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0F8A9" w14:textId="77777777" w:rsidR="00420682" w:rsidRPr="00095231" w:rsidRDefault="00420682" w:rsidP="00095231">
      <w:pPr>
        <w:spacing w:after="0" w:line="240" w:lineRule="auto"/>
        <w:ind w:firstLine="284"/>
        <w:jc w:val="center"/>
        <w:rPr>
          <w:rFonts w:ascii="Garamond" w:hAnsi="Garamond" w:cs="Times New Roman"/>
          <w:b/>
          <w:sz w:val="24"/>
          <w:szCs w:val="24"/>
        </w:rPr>
      </w:pPr>
      <w:r w:rsidRPr="00095231">
        <w:rPr>
          <w:rFonts w:ascii="Garamond" w:hAnsi="Garamond" w:cs="Times New Roman"/>
          <w:b/>
          <w:sz w:val="24"/>
          <w:szCs w:val="24"/>
        </w:rPr>
        <w:t>LIGJ</w:t>
      </w:r>
    </w:p>
    <w:p w14:paraId="6520598A" w14:textId="77777777" w:rsidR="008814EA" w:rsidRPr="00095231" w:rsidRDefault="002009A1" w:rsidP="00095231">
      <w:pPr>
        <w:spacing w:after="0" w:line="240" w:lineRule="auto"/>
        <w:ind w:firstLine="284"/>
        <w:jc w:val="center"/>
        <w:rPr>
          <w:rFonts w:ascii="Garamond" w:hAnsi="Garamond" w:cs="Times New Roman"/>
          <w:b/>
          <w:sz w:val="24"/>
          <w:szCs w:val="24"/>
        </w:rPr>
      </w:pPr>
      <w:r w:rsidRPr="00095231">
        <w:rPr>
          <w:rFonts w:ascii="Garamond" w:hAnsi="Garamond" w:cs="Times New Roman"/>
          <w:b/>
          <w:sz w:val="24"/>
          <w:szCs w:val="24"/>
        </w:rPr>
        <w:t>Nr.</w:t>
      </w:r>
      <w:r w:rsidR="00F62A46" w:rsidRPr="00095231">
        <w:rPr>
          <w:rFonts w:ascii="Garamond" w:hAnsi="Garamond" w:cs="Times New Roman"/>
          <w:b/>
          <w:sz w:val="24"/>
          <w:szCs w:val="24"/>
        </w:rPr>
        <w:t xml:space="preserve"> </w:t>
      </w:r>
      <w:r w:rsidR="00E0284E" w:rsidRPr="00095231">
        <w:rPr>
          <w:rFonts w:ascii="Garamond" w:hAnsi="Garamond" w:cs="Times New Roman"/>
          <w:b/>
          <w:sz w:val="24"/>
          <w:szCs w:val="24"/>
        </w:rPr>
        <w:t>18</w:t>
      </w:r>
      <w:r w:rsidR="00A8127B" w:rsidRPr="00095231">
        <w:rPr>
          <w:rFonts w:ascii="Garamond" w:hAnsi="Garamond" w:cs="Times New Roman"/>
          <w:b/>
          <w:sz w:val="24"/>
          <w:szCs w:val="24"/>
        </w:rPr>
        <w:t>/2024</w:t>
      </w:r>
      <w:r w:rsidRPr="00095231">
        <w:rPr>
          <w:rFonts w:ascii="Garamond" w:hAnsi="Garamond" w:cs="Times New Roman"/>
          <w:b/>
          <w:sz w:val="24"/>
          <w:szCs w:val="24"/>
        </w:rPr>
        <w:t xml:space="preserve"> </w:t>
      </w:r>
    </w:p>
    <w:p w14:paraId="2517DD6C" w14:textId="77777777" w:rsidR="00B265FF" w:rsidRPr="00095231" w:rsidRDefault="00B265FF" w:rsidP="00095231">
      <w:pPr>
        <w:spacing w:after="0" w:line="240" w:lineRule="auto"/>
        <w:ind w:firstLine="284"/>
        <w:jc w:val="both"/>
        <w:rPr>
          <w:rFonts w:ascii="Garamond" w:hAnsi="Garamond" w:cs="Times New Roman"/>
          <w:bCs/>
          <w:sz w:val="24"/>
          <w:szCs w:val="24"/>
        </w:rPr>
      </w:pPr>
    </w:p>
    <w:p w14:paraId="1F964D5B"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 xml:space="preserve">PËR DISA SHTESA DHE NDRYSHIME NË LIGJIN NR. 155/2015 </w:t>
      </w:r>
    </w:p>
    <w:p w14:paraId="64225CB8"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“PËR LOJËRAT E FATIT NË REPUBLIKËN E SHQIPËRISË”, I NDRYSHUAR</w:t>
      </w:r>
    </w:p>
    <w:p w14:paraId="154BF5A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E1CF13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Në mbështetje të neneve 78 dhe 83, pika 1, të Kushtetutës, me propozimin e Këshillit të Ministrave, </w:t>
      </w:r>
    </w:p>
    <w:p w14:paraId="575DF4F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A8B6D7D" w14:textId="77777777" w:rsidR="00E0284E" w:rsidRPr="00095231" w:rsidRDefault="00095231" w:rsidP="00095231">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KUVENDI</w:t>
      </w:r>
    </w:p>
    <w:p w14:paraId="61F4325E"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I REPUBLIKËS SË SHQIPËRISË</w:t>
      </w:r>
    </w:p>
    <w:p w14:paraId="703D37CE" w14:textId="77777777" w:rsidR="00E0284E" w:rsidRPr="00095231" w:rsidRDefault="00E0284E" w:rsidP="00095231">
      <w:pPr>
        <w:spacing w:after="0" w:line="240" w:lineRule="auto"/>
        <w:ind w:firstLine="284"/>
        <w:jc w:val="center"/>
        <w:rPr>
          <w:rFonts w:ascii="Garamond" w:hAnsi="Garamond" w:cs="Times New Roman"/>
          <w:bCs/>
          <w:sz w:val="24"/>
          <w:szCs w:val="24"/>
        </w:rPr>
      </w:pPr>
    </w:p>
    <w:p w14:paraId="7792DD1B" w14:textId="77777777" w:rsidR="00E0284E" w:rsidRPr="00095231" w:rsidRDefault="00095231" w:rsidP="00095231">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VENDOSI:</w:t>
      </w:r>
    </w:p>
    <w:p w14:paraId="58395E00"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BD81652" w14:textId="478287A6"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ligjin nr.</w:t>
      </w:r>
      <w:r w:rsidR="00DC189B" w:rsidRPr="00095231">
        <w:rPr>
          <w:rFonts w:ascii="Garamond" w:hAnsi="Garamond" w:cs="Times New Roman"/>
          <w:bCs/>
          <w:sz w:val="24"/>
          <w:szCs w:val="24"/>
        </w:rPr>
        <w:t xml:space="preserve"> 155/2015</w:t>
      </w:r>
      <w:r w:rsidR="00592666">
        <w:rPr>
          <w:rFonts w:ascii="Garamond" w:hAnsi="Garamond" w:cs="Times New Roman"/>
          <w:bCs/>
          <w:sz w:val="24"/>
          <w:szCs w:val="24"/>
        </w:rPr>
        <w:t>,</w:t>
      </w:r>
      <w:r w:rsidRPr="00095231">
        <w:rPr>
          <w:rFonts w:ascii="Garamond" w:hAnsi="Garamond" w:cs="Times New Roman"/>
          <w:bCs/>
          <w:sz w:val="24"/>
          <w:szCs w:val="24"/>
        </w:rPr>
        <w:t xml:space="preserve"> “Për lojërat e fatit në Republikën e Shqipërisë”, </w:t>
      </w:r>
      <w:r w:rsidR="001A33F2" w:rsidRPr="00095231">
        <w:rPr>
          <w:rFonts w:ascii="Garamond" w:hAnsi="Garamond" w:cs="Times New Roman"/>
          <w:bCs/>
          <w:sz w:val="24"/>
          <w:szCs w:val="24"/>
        </w:rPr>
        <w:t>i</w:t>
      </w:r>
      <w:r w:rsidRPr="00095231">
        <w:rPr>
          <w:rFonts w:ascii="Garamond" w:hAnsi="Garamond" w:cs="Times New Roman"/>
          <w:bCs/>
          <w:sz w:val="24"/>
          <w:szCs w:val="24"/>
        </w:rPr>
        <w:t xml:space="preserve"> ndryshuar, bëhen këto shtesa dhe ndryshime:</w:t>
      </w:r>
    </w:p>
    <w:p w14:paraId="1BDD05F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93B3EE3"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w:t>
      </w:r>
    </w:p>
    <w:p w14:paraId="40E82FA1"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67810ED" w14:textId="77777777" w:rsidR="00E0284E" w:rsidRPr="00095231" w:rsidRDefault="001A33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Kudo në ligj fjalët “baste sportive</w:t>
      </w:r>
      <w:r w:rsidR="00E0284E" w:rsidRPr="00095231">
        <w:rPr>
          <w:rFonts w:ascii="Garamond" w:hAnsi="Garamond" w:cs="Times New Roman"/>
          <w:bCs/>
          <w:sz w:val="24"/>
          <w:szCs w:val="24"/>
        </w:rPr>
        <w:t>” zëvendësohen me</w:t>
      </w:r>
      <w:r w:rsidR="00DC189B" w:rsidRPr="00095231">
        <w:rPr>
          <w:rFonts w:ascii="Garamond" w:hAnsi="Garamond" w:cs="Times New Roman"/>
          <w:bCs/>
          <w:sz w:val="24"/>
          <w:szCs w:val="24"/>
        </w:rPr>
        <w:t xml:space="preserve"> fjalët “baste sportive </w:t>
      </w:r>
      <w:r w:rsidR="00DC189B" w:rsidRPr="004A5864">
        <w:rPr>
          <w:rFonts w:ascii="Garamond" w:hAnsi="Garamond" w:cs="Times New Roman"/>
          <w:bCs/>
          <w:i/>
          <w:iCs/>
          <w:sz w:val="24"/>
          <w:szCs w:val="24"/>
        </w:rPr>
        <w:t>on</w:t>
      </w:r>
      <w:r w:rsidRPr="004A5864">
        <w:rPr>
          <w:rFonts w:ascii="Garamond" w:hAnsi="Garamond" w:cs="Times New Roman"/>
          <w:bCs/>
          <w:i/>
          <w:iCs/>
          <w:sz w:val="24"/>
          <w:szCs w:val="24"/>
        </w:rPr>
        <w:t>line”</w:t>
      </w:r>
      <w:r w:rsidRPr="00095231">
        <w:rPr>
          <w:rFonts w:ascii="Garamond" w:hAnsi="Garamond" w:cs="Times New Roman"/>
          <w:bCs/>
          <w:sz w:val="24"/>
          <w:szCs w:val="24"/>
        </w:rPr>
        <w:t xml:space="preserve"> dhe fjalët “banka të nivelit të dytë</w:t>
      </w:r>
      <w:r w:rsidR="00E0284E" w:rsidRPr="00095231">
        <w:rPr>
          <w:rFonts w:ascii="Garamond" w:hAnsi="Garamond" w:cs="Times New Roman"/>
          <w:bCs/>
          <w:sz w:val="24"/>
          <w:szCs w:val="24"/>
        </w:rPr>
        <w:t>” zëvendësohen me</w:t>
      </w:r>
      <w:r w:rsidRPr="00095231">
        <w:rPr>
          <w:rFonts w:ascii="Garamond" w:hAnsi="Garamond" w:cs="Times New Roman"/>
          <w:bCs/>
          <w:sz w:val="24"/>
          <w:szCs w:val="24"/>
        </w:rPr>
        <w:t xml:space="preserve"> fjalët “</w:t>
      </w:r>
      <w:r w:rsidR="00E0284E" w:rsidRPr="00095231">
        <w:rPr>
          <w:rFonts w:ascii="Garamond" w:hAnsi="Garamond" w:cs="Times New Roman"/>
          <w:bCs/>
          <w:sz w:val="24"/>
          <w:szCs w:val="24"/>
        </w:rPr>
        <w:t>banka të lic</w:t>
      </w:r>
      <w:r w:rsidRPr="00095231">
        <w:rPr>
          <w:rFonts w:ascii="Garamond" w:hAnsi="Garamond" w:cs="Times New Roman"/>
          <w:bCs/>
          <w:sz w:val="24"/>
          <w:szCs w:val="24"/>
        </w:rPr>
        <w:t>encuara nga Banka e Shqipërisë</w:t>
      </w:r>
      <w:r w:rsidR="00E0284E" w:rsidRPr="00095231">
        <w:rPr>
          <w:rFonts w:ascii="Garamond" w:hAnsi="Garamond" w:cs="Times New Roman"/>
          <w:bCs/>
          <w:sz w:val="24"/>
          <w:szCs w:val="24"/>
        </w:rPr>
        <w:t>”.</w:t>
      </w:r>
    </w:p>
    <w:p w14:paraId="672E1AFA"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ECDE294"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w:t>
      </w:r>
    </w:p>
    <w:p w14:paraId="6B7A27F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85C5DFD"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nenin 4 bëhen ndryshime</w:t>
      </w:r>
      <w:r w:rsidR="00FD7ABD" w:rsidRPr="00095231">
        <w:rPr>
          <w:rFonts w:ascii="Garamond" w:hAnsi="Garamond" w:cs="Times New Roman"/>
          <w:bCs/>
          <w:sz w:val="24"/>
          <w:szCs w:val="24"/>
        </w:rPr>
        <w:t>t dhe shtesat e mëposhtme:</w:t>
      </w:r>
    </w:p>
    <w:p w14:paraId="1A8E875B" w14:textId="77777777" w:rsidR="00E0284E" w:rsidRPr="00095231" w:rsidRDefault="00DC189B"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FD7ABD" w:rsidRPr="00095231">
        <w:rPr>
          <w:rFonts w:ascii="Garamond" w:hAnsi="Garamond" w:cs="Times New Roman"/>
          <w:bCs/>
          <w:sz w:val="24"/>
          <w:szCs w:val="24"/>
        </w:rPr>
        <w:t>Pika 6 ndryshohet si më poshtë:</w:t>
      </w:r>
    </w:p>
    <w:p w14:paraId="68EB7CB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00DC189B" w:rsidRPr="00095231">
        <w:rPr>
          <w:rFonts w:ascii="Garamond" w:hAnsi="Garamond" w:cs="Times New Roman"/>
          <w:bCs/>
          <w:sz w:val="24"/>
          <w:szCs w:val="24"/>
        </w:rPr>
        <w:t xml:space="preserve">6. “Baste sportive </w:t>
      </w:r>
      <w:r w:rsidR="00DC189B" w:rsidRPr="004A5864">
        <w:rPr>
          <w:rFonts w:ascii="Garamond" w:hAnsi="Garamond" w:cs="Times New Roman"/>
          <w:bCs/>
          <w:i/>
          <w:iCs/>
          <w:sz w:val="24"/>
          <w:szCs w:val="24"/>
        </w:rPr>
        <w:t>on</w:t>
      </w:r>
      <w:r w:rsidRPr="004A5864">
        <w:rPr>
          <w:rFonts w:ascii="Garamond" w:hAnsi="Garamond" w:cs="Times New Roman"/>
          <w:bCs/>
          <w:i/>
          <w:iCs/>
          <w:sz w:val="24"/>
          <w:szCs w:val="24"/>
        </w:rPr>
        <w:t>line”</w:t>
      </w:r>
      <w:r w:rsidRPr="00095231">
        <w:rPr>
          <w:rFonts w:ascii="Garamond" w:hAnsi="Garamond" w:cs="Times New Roman"/>
          <w:bCs/>
          <w:sz w:val="24"/>
          <w:szCs w:val="24"/>
        </w:rPr>
        <w:t xml:space="preserve"> janë bastet e vendosura në faqe interneti, aplikacione ose platformë elektronike të dedikuar, të autorizuar dhe të monitorueshëm të subjekteve të licencuara, në përputhje me parashikimet e këtij ligji, për ngjarjet sportive ose/dhe lojërat sportive</w:t>
      </w:r>
      <w:r w:rsidR="00DC189B" w:rsidRPr="00095231">
        <w:rPr>
          <w:rFonts w:ascii="Garamond" w:hAnsi="Garamond" w:cs="Times New Roman"/>
          <w:bCs/>
          <w:sz w:val="24"/>
          <w:szCs w:val="24"/>
        </w:rPr>
        <w:t>,</w:t>
      </w:r>
      <w:r w:rsidRPr="00095231">
        <w:rPr>
          <w:rFonts w:ascii="Garamond" w:hAnsi="Garamond" w:cs="Times New Roman"/>
          <w:bCs/>
          <w:sz w:val="24"/>
          <w:szCs w:val="24"/>
        </w:rPr>
        <w:t xml:space="preserve"> të cilat do të ndodhin në të ardhmen dhe që nu</w:t>
      </w:r>
      <w:r w:rsidR="00FD7ABD" w:rsidRPr="00095231">
        <w:rPr>
          <w:rFonts w:ascii="Garamond" w:hAnsi="Garamond" w:cs="Times New Roman"/>
          <w:bCs/>
          <w:sz w:val="24"/>
          <w:szCs w:val="24"/>
        </w:rPr>
        <w:t>k përfshijnë garat e pistave.”.</w:t>
      </w:r>
    </w:p>
    <w:p w14:paraId="2D1D077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w:t>
      </w:r>
      <w:r w:rsidR="00DC189B" w:rsidRPr="00095231">
        <w:rPr>
          <w:rFonts w:ascii="Garamond" w:hAnsi="Garamond" w:cs="Times New Roman"/>
          <w:bCs/>
          <w:sz w:val="24"/>
          <w:szCs w:val="24"/>
        </w:rPr>
        <w:t xml:space="preserve"> </w:t>
      </w:r>
      <w:r w:rsidR="00FD7ABD" w:rsidRPr="00095231">
        <w:rPr>
          <w:rFonts w:ascii="Garamond" w:hAnsi="Garamond" w:cs="Times New Roman"/>
          <w:bCs/>
          <w:sz w:val="24"/>
          <w:szCs w:val="24"/>
        </w:rPr>
        <w:t xml:space="preserve">Pas pikës 20 shtohet pika 20/1 me këtë përmbajtje: </w:t>
      </w:r>
    </w:p>
    <w:p w14:paraId="4DB56CC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“20/1. “Lojë fati promocionale – </w:t>
      </w:r>
      <w:r w:rsidRPr="00095231">
        <w:rPr>
          <w:rFonts w:ascii="Garamond" w:hAnsi="Garamond" w:cs="Times New Roman"/>
          <w:bCs/>
          <w:i/>
          <w:sz w:val="24"/>
          <w:szCs w:val="24"/>
        </w:rPr>
        <w:t>jackpot</w:t>
      </w:r>
      <w:r w:rsidRPr="00095231">
        <w:rPr>
          <w:rFonts w:ascii="Garamond" w:hAnsi="Garamond" w:cs="Times New Roman"/>
          <w:bCs/>
          <w:sz w:val="24"/>
          <w:szCs w:val="24"/>
        </w:rPr>
        <w:t xml:space="preserve">” është loja që organizohet nga subjektet që ushtrojnë veprimtari në fushën e lojërave të fatit, kazino, resort kazino, kazino të vendosura në hotele me pesë yje, që </w:t>
      </w:r>
      <w:r w:rsidR="00DC189B" w:rsidRPr="00095231">
        <w:rPr>
          <w:rFonts w:ascii="Garamond" w:hAnsi="Garamond" w:cs="Times New Roman"/>
          <w:bCs/>
          <w:sz w:val="24"/>
          <w:szCs w:val="24"/>
        </w:rPr>
        <w:t>promovon besnikërinë e klientit</w:t>
      </w:r>
      <w:r w:rsidRPr="00095231">
        <w:rPr>
          <w:rFonts w:ascii="Garamond" w:hAnsi="Garamond" w:cs="Times New Roman"/>
          <w:bCs/>
          <w:sz w:val="24"/>
          <w:szCs w:val="24"/>
        </w:rPr>
        <w:t xml:space="preserve"> vetëm brenda ambienteve të autorizuara ku kryejnë veprimtarinë, sipas par</w:t>
      </w:r>
      <w:r w:rsidR="001F1986" w:rsidRPr="00095231">
        <w:rPr>
          <w:rFonts w:ascii="Garamond" w:hAnsi="Garamond" w:cs="Times New Roman"/>
          <w:bCs/>
          <w:sz w:val="24"/>
          <w:szCs w:val="24"/>
        </w:rPr>
        <w:t>ashikimeve të licencës së tyre,</w:t>
      </w:r>
      <w:r w:rsidRPr="00095231">
        <w:rPr>
          <w:rFonts w:ascii="Garamond" w:hAnsi="Garamond" w:cs="Times New Roman"/>
          <w:bCs/>
          <w:sz w:val="24"/>
          <w:szCs w:val="24"/>
        </w:rPr>
        <w:t xml:space="preserve"> sipas autorizimit përkatës të dhën</w:t>
      </w:r>
      <w:r w:rsidR="00FD7ABD" w:rsidRPr="00095231">
        <w:rPr>
          <w:rFonts w:ascii="Garamond" w:hAnsi="Garamond" w:cs="Times New Roman"/>
          <w:bCs/>
          <w:sz w:val="24"/>
          <w:szCs w:val="24"/>
        </w:rPr>
        <w:t xml:space="preserve">ë nga Komisioni i Licencave.”. </w:t>
      </w:r>
    </w:p>
    <w:p w14:paraId="4419E4E1" w14:textId="77777777" w:rsidR="00E0284E" w:rsidRPr="00095231" w:rsidRDefault="00DC189B"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Në pikën 21 pas fjalës “zara” shtohen fjalët “</w:t>
      </w:r>
      <w:r w:rsidR="00E0284E" w:rsidRPr="00095231">
        <w:rPr>
          <w:rFonts w:ascii="Garamond" w:hAnsi="Garamond" w:cs="Times New Roman"/>
          <w:bCs/>
          <w:sz w:val="24"/>
          <w:szCs w:val="24"/>
        </w:rPr>
        <w:t xml:space="preserve">apo turnetë e lojërave, sipas një liste të autorizuar nga Komisioni i </w:t>
      </w:r>
      <w:r w:rsidR="00FD7ABD" w:rsidRPr="00095231">
        <w:rPr>
          <w:rFonts w:ascii="Garamond" w:hAnsi="Garamond" w:cs="Times New Roman"/>
          <w:bCs/>
          <w:sz w:val="24"/>
          <w:szCs w:val="24"/>
        </w:rPr>
        <w:t xml:space="preserve">Licencave.”. </w:t>
      </w:r>
    </w:p>
    <w:p w14:paraId="306E717E" w14:textId="77777777" w:rsidR="00E0284E" w:rsidRPr="00095231" w:rsidRDefault="00DC189B"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Në pikën 28 fjala “bileta” zëvendësohet me fjalët “</w:t>
      </w:r>
      <w:r w:rsidR="00E0284E" w:rsidRPr="00095231">
        <w:rPr>
          <w:rFonts w:ascii="Garamond" w:hAnsi="Garamond" w:cs="Times New Roman"/>
          <w:bCs/>
          <w:sz w:val="24"/>
          <w:szCs w:val="24"/>
        </w:rPr>
        <w:t>regjistrime elektronike që përmbajnë detajet e</w:t>
      </w:r>
      <w:r w:rsidR="00972E93" w:rsidRPr="00095231">
        <w:rPr>
          <w:rFonts w:ascii="Garamond" w:hAnsi="Garamond" w:cs="Times New Roman"/>
          <w:bCs/>
          <w:sz w:val="24"/>
          <w:szCs w:val="24"/>
        </w:rPr>
        <w:t xml:space="preserve"> lojës së kryer nga klienti</w:t>
      </w:r>
      <w:r w:rsidR="00FD7ABD" w:rsidRPr="00095231">
        <w:rPr>
          <w:rFonts w:ascii="Garamond" w:hAnsi="Garamond" w:cs="Times New Roman"/>
          <w:bCs/>
          <w:sz w:val="24"/>
          <w:szCs w:val="24"/>
        </w:rPr>
        <w:t>”.</w:t>
      </w:r>
    </w:p>
    <w:p w14:paraId="1804BBE1" w14:textId="77777777" w:rsidR="00A0223D"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Pikat 30, 31 dhe 33 n</w:t>
      </w:r>
      <w:r w:rsidR="00FD7ABD" w:rsidRPr="00095231">
        <w:rPr>
          <w:rFonts w:ascii="Garamond" w:hAnsi="Garamond" w:cs="Times New Roman"/>
          <w:bCs/>
          <w:sz w:val="24"/>
          <w:szCs w:val="24"/>
        </w:rPr>
        <w:t>dryshohen si më poshtë:</w:t>
      </w:r>
    </w:p>
    <w:p w14:paraId="08A856B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“30. “Person i lidhur” është personi i lidhur në marrëdhënie të ngushtë personale, pune apo biznesi me aplikantin, ku përfshihen bashkëshortët, bashkëjetuesit, prindërit, fëmijët, anëtarët e familjes sipas përbërjes së certifikatës familjare të lëshuar nga zyra e gjendjes civile, çdo person fizik ose juridik që ka marrëdhënie të ngushta ortakërie apo biznesi apo janë bashkëpronarë përfitues në persona juridikë ose fizikë, si dhe për sa parashikohet tjetër në legjislacionin në fuqi për parandalimin dhe konfl</w:t>
      </w:r>
      <w:r w:rsidR="00FD7ABD" w:rsidRPr="00095231">
        <w:rPr>
          <w:rFonts w:ascii="Garamond" w:hAnsi="Garamond" w:cs="Times New Roman"/>
          <w:bCs/>
          <w:sz w:val="24"/>
          <w:szCs w:val="24"/>
        </w:rPr>
        <w:t>iktin e interesave.</w:t>
      </w:r>
    </w:p>
    <w:p w14:paraId="3D12A7B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31. “Programe elektronike për lojëra basti” janë programet </w:t>
      </w:r>
      <w:r w:rsidRPr="004A5864">
        <w:rPr>
          <w:rFonts w:ascii="Garamond" w:hAnsi="Garamond" w:cs="Times New Roman"/>
          <w:bCs/>
          <w:i/>
          <w:iCs/>
          <w:sz w:val="24"/>
          <w:szCs w:val="24"/>
        </w:rPr>
        <w:t>software</w:t>
      </w:r>
      <w:r w:rsidRPr="00095231">
        <w:rPr>
          <w:rFonts w:ascii="Garamond" w:hAnsi="Garamond" w:cs="Times New Roman"/>
          <w:bCs/>
          <w:sz w:val="24"/>
          <w:szCs w:val="24"/>
        </w:rPr>
        <w:t xml:space="preserve"> të ideuara dhe të ndërtuara për të ofruar loj</w:t>
      </w:r>
      <w:r w:rsidR="00972E93" w:rsidRPr="00095231">
        <w:rPr>
          <w:rFonts w:ascii="Garamond" w:hAnsi="Garamond" w:cs="Times New Roman"/>
          <w:bCs/>
          <w:sz w:val="24"/>
          <w:szCs w:val="24"/>
        </w:rPr>
        <w:t xml:space="preserve">ën e basteve sportive </w:t>
      </w:r>
      <w:r w:rsidR="00972E93" w:rsidRPr="004A5864">
        <w:rPr>
          <w:rFonts w:ascii="Garamond" w:hAnsi="Garamond" w:cs="Times New Roman"/>
          <w:bCs/>
          <w:i/>
          <w:iCs/>
          <w:sz w:val="24"/>
          <w:szCs w:val="24"/>
        </w:rPr>
        <w:t>on</w:t>
      </w:r>
      <w:r w:rsidR="00027669" w:rsidRPr="004A5864">
        <w:rPr>
          <w:rFonts w:ascii="Garamond" w:hAnsi="Garamond" w:cs="Times New Roman"/>
          <w:bCs/>
          <w:i/>
          <w:iCs/>
          <w:sz w:val="24"/>
          <w:szCs w:val="24"/>
        </w:rPr>
        <w:t>line</w:t>
      </w:r>
      <w:r w:rsidR="00FD7ABD" w:rsidRPr="004A5864">
        <w:rPr>
          <w:rFonts w:ascii="Garamond" w:hAnsi="Garamond" w:cs="Times New Roman"/>
          <w:bCs/>
          <w:i/>
          <w:iCs/>
          <w:sz w:val="24"/>
          <w:szCs w:val="24"/>
        </w:rPr>
        <w:t>.</w:t>
      </w:r>
    </w:p>
    <w:p w14:paraId="0FB98C33" w14:textId="77777777" w:rsidR="00E0284E" w:rsidRPr="00095231" w:rsidRDefault="0002766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w:t>
      </w:r>
      <w:r w:rsidR="00E0284E" w:rsidRPr="00095231">
        <w:rPr>
          <w:rFonts w:ascii="Garamond" w:hAnsi="Garamond" w:cs="Times New Roman"/>
          <w:bCs/>
          <w:sz w:val="24"/>
          <w:szCs w:val="24"/>
        </w:rPr>
        <w:t>33. “Pronar përfitues” ka të njëjtin kuptim si në legjislacionin në fuqi për Regjistri</w:t>
      </w:r>
      <w:r w:rsidR="00FD7ABD" w:rsidRPr="00095231">
        <w:rPr>
          <w:rFonts w:ascii="Garamond" w:hAnsi="Garamond" w:cs="Times New Roman"/>
          <w:bCs/>
          <w:sz w:val="24"/>
          <w:szCs w:val="24"/>
        </w:rPr>
        <w:t>n e Pronarëve Përfitues.”.</w:t>
      </w:r>
      <w:r w:rsidR="007D545F">
        <w:rPr>
          <w:rFonts w:ascii="Garamond" w:hAnsi="Garamond" w:cs="Times New Roman"/>
          <w:bCs/>
          <w:sz w:val="24"/>
          <w:szCs w:val="24"/>
        </w:rPr>
        <w:t xml:space="preserve"> </w:t>
      </w:r>
    </w:p>
    <w:p w14:paraId="5C443D25"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6. </w:t>
      </w:r>
      <w:r w:rsidR="00E0284E" w:rsidRPr="00095231">
        <w:rPr>
          <w:rFonts w:ascii="Garamond" w:hAnsi="Garamond" w:cs="Times New Roman"/>
          <w:bCs/>
          <w:sz w:val="24"/>
          <w:szCs w:val="24"/>
        </w:rPr>
        <w:t>Pas pikës 44 shtohen pikat</w:t>
      </w:r>
      <w:r w:rsidR="00972E93" w:rsidRPr="00095231">
        <w:rPr>
          <w:rFonts w:ascii="Garamond" w:hAnsi="Garamond" w:cs="Times New Roman"/>
          <w:bCs/>
          <w:sz w:val="24"/>
          <w:szCs w:val="24"/>
        </w:rPr>
        <w:t xml:space="preserve"> 45 dhe 46</w:t>
      </w:r>
      <w:r w:rsidR="00FD7ABD" w:rsidRPr="00095231">
        <w:rPr>
          <w:rFonts w:ascii="Garamond" w:hAnsi="Garamond" w:cs="Times New Roman"/>
          <w:bCs/>
          <w:sz w:val="24"/>
          <w:szCs w:val="24"/>
        </w:rPr>
        <w:t xml:space="preserve"> me këtë përmbajtje:</w:t>
      </w:r>
    </w:p>
    <w:p w14:paraId="40EA8C4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“45. “Media elektronike” është ofruesi i shërbimit mediatik</w:t>
      </w:r>
      <w:r w:rsidR="00972E93" w:rsidRPr="00095231">
        <w:rPr>
          <w:rFonts w:ascii="Garamond" w:hAnsi="Garamond" w:cs="Times New Roman"/>
          <w:bCs/>
          <w:sz w:val="24"/>
          <w:szCs w:val="24"/>
        </w:rPr>
        <w:t>,</w:t>
      </w:r>
      <w:r w:rsidRPr="00095231">
        <w:rPr>
          <w:rFonts w:ascii="Garamond" w:hAnsi="Garamond" w:cs="Times New Roman"/>
          <w:bCs/>
          <w:sz w:val="24"/>
          <w:szCs w:val="24"/>
        </w:rPr>
        <w:t xml:space="preserve"> i cili përfshin, por nuk kufizohet në programe/pu</w:t>
      </w:r>
      <w:r w:rsidR="00972E93" w:rsidRPr="00095231">
        <w:rPr>
          <w:rFonts w:ascii="Garamond" w:hAnsi="Garamond" w:cs="Times New Roman"/>
          <w:bCs/>
          <w:sz w:val="24"/>
          <w:szCs w:val="24"/>
        </w:rPr>
        <w:t>blikime, përmbajtja e të cilave nëpërmjet internetit</w:t>
      </w:r>
      <w:r w:rsidRPr="00095231">
        <w:rPr>
          <w:rFonts w:ascii="Garamond" w:hAnsi="Garamond" w:cs="Times New Roman"/>
          <w:bCs/>
          <w:sz w:val="24"/>
          <w:szCs w:val="24"/>
        </w:rPr>
        <w:t xml:space="preserve"> transmetohet/publikohet në mënyrë ditore ose periodike, me qëllim informimin, argëtimin dhe edukimin e publikut.</w:t>
      </w:r>
    </w:p>
    <w:p w14:paraId="01139553" w14:textId="05EA8C1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lastRenderedPageBreak/>
        <w:t xml:space="preserve">46. “Agjentët financiarë” janë ofruesit e shërbimeve të pagesave me seli në territorin e Republikës së </w:t>
      </w:r>
      <w:r w:rsidR="00972E93" w:rsidRPr="00095231">
        <w:rPr>
          <w:rFonts w:ascii="Garamond" w:hAnsi="Garamond" w:cs="Times New Roman"/>
          <w:bCs/>
          <w:sz w:val="24"/>
          <w:szCs w:val="24"/>
        </w:rPr>
        <w:t>Shqipërisë</w:t>
      </w:r>
      <w:r w:rsidRPr="00095231">
        <w:rPr>
          <w:rFonts w:ascii="Garamond" w:hAnsi="Garamond" w:cs="Times New Roman"/>
          <w:bCs/>
          <w:sz w:val="24"/>
          <w:szCs w:val="24"/>
        </w:rPr>
        <w:t xml:space="preserve">, të parashikuar në shkronjat “a”, </w:t>
      </w:r>
      <w:r w:rsidR="00972E93" w:rsidRPr="00095231">
        <w:rPr>
          <w:rFonts w:ascii="Garamond" w:hAnsi="Garamond" w:cs="Times New Roman"/>
          <w:bCs/>
          <w:sz w:val="24"/>
          <w:szCs w:val="24"/>
        </w:rPr>
        <w:t>“b” dhe “c” të pikës 2</w:t>
      </w:r>
      <w:r w:rsidRPr="00095231">
        <w:rPr>
          <w:rFonts w:ascii="Garamond" w:hAnsi="Garamond" w:cs="Times New Roman"/>
          <w:bCs/>
          <w:sz w:val="24"/>
          <w:szCs w:val="24"/>
        </w:rPr>
        <w:t xml:space="preserve"> të nenit 3 të ligjit nr.</w:t>
      </w:r>
      <w:r w:rsidR="00972E93" w:rsidRPr="00095231">
        <w:rPr>
          <w:rFonts w:ascii="Garamond" w:hAnsi="Garamond" w:cs="Times New Roman"/>
          <w:bCs/>
          <w:sz w:val="24"/>
          <w:szCs w:val="24"/>
        </w:rPr>
        <w:t xml:space="preserve"> 55/2020</w:t>
      </w:r>
      <w:r w:rsidR="00592666">
        <w:rPr>
          <w:rFonts w:ascii="Garamond" w:hAnsi="Garamond" w:cs="Times New Roman"/>
          <w:bCs/>
          <w:sz w:val="24"/>
          <w:szCs w:val="24"/>
        </w:rPr>
        <w:t>,</w:t>
      </w:r>
      <w:r w:rsidRPr="00095231">
        <w:rPr>
          <w:rFonts w:ascii="Garamond" w:hAnsi="Garamond" w:cs="Times New Roman"/>
          <w:bCs/>
          <w:sz w:val="24"/>
          <w:szCs w:val="24"/>
        </w:rPr>
        <w:t xml:space="preserve"> “Për shërbimet e pagesave.”.</w:t>
      </w:r>
    </w:p>
    <w:p w14:paraId="6754405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635CD89"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w:t>
      </w:r>
    </w:p>
    <w:p w14:paraId="791AC3FA"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2DD4B6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nenin 6 bëhen sh</w:t>
      </w:r>
      <w:r w:rsidR="00FD7ABD" w:rsidRPr="00095231">
        <w:rPr>
          <w:rFonts w:ascii="Garamond" w:hAnsi="Garamond" w:cs="Times New Roman"/>
          <w:bCs/>
          <w:sz w:val="24"/>
          <w:szCs w:val="24"/>
        </w:rPr>
        <w:t>tesa dhe ndryshimi i mëposhtëm:</w:t>
      </w:r>
    </w:p>
    <w:p w14:paraId="4EA27261" w14:textId="77777777" w:rsidR="00E0284E" w:rsidRPr="00095231" w:rsidRDefault="009722C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FD7ABD" w:rsidRPr="00095231">
        <w:rPr>
          <w:rFonts w:ascii="Garamond" w:hAnsi="Garamond" w:cs="Times New Roman"/>
          <w:bCs/>
          <w:sz w:val="24"/>
          <w:szCs w:val="24"/>
        </w:rPr>
        <w:t>Në fund të pikës 1</w:t>
      </w:r>
      <w:r w:rsidR="00E0284E" w:rsidRPr="00095231">
        <w:rPr>
          <w:rFonts w:ascii="Garamond" w:hAnsi="Garamond" w:cs="Times New Roman"/>
          <w:bCs/>
          <w:sz w:val="24"/>
          <w:szCs w:val="24"/>
        </w:rPr>
        <w:t xml:space="preserve"> pas fjalëve </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21 </w:t>
      </w:r>
      <w:r w:rsidR="00FD7ABD" w:rsidRPr="00095231">
        <w:rPr>
          <w:rFonts w:ascii="Garamond" w:hAnsi="Garamond" w:cs="Times New Roman"/>
          <w:bCs/>
          <w:sz w:val="24"/>
          <w:szCs w:val="24"/>
        </w:rPr>
        <w:t>vjeç</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shtohet fjalia: “Përjashtimisht për kategoritë e </w:t>
      </w:r>
      <w:r w:rsidR="00FD7ABD" w:rsidRPr="00095231">
        <w:rPr>
          <w:rFonts w:ascii="Garamond" w:hAnsi="Garamond" w:cs="Times New Roman"/>
          <w:bCs/>
          <w:sz w:val="24"/>
          <w:szCs w:val="24"/>
        </w:rPr>
        <w:t>lojërave</w:t>
      </w:r>
      <w:r w:rsidR="00E0284E" w:rsidRPr="00095231">
        <w:rPr>
          <w:rFonts w:ascii="Garamond" w:hAnsi="Garamond" w:cs="Times New Roman"/>
          <w:bCs/>
          <w:sz w:val="24"/>
          <w:szCs w:val="24"/>
        </w:rPr>
        <w:t xml:space="preserve"> të fatit Lotari Kombëtare dhe Bingo Televizive, mosha e punësimit apo </w:t>
      </w:r>
      <w:r w:rsidR="007E29EC" w:rsidRPr="00095231">
        <w:rPr>
          <w:rFonts w:ascii="Garamond" w:hAnsi="Garamond" w:cs="Times New Roman"/>
          <w:bCs/>
          <w:sz w:val="24"/>
          <w:szCs w:val="24"/>
        </w:rPr>
        <w:t xml:space="preserve">e </w:t>
      </w:r>
      <w:r w:rsidR="00E0284E" w:rsidRPr="00095231">
        <w:rPr>
          <w:rFonts w:ascii="Garamond" w:hAnsi="Garamond" w:cs="Times New Roman"/>
          <w:bCs/>
          <w:sz w:val="24"/>
          <w:szCs w:val="24"/>
        </w:rPr>
        <w:t xml:space="preserve">lejimit për të luajtur në mjediset ku organizohen këto </w:t>
      </w:r>
      <w:r w:rsidR="00FD7ABD" w:rsidRPr="00095231">
        <w:rPr>
          <w:rFonts w:ascii="Garamond" w:hAnsi="Garamond" w:cs="Times New Roman"/>
          <w:bCs/>
          <w:sz w:val="24"/>
          <w:szCs w:val="24"/>
        </w:rPr>
        <w:t>lojëra</w:t>
      </w:r>
      <w:r w:rsidRPr="00095231">
        <w:rPr>
          <w:rFonts w:ascii="Garamond" w:hAnsi="Garamond" w:cs="Times New Roman"/>
          <w:bCs/>
          <w:sz w:val="24"/>
          <w:szCs w:val="24"/>
        </w:rPr>
        <w:t xml:space="preserve">  nuk mund të  jetë </w:t>
      </w:r>
      <w:r w:rsidR="00E0284E" w:rsidRPr="00095231">
        <w:rPr>
          <w:rFonts w:ascii="Garamond" w:hAnsi="Garamond" w:cs="Times New Roman"/>
          <w:bCs/>
          <w:sz w:val="24"/>
          <w:szCs w:val="24"/>
        </w:rPr>
        <w:t xml:space="preserve">nën 18 </w:t>
      </w:r>
      <w:r w:rsidR="00FD7ABD" w:rsidRPr="00095231">
        <w:rPr>
          <w:rFonts w:ascii="Garamond" w:hAnsi="Garamond" w:cs="Times New Roman"/>
          <w:bCs/>
          <w:sz w:val="24"/>
          <w:szCs w:val="24"/>
        </w:rPr>
        <w:t>vjeç</w:t>
      </w:r>
      <w:r w:rsidR="007E29EC" w:rsidRPr="00095231">
        <w:rPr>
          <w:rFonts w:ascii="Garamond" w:hAnsi="Garamond" w:cs="Times New Roman"/>
          <w:bCs/>
          <w:sz w:val="24"/>
          <w:szCs w:val="24"/>
        </w:rPr>
        <w:t>.</w:t>
      </w:r>
      <w:r w:rsidR="00FD7ABD" w:rsidRPr="00095231">
        <w:rPr>
          <w:rFonts w:ascii="Garamond" w:hAnsi="Garamond" w:cs="Times New Roman"/>
          <w:bCs/>
          <w:sz w:val="24"/>
          <w:szCs w:val="24"/>
        </w:rPr>
        <w:t xml:space="preserve">”. </w:t>
      </w:r>
    </w:p>
    <w:p w14:paraId="490AC369"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 xml:space="preserve">Në </w:t>
      </w:r>
      <w:r w:rsidRPr="00095231">
        <w:rPr>
          <w:rFonts w:ascii="Garamond" w:hAnsi="Garamond" w:cs="Times New Roman"/>
          <w:bCs/>
          <w:sz w:val="24"/>
          <w:szCs w:val="24"/>
        </w:rPr>
        <w:t>fund të pikës 4,</w:t>
      </w:r>
      <w:r w:rsidR="009722CD" w:rsidRPr="00095231">
        <w:rPr>
          <w:rFonts w:ascii="Garamond" w:hAnsi="Garamond" w:cs="Times New Roman"/>
          <w:bCs/>
          <w:sz w:val="24"/>
          <w:szCs w:val="24"/>
        </w:rPr>
        <w:t xml:space="preserve"> pas fjalëve “të fatit”  shtohen fjalët “</w:t>
      </w:r>
      <w:r w:rsidR="00E0284E" w:rsidRPr="00095231">
        <w:rPr>
          <w:rFonts w:ascii="Garamond" w:hAnsi="Garamond" w:cs="Times New Roman"/>
          <w:bCs/>
          <w:sz w:val="24"/>
          <w:szCs w:val="24"/>
        </w:rPr>
        <w:t>apo në faqe interneti, aplikacione ose platforma</w:t>
      </w:r>
      <w:r w:rsidR="00E0284E" w:rsidRPr="004A5864">
        <w:rPr>
          <w:rFonts w:ascii="Garamond" w:hAnsi="Garamond" w:cs="Times New Roman"/>
          <w:bCs/>
          <w:i/>
          <w:iCs/>
          <w:sz w:val="24"/>
          <w:szCs w:val="24"/>
        </w:rPr>
        <w:t xml:space="preserve"> online</w:t>
      </w:r>
      <w:r w:rsidR="00E0284E" w:rsidRPr="00095231">
        <w:rPr>
          <w:rFonts w:ascii="Garamond" w:hAnsi="Garamond" w:cs="Times New Roman"/>
          <w:bCs/>
          <w:sz w:val="24"/>
          <w:szCs w:val="24"/>
        </w:rPr>
        <w:t xml:space="preserve"> për një periudhë 3 muaj, 6 muaj,</w:t>
      </w:r>
      <w:r w:rsidR="009722CD" w:rsidRPr="00095231">
        <w:rPr>
          <w:rFonts w:ascii="Garamond" w:hAnsi="Garamond" w:cs="Times New Roman"/>
          <w:bCs/>
          <w:sz w:val="24"/>
          <w:szCs w:val="24"/>
        </w:rPr>
        <w:t xml:space="preserve"> 1 vit apo të përhershme</w:t>
      </w:r>
      <w:r w:rsidR="00FD7ABD" w:rsidRPr="00095231">
        <w:rPr>
          <w:rFonts w:ascii="Garamond" w:hAnsi="Garamond" w:cs="Times New Roman"/>
          <w:bCs/>
          <w:sz w:val="24"/>
          <w:szCs w:val="24"/>
        </w:rPr>
        <w:t xml:space="preserve">”. </w:t>
      </w:r>
    </w:p>
    <w:p w14:paraId="3CF77A9F"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w:t>
      </w:r>
      <w:r w:rsidR="00E0284E" w:rsidRPr="00095231">
        <w:rPr>
          <w:rFonts w:ascii="Garamond" w:hAnsi="Garamond" w:cs="Times New Roman"/>
          <w:bCs/>
          <w:sz w:val="24"/>
          <w:szCs w:val="24"/>
        </w:rPr>
        <w:t>Pas pikës 4 shtohe</w:t>
      </w:r>
      <w:r w:rsidR="00FD7ABD" w:rsidRPr="00095231">
        <w:rPr>
          <w:rFonts w:ascii="Garamond" w:hAnsi="Garamond" w:cs="Times New Roman"/>
          <w:bCs/>
          <w:sz w:val="24"/>
          <w:szCs w:val="24"/>
        </w:rPr>
        <w:t xml:space="preserve">t pika 4/1 më këtë përmbajtje: </w:t>
      </w:r>
    </w:p>
    <w:p w14:paraId="7D27F9A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“4/1. Organizatori i basteve sportive </w:t>
      </w:r>
      <w:r w:rsidRPr="004A5864">
        <w:rPr>
          <w:rFonts w:ascii="Garamond" w:hAnsi="Garamond" w:cs="Times New Roman"/>
          <w:bCs/>
          <w:i/>
          <w:iCs/>
          <w:sz w:val="24"/>
          <w:szCs w:val="24"/>
        </w:rPr>
        <w:t>online</w:t>
      </w:r>
      <w:r w:rsidRPr="00095231">
        <w:rPr>
          <w:rFonts w:ascii="Garamond" w:hAnsi="Garamond" w:cs="Times New Roman"/>
          <w:bCs/>
          <w:sz w:val="24"/>
          <w:szCs w:val="24"/>
        </w:rPr>
        <w:t xml:space="preserve"> është i detyruar të aktivizojë shërbimin e vet</w:t>
      </w:r>
      <w:r w:rsidR="009722CD" w:rsidRPr="00095231">
        <w:rPr>
          <w:rFonts w:ascii="Garamond" w:hAnsi="Garamond" w:cs="Times New Roman"/>
          <w:bCs/>
          <w:sz w:val="24"/>
          <w:szCs w:val="24"/>
        </w:rPr>
        <w:t>ë</w:t>
      </w:r>
      <w:r w:rsidRPr="00095231">
        <w:rPr>
          <w:rFonts w:ascii="Garamond" w:hAnsi="Garamond" w:cs="Times New Roman"/>
          <w:bCs/>
          <w:sz w:val="24"/>
          <w:szCs w:val="24"/>
        </w:rPr>
        <w:t xml:space="preserve">përjashtimit të lojtarit për një kohë </w:t>
      </w:r>
      <w:r w:rsidR="007E29EC" w:rsidRPr="00095231">
        <w:rPr>
          <w:rFonts w:ascii="Garamond" w:hAnsi="Garamond" w:cs="Times New Roman"/>
          <w:bCs/>
          <w:sz w:val="24"/>
          <w:szCs w:val="24"/>
        </w:rPr>
        <w:t xml:space="preserve">zgjatje jo më  shumë </w:t>
      </w:r>
      <w:r w:rsidR="009722CD" w:rsidRPr="00095231">
        <w:rPr>
          <w:rFonts w:ascii="Garamond" w:hAnsi="Garamond" w:cs="Times New Roman"/>
          <w:bCs/>
          <w:sz w:val="24"/>
          <w:szCs w:val="24"/>
        </w:rPr>
        <w:t>se 24 orë</w:t>
      </w:r>
      <w:r w:rsidRPr="00095231">
        <w:rPr>
          <w:rFonts w:ascii="Garamond" w:hAnsi="Garamond" w:cs="Times New Roman"/>
          <w:bCs/>
          <w:sz w:val="24"/>
          <w:szCs w:val="24"/>
        </w:rPr>
        <w:t xml:space="preserve"> në faqet zyrtare të internetit dhe aplikacionet ku</w:t>
      </w:r>
      <w:r w:rsidR="00FD7ABD" w:rsidRPr="00095231">
        <w:rPr>
          <w:rFonts w:ascii="Garamond" w:hAnsi="Garamond" w:cs="Times New Roman"/>
          <w:bCs/>
          <w:sz w:val="24"/>
          <w:szCs w:val="24"/>
        </w:rPr>
        <w:t xml:space="preserve"> luhen bastet sportive </w:t>
      </w:r>
      <w:r w:rsidR="00FD7ABD" w:rsidRPr="004A5864">
        <w:rPr>
          <w:rFonts w:ascii="Garamond" w:hAnsi="Garamond" w:cs="Times New Roman"/>
          <w:bCs/>
          <w:i/>
          <w:iCs/>
          <w:sz w:val="24"/>
          <w:szCs w:val="24"/>
        </w:rPr>
        <w:t>online</w:t>
      </w:r>
      <w:r w:rsidR="007E29EC" w:rsidRPr="004A5864">
        <w:rPr>
          <w:rFonts w:ascii="Garamond" w:hAnsi="Garamond" w:cs="Times New Roman"/>
          <w:bCs/>
          <w:i/>
          <w:iCs/>
          <w:sz w:val="24"/>
          <w:szCs w:val="24"/>
        </w:rPr>
        <w:t>.</w:t>
      </w:r>
      <w:r w:rsidR="00FD7ABD" w:rsidRPr="004A5864">
        <w:rPr>
          <w:rFonts w:ascii="Garamond" w:hAnsi="Garamond" w:cs="Times New Roman"/>
          <w:bCs/>
          <w:i/>
          <w:iCs/>
          <w:sz w:val="24"/>
          <w:szCs w:val="24"/>
        </w:rPr>
        <w:t>”.</w:t>
      </w:r>
    </w:p>
    <w:p w14:paraId="01A272D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  Pika 5 </w:t>
      </w:r>
      <w:r w:rsidR="009722CD" w:rsidRPr="00095231">
        <w:rPr>
          <w:rFonts w:ascii="Garamond" w:hAnsi="Garamond" w:cs="Times New Roman"/>
          <w:bCs/>
          <w:sz w:val="24"/>
          <w:szCs w:val="24"/>
        </w:rPr>
        <w:t>ndryshohet si më poshtë</w:t>
      </w:r>
      <w:r w:rsidR="00FD7ABD" w:rsidRPr="00095231">
        <w:rPr>
          <w:rFonts w:ascii="Garamond" w:hAnsi="Garamond" w:cs="Times New Roman"/>
          <w:bCs/>
          <w:sz w:val="24"/>
          <w:szCs w:val="24"/>
        </w:rPr>
        <w:t>:</w:t>
      </w:r>
    </w:p>
    <w:p w14:paraId="501C418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Kërkesa duhet të depozitohet pranë AMLF-së. Kërkesa mund të tërhiqet nga personat që e kanë paraqitur kërkesën, por jo më parë se 3 muaj nga data e paraqitjes së kërkesës pranë AMLF-së. AMLF-ja duhet të mbajë një regjistër elektronik të personave për të cilët është vendosur moslejimi për t’u futur në ambientet e lojërave të fatit. Ky regjistër elektronik krijohet me vendim të Këshillit të Ministrave, sipas përcaktimeve të ligjit në fuqi për bazat e të dhënave shtetërore. Regjistri do të jetë i aksesueshëm nga të gjithë organizatorët e</w:t>
      </w:r>
      <w:r w:rsidR="00FD7ABD" w:rsidRPr="00095231">
        <w:rPr>
          <w:rFonts w:ascii="Garamond" w:hAnsi="Garamond" w:cs="Times New Roman"/>
          <w:bCs/>
          <w:sz w:val="24"/>
          <w:szCs w:val="24"/>
        </w:rPr>
        <w:t xml:space="preserve"> lojës së kategorisë përkatëse.</w:t>
      </w:r>
    </w:p>
    <w:p w14:paraId="6709A97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Rregulla të detajuara për paraqitjen, shqyrtimin, miratimin, anulimin apo refuzimin e kërkesës për moslejimin e personit për të hyrë në ambientet e lojërave të fatit</w:t>
      </w:r>
      <w:r w:rsidR="009722CD" w:rsidRPr="00095231">
        <w:rPr>
          <w:rFonts w:ascii="Garamond" w:hAnsi="Garamond" w:cs="Times New Roman"/>
          <w:bCs/>
          <w:sz w:val="24"/>
          <w:szCs w:val="24"/>
        </w:rPr>
        <w:t>,</w:t>
      </w:r>
      <w:r w:rsidRPr="00095231">
        <w:rPr>
          <w:rFonts w:ascii="Garamond" w:hAnsi="Garamond" w:cs="Times New Roman"/>
          <w:bCs/>
          <w:sz w:val="24"/>
          <w:szCs w:val="24"/>
        </w:rPr>
        <w:t xml:space="preserve"> si dhe rregullat e mbajtjes e të funksionimit të regjistrit të personave për të cilët është vendosur moslejimi për t’u futur në ambientet e lojërave të fatit miratohen me vendim të Këshillit të Ministrave.”.</w:t>
      </w:r>
    </w:p>
    <w:p w14:paraId="78B6F0A0"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D3A2562"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4</w:t>
      </w:r>
    </w:p>
    <w:p w14:paraId="5AB8F2CC"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4475FE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nenin 7 bëhen ndr</w:t>
      </w:r>
      <w:r w:rsidR="00FD7ABD" w:rsidRPr="00095231">
        <w:rPr>
          <w:rFonts w:ascii="Garamond" w:hAnsi="Garamond" w:cs="Times New Roman"/>
          <w:bCs/>
          <w:sz w:val="24"/>
          <w:szCs w:val="24"/>
        </w:rPr>
        <w:t>yshimi dhe shtesat e mëposhtme:</w:t>
      </w:r>
    </w:p>
    <w:p w14:paraId="41376BC0" w14:textId="77777777" w:rsidR="00E0284E" w:rsidRPr="00095231" w:rsidRDefault="008039F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w:t>
      </w:r>
      <w:r w:rsidRPr="00095231">
        <w:rPr>
          <w:rFonts w:ascii="Garamond" w:hAnsi="Garamond" w:cs="Times New Roman"/>
          <w:bCs/>
          <w:sz w:val="24"/>
          <w:szCs w:val="24"/>
        </w:rPr>
        <w:tab/>
        <w:t>Pika 1 ndryshohet si më poshtë</w:t>
      </w:r>
      <w:r w:rsidR="00E0284E" w:rsidRPr="00095231">
        <w:rPr>
          <w:rFonts w:ascii="Garamond" w:hAnsi="Garamond" w:cs="Times New Roman"/>
          <w:bCs/>
          <w:sz w:val="24"/>
          <w:szCs w:val="24"/>
        </w:rPr>
        <w:t>:</w:t>
      </w:r>
    </w:p>
    <w:p w14:paraId="062D7321"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Organizatorët e lojërave të fatit janë të detyruar të vendosin në mënyrë dalluese në ambientet ku luhen lojëra fati</w:t>
      </w:r>
      <w:r w:rsidR="008039F5" w:rsidRPr="00095231">
        <w:rPr>
          <w:rFonts w:ascii="Garamond" w:hAnsi="Garamond" w:cs="Times New Roman"/>
          <w:bCs/>
          <w:sz w:val="24"/>
          <w:szCs w:val="24"/>
        </w:rPr>
        <w:t>,</w:t>
      </w:r>
      <w:r w:rsidRPr="00095231">
        <w:rPr>
          <w:rFonts w:ascii="Garamond" w:hAnsi="Garamond" w:cs="Times New Roman"/>
          <w:bCs/>
          <w:sz w:val="24"/>
          <w:szCs w:val="24"/>
        </w:rPr>
        <w:t xml:space="preserve"> si dhe në </w:t>
      </w:r>
      <w:r w:rsidRPr="00095231">
        <w:rPr>
          <w:rFonts w:ascii="Garamond" w:hAnsi="Garamond" w:cs="Times New Roman"/>
          <w:bCs/>
          <w:i/>
          <w:sz w:val="24"/>
          <w:szCs w:val="24"/>
        </w:rPr>
        <w:t>website</w:t>
      </w:r>
      <w:r w:rsidRPr="00095231">
        <w:rPr>
          <w:rFonts w:ascii="Garamond" w:hAnsi="Garamond" w:cs="Times New Roman"/>
          <w:bCs/>
          <w:sz w:val="24"/>
          <w:szCs w:val="24"/>
        </w:rPr>
        <w:t>-et e tyre zyrtare</w:t>
      </w:r>
      <w:r w:rsidR="007E29EC" w:rsidRPr="00095231">
        <w:rPr>
          <w:rFonts w:ascii="Garamond" w:hAnsi="Garamond" w:cs="Times New Roman"/>
          <w:bCs/>
          <w:sz w:val="24"/>
          <w:szCs w:val="24"/>
        </w:rPr>
        <w:t>,</w:t>
      </w:r>
      <w:r w:rsidRPr="00095231">
        <w:rPr>
          <w:rFonts w:ascii="Garamond" w:hAnsi="Garamond" w:cs="Times New Roman"/>
          <w:bCs/>
          <w:sz w:val="24"/>
          <w:szCs w:val="24"/>
        </w:rPr>
        <w:t xml:space="preserve"> sipas formatit dhe përmbajtjes </w:t>
      </w:r>
      <w:r w:rsidR="008039F5" w:rsidRPr="00095231">
        <w:rPr>
          <w:rFonts w:ascii="Garamond" w:hAnsi="Garamond" w:cs="Times New Roman"/>
          <w:bCs/>
          <w:sz w:val="24"/>
          <w:szCs w:val="24"/>
        </w:rPr>
        <w:t>s</w:t>
      </w:r>
      <w:r w:rsidRPr="00095231">
        <w:rPr>
          <w:rFonts w:ascii="Garamond" w:hAnsi="Garamond" w:cs="Times New Roman"/>
          <w:bCs/>
          <w:sz w:val="24"/>
          <w:szCs w:val="24"/>
        </w:rPr>
        <w:t xml:space="preserve">ë miratuar nga Komisioni i Licencave, informacion në lidhje me masat mbrojtëse për lojtarët, mesazhe në lidhje me luajtjen e lojërave të fatit nga lojtarët në mënyrë të përgjegjshme, rreziqet e mundshme të lojërave të fatit, shanset reale për të fituar, si dhe informacionin e nevojshëm </w:t>
      </w:r>
      <w:r w:rsidR="00F559AB" w:rsidRPr="00095231">
        <w:rPr>
          <w:rFonts w:ascii="Garamond" w:hAnsi="Garamond" w:cs="Times New Roman"/>
          <w:bCs/>
          <w:sz w:val="24"/>
          <w:szCs w:val="24"/>
        </w:rPr>
        <w:t>për</w:t>
      </w:r>
      <w:r w:rsidRPr="00095231">
        <w:rPr>
          <w:rFonts w:ascii="Garamond" w:hAnsi="Garamond" w:cs="Times New Roman"/>
          <w:bCs/>
          <w:sz w:val="24"/>
          <w:szCs w:val="24"/>
        </w:rPr>
        <w:t xml:space="preserve"> strukturat që ofrojnë ndihmë në lidhje me trajtimin apo këshillimin për lojtarët apo familjarët e tyre për varësinë dhe problemet që shkaktojnë lojërat e fatit.”.</w:t>
      </w:r>
    </w:p>
    <w:p w14:paraId="18A66C51"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Pas pikës 4 shto</w:t>
      </w:r>
      <w:r w:rsidR="00F559AB" w:rsidRPr="00095231">
        <w:rPr>
          <w:rFonts w:ascii="Garamond" w:hAnsi="Garamond" w:cs="Times New Roman"/>
          <w:bCs/>
          <w:sz w:val="24"/>
          <w:szCs w:val="24"/>
        </w:rPr>
        <w:t>het pika 5</w:t>
      </w:r>
      <w:r w:rsidR="00FD7ABD" w:rsidRPr="00095231">
        <w:rPr>
          <w:rFonts w:ascii="Garamond" w:hAnsi="Garamond" w:cs="Times New Roman"/>
          <w:bCs/>
          <w:sz w:val="24"/>
          <w:szCs w:val="24"/>
        </w:rPr>
        <w:t xml:space="preserve"> me këtë përmbajtje:</w:t>
      </w:r>
    </w:p>
    <w:p w14:paraId="4396232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Komisioni i Licencave harton dhe propozon programe të dedikuara për mbrojtjen e lojtarit</w:t>
      </w:r>
      <w:r w:rsidR="007E29EC" w:rsidRPr="00095231">
        <w:rPr>
          <w:rFonts w:ascii="Garamond" w:hAnsi="Garamond" w:cs="Times New Roman"/>
          <w:bCs/>
          <w:sz w:val="24"/>
          <w:szCs w:val="24"/>
        </w:rPr>
        <w:t>,</w:t>
      </w:r>
      <w:r w:rsidRPr="00095231">
        <w:rPr>
          <w:rFonts w:ascii="Garamond" w:hAnsi="Garamond" w:cs="Times New Roman"/>
          <w:bCs/>
          <w:sz w:val="24"/>
          <w:szCs w:val="24"/>
        </w:rPr>
        <w:t xml:space="preserve"> të cilat miratohen me udhëzim të përbashkët të ministrit përgjegjës për financat dhe ministrit përgjegjës për çështjet sociale.”. </w:t>
      </w:r>
    </w:p>
    <w:p w14:paraId="71CFBD8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9A6B185"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5</w:t>
      </w:r>
    </w:p>
    <w:p w14:paraId="1AF50E4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630FD1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nenin 9 b</w:t>
      </w:r>
      <w:r w:rsidR="00FD7ABD" w:rsidRPr="00095231">
        <w:rPr>
          <w:rFonts w:ascii="Garamond" w:hAnsi="Garamond" w:cs="Times New Roman"/>
          <w:bCs/>
          <w:sz w:val="24"/>
          <w:szCs w:val="24"/>
        </w:rPr>
        <w:t>ëhen këto ndryshime dhe shtesa:</w:t>
      </w:r>
    </w:p>
    <w:p w14:paraId="606AA356"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Pika 2 ndryshohe</w:t>
      </w:r>
      <w:r w:rsidR="00FD7ABD" w:rsidRPr="00095231">
        <w:rPr>
          <w:rFonts w:ascii="Garamond" w:hAnsi="Garamond" w:cs="Times New Roman"/>
          <w:bCs/>
          <w:sz w:val="24"/>
          <w:szCs w:val="24"/>
        </w:rPr>
        <w:t>t si më poshtë:</w:t>
      </w:r>
    </w:p>
    <w:p w14:paraId="760912B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Ndalohet publiciteti i lojërave të fatit në medi</w:t>
      </w:r>
      <w:r w:rsidR="007E29EC" w:rsidRPr="00095231">
        <w:rPr>
          <w:rFonts w:ascii="Garamond" w:hAnsi="Garamond" w:cs="Times New Roman"/>
          <w:bCs/>
          <w:sz w:val="24"/>
          <w:szCs w:val="24"/>
        </w:rPr>
        <w:t>e</w:t>
      </w:r>
      <w:r w:rsidRPr="00095231">
        <w:rPr>
          <w:rFonts w:ascii="Garamond" w:hAnsi="Garamond" w:cs="Times New Roman"/>
          <w:bCs/>
          <w:sz w:val="24"/>
          <w:szCs w:val="24"/>
        </w:rPr>
        <w:t>n</w:t>
      </w:r>
      <w:r w:rsidR="007E29EC" w:rsidRPr="00095231">
        <w:rPr>
          <w:rFonts w:ascii="Garamond" w:hAnsi="Garamond" w:cs="Times New Roman"/>
          <w:bCs/>
          <w:sz w:val="24"/>
          <w:szCs w:val="24"/>
        </w:rPr>
        <w:t xml:space="preserve"> e shkruar dhe atë  audiovizive</w:t>
      </w:r>
      <w:r w:rsidRPr="00095231">
        <w:rPr>
          <w:rFonts w:ascii="Garamond" w:hAnsi="Garamond" w:cs="Times New Roman"/>
          <w:bCs/>
          <w:sz w:val="24"/>
          <w:szCs w:val="24"/>
        </w:rPr>
        <w:t>, me përjashtim të kushteve dhe mënyrës së parashikuar në këtë n</w:t>
      </w:r>
      <w:r w:rsidR="00FD7ABD" w:rsidRPr="00095231">
        <w:rPr>
          <w:rFonts w:ascii="Garamond" w:hAnsi="Garamond" w:cs="Times New Roman"/>
          <w:bCs/>
          <w:sz w:val="24"/>
          <w:szCs w:val="24"/>
        </w:rPr>
        <w:t>en për publicitetin e lejuar.”.</w:t>
      </w:r>
    </w:p>
    <w:p w14:paraId="55204668"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Pas pikës 2 shtohen pikat 2/1, 2/2, 2/3, 2/4, 2/5, 2/6,</w:t>
      </w:r>
      <w:r w:rsidR="00FD7ABD" w:rsidRPr="00095231">
        <w:rPr>
          <w:rFonts w:ascii="Garamond" w:hAnsi="Garamond" w:cs="Times New Roman"/>
          <w:bCs/>
          <w:sz w:val="24"/>
          <w:szCs w:val="24"/>
        </w:rPr>
        <w:t xml:space="preserve"> 2/7 e 2/8 me këtë përmbajtje:</w:t>
      </w:r>
    </w:p>
    <w:p w14:paraId="5239DFB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“2/1. Publiciteti lejohet të kryhet nga organizatorët e lojërave të fatit të licencuara në përputhje me rregullat e përcaktuara në këtë ligj</w:t>
      </w:r>
      <w:r w:rsidR="007E29EC" w:rsidRPr="00095231">
        <w:rPr>
          <w:rFonts w:ascii="Garamond" w:hAnsi="Garamond" w:cs="Times New Roman"/>
          <w:bCs/>
          <w:sz w:val="24"/>
          <w:szCs w:val="24"/>
        </w:rPr>
        <w:t>,</w:t>
      </w:r>
      <w:r w:rsidRPr="00095231">
        <w:rPr>
          <w:rFonts w:ascii="Garamond" w:hAnsi="Garamond" w:cs="Times New Roman"/>
          <w:bCs/>
          <w:sz w:val="24"/>
          <w:szCs w:val="24"/>
        </w:rPr>
        <w:t xml:space="preserve"> si dhe në rregulloren e mira</w:t>
      </w:r>
      <w:r w:rsidR="00FD7ABD" w:rsidRPr="00095231">
        <w:rPr>
          <w:rFonts w:ascii="Garamond" w:hAnsi="Garamond" w:cs="Times New Roman"/>
          <w:bCs/>
          <w:sz w:val="24"/>
          <w:szCs w:val="24"/>
        </w:rPr>
        <w:t>tuar nga Komisioni i Licencave:</w:t>
      </w:r>
    </w:p>
    <w:p w14:paraId="11486AD1"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lastRenderedPageBreak/>
        <w:t xml:space="preserve">a) </w:t>
      </w:r>
      <w:r w:rsidR="00E0284E" w:rsidRPr="00095231">
        <w:rPr>
          <w:rFonts w:ascii="Garamond" w:hAnsi="Garamond" w:cs="Times New Roman"/>
          <w:bCs/>
          <w:sz w:val="24"/>
          <w:szCs w:val="24"/>
        </w:rPr>
        <w:t>në medi</w:t>
      </w:r>
      <w:r w:rsidRPr="00095231">
        <w:rPr>
          <w:rFonts w:ascii="Garamond" w:hAnsi="Garamond" w:cs="Times New Roman"/>
          <w:bCs/>
          <w:sz w:val="24"/>
          <w:szCs w:val="24"/>
        </w:rPr>
        <w:t>e</w:t>
      </w:r>
      <w:r w:rsidR="00E0284E" w:rsidRPr="00095231">
        <w:rPr>
          <w:rFonts w:ascii="Garamond" w:hAnsi="Garamond" w:cs="Times New Roman"/>
          <w:bCs/>
          <w:sz w:val="24"/>
          <w:szCs w:val="24"/>
        </w:rPr>
        <w:t xml:space="preserve">n elektronike; </w:t>
      </w:r>
    </w:p>
    <w:p w14:paraId="223686A8"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b) në faqet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të autorizuara të këtyre subjekteve; </w:t>
      </w:r>
    </w:p>
    <w:p w14:paraId="20D88D63"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c) </w:t>
      </w:r>
      <w:r w:rsidR="00E0284E" w:rsidRPr="00095231">
        <w:rPr>
          <w:rFonts w:ascii="Garamond" w:hAnsi="Garamond" w:cs="Times New Roman"/>
          <w:bCs/>
          <w:sz w:val="24"/>
          <w:szCs w:val="24"/>
        </w:rPr>
        <w:t>nëpërmjet vendosjes së materialeve vizuale në vende publike shprehimisht të përcaktuara në këtë ligj</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 dhe vetëm në kusht</w:t>
      </w:r>
      <w:r w:rsidR="00FD7ABD" w:rsidRPr="00095231">
        <w:rPr>
          <w:rFonts w:ascii="Garamond" w:hAnsi="Garamond" w:cs="Times New Roman"/>
          <w:bCs/>
          <w:sz w:val="24"/>
          <w:szCs w:val="24"/>
        </w:rPr>
        <w:t>et e parashikuara në këtë ligj</w:t>
      </w:r>
      <w:r w:rsidRPr="00095231">
        <w:rPr>
          <w:rFonts w:ascii="Garamond" w:hAnsi="Garamond" w:cs="Times New Roman"/>
          <w:bCs/>
          <w:sz w:val="24"/>
          <w:szCs w:val="24"/>
        </w:rPr>
        <w:t>.</w:t>
      </w:r>
      <w:r w:rsidR="00FD7ABD" w:rsidRPr="00095231">
        <w:rPr>
          <w:rFonts w:ascii="Garamond" w:hAnsi="Garamond" w:cs="Times New Roman"/>
          <w:bCs/>
          <w:sz w:val="24"/>
          <w:szCs w:val="24"/>
        </w:rPr>
        <w:t xml:space="preserve"> </w:t>
      </w:r>
    </w:p>
    <w:p w14:paraId="2EB4C4D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2/2. Publiciteti lejohet të kryhet edhe në medi</w:t>
      </w:r>
      <w:r w:rsidR="007E29EC" w:rsidRPr="00095231">
        <w:rPr>
          <w:rFonts w:ascii="Garamond" w:hAnsi="Garamond" w:cs="Times New Roman"/>
          <w:bCs/>
          <w:sz w:val="24"/>
          <w:szCs w:val="24"/>
        </w:rPr>
        <w:t>e</w:t>
      </w:r>
      <w:r w:rsidRPr="00095231">
        <w:rPr>
          <w:rFonts w:ascii="Garamond" w:hAnsi="Garamond" w:cs="Times New Roman"/>
          <w:bCs/>
          <w:sz w:val="24"/>
          <w:szCs w:val="24"/>
        </w:rPr>
        <w:t>n audiovizive nga organizatorët e lojër</w:t>
      </w:r>
      <w:r w:rsidR="007E29EC" w:rsidRPr="00095231">
        <w:rPr>
          <w:rFonts w:ascii="Garamond" w:hAnsi="Garamond" w:cs="Times New Roman"/>
          <w:bCs/>
          <w:sz w:val="24"/>
          <w:szCs w:val="24"/>
        </w:rPr>
        <w:t xml:space="preserve">ave të fatit “baste sportive </w:t>
      </w:r>
      <w:r w:rsidR="007E29EC" w:rsidRPr="004A5864">
        <w:rPr>
          <w:rFonts w:ascii="Garamond" w:hAnsi="Garamond" w:cs="Times New Roman"/>
          <w:bCs/>
          <w:i/>
          <w:iCs/>
          <w:sz w:val="24"/>
          <w:szCs w:val="24"/>
        </w:rPr>
        <w:t>on</w:t>
      </w:r>
      <w:r w:rsidRPr="004A5864">
        <w:rPr>
          <w:rFonts w:ascii="Garamond" w:hAnsi="Garamond" w:cs="Times New Roman"/>
          <w:bCs/>
          <w:i/>
          <w:iCs/>
          <w:sz w:val="24"/>
          <w:szCs w:val="24"/>
        </w:rPr>
        <w:t>line”,</w:t>
      </w:r>
      <w:r w:rsidRPr="00095231">
        <w:rPr>
          <w:rFonts w:ascii="Garamond" w:hAnsi="Garamond" w:cs="Times New Roman"/>
          <w:bCs/>
          <w:sz w:val="24"/>
          <w:szCs w:val="24"/>
        </w:rPr>
        <w:t xml:space="preserve"> “bingo televizive” dhe “lotari kombëtare” </w:t>
      </w:r>
      <w:r w:rsidR="007E29EC" w:rsidRPr="00095231">
        <w:rPr>
          <w:rFonts w:ascii="Garamond" w:hAnsi="Garamond" w:cs="Times New Roman"/>
          <w:bCs/>
          <w:sz w:val="24"/>
          <w:szCs w:val="24"/>
        </w:rPr>
        <w:t>në kushtet si më poshtë</w:t>
      </w:r>
      <w:r w:rsidR="00FD7ABD" w:rsidRPr="00095231">
        <w:rPr>
          <w:rFonts w:ascii="Garamond" w:hAnsi="Garamond" w:cs="Times New Roman"/>
          <w:bCs/>
          <w:sz w:val="24"/>
          <w:szCs w:val="24"/>
        </w:rPr>
        <w:t>:</w:t>
      </w:r>
    </w:p>
    <w:p w14:paraId="67F03695" w14:textId="51F7EF25"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n</w:t>
      </w:r>
      <w:r w:rsidR="00E0284E" w:rsidRPr="00095231">
        <w:rPr>
          <w:rFonts w:ascii="Garamond" w:hAnsi="Garamond" w:cs="Times New Roman"/>
          <w:bCs/>
          <w:sz w:val="24"/>
          <w:szCs w:val="24"/>
        </w:rPr>
        <w:t xml:space="preserve">ga organizatorët e lojërave të fatit “baste sportive </w:t>
      </w:r>
      <w:r w:rsidR="00E0284E" w:rsidRPr="004A5864">
        <w:rPr>
          <w:rFonts w:ascii="Garamond" w:hAnsi="Garamond" w:cs="Times New Roman"/>
          <w:bCs/>
          <w:i/>
          <w:iCs/>
          <w:sz w:val="24"/>
          <w:szCs w:val="24"/>
        </w:rPr>
        <w:t>on</w:t>
      </w:r>
      <w:r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gjatë kohës së transmetimit të eventeve sportive</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 dhe gjatë kohës së transmetimit të programeve sportive të lidhura me këto evente sportive që transmetohen në intervalin kohor 22:00</w:t>
      </w:r>
      <w:r w:rsidR="004A5864" w:rsidRPr="00095231">
        <w:rPr>
          <w:rFonts w:ascii="Garamond" w:hAnsi="Garamond" w:cs="Times New Roman"/>
          <w:bCs/>
          <w:sz w:val="24"/>
          <w:szCs w:val="24"/>
        </w:rPr>
        <w:t>–</w:t>
      </w:r>
      <w:r w:rsidR="00E0284E" w:rsidRPr="00095231">
        <w:rPr>
          <w:rFonts w:ascii="Garamond" w:hAnsi="Garamond" w:cs="Times New Roman"/>
          <w:bCs/>
          <w:sz w:val="24"/>
          <w:szCs w:val="24"/>
        </w:rPr>
        <w:t>08:00, si dhe vetëm në kushtet e parashikuara në këtë ligj dhe në rregulloren e miratuar nga Komisioni i Licencave;</w:t>
      </w:r>
    </w:p>
    <w:p w14:paraId="056AE11A" w14:textId="7328CA28"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n</w:t>
      </w:r>
      <w:r w:rsidR="00E0284E" w:rsidRPr="00095231">
        <w:rPr>
          <w:rFonts w:ascii="Garamond" w:hAnsi="Garamond" w:cs="Times New Roman"/>
          <w:bCs/>
          <w:sz w:val="24"/>
          <w:szCs w:val="24"/>
        </w:rPr>
        <w:t>ga organizatorët e lojërave të fatit “Lotari Kombëtare” dhe “Bingo televizive” për transmetimet në interva</w:t>
      </w:r>
      <w:r w:rsidR="00FD7ABD" w:rsidRPr="00095231">
        <w:rPr>
          <w:rFonts w:ascii="Garamond" w:hAnsi="Garamond" w:cs="Times New Roman"/>
          <w:bCs/>
          <w:sz w:val="24"/>
          <w:szCs w:val="24"/>
        </w:rPr>
        <w:t>lin kohor ditor 18:00</w:t>
      </w:r>
      <w:bookmarkStart w:id="0" w:name="_Hlk161054570"/>
      <w:r w:rsidR="00FD7ABD" w:rsidRPr="00095231">
        <w:rPr>
          <w:rFonts w:ascii="Garamond" w:hAnsi="Garamond" w:cs="Times New Roman"/>
          <w:bCs/>
          <w:sz w:val="24"/>
          <w:szCs w:val="24"/>
        </w:rPr>
        <w:t>–</w:t>
      </w:r>
      <w:bookmarkEnd w:id="0"/>
      <w:r w:rsidR="00FD7ABD" w:rsidRPr="00095231">
        <w:rPr>
          <w:rFonts w:ascii="Garamond" w:hAnsi="Garamond" w:cs="Times New Roman"/>
          <w:bCs/>
          <w:sz w:val="24"/>
          <w:szCs w:val="24"/>
        </w:rPr>
        <w:t xml:space="preserve">08:00. </w:t>
      </w:r>
    </w:p>
    <w:p w14:paraId="704A564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2/3. Publiciteti lejohet të kryhet nga organizatorët e lojërave të fatit të kategorisë “kazino”, “kazino të vendosura në hotele me pesë yje” dhe “resort kazino” edhe në ambientet e porteve dhe aeroporteve, sipas kushteve të parashikuara në rregulloren përkatëse, të mira</w:t>
      </w:r>
      <w:r w:rsidR="00FD7ABD" w:rsidRPr="00095231">
        <w:rPr>
          <w:rFonts w:ascii="Garamond" w:hAnsi="Garamond" w:cs="Times New Roman"/>
          <w:bCs/>
          <w:sz w:val="24"/>
          <w:szCs w:val="24"/>
        </w:rPr>
        <w:t>tuar nga Komisioni i Licencave.</w:t>
      </w:r>
    </w:p>
    <w:p w14:paraId="6EDD6FC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2/4. Në rastet e lejuara për publicitetin e aktivitetit të lojërave të fatit, organizatorët e lojërave të fatit kanë të drejtë ta kryejnë atë vetë ose nëpërmjet kontraktorëve, duke resp</w:t>
      </w:r>
      <w:r w:rsidR="00FD7ABD" w:rsidRPr="00095231">
        <w:rPr>
          <w:rFonts w:ascii="Garamond" w:hAnsi="Garamond" w:cs="Times New Roman"/>
          <w:bCs/>
          <w:sz w:val="24"/>
          <w:szCs w:val="24"/>
        </w:rPr>
        <w:t>ektuar kushtëzimet e mëposhtme:</w:t>
      </w:r>
    </w:p>
    <w:p w14:paraId="401550B3"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p</w:t>
      </w:r>
      <w:r w:rsidR="00E0284E" w:rsidRPr="00095231">
        <w:rPr>
          <w:rFonts w:ascii="Garamond" w:hAnsi="Garamond" w:cs="Times New Roman"/>
          <w:bCs/>
          <w:sz w:val="24"/>
          <w:szCs w:val="24"/>
        </w:rPr>
        <w:t>ubliciteti nuk duhet të cenojë dinjitetin njerëzor;</w:t>
      </w:r>
    </w:p>
    <w:p w14:paraId="0CC5BA2C"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p</w:t>
      </w:r>
      <w:r w:rsidR="00E0284E" w:rsidRPr="00095231">
        <w:rPr>
          <w:rFonts w:ascii="Garamond" w:hAnsi="Garamond" w:cs="Times New Roman"/>
          <w:bCs/>
          <w:sz w:val="24"/>
          <w:szCs w:val="24"/>
        </w:rPr>
        <w:t>ubliciteti nuk duhet të jetë abuzues dhe i fshehtë;</w:t>
      </w:r>
    </w:p>
    <w:p w14:paraId="1883E6FB"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p</w:t>
      </w:r>
      <w:r w:rsidR="00E0284E" w:rsidRPr="00095231">
        <w:rPr>
          <w:rFonts w:ascii="Garamond" w:hAnsi="Garamond" w:cs="Times New Roman"/>
          <w:bCs/>
          <w:sz w:val="24"/>
          <w:szCs w:val="24"/>
        </w:rPr>
        <w:t>ubliciteti nuk duhet të inkurajojë konsumatorët për të investuar fitime në lojë fati;</w:t>
      </w:r>
    </w:p>
    <w:p w14:paraId="1740D91E"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p</w:t>
      </w:r>
      <w:r w:rsidR="00E0284E" w:rsidRPr="00095231">
        <w:rPr>
          <w:rFonts w:ascii="Garamond" w:hAnsi="Garamond" w:cs="Times New Roman"/>
          <w:bCs/>
          <w:sz w:val="24"/>
          <w:szCs w:val="24"/>
        </w:rPr>
        <w:t>ubliciteti nuk duhet të ketë përmbajtje të pavërtetë apo çorientuese, veçanërisht lidhur me mundësinë apo shumën e fitimeve dhe kushtet e pjesëmarrjes në lojë;</w:t>
      </w:r>
    </w:p>
    <w:p w14:paraId="2DD614A3"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p</w:t>
      </w:r>
      <w:r w:rsidR="00E0284E" w:rsidRPr="00095231">
        <w:rPr>
          <w:rFonts w:ascii="Garamond" w:hAnsi="Garamond" w:cs="Times New Roman"/>
          <w:bCs/>
          <w:sz w:val="24"/>
          <w:szCs w:val="24"/>
        </w:rPr>
        <w:t>ubliciteti nuk duhet të japë përshtypjen se pjesëmarrja në lojë është zgjidhje e problemeve financiare apo se pjesëmarrja në lojë sjell sukses social e financiar dhe kontribuon në përmirësimin e reputacionit të individit;</w:t>
      </w:r>
    </w:p>
    <w:p w14:paraId="08E288A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w:t>
      </w:r>
      <w:r w:rsidR="007E29EC" w:rsidRPr="00095231">
        <w:rPr>
          <w:rFonts w:ascii="Garamond" w:hAnsi="Garamond" w:cs="Times New Roman"/>
          <w:bCs/>
          <w:sz w:val="24"/>
          <w:szCs w:val="24"/>
        </w:rPr>
        <w:t>publiciteti nuk duhet t’</w:t>
      </w:r>
      <w:r w:rsidRPr="00095231">
        <w:rPr>
          <w:rFonts w:ascii="Garamond" w:hAnsi="Garamond" w:cs="Times New Roman"/>
          <w:bCs/>
          <w:sz w:val="24"/>
          <w:szCs w:val="24"/>
        </w:rPr>
        <w:t>u adresohet të miturve;</w:t>
      </w:r>
    </w:p>
    <w:p w14:paraId="75A16DE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e) </w:t>
      </w:r>
      <w:r w:rsidR="007E29EC" w:rsidRPr="00095231">
        <w:rPr>
          <w:rFonts w:ascii="Garamond" w:hAnsi="Garamond" w:cs="Times New Roman"/>
          <w:bCs/>
          <w:sz w:val="24"/>
          <w:szCs w:val="24"/>
        </w:rPr>
        <w:t>p</w:t>
      </w:r>
      <w:r w:rsidRPr="00095231">
        <w:rPr>
          <w:rFonts w:ascii="Garamond" w:hAnsi="Garamond" w:cs="Times New Roman"/>
          <w:bCs/>
          <w:sz w:val="24"/>
          <w:szCs w:val="24"/>
        </w:rPr>
        <w:t>ubliciteti duhet të përmbajë dukshëm frazën “Lojërat e fatit krijojnë varësi. Kujdes në ushtrimin e tyre të tejzgjatur</w:t>
      </w:r>
      <w:r w:rsidR="007E29EC" w:rsidRPr="00095231">
        <w:rPr>
          <w:rFonts w:ascii="Garamond" w:hAnsi="Garamond" w:cs="Times New Roman"/>
          <w:bCs/>
          <w:sz w:val="24"/>
          <w:szCs w:val="24"/>
        </w:rPr>
        <w:t>.</w:t>
      </w:r>
      <w:r w:rsidRPr="00095231">
        <w:rPr>
          <w:rFonts w:ascii="Garamond" w:hAnsi="Garamond" w:cs="Times New Roman"/>
          <w:bCs/>
          <w:sz w:val="24"/>
          <w:szCs w:val="24"/>
        </w:rPr>
        <w:t>”;</w:t>
      </w:r>
    </w:p>
    <w:p w14:paraId="4D01D45D" w14:textId="77777777" w:rsidR="00E0284E" w:rsidRPr="00095231" w:rsidRDefault="007E29E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ë) p</w:t>
      </w:r>
      <w:r w:rsidR="00E0284E" w:rsidRPr="00095231">
        <w:rPr>
          <w:rFonts w:ascii="Garamond" w:hAnsi="Garamond" w:cs="Times New Roman"/>
          <w:bCs/>
          <w:sz w:val="24"/>
          <w:szCs w:val="24"/>
        </w:rPr>
        <w:t>ubliciteti në medi</w:t>
      </w:r>
      <w:r w:rsidRPr="00095231">
        <w:rPr>
          <w:rFonts w:ascii="Garamond" w:hAnsi="Garamond" w:cs="Times New Roman"/>
          <w:bCs/>
          <w:sz w:val="24"/>
          <w:szCs w:val="24"/>
        </w:rPr>
        <w:t>e</w:t>
      </w:r>
      <w:r w:rsidR="00E0284E" w:rsidRPr="00095231">
        <w:rPr>
          <w:rFonts w:ascii="Garamond" w:hAnsi="Garamond" w:cs="Times New Roman"/>
          <w:bCs/>
          <w:sz w:val="24"/>
          <w:szCs w:val="24"/>
        </w:rPr>
        <w:t xml:space="preserve">n audiovizive është vetëm me fjalë të shkruara në kushtet e parashikuara në rregulloren përkatëse të miratuar nga Komisioni i Licencave, dhe në çdo rast duhet të shoqërohet nga logo e </w:t>
      </w:r>
      <w:r w:rsidR="00E0284E" w:rsidRPr="00095231">
        <w:rPr>
          <w:rFonts w:ascii="Garamond" w:hAnsi="Garamond" w:cs="Times New Roman"/>
          <w:bCs/>
          <w:i/>
          <w:sz w:val="24"/>
          <w:szCs w:val="24"/>
        </w:rPr>
        <w:t>website</w:t>
      </w:r>
      <w:r w:rsidR="00E0284E" w:rsidRPr="00095231">
        <w:rPr>
          <w:rFonts w:ascii="Garamond" w:hAnsi="Garamond" w:cs="Times New Roman"/>
          <w:bCs/>
          <w:sz w:val="24"/>
          <w:szCs w:val="24"/>
        </w:rPr>
        <w:t xml:space="preserve"> ndihmuese, si dh</w:t>
      </w:r>
      <w:r w:rsidR="00FD7ABD" w:rsidRPr="00095231">
        <w:rPr>
          <w:rFonts w:ascii="Garamond" w:hAnsi="Garamond" w:cs="Times New Roman"/>
          <w:bCs/>
          <w:sz w:val="24"/>
          <w:szCs w:val="24"/>
        </w:rPr>
        <w:t>e numrin e këshillimit nëse ka.</w:t>
      </w:r>
    </w:p>
    <w:p w14:paraId="5A3CDC75" w14:textId="77777777" w:rsidR="00E0284E" w:rsidRPr="00095231" w:rsidRDefault="00D46B3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f) n</w:t>
      </w:r>
      <w:r w:rsidR="00E0284E" w:rsidRPr="00095231">
        <w:rPr>
          <w:rFonts w:ascii="Garamond" w:hAnsi="Garamond" w:cs="Times New Roman"/>
          <w:bCs/>
          <w:sz w:val="24"/>
          <w:szCs w:val="24"/>
        </w:rPr>
        <w:t>dalohet publiciteti i aktivitetit të lojërave të fatit gjatë edicionit të lajmeve dhe programeve inform</w:t>
      </w:r>
      <w:r w:rsidRPr="00095231">
        <w:rPr>
          <w:rFonts w:ascii="Garamond" w:hAnsi="Garamond" w:cs="Times New Roman"/>
          <w:bCs/>
          <w:sz w:val="24"/>
          <w:szCs w:val="24"/>
        </w:rPr>
        <w:t>ative që lidhen me politikën.</w:t>
      </w:r>
    </w:p>
    <w:p w14:paraId="6BE26B3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2/5. Kushtëzimet e parashikuara në pikën 2/4 zbatohen edhe në rastin e publiciteteve brenda ambienteve të autorizuara të organizatorit të lojës “kazino”, “kazino të vendosura në hotele me pesë yje” dhe “resort kazino”</w:t>
      </w:r>
      <w:r w:rsidR="00D46B35" w:rsidRPr="00095231">
        <w:rPr>
          <w:rFonts w:ascii="Garamond" w:hAnsi="Garamond" w:cs="Times New Roman"/>
          <w:bCs/>
          <w:sz w:val="24"/>
          <w:szCs w:val="24"/>
        </w:rPr>
        <w:t>,</w:t>
      </w:r>
      <w:r w:rsidRPr="00095231">
        <w:rPr>
          <w:rFonts w:ascii="Garamond" w:hAnsi="Garamond" w:cs="Times New Roman"/>
          <w:bCs/>
          <w:sz w:val="24"/>
          <w:szCs w:val="24"/>
        </w:rPr>
        <w:t xml:space="preserve"> si dhe në publicitetin e lejuar </w:t>
      </w:r>
      <w:r w:rsidR="001E5CAA" w:rsidRPr="00095231">
        <w:rPr>
          <w:rFonts w:ascii="Garamond" w:hAnsi="Garamond" w:cs="Times New Roman"/>
          <w:bCs/>
          <w:sz w:val="24"/>
          <w:szCs w:val="24"/>
        </w:rPr>
        <w:t>p</w:t>
      </w:r>
      <w:r w:rsidR="003C43E5" w:rsidRPr="00095231">
        <w:rPr>
          <w:rFonts w:ascii="Garamond" w:hAnsi="Garamond" w:cs="Times New Roman"/>
          <w:bCs/>
          <w:sz w:val="24"/>
          <w:szCs w:val="24"/>
        </w:rPr>
        <w:t>ë</w:t>
      </w:r>
      <w:r w:rsidR="001E5CAA" w:rsidRPr="00095231">
        <w:rPr>
          <w:rFonts w:ascii="Garamond" w:hAnsi="Garamond" w:cs="Times New Roman"/>
          <w:bCs/>
          <w:sz w:val="24"/>
          <w:szCs w:val="24"/>
        </w:rPr>
        <w:t>r t</w:t>
      </w:r>
      <w:r w:rsidR="003C43E5" w:rsidRPr="00095231">
        <w:rPr>
          <w:rFonts w:ascii="Garamond" w:hAnsi="Garamond" w:cs="Times New Roman"/>
          <w:bCs/>
          <w:sz w:val="24"/>
          <w:szCs w:val="24"/>
        </w:rPr>
        <w:t>’</w:t>
      </w:r>
      <w:r w:rsidR="001E5CAA" w:rsidRPr="00095231">
        <w:rPr>
          <w:rFonts w:ascii="Garamond" w:hAnsi="Garamond" w:cs="Times New Roman"/>
          <w:bCs/>
          <w:sz w:val="24"/>
          <w:szCs w:val="24"/>
        </w:rPr>
        <w:t xml:space="preserve">u kryer </w:t>
      </w:r>
      <w:r w:rsidRPr="00095231">
        <w:rPr>
          <w:rFonts w:ascii="Garamond" w:hAnsi="Garamond" w:cs="Times New Roman"/>
          <w:bCs/>
          <w:sz w:val="24"/>
          <w:szCs w:val="24"/>
        </w:rPr>
        <w:t>në ambientet e porteve dhe të aeroporteve.</w:t>
      </w:r>
    </w:p>
    <w:p w14:paraId="683705D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2/6. Subjektet e licencuara për lojëra fati lejohen të sponsorizojnë skuadra sportive</w:t>
      </w:r>
      <w:r w:rsidR="00D46B35" w:rsidRPr="00095231">
        <w:rPr>
          <w:rFonts w:ascii="Garamond" w:hAnsi="Garamond" w:cs="Times New Roman"/>
          <w:bCs/>
          <w:sz w:val="24"/>
          <w:szCs w:val="24"/>
        </w:rPr>
        <w:t>,</w:t>
      </w:r>
      <w:r w:rsidRPr="00095231">
        <w:rPr>
          <w:rFonts w:ascii="Garamond" w:hAnsi="Garamond" w:cs="Times New Roman"/>
          <w:bCs/>
          <w:sz w:val="24"/>
          <w:szCs w:val="24"/>
        </w:rPr>
        <w:t xml:space="preserve"> si dhe të bëjnë publicitet të aktiviteteve të tyre në vendet ku zhvillohen veprimtari sportive, me përjashtim të eventeve sportive të të gjitha disiplinave për kategoritë nën 21 vjeç. Përjashtimisht organizatorët e </w:t>
      </w:r>
      <w:r w:rsidR="00D46B35" w:rsidRPr="00095231">
        <w:rPr>
          <w:rFonts w:ascii="Garamond" w:hAnsi="Garamond" w:cs="Times New Roman"/>
          <w:bCs/>
          <w:sz w:val="24"/>
          <w:szCs w:val="24"/>
        </w:rPr>
        <w:t>licencuar</w:t>
      </w:r>
      <w:r w:rsidRPr="00095231">
        <w:rPr>
          <w:rFonts w:ascii="Garamond" w:hAnsi="Garamond" w:cs="Times New Roman"/>
          <w:bCs/>
          <w:sz w:val="24"/>
          <w:szCs w:val="24"/>
        </w:rPr>
        <w:t xml:space="preserve"> në kategorinë “Baste sportive </w:t>
      </w:r>
      <w:r w:rsidRPr="004A5864">
        <w:rPr>
          <w:rFonts w:ascii="Garamond" w:hAnsi="Garamond" w:cs="Times New Roman"/>
          <w:bCs/>
          <w:i/>
          <w:iCs/>
          <w:sz w:val="24"/>
          <w:szCs w:val="24"/>
        </w:rPr>
        <w:t>online”</w:t>
      </w:r>
      <w:r w:rsidRPr="00095231">
        <w:rPr>
          <w:rFonts w:ascii="Garamond" w:hAnsi="Garamond" w:cs="Times New Roman"/>
          <w:bCs/>
          <w:sz w:val="24"/>
          <w:szCs w:val="24"/>
        </w:rPr>
        <w:t xml:space="preserve"> nuk lejohen të </w:t>
      </w:r>
      <w:r w:rsidR="00FD7ABD" w:rsidRPr="00095231">
        <w:rPr>
          <w:rFonts w:ascii="Garamond" w:hAnsi="Garamond" w:cs="Times New Roman"/>
          <w:bCs/>
          <w:sz w:val="24"/>
          <w:szCs w:val="24"/>
        </w:rPr>
        <w:t>sponsorizojnë skuadra sportive.</w:t>
      </w:r>
    </w:p>
    <w:p w14:paraId="21E847F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2/7. Lejohet vendosja e materialeve vizuale, shenjave apo tabelave orientuese nga ana e organizatorit të lojërave të fatit të kategorisë  “kazino”, “kazino të vendosura në hotele m</w:t>
      </w:r>
      <w:r w:rsidR="00D46B35" w:rsidRPr="00095231">
        <w:rPr>
          <w:rFonts w:ascii="Garamond" w:hAnsi="Garamond" w:cs="Times New Roman"/>
          <w:bCs/>
          <w:sz w:val="24"/>
          <w:szCs w:val="24"/>
        </w:rPr>
        <w:t>e pesë yje” dhe “resort kazino”</w:t>
      </w:r>
      <w:r w:rsidRPr="00095231">
        <w:rPr>
          <w:rFonts w:ascii="Garamond" w:hAnsi="Garamond" w:cs="Times New Roman"/>
          <w:bCs/>
          <w:sz w:val="24"/>
          <w:szCs w:val="24"/>
        </w:rPr>
        <w:t xml:space="preserve"> vetëm në hyrjen qendrore në kazino. Në çdo rast, tabela mund të përmbajë vetëm emrin apo </w:t>
      </w:r>
      <w:r w:rsidRPr="00095231">
        <w:rPr>
          <w:rFonts w:ascii="Garamond" w:hAnsi="Garamond" w:cs="Times New Roman"/>
          <w:bCs/>
          <w:i/>
          <w:sz w:val="24"/>
          <w:szCs w:val="24"/>
        </w:rPr>
        <w:t>brand</w:t>
      </w:r>
      <w:r w:rsidRPr="00095231">
        <w:rPr>
          <w:rFonts w:ascii="Garamond" w:hAnsi="Garamond" w:cs="Times New Roman"/>
          <w:bCs/>
          <w:sz w:val="24"/>
          <w:szCs w:val="24"/>
        </w:rPr>
        <w:t>-in e kazinosë dhe shigjetën drejtuese të orie</w:t>
      </w:r>
      <w:r w:rsidR="00FD7ABD" w:rsidRPr="00095231">
        <w:rPr>
          <w:rFonts w:ascii="Garamond" w:hAnsi="Garamond" w:cs="Times New Roman"/>
          <w:bCs/>
          <w:sz w:val="24"/>
          <w:szCs w:val="24"/>
        </w:rPr>
        <w:t>ntuar drejt hyrjes së kazinosë.</w:t>
      </w:r>
    </w:p>
    <w:p w14:paraId="671D0141"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2/8. Komisioni i Licencave miraton formatin dhe rregullat e transmetimit të publicitetit</w:t>
      </w:r>
      <w:r w:rsidR="00D46B35" w:rsidRPr="00095231">
        <w:rPr>
          <w:rFonts w:ascii="Garamond" w:hAnsi="Garamond" w:cs="Times New Roman"/>
          <w:bCs/>
          <w:sz w:val="24"/>
          <w:szCs w:val="24"/>
        </w:rPr>
        <w:t xml:space="preserve"> të lejuar të lojërave të fatit</w:t>
      </w:r>
      <w:r w:rsidRPr="00095231">
        <w:rPr>
          <w:rFonts w:ascii="Garamond" w:hAnsi="Garamond" w:cs="Times New Roman"/>
          <w:bCs/>
          <w:sz w:val="24"/>
          <w:szCs w:val="24"/>
        </w:rPr>
        <w:t xml:space="preserve"> pas mar</w:t>
      </w:r>
      <w:r w:rsidR="00FD7ABD" w:rsidRPr="00095231">
        <w:rPr>
          <w:rFonts w:ascii="Garamond" w:hAnsi="Garamond" w:cs="Times New Roman"/>
          <w:bCs/>
          <w:sz w:val="24"/>
          <w:szCs w:val="24"/>
        </w:rPr>
        <w:t>rjes se mendimit të AMA-s.</w:t>
      </w:r>
      <w:r w:rsidR="00541096" w:rsidRPr="00095231">
        <w:rPr>
          <w:rFonts w:ascii="Garamond" w:hAnsi="Garamond" w:cs="Times New Roman"/>
          <w:bCs/>
          <w:sz w:val="24"/>
          <w:szCs w:val="24"/>
        </w:rPr>
        <w:t>”.</w:t>
      </w:r>
      <w:r w:rsidR="00FD7ABD" w:rsidRPr="00095231">
        <w:rPr>
          <w:rFonts w:ascii="Garamond" w:hAnsi="Garamond" w:cs="Times New Roman"/>
          <w:bCs/>
          <w:sz w:val="24"/>
          <w:szCs w:val="24"/>
        </w:rPr>
        <w:t xml:space="preserve"> </w:t>
      </w:r>
    </w:p>
    <w:p w14:paraId="5EC5FB7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Pika 6 shfuqizohet.</w:t>
      </w:r>
    </w:p>
    <w:p w14:paraId="6C4E0BA7"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92201AE"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6</w:t>
      </w:r>
    </w:p>
    <w:p w14:paraId="78A714F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CDD81F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Në nenin </w:t>
      </w:r>
      <w:r w:rsidR="00D46B35" w:rsidRPr="00095231">
        <w:rPr>
          <w:rFonts w:ascii="Garamond" w:hAnsi="Garamond" w:cs="Times New Roman"/>
          <w:bCs/>
          <w:sz w:val="24"/>
          <w:szCs w:val="24"/>
        </w:rPr>
        <w:t>13 bëhet</w:t>
      </w:r>
      <w:r w:rsidR="00FD7ABD" w:rsidRPr="00095231">
        <w:rPr>
          <w:rFonts w:ascii="Garamond" w:hAnsi="Garamond" w:cs="Times New Roman"/>
          <w:bCs/>
          <w:sz w:val="24"/>
          <w:szCs w:val="24"/>
        </w:rPr>
        <w:t xml:space="preserve"> ndryshimi i mëposhtëm:</w:t>
      </w:r>
    </w:p>
    <w:p w14:paraId="18CF6FA5"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shkronjën “a” të pikës 1 pas fjalës “licencon</w:t>
      </w:r>
      <w:r w:rsidR="00E0284E" w:rsidRPr="00095231">
        <w:rPr>
          <w:rFonts w:ascii="Garamond" w:hAnsi="Garamond" w:cs="Times New Roman"/>
          <w:bCs/>
          <w:sz w:val="24"/>
          <w:szCs w:val="24"/>
        </w:rPr>
        <w:t>” shtohen f</w:t>
      </w:r>
      <w:r w:rsidRPr="00095231">
        <w:rPr>
          <w:rFonts w:ascii="Garamond" w:hAnsi="Garamond" w:cs="Times New Roman"/>
          <w:bCs/>
          <w:sz w:val="24"/>
          <w:szCs w:val="24"/>
        </w:rPr>
        <w:t>jalët “</w:t>
      </w:r>
      <w:r w:rsidR="00E0284E" w:rsidRPr="00095231">
        <w:rPr>
          <w:rFonts w:ascii="Garamond" w:hAnsi="Garamond" w:cs="Times New Roman"/>
          <w:bCs/>
          <w:sz w:val="24"/>
          <w:szCs w:val="24"/>
        </w:rPr>
        <w:t>nëpër</w:t>
      </w:r>
      <w:r w:rsidRPr="00095231">
        <w:rPr>
          <w:rFonts w:ascii="Garamond" w:hAnsi="Garamond" w:cs="Times New Roman"/>
          <w:bCs/>
          <w:sz w:val="24"/>
          <w:szCs w:val="24"/>
        </w:rPr>
        <w:t>mjet Komisionit të Licencave</w:t>
      </w:r>
      <w:r w:rsidR="00E0284E" w:rsidRPr="00095231">
        <w:rPr>
          <w:rFonts w:ascii="Garamond" w:hAnsi="Garamond" w:cs="Times New Roman"/>
          <w:bCs/>
          <w:sz w:val="24"/>
          <w:szCs w:val="24"/>
        </w:rPr>
        <w:t>”.</w:t>
      </w:r>
    </w:p>
    <w:p w14:paraId="68FAC60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78C30D7"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6/1</w:t>
      </w:r>
    </w:p>
    <w:p w14:paraId="583AA5A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CF314E5"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Pas nenit 16 shtohet neni 16/1</w:t>
      </w:r>
      <w:r w:rsidR="00E0284E" w:rsidRPr="00095231">
        <w:rPr>
          <w:rFonts w:ascii="Garamond" w:hAnsi="Garamond" w:cs="Times New Roman"/>
          <w:bCs/>
          <w:sz w:val="24"/>
          <w:szCs w:val="24"/>
        </w:rPr>
        <w:t xml:space="preserve"> me këtë përmbajtje:</w:t>
      </w:r>
    </w:p>
    <w:p w14:paraId="74758BBA" w14:textId="77777777" w:rsidR="00FD7ABD" w:rsidRPr="00095231" w:rsidRDefault="00FD7ABD" w:rsidP="00095231">
      <w:pPr>
        <w:spacing w:after="0" w:line="240" w:lineRule="auto"/>
        <w:ind w:firstLine="284"/>
        <w:jc w:val="both"/>
        <w:rPr>
          <w:rFonts w:ascii="Garamond" w:hAnsi="Garamond" w:cs="Times New Roman"/>
          <w:bCs/>
          <w:sz w:val="24"/>
          <w:szCs w:val="24"/>
        </w:rPr>
      </w:pPr>
    </w:p>
    <w:p w14:paraId="5C7E460B" w14:textId="77777777" w:rsidR="00E0284E" w:rsidRPr="00095231" w:rsidRDefault="00FD7ABD"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16/1</w:t>
      </w:r>
    </w:p>
    <w:p w14:paraId="73520E5A"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Ndalimi për nëpunësit e AMLF-së dhe Komisionit të Licencave</w:t>
      </w:r>
    </w:p>
    <w:p w14:paraId="2DFD844A" w14:textId="77777777" w:rsidR="00FD7ABD" w:rsidRPr="00095231" w:rsidRDefault="00FD7ABD" w:rsidP="00095231">
      <w:pPr>
        <w:spacing w:after="0" w:line="240" w:lineRule="auto"/>
        <w:ind w:firstLine="284"/>
        <w:jc w:val="both"/>
        <w:rPr>
          <w:rFonts w:ascii="Garamond" w:hAnsi="Garamond" w:cs="Times New Roman"/>
          <w:bCs/>
          <w:sz w:val="24"/>
          <w:szCs w:val="24"/>
        </w:rPr>
      </w:pPr>
    </w:p>
    <w:p w14:paraId="71C8CC71"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Nëpunësve të AMLF-së dhe anëtarëve të Komisionit të Licencave u ndalohet të luajnë lojëra fati në të gjitha kategoritë e lojës që janë përcaktuar në këtë ligj.”.</w:t>
      </w:r>
    </w:p>
    <w:p w14:paraId="3F5808C8"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F55B2B4"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7</w:t>
      </w:r>
    </w:p>
    <w:p w14:paraId="05B57943"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DF9B8F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Pas nenit 17 shtohet neni 17/1</w:t>
      </w:r>
      <w:r w:rsidR="00FD7ABD" w:rsidRPr="00095231">
        <w:rPr>
          <w:rFonts w:ascii="Garamond" w:hAnsi="Garamond" w:cs="Times New Roman"/>
          <w:bCs/>
          <w:sz w:val="24"/>
          <w:szCs w:val="24"/>
        </w:rPr>
        <w:t>,</w:t>
      </w:r>
      <w:r w:rsidRPr="00095231">
        <w:rPr>
          <w:rFonts w:ascii="Garamond" w:hAnsi="Garamond" w:cs="Times New Roman"/>
          <w:bCs/>
          <w:sz w:val="24"/>
          <w:szCs w:val="24"/>
        </w:rPr>
        <w:t xml:space="preserve"> “Komisioni i Licencave”, me këtë përmbajtje: </w:t>
      </w:r>
    </w:p>
    <w:p w14:paraId="103982F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9632B02"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17/1</w:t>
      </w:r>
    </w:p>
    <w:p w14:paraId="3C75B24F" w14:textId="77777777" w:rsidR="00FD7ABD" w:rsidRPr="00095231" w:rsidRDefault="00FD7ABD" w:rsidP="00095231">
      <w:pPr>
        <w:spacing w:after="0" w:line="240" w:lineRule="auto"/>
        <w:ind w:firstLine="284"/>
        <w:jc w:val="center"/>
        <w:rPr>
          <w:rFonts w:ascii="Garamond" w:hAnsi="Garamond" w:cs="Times New Roman"/>
          <w:bCs/>
          <w:sz w:val="24"/>
          <w:szCs w:val="24"/>
        </w:rPr>
      </w:pPr>
    </w:p>
    <w:p w14:paraId="0A465E97"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Komisioni i Licencave</w:t>
      </w:r>
    </w:p>
    <w:p w14:paraId="48A76AD2"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9B9DB52" w14:textId="77777777" w:rsidR="00E0284E" w:rsidRPr="00095231" w:rsidRDefault="004548E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Pranë AMLF-së ngrihet Komisioni i Licencave për shqyrtimin dhe vlerësimin e aplikimeve të paraqitura në lidhje me aktivitetin e lojër</w:t>
      </w:r>
      <w:r w:rsidR="00FD7ABD" w:rsidRPr="00095231">
        <w:rPr>
          <w:rFonts w:ascii="Garamond" w:hAnsi="Garamond" w:cs="Times New Roman"/>
          <w:bCs/>
          <w:sz w:val="24"/>
          <w:szCs w:val="24"/>
        </w:rPr>
        <w:t>ave të fatit, me këtë përbërje:</w:t>
      </w:r>
    </w:p>
    <w:p w14:paraId="4A1FBB3F"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n</w:t>
      </w:r>
      <w:r w:rsidR="00E0284E" w:rsidRPr="00095231">
        <w:rPr>
          <w:rFonts w:ascii="Garamond" w:hAnsi="Garamond" w:cs="Times New Roman"/>
          <w:bCs/>
          <w:sz w:val="24"/>
          <w:szCs w:val="24"/>
        </w:rPr>
        <w:t xml:space="preserve">jë përfaqësues nga ministria përgjegjëse për financat; </w:t>
      </w:r>
    </w:p>
    <w:p w14:paraId="3E5F2D4A"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n</w:t>
      </w:r>
      <w:r w:rsidR="00E0284E" w:rsidRPr="00095231">
        <w:rPr>
          <w:rFonts w:ascii="Garamond" w:hAnsi="Garamond" w:cs="Times New Roman"/>
          <w:bCs/>
          <w:sz w:val="24"/>
          <w:szCs w:val="24"/>
        </w:rPr>
        <w:t>jë përfaqësues nga ministria përgjegjëse për ekonominë;</w:t>
      </w:r>
    </w:p>
    <w:p w14:paraId="64593BB5"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n</w:t>
      </w:r>
      <w:r w:rsidR="00E0284E" w:rsidRPr="00095231">
        <w:rPr>
          <w:rFonts w:ascii="Garamond" w:hAnsi="Garamond" w:cs="Times New Roman"/>
          <w:bCs/>
          <w:sz w:val="24"/>
          <w:szCs w:val="24"/>
        </w:rPr>
        <w:t>jë përfaqësues nga ministria përgjegjëse për çështjet sociale;</w:t>
      </w:r>
    </w:p>
    <w:p w14:paraId="4E548810" w14:textId="77777777" w:rsidR="00E0284E" w:rsidRPr="00095231" w:rsidRDefault="0054109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w:t>
      </w:r>
      <w:r w:rsidR="00FD7ABD" w:rsidRPr="00095231">
        <w:rPr>
          <w:rFonts w:ascii="Garamond" w:hAnsi="Garamond" w:cs="Times New Roman"/>
          <w:bCs/>
          <w:sz w:val="24"/>
          <w:szCs w:val="24"/>
        </w:rPr>
        <w:t>) n</w:t>
      </w:r>
      <w:r w:rsidR="00E0284E" w:rsidRPr="00095231">
        <w:rPr>
          <w:rFonts w:ascii="Garamond" w:hAnsi="Garamond" w:cs="Times New Roman"/>
          <w:bCs/>
          <w:sz w:val="24"/>
          <w:szCs w:val="24"/>
        </w:rPr>
        <w:t>jë përfaqësues nga ministria përgjegjëse për drejtësinë;</w:t>
      </w:r>
    </w:p>
    <w:p w14:paraId="1BF4AA94" w14:textId="77777777" w:rsidR="00E0284E" w:rsidRPr="00095231" w:rsidRDefault="0054109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w:t>
      </w:r>
      <w:r w:rsidR="00FD7ABD" w:rsidRPr="00095231">
        <w:rPr>
          <w:rFonts w:ascii="Garamond" w:hAnsi="Garamond" w:cs="Times New Roman"/>
          <w:bCs/>
          <w:sz w:val="24"/>
          <w:szCs w:val="24"/>
        </w:rPr>
        <w:t>) n</w:t>
      </w:r>
      <w:r w:rsidR="00E0284E" w:rsidRPr="00095231">
        <w:rPr>
          <w:rFonts w:ascii="Garamond" w:hAnsi="Garamond" w:cs="Times New Roman"/>
          <w:bCs/>
          <w:sz w:val="24"/>
          <w:szCs w:val="24"/>
        </w:rPr>
        <w:t>jë përfaqësues nga ministria përgjegjëse për çështjet e rendit dhe sigurisë publike;</w:t>
      </w:r>
    </w:p>
    <w:p w14:paraId="14409E4D" w14:textId="77777777" w:rsidR="00E0284E" w:rsidRPr="00095231" w:rsidRDefault="0054109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dh</w:t>
      </w:r>
      <w:r w:rsidR="00FD7ABD" w:rsidRPr="00095231">
        <w:rPr>
          <w:rFonts w:ascii="Garamond" w:hAnsi="Garamond" w:cs="Times New Roman"/>
          <w:bCs/>
          <w:sz w:val="24"/>
          <w:szCs w:val="24"/>
        </w:rPr>
        <w:t>) n</w:t>
      </w:r>
      <w:r w:rsidR="00E0284E" w:rsidRPr="00095231">
        <w:rPr>
          <w:rFonts w:ascii="Garamond" w:hAnsi="Garamond" w:cs="Times New Roman"/>
          <w:bCs/>
          <w:sz w:val="24"/>
          <w:szCs w:val="24"/>
        </w:rPr>
        <w:t>jë përfaqësues nga Agjencia e Inteligjencës Financiare;</w:t>
      </w:r>
    </w:p>
    <w:p w14:paraId="0E059BBC" w14:textId="77777777" w:rsidR="00E0284E" w:rsidRPr="00095231" w:rsidRDefault="0054109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e</w:t>
      </w:r>
      <w:r w:rsidR="00E0284E" w:rsidRPr="00095231">
        <w:rPr>
          <w:rFonts w:ascii="Garamond" w:hAnsi="Garamond" w:cs="Times New Roman"/>
          <w:bCs/>
          <w:sz w:val="24"/>
          <w:szCs w:val="24"/>
        </w:rPr>
        <w:t xml:space="preserve">) </w:t>
      </w:r>
      <w:r w:rsidR="00FD7ABD" w:rsidRPr="00095231">
        <w:rPr>
          <w:rFonts w:ascii="Garamond" w:hAnsi="Garamond" w:cs="Times New Roman"/>
          <w:bCs/>
          <w:sz w:val="24"/>
          <w:szCs w:val="24"/>
        </w:rPr>
        <w:t>n</w:t>
      </w:r>
      <w:r w:rsidR="00E0284E" w:rsidRPr="00095231">
        <w:rPr>
          <w:rFonts w:ascii="Garamond" w:hAnsi="Garamond" w:cs="Times New Roman"/>
          <w:bCs/>
          <w:sz w:val="24"/>
          <w:szCs w:val="24"/>
        </w:rPr>
        <w:t>jë përfaqësues nga Agjencia Kombëtare e Sho</w:t>
      </w:r>
      <w:r w:rsidR="00D46B35" w:rsidRPr="00095231">
        <w:rPr>
          <w:rFonts w:ascii="Garamond" w:hAnsi="Garamond" w:cs="Times New Roman"/>
          <w:bCs/>
          <w:sz w:val="24"/>
          <w:szCs w:val="24"/>
        </w:rPr>
        <w:t>qërisë së Informacionit.</w:t>
      </w:r>
    </w:p>
    <w:p w14:paraId="083431C6" w14:textId="77777777" w:rsidR="00E0284E" w:rsidRPr="00095231" w:rsidRDefault="004548E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Kryetar</w:t>
      </w:r>
      <w:r w:rsidRPr="00095231">
        <w:rPr>
          <w:rFonts w:ascii="Garamond" w:hAnsi="Garamond" w:cs="Times New Roman"/>
          <w:bCs/>
          <w:sz w:val="24"/>
          <w:szCs w:val="24"/>
        </w:rPr>
        <w:t>i</w:t>
      </w:r>
      <w:r w:rsidR="001E5CAA" w:rsidRPr="00095231">
        <w:rPr>
          <w:rFonts w:ascii="Garamond" w:hAnsi="Garamond" w:cs="Times New Roman"/>
          <w:bCs/>
          <w:sz w:val="24"/>
          <w:szCs w:val="24"/>
        </w:rPr>
        <w:t xml:space="preserve"> i Komisionit </w:t>
      </w:r>
      <w:r w:rsidR="00E0284E" w:rsidRPr="00095231">
        <w:rPr>
          <w:rFonts w:ascii="Garamond" w:hAnsi="Garamond" w:cs="Times New Roman"/>
          <w:bCs/>
          <w:sz w:val="24"/>
          <w:szCs w:val="24"/>
        </w:rPr>
        <w:t xml:space="preserve">zgjidhet në mbledhjen e parë të </w:t>
      </w:r>
      <w:r w:rsidR="008567F2" w:rsidRPr="00095231">
        <w:rPr>
          <w:rFonts w:ascii="Garamond" w:hAnsi="Garamond" w:cs="Times New Roman"/>
          <w:bCs/>
          <w:sz w:val="24"/>
          <w:szCs w:val="24"/>
        </w:rPr>
        <w:t>K</w:t>
      </w:r>
      <w:r w:rsidR="00E0284E" w:rsidRPr="00095231">
        <w:rPr>
          <w:rFonts w:ascii="Garamond" w:hAnsi="Garamond" w:cs="Times New Roman"/>
          <w:bCs/>
          <w:sz w:val="24"/>
          <w:szCs w:val="24"/>
        </w:rPr>
        <w:t>omisionit me votim të fshehtë me shumicën e votave të të gjithë anëtarëve</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Emrat nominalë të anëtarëve të Komisionit të Licencave caktohen me</w:t>
      </w:r>
      <w:r w:rsidR="00FD7ABD" w:rsidRPr="00095231">
        <w:rPr>
          <w:rFonts w:ascii="Garamond" w:hAnsi="Garamond" w:cs="Times New Roman"/>
          <w:bCs/>
          <w:sz w:val="24"/>
          <w:szCs w:val="24"/>
        </w:rPr>
        <w:t xml:space="preserve"> urdhër të titullarit përkatës.</w:t>
      </w:r>
    </w:p>
    <w:p w14:paraId="55662E6D" w14:textId="77777777" w:rsidR="00E0284E" w:rsidRPr="00095231" w:rsidRDefault="004548E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w:t>
      </w:r>
      <w:r w:rsidR="00E0284E" w:rsidRPr="00095231">
        <w:rPr>
          <w:rFonts w:ascii="Garamond" w:hAnsi="Garamond" w:cs="Times New Roman"/>
          <w:bCs/>
          <w:sz w:val="24"/>
          <w:szCs w:val="24"/>
        </w:rPr>
        <w:t xml:space="preserve">Ministrat, sipas parashikimit të pikës 1, mund të caktojnë si anëtarë edhe persona që nuk </w:t>
      </w:r>
      <w:r w:rsidR="008567F2" w:rsidRPr="00095231">
        <w:rPr>
          <w:rFonts w:ascii="Garamond" w:hAnsi="Garamond" w:cs="Times New Roman"/>
          <w:bCs/>
          <w:sz w:val="24"/>
          <w:szCs w:val="24"/>
        </w:rPr>
        <w:t>ushtrojnë</w:t>
      </w:r>
      <w:r w:rsidR="00E0284E" w:rsidRPr="00095231">
        <w:rPr>
          <w:rFonts w:ascii="Garamond" w:hAnsi="Garamond" w:cs="Times New Roman"/>
          <w:bCs/>
          <w:sz w:val="24"/>
          <w:szCs w:val="24"/>
        </w:rPr>
        <w:t xml:space="preserve"> funksione publike</w:t>
      </w:r>
      <w:r w:rsidR="008567F2" w:rsidRPr="00095231">
        <w:rPr>
          <w:rFonts w:ascii="Garamond" w:hAnsi="Garamond" w:cs="Times New Roman"/>
          <w:bCs/>
          <w:sz w:val="24"/>
          <w:szCs w:val="24"/>
        </w:rPr>
        <w:t xml:space="preserve"> dhe që kanë jo më pak se 5 vjet</w:t>
      </w:r>
      <w:r w:rsidR="00E0284E" w:rsidRPr="00095231">
        <w:rPr>
          <w:rFonts w:ascii="Garamond" w:hAnsi="Garamond" w:cs="Times New Roman"/>
          <w:bCs/>
          <w:sz w:val="24"/>
          <w:szCs w:val="24"/>
        </w:rPr>
        <w:t xml:space="preserve"> përvojë pune. Anëtarët e Komisionit c</w:t>
      </w:r>
      <w:r w:rsidR="00FD7ABD" w:rsidRPr="00095231">
        <w:rPr>
          <w:rFonts w:ascii="Garamond" w:hAnsi="Garamond" w:cs="Times New Roman"/>
          <w:bCs/>
          <w:sz w:val="24"/>
          <w:szCs w:val="24"/>
        </w:rPr>
        <w:t>aktohen një herë në katër vjet.</w:t>
      </w:r>
    </w:p>
    <w:p w14:paraId="4C0FFFF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w:t>
      </w:r>
      <w:r w:rsidRPr="00095231">
        <w:rPr>
          <w:rFonts w:ascii="Garamond" w:hAnsi="Garamond" w:cs="Times New Roman"/>
          <w:bCs/>
          <w:sz w:val="24"/>
          <w:szCs w:val="24"/>
        </w:rPr>
        <w:tab/>
        <w:t xml:space="preserve">Anëtarët e </w:t>
      </w:r>
      <w:r w:rsidR="008567F2" w:rsidRPr="00095231">
        <w:rPr>
          <w:rFonts w:ascii="Garamond" w:hAnsi="Garamond" w:cs="Times New Roman"/>
          <w:bCs/>
          <w:sz w:val="24"/>
          <w:szCs w:val="24"/>
        </w:rPr>
        <w:t>K</w:t>
      </w:r>
      <w:r w:rsidRPr="00095231">
        <w:rPr>
          <w:rFonts w:ascii="Garamond" w:hAnsi="Garamond" w:cs="Times New Roman"/>
          <w:bCs/>
          <w:sz w:val="24"/>
          <w:szCs w:val="24"/>
        </w:rPr>
        <w:t>omisionit kanë detyrim të nënshkruajnë deklaratën e konfidencialitetit dhe deklaratën e mungesës së konfliktit të interesit, rast pas rasti, sipas përcaktimeve të legjislacionit në fuqi për konfliktin e in</w:t>
      </w:r>
      <w:r w:rsidR="00FD7ABD" w:rsidRPr="00095231">
        <w:rPr>
          <w:rFonts w:ascii="Garamond" w:hAnsi="Garamond" w:cs="Times New Roman"/>
          <w:bCs/>
          <w:sz w:val="24"/>
          <w:szCs w:val="24"/>
        </w:rPr>
        <w:t>teresit.</w:t>
      </w:r>
    </w:p>
    <w:p w14:paraId="1CDB5D9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Komisi</w:t>
      </w:r>
      <w:r w:rsidR="00FD7ABD" w:rsidRPr="00095231">
        <w:rPr>
          <w:rFonts w:ascii="Garamond" w:hAnsi="Garamond" w:cs="Times New Roman"/>
          <w:bCs/>
          <w:sz w:val="24"/>
          <w:szCs w:val="24"/>
        </w:rPr>
        <w:t>oni i Licencave ka këto detyra:</w:t>
      </w:r>
    </w:p>
    <w:p w14:paraId="26A1CF1C"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p</w:t>
      </w:r>
      <w:r w:rsidR="00E0284E" w:rsidRPr="00095231">
        <w:rPr>
          <w:rFonts w:ascii="Garamond" w:hAnsi="Garamond" w:cs="Times New Roman"/>
          <w:bCs/>
          <w:sz w:val="24"/>
          <w:szCs w:val="24"/>
        </w:rPr>
        <w:t>ërcakton mënyrën, kushtet dhe dokumentacionin e nevojshëm për kryerjen e thirrjes për licencimin e subjekteve të cilat organizojnë lojërat e fatit;</w:t>
      </w:r>
    </w:p>
    <w:p w14:paraId="28931E92"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v</w:t>
      </w:r>
      <w:r w:rsidR="00E0284E" w:rsidRPr="00095231">
        <w:rPr>
          <w:rFonts w:ascii="Garamond" w:hAnsi="Garamond" w:cs="Times New Roman"/>
          <w:bCs/>
          <w:sz w:val="24"/>
          <w:szCs w:val="24"/>
        </w:rPr>
        <w:t>lerëson për subjektet aplikuese përpara shpalljes së fituesit apo për organiz</w:t>
      </w:r>
      <w:r w:rsidRPr="00095231">
        <w:rPr>
          <w:rFonts w:ascii="Garamond" w:hAnsi="Garamond" w:cs="Times New Roman"/>
          <w:bCs/>
          <w:sz w:val="24"/>
          <w:szCs w:val="24"/>
        </w:rPr>
        <w:t>atorët nëse ndryshojnë sistemin</w:t>
      </w:r>
      <w:r w:rsidR="00E0284E" w:rsidRPr="00095231">
        <w:rPr>
          <w:rFonts w:ascii="Garamond" w:hAnsi="Garamond" w:cs="Times New Roman"/>
          <w:bCs/>
          <w:sz w:val="24"/>
          <w:szCs w:val="24"/>
        </w:rPr>
        <w:t xml:space="preserve"> përputhshmërinë e sistemeve që do të përdoren për kryerjen e aktivitetit të lojër</w:t>
      </w:r>
      <w:r w:rsidRPr="00095231">
        <w:rPr>
          <w:rFonts w:ascii="Garamond" w:hAnsi="Garamond" w:cs="Times New Roman"/>
          <w:bCs/>
          <w:sz w:val="24"/>
          <w:szCs w:val="24"/>
        </w:rPr>
        <w:t xml:space="preserve">ave të fatit “baste sportive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sipas përcaktimeve të këtij ligji;</w:t>
      </w:r>
    </w:p>
    <w:p w14:paraId="2F087FC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c) </w:t>
      </w:r>
      <w:r w:rsidR="008567F2" w:rsidRPr="00095231">
        <w:rPr>
          <w:rFonts w:ascii="Garamond" w:hAnsi="Garamond" w:cs="Times New Roman"/>
          <w:bCs/>
          <w:sz w:val="24"/>
          <w:szCs w:val="24"/>
        </w:rPr>
        <w:t>a</w:t>
      </w:r>
      <w:r w:rsidRPr="00095231">
        <w:rPr>
          <w:rFonts w:ascii="Garamond" w:hAnsi="Garamond" w:cs="Times New Roman"/>
          <w:bCs/>
          <w:sz w:val="24"/>
          <w:szCs w:val="24"/>
        </w:rPr>
        <w:t>dminist</w:t>
      </w:r>
      <w:r w:rsidR="008567F2" w:rsidRPr="00095231">
        <w:rPr>
          <w:rFonts w:ascii="Garamond" w:hAnsi="Garamond" w:cs="Times New Roman"/>
          <w:bCs/>
          <w:sz w:val="24"/>
          <w:szCs w:val="24"/>
        </w:rPr>
        <w:t>r</w:t>
      </w:r>
      <w:r w:rsidRPr="00095231">
        <w:rPr>
          <w:rFonts w:ascii="Garamond" w:hAnsi="Garamond" w:cs="Times New Roman"/>
          <w:bCs/>
          <w:sz w:val="24"/>
          <w:szCs w:val="24"/>
        </w:rPr>
        <w:t>on listat dhe dokumentacionin e vënë në dispozicion nga AMLF-ja të subjekteve që kanë aplikuar për t’u pajisur me licencë për kryerjen e aktivitetit të lojës së fatit;</w:t>
      </w:r>
    </w:p>
    <w:p w14:paraId="741A229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ç) </w:t>
      </w:r>
      <w:r w:rsidR="008567F2" w:rsidRPr="00095231">
        <w:rPr>
          <w:rFonts w:ascii="Garamond" w:hAnsi="Garamond" w:cs="Times New Roman"/>
          <w:bCs/>
          <w:sz w:val="24"/>
          <w:szCs w:val="24"/>
        </w:rPr>
        <w:t>v</w:t>
      </w:r>
      <w:r w:rsidRPr="00095231">
        <w:rPr>
          <w:rFonts w:ascii="Garamond" w:hAnsi="Garamond" w:cs="Times New Roman"/>
          <w:bCs/>
          <w:sz w:val="24"/>
          <w:szCs w:val="24"/>
        </w:rPr>
        <w:t>lerëson plotësimin e kushteve në lidhje me pajisjet për marrjen e licencës;</w:t>
      </w:r>
    </w:p>
    <w:p w14:paraId="29AD26DD"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s</w:t>
      </w:r>
      <w:r w:rsidR="00E0284E" w:rsidRPr="00095231">
        <w:rPr>
          <w:rFonts w:ascii="Garamond" w:hAnsi="Garamond" w:cs="Times New Roman"/>
          <w:bCs/>
          <w:sz w:val="24"/>
          <w:szCs w:val="24"/>
        </w:rPr>
        <w:t>hqyrton dhe vlerëson aplikimet për marrje licence;</w:t>
      </w:r>
    </w:p>
    <w:p w14:paraId="72B8AE7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w:t>
      </w:r>
      <w:r w:rsidR="008567F2" w:rsidRPr="00095231">
        <w:rPr>
          <w:rFonts w:ascii="Garamond" w:hAnsi="Garamond" w:cs="Times New Roman"/>
          <w:bCs/>
          <w:sz w:val="24"/>
          <w:szCs w:val="24"/>
        </w:rPr>
        <w:t>h</w:t>
      </w:r>
      <w:r w:rsidRPr="00095231">
        <w:rPr>
          <w:rFonts w:ascii="Garamond" w:hAnsi="Garamond" w:cs="Times New Roman"/>
          <w:bCs/>
          <w:sz w:val="24"/>
          <w:szCs w:val="24"/>
        </w:rPr>
        <w:t xml:space="preserve">arton programet e mbrojtjes së të drejtave të lojtarit, që miratohen me udhëzim të përbashkët të ministrit përgjegjës për financat dhe ministrit përgjegjës për çështjet sociale; </w:t>
      </w:r>
    </w:p>
    <w:p w14:paraId="3209342A"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e) m</w:t>
      </w:r>
      <w:r w:rsidR="00E0284E" w:rsidRPr="00095231">
        <w:rPr>
          <w:rFonts w:ascii="Garamond" w:hAnsi="Garamond" w:cs="Times New Roman"/>
          <w:bCs/>
          <w:sz w:val="24"/>
          <w:szCs w:val="24"/>
        </w:rPr>
        <w:t>bikëqyr zbatimin e programeve të mbrojtjes së të drejtave të lojtarit;</w:t>
      </w:r>
    </w:p>
    <w:p w14:paraId="262306B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ë) </w:t>
      </w:r>
      <w:r w:rsidR="008567F2" w:rsidRPr="00095231">
        <w:rPr>
          <w:rFonts w:ascii="Garamond" w:hAnsi="Garamond" w:cs="Times New Roman"/>
          <w:bCs/>
          <w:sz w:val="24"/>
          <w:szCs w:val="24"/>
        </w:rPr>
        <w:t>k</w:t>
      </w:r>
      <w:r w:rsidRPr="00095231">
        <w:rPr>
          <w:rFonts w:ascii="Garamond" w:hAnsi="Garamond" w:cs="Times New Roman"/>
          <w:bCs/>
          <w:sz w:val="24"/>
          <w:szCs w:val="24"/>
        </w:rPr>
        <w:t>ryen funksionin e sekretariatit të Këshillit të Mbështetjes së Projekteve;</w:t>
      </w:r>
    </w:p>
    <w:p w14:paraId="28C4D9E5"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f) m</w:t>
      </w:r>
      <w:r w:rsidR="00E0284E" w:rsidRPr="00095231">
        <w:rPr>
          <w:rFonts w:ascii="Garamond" w:hAnsi="Garamond" w:cs="Times New Roman"/>
          <w:bCs/>
          <w:sz w:val="24"/>
          <w:szCs w:val="24"/>
        </w:rPr>
        <w:t>iraton rregulloren e lojës së fatit që propozohet nga organizatori;</w:t>
      </w:r>
    </w:p>
    <w:p w14:paraId="22E7EA01"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lastRenderedPageBreak/>
        <w:t>g) m</w:t>
      </w:r>
      <w:r w:rsidR="00E0284E" w:rsidRPr="00095231">
        <w:rPr>
          <w:rFonts w:ascii="Garamond" w:hAnsi="Garamond" w:cs="Times New Roman"/>
          <w:bCs/>
          <w:sz w:val="24"/>
          <w:szCs w:val="24"/>
        </w:rPr>
        <w:t>iraton standardet e specifikimeve teknike për pajisjet e lojërave të fatit, sipas parashikimeve të këtij ligji.</w:t>
      </w:r>
    </w:p>
    <w:p w14:paraId="3608EA9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gj)</w:t>
      </w:r>
      <w:r w:rsidRPr="00095231">
        <w:rPr>
          <w:rFonts w:ascii="Garamond" w:hAnsi="Garamond" w:cs="Times New Roman"/>
          <w:bCs/>
          <w:sz w:val="24"/>
          <w:szCs w:val="24"/>
        </w:rPr>
        <w:tab/>
      </w:r>
      <w:r w:rsidR="008567F2" w:rsidRPr="00095231">
        <w:rPr>
          <w:rFonts w:ascii="Garamond" w:hAnsi="Garamond" w:cs="Times New Roman"/>
          <w:bCs/>
          <w:sz w:val="24"/>
          <w:szCs w:val="24"/>
        </w:rPr>
        <w:t>m</w:t>
      </w:r>
      <w:r w:rsidRPr="00095231">
        <w:rPr>
          <w:rFonts w:ascii="Garamond" w:hAnsi="Garamond" w:cs="Times New Roman"/>
          <w:bCs/>
          <w:sz w:val="24"/>
          <w:szCs w:val="24"/>
        </w:rPr>
        <w:t>iraton rregulloren në lidhje me standardet, f</w:t>
      </w:r>
      <w:r w:rsidR="008567F2" w:rsidRPr="00095231">
        <w:rPr>
          <w:rFonts w:ascii="Garamond" w:hAnsi="Garamond" w:cs="Times New Roman"/>
          <w:bCs/>
          <w:sz w:val="24"/>
          <w:szCs w:val="24"/>
        </w:rPr>
        <w:t>ormën dhe mënyrën e publikimit/</w:t>
      </w:r>
      <w:r w:rsidRPr="00095231">
        <w:rPr>
          <w:rFonts w:ascii="Garamond" w:hAnsi="Garamond" w:cs="Times New Roman"/>
          <w:bCs/>
          <w:sz w:val="24"/>
          <w:szCs w:val="24"/>
        </w:rPr>
        <w:t>transmetimit të publicitetit të lejuar të lojërave të fatit nga ana e organizatorëve të lojërave të fatit në medi</w:t>
      </w:r>
      <w:r w:rsidR="008567F2" w:rsidRPr="00095231">
        <w:rPr>
          <w:rFonts w:ascii="Garamond" w:hAnsi="Garamond" w:cs="Times New Roman"/>
          <w:bCs/>
          <w:sz w:val="24"/>
          <w:szCs w:val="24"/>
        </w:rPr>
        <w:t xml:space="preserve">en </w:t>
      </w:r>
      <w:r w:rsidR="008567F2" w:rsidRPr="004A5864">
        <w:rPr>
          <w:rFonts w:ascii="Garamond" w:hAnsi="Garamond" w:cs="Times New Roman"/>
          <w:bCs/>
          <w:i/>
          <w:iCs/>
          <w:sz w:val="24"/>
          <w:szCs w:val="24"/>
        </w:rPr>
        <w:t>on</w:t>
      </w:r>
      <w:r w:rsidRPr="004A5864">
        <w:rPr>
          <w:rFonts w:ascii="Garamond" w:hAnsi="Garamond" w:cs="Times New Roman"/>
          <w:bCs/>
          <w:i/>
          <w:iCs/>
          <w:sz w:val="24"/>
          <w:szCs w:val="24"/>
        </w:rPr>
        <w:t>line</w:t>
      </w:r>
      <w:r w:rsidRPr="00095231">
        <w:rPr>
          <w:rFonts w:ascii="Garamond" w:hAnsi="Garamond" w:cs="Times New Roman"/>
          <w:bCs/>
          <w:sz w:val="24"/>
          <w:szCs w:val="24"/>
        </w:rPr>
        <w:t xml:space="preserve"> apo ato audiovizive; </w:t>
      </w:r>
    </w:p>
    <w:p w14:paraId="0F1CDF4E" w14:textId="0A431BEA"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h) </w:t>
      </w:r>
      <w:r w:rsidR="008567F2" w:rsidRPr="00095231">
        <w:rPr>
          <w:rFonts w:ascii="Garamond" w:hAnsi="Garamond" w:cs="Times New Roman"/>
          <w:bCs/>
          <w:sz w:val="24"/>
          <w:szCs w:val="24"/>
        </w:rPr>
        <w:t>a</w:t>
      </w:r>
      <w:r w:rsidRPr="00095231">
        <w:rPr>
          <w:rFonts w:ascii="Garamond" w:hAnsi="Garamond" w:cs="Times New Roman"/>
          <w:bCs/>
          <w:sz w:val="24"/>
          <w:szCs w:val="24"/>
        </w:rPr>
        <w:t>utorizon subjektet për të zhvilluar lojë fati promocionale</w:t>
      </w:r>
      <w:r w:rsidR="00036CF6">
        <w:rPr>
          <w:rFonts w:ascii="Garamond" w:hAnsi="Garamond" w:cs="Times New Roman"/>
          <w:bCs/>
          <w:sz w:val="24"/>
          <w:szCs w:val="24"/>
        </w:rPr>
        <w:t xml:space="preserve"> – </w:t>
      </w:r>
      <w:r w:rsidRPr="00095231">
        <w:rPr>
          <w:rFonts w:ascii="Garamond" w:hAnsi="Garamond" w:cs="Times New Roman"/>
          <w:bCs/>
          <w:i/>
          <w:sz w:val="24"/>
          <w:szCs w:val="24"/>
        </w:rPr>
        <w:t>jackpo</w:t>
      </w:r>
      <w:r w:rsidRPr="004B19F4">
        <w:rPr>
          <w:rFonts w:ascii="Garamond" w:hAnsi="Garamond" w:cs="Times New Roman"/>
          <w:bCs/>
          <w:i/>
          <w:sz w:val="24"/>
          <w:szCs w:val="24"/>
        </w:rPr>
        <w:t>t;</w:t>
      </w:r>
    </w:p>
    <w:p w14:paraId="61AF6024"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i) m</w:t>
      </w:r>
      <w:r w:rsidR="00E0284E" w:rsidRPr="00095231">
        <w:rPr>
          <w:rFonts w:ascii="Garamond" w:hAnsi="Garamond" w:cs="Times New Roman"/>
          <w:bCs/>
          <w:sz w:val="24"/>
          <w:szCs w:val="24"/>
        </w:rPr>
        <w:t>iraton listën e turneve të lojërave në kazino;</w:t>
      </w:r>
    </w:p>
    <w:p w14:paraId="200836BF"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j) m</w:t>
      </w:r>
      <w:r w:rsidR="00E0284E" w:rsidRPr="00095231">
        <w:rPr>
          <w:rFonts w:ascii="Garamond" w:hAnsi="Garamond" w:cs="Times New Roman"/>
          <w:bCs/>
          <w:sz w:val="24"/>
          <w:szCs w:val="24"/>
        </w:rPr>
        <w:t>iraton rekomandimet periodike të nxjerra nga plani i veprimtarisë së inspektimeve të AMLF</w:t>
      </w:r>
      <w:r w:rsidRPr="00095231">
        <w:rPr>
          <w:rFonts w:ascii="Garamond" w:hAnsi="Garamond" w:cs="Times New Roman"/>
          <w:bCs/>
          <w:sz w:val="24"/>
          <w:szCs w:val="24"/>
        </w:rPr>
        <w:t>-së</w:t>
      </w:r>
      <w:r w:rsidR="00E0284E" w:rsidRPr="00095231">
        <w:rPr>
          <w:rFonts w:ascii="Garamond" w:hAnsi="Garamond" w:cs="Times New Roman"/>
          <w:bCs/>
          <w:sz w:val="24"/>
          <w:szCs w:val="24"/>
        </w:rPr>
        <w:t>;</w:t>
      </w:r>
    </w:p>
    <w:p w14:paraId="762905EA" w14:textId="77777777" w:rsidR="00E0284E" w:rsidRPr="00095231" w:rsidRDefault="008567F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k) m</w:t>
      </w:r>
      <w:r w:rsidR="00E0284E" w:rsidRPr="00095231">
        <w:rPr>
          <w:rFonts w:ascii="Garamond" w:hAnsi="Garamond" w:cs="Times New Roman"/>
          <w:bCs/>
          <w:sz w:val="24"/>
          <w:szCs w:val="24"/>
        </w:rPr>
        <w:t xml:space="preserve">iraton kryerjen e auditimeve të sistemeve dhe/ose të performancës së veprimtarisë së organizatorëve të </w:t>
      </w:r>
      <w:r w:rsidRPr="00095231">
        <w:rPr>
          <w:rFonts w:ascii="Garamond" w:hAnsi="Garamond" w:cs="Times New Roman"/>
          <w:bCs/>
          <w:sz w:val="24"/>
          <w:szCs w:val="24"/>
        </w:rPr>
        <w:t>lojërave</w:t>
      </w:r>
      <w:r w:rsidR="00E0284E" w:rsidRPr="00095231">
        <w:rPr>
          <w:rFonts w:ascii="Garamond" w:hAnsi="Garamond" w:cs="Times New Roman"/>
          <w:bCs/>
          <w:sz w:val="24"/>
          <w:szCs w:val="24"/>
        </w:rPr>
        <w:t xml:space="preserve"> të fatit, të entiteteve të autorizuara nga AMFL</w:t>
      </w:r>
      <w:r w:rsidRPr="00095231">
        <w:rPr>
          <w:rFonts w:ascii="Garamond" w:hAnsi="Garamond" w:cs="Times New Roman"/>
          <w:bCs/>
          <w:sz w:val="24"/>
          <w:szCs w:val="24"/>
        </w:rPr>
        <w:t>-ja</w:t>
      </w:r>
      <w:r w:rsidR="00E0284E" w:rsidRPr="00095231">
        <w:rPr>
          <w:rFonts w:ascii="Garamond" w:hAnsi="Garamond" w:cs="Times New Roman"/>
          <w:bCs/>
          <w:sz w:val="24"/>
          <w:szCs w:val="24"/>
        </w:rPr>
        <w:t xml:space="preserve">, sipas detyrave të objektit të auditimit të përcaktuara nga Komisioni, nga auditues ligjor dhe/ose teknik, të </w:t>
      </w:r>
      <w:r w:rsidRPr="00095231">
        <w:rPr>
          <w:rFonts w:ascii="Garamond" w:hAnsi="Garamond" w:cs="Times New Roman"/>
          <w:bCs/>
          <w:sz w:val="24"/>
          <w:szCs w:val="24"/>
        </w:rPr>
        <w:t>pavarur</w:t>
      </w:r>
      <w:r w:rsidR="00E0284E" w:rsidRPr="00095231">
        <w:rPr>
          <w:rFonts w:ascii="Garamond" w:hAnsi="Garamond" w:cs="Times New Roman"/>
          <w:bCs/>
          <w:sz w:val="24"/>
          <w:szCs w:val="24"/>
        </w:rPr>
        <w:t>, vendas apo të huaj</w:t>
      </w:r>
      <w:r w:rsidR="00D705E4" w:rsidRPr="00095231">
        <w:rPr>
          <w:rFonts w:ascii="Garamond" w:hAnsi="Garamond" w:cs="Times New Roman"/>
          <w:bCs/>
          <w:sz w:val="24"/>
          <w:szCs w:val="24"/>
        </w:rPr>
        <w:t>,</w:t>
      </w:r>
      <w:r w:rsidR="00E0284E" w:rsidRPr="00095231">
        <w:rPr>
          <w:rFonts w:ascii="Garamond" w:hAnsi="Garamond" w:cs="Times New Roman"/>
          <w:bCs/>
          <w:sz w:val="24"/>
          <w:szCs w:val="24"/>
        </w:rPr>
        <w:t xml:space="preserve"> të emëruar në aktin e auditimit;</w:t>
      </w:r>
    </w:p>
    <w:p w14:paraId="1ED4DB9E"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l) </w:t>
      </w:r>
      <w:r w:rsidR="00E0284E" w:rsidRPr="00095231">
        <w:rPr>
          <w:rFonts w:ascii="Garamond" w:hAnsi="Garamond" w:cs="Times New Roman"/>
          <w:bCs/>
          <w:sz w:val="24"/>
          <w:szCs w:val="24"/>
        </w:rPr>
        <w:t>harton raportin vjetor t</w:t>
      </w:r>
      <w:r w:rsidRPr="00095231">
        <w:rPr>
          <w:rFonts w:ascii="Garamond" w:hAnsi="Garamond" w:cs="Times New Roman"/>
          <w:bCs/>
          <w:sz w:val="24"/>
          <w:szCs w:val="24"/>
        </w:rPr>
        <w:t>ë</w:t>
      </w:r>
      <w:r w:rsidR="00E0284E" w:rsidRPr="00095231">
        <w:rPr>
          <w:rFonts w:ascii="Garamond" w:hAnsi="Garamond" w:cs="Times New Roman"/>
          <w:bCs/>
          <w:sz w:val="24"/>
          <w:szCs w:val="24"/>
        </w:rPr>
        <w:t xml:space="preserve"> veprimtarisë së tij, pjesë integrale e të cilit </w:t>
      </w:r>
      <w:r w:rsidRPr="00095231">
        <w:rPr>
          <w:rFonts w:ascii="Garamond" w:hAnsi="Garamond" w:cs="Times New Roman"/>
          <w:bCs/>
          <w:sz w:val="24"/>
          <w:szCs w:val="24"/>
        </w:rPr>
        <w:t>është</w:t>
      </w:r>
      <w:r w:rsidR="00E0284E" w:rsidRPr="00095231">
        <w:rPr>
          <w:rFonts w:ascii="Garamond" w:hAnsi="Garamond" w:cs="Times New Roman"/>
          <w:bCs/>
          <w:sz w:val="24"/>
          <w:szCs w:val="24"/>
        </w:rPr>
        <w:t xml:space="preserve"> edhe raporti i monitorimit për përdorimin e fondit të </w:t>
      </w:r>
      <w:r w:rsidRPr="00095231">
        <w:rPr>
          <w:rFonts w:ascii="Garamond" w:hAnsi="Garamond" w:cs="Times New Roman"/>
          <w:bCs/>
          <w:sz w:val="24"/>
          <w:szCs w:val="24"/>
        </w:rPr>
        <w:t>posaçëm</w:t>
      </w:r>
      <w:r w:rsidR="00E0284E" w:rsidRPr="00095231">
        <w:rPr>
          <w:rFonts w:ascii="Garamond" w:hAnsi="Garamond" w:cs="Times New Roman"/>
          <w:bCs/>
          <w:sz w:val="24"/>
          <w:szCs w:val="24"/>
        </w:rPr>
        <w:t xml:space="preserve"> në përputhje me qëllimin dhe termat e projektit;</w:t>
      </w:r>
    </w:p>
    <w:p w14:paraId="66FA0EBE"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ll</w:t>
      </w:r>
      <w:r w:rsidR="00E0284E" w:rsidRPr="00095231">
        <w:rPr>
          <w:rFonts w:ascii="Garamond" w:hAnsi="Garamond" w:cs="Times New Roman"/>
          <w:bCs/>
          <w:sz w:val="24"/>
          <w:szCs w:val="24"/>
        </w:rPr>
        <w:t>)</w:t>
      </w:r>
      <w:r w:rsidRPr="00095231">
        <w:rPr>
          <w:rFonts w:ascii="Garamond" w:hAnsi="Garamond" w:cs="Times New Roman"/>
          <w:bCs/>
          <w:sz w:val="24"/>
          <w:szCs w:val="24"/>
        </w:rPr>
        <w:t xml:space="preserve"> k</w:t>
      </w:r>
      <w:r w:rsidR="00E0284E" w:rsidRPr="00095231">
        <w:rPr>
          <w:rFonts w:ascii="Garamond" w:hAnsi="Garamond" w:cs="Times New Roman"/>
          <w:bCs/>
          <w:sz w:val="24"/>
          <w:szCs w:val="24"/>
        </w:rPr>
        <w:t xml:space="preserve">ryen funksione të tjera të parashikuara </w:t>
      </w:r>
      <w:r w:rsidR="00FD7ABD" w:rsidRPr="00095231">
        <w:rPr>
          <w:rFonts w:ascii="Garamond" w:hAnsi="Garamond" w:cs="Times New Roman"/>
          <w:bCs/>
          <w:sz w:val="24"/>
          <w:szCs w:val="24"/>
        </w:rPr>
        <w:t>nga ky ligj apo ligje të tjera.</w:t>
      </w:r>
    </w:p>
    <w:p w14:paraId="221480C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6. Funksionet e asistencës dhe të mbështetjes logjistike të Komisionit të Licencave reali</w:t>
      </w:r>
      <w:r w:rsidR="00D705E4" w:rsidRPr="00095231">
        <w:rPr>
          <w:rFonts w:ascii="Garamond" w:hAnsi="Garamond" w:cs="Times New Roman"/>
          <w:bCs/>
          <w:sz w:val="24"/>
          <w:szCs w:val="24"/>
        </w:rPr>
        <w:t>zohen nga AMLF-ja</w:t>
      </w:r>
      <w:r w:rsidRPr="00095231">
        <w:rPr>
          <w:rFonts w:ascii="Garamond" w:hAnsi="Garamond" w:cs="Times New Roman"/>
          <w:bCs/>
          <w:sz w:val="24"/>
          <w:szCs w:val="24"/>
        </w:rPr>
        <w:t xml:space="preserve"> përmes punonjësve të caktuar që shërbejnë si sekretariat tek</w:t>
      </w:r>
      <w:r w:rsidR="00FD7ABD" w:rsidRPr="00095231">
        <w:rPr>
          <w:rFonts w:ascii="Garamond" w:hAnsi="Garamond" w:cs="Times New Roman"/>
          <w:bCs/>
          <w:sz w:val="24"/>
          <w:szCs w:val="24"/>
        </w:rPr>
        <w:t>nik për mbledhjet e Komisionit.</w:t>
      </w:r>
    </w:p>
    <w:p w14:paraId="079CAEB5"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7. </w:t>
      </w:r>
      <w:r w:rsidR="00E0284E" w:rsidRPr="00095231">
        <w:rPr>
          <w:rFonts w:ascii="Garamond" w:hAnsi="Garamond" w:cs="Times New Roman"/>
          <w:bCs/>
          <w:sz w:val="24"/>
          <w:szCs w:val="24"/>
        </w:rPr>
        <w:t>Organizimi i punës dhe i veprimtarisë së Komisionit bëhet me urdhër të mini</w:t>
      </w:r>
      <w:r w:rsidR="00FD7ABD" w:rsidRPr="00095231">
        <w:rPr>
          <w:rFonts w:ascii="Garamond" w:hAnsi="Garamond" w:cs="Times New Roman"/>
          <w:bCs/>
          <w:sz w:val="24"/>
          <w:szCs w:val="24"/>
        </w:rPr>
        <w:t xml:space="preserve">strit përgjegjës për financat. </w:t>
      </w:r>
    </w:p>
    <w:p w14:paraId="20E6FE84"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8. </w:t>
      </w:r>
      <w:r w:rsidR="00E0284E" w:rsidRPr="00095231">
        <w:rPr>
          <w:rFonts w:ascii="Garamond" w:hAnsi="Garamond" w:cs="Times New Roman"/>
          <w:bCs/>
          <w:sz w:val="24"/>
          <w:szCs w:val="24"/>
        </w:rPr>
        <w:t xml:space="preserve">Shpërblimi i kryetarit dhe anëtarëve të Komisionit të Licencave përcaktohet me vendim të Këshillit të Ministrave dhe nuk mund të jetë më pak se 25 000 lekë për mbledhje. Shpenzimet për shpërblimin e </w:t>
      </w:r>
      <w:r w:rsidRPr="00095231">
        <w:rPr>
          <w:rFonts w:ascii="Garamond" w:hAnsi="Garamond" w:cs="Times New Roman"/>
          <w:bCs/>
          <w:sz w:val="24"/>
          <w:szCs w:val="24"/>
        </w:rPr>
        <w:t>k</w:t>
      </w:r>
      <w:r w:rsidR="00E0284E" w:rsidRPr="00095231">
        <w:rPr>
          <w:rFonts w:ascii="Garamond" w:hAnsi="Garamond" w:cs="Times New Roman"/>
          <w:bCs/>
          <w:sz w:val="24"/>
          <w:szCs w:val="24"/>
        </w:rPr>
        <w:t>ryetarit dhe anëtarëve të Komisionit të Licencave</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 dhe </w:t>
      </w:r>
      <w:r w:rsidRPr="00095231">
        <w:rPr>
          <w:rFonts w:ascii="Garamond" w:hAnsi="Garamond" w:cs="Times New Roman"/>
          <w:bCs/>
          <w:sz w:val="24"/>
          <w:szCs w:val="24"/>
        </w:rPr>
        <w:t>çdo</w:t>
      </w:r>
      <w:r w:rsidR="00E0284E" w:rsidRPr="00095231">
        <w:rPr>
          <w:rFonts w:ascii="Garamond" w:hAnsi="Garamond" w:cs="Times New Roman"/>
          <w:bCs/>
          <w:sz w:val="24"/>
          <w:szCs w:val="24"/>
        </w:rPr>
        <w:t xml:space="preserve"> shpenzim tjetër për realizimin e detyrave të Komisionit të Licencave përballohet nga buxheti i AMLF-së</w:t>
      </w:r>
      <w:r w:rsidRPr="00095231">
        <w:rPr>
          <w:rFonts w:ascii="Garamond" w:hAnsi="Garamond" w:cs="Times New Roman"/>
          <w:bCs/>
          <w:sz w:val="24"/>
          <w:szCs w:val="24"/>
        </w:rPr>
        <w:t>.</w:t>
      </w:r>
      <w:r w:rsidR="00E0284E" w:rsidRPr="00095231">
        <w:rPr>
          <w:rFonts w:ascii="Garamond" w:hAnsi="Garamond" w:cs="Times New Roman"/>
          <w:bCs/>
          <w:sz w:val="24"/>
          <w:szCs w:val="24"/>
        </w:rPr>
        <w:t>”.</w:t>
      </w:r>
    </w:p>
    <w:p w14:paraId="58BEE09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DBB34D6"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8</w:t>
      </w:r>
    </w:p>
    <w:p w14:paraId="01E6B4C3"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AB1471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D705E4" w:rsidRPr="00095231">
        <w:rPr>
          <w:rFonts w:ascii="Garamond" w:hAnsi="Garamond" w:cs="Times New Roman"/>
          <w:bCs/>
          <w:sz w:val="24"/>
          <w:szCs w:val="24"/>
        </w:rPr>
        <w:t xml:space="preserve"> nenin 18 bëhen këto ndryshime:</w:t>
      </w:r>
    </w:p>
    <w:p w14:paraId="4E017502"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Shkronja “b” e pikës 5 shfuqizohet.</w:t>
      </w:r>
    </w:p>
    <w:p w14:paraId="28F29FE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Në pikën </w:t>
      </w:r>
      <w:r w:rsidR="00FD7ABD" w:rsidRPr="00095231">
        <w:rPr>
          <w:rFonts w:ascii="Garamond" w:hAnsi="Garamond" w:cs="Times New Roman"/>
          <w:bCs/>
          <w:sz w:val="24"/>
          <w:szCs w:val="24"/>
        </w:rPr>
        <w:t>6 bëhen ndryshimet e mëposhtme:</w:t>
      </w:r>
    </w:p>
    <w:p w14:paraId="7EEDA886"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a) </w:t>
      </w:r>
      <w:r w:rsidR="00D705E4" w:rsidRPr="00095231">
        <w:rPr>
          <w:rFonts w:ascii="Garamond" w:hAnsi="Garamond" w:cs="Times New Roman"/>
          <w:bCs/>
          <w:sz w:val="24"/>
          <w:szCs w:val="24"/>
        </w:rPr>
        <w:t>n</w:t>
      </w:r>
      <w:r w:rsidRPr="00095231">
        <w:rPr>
          <w:rFonts w:ascii="Garamond" w:hAnsi="Garamond" w:cs="Times New Roman"/>
          <w:bCs/>
          <w:sz w:val="24"/>
          <w:szCs w:val="24"/>
        </w:rPr>
        <w:t>ë fjalinë e parë togfjalëshi “10 ditë</w:t>
      </w:r>
      <w:r w:rsidR="00E0284E" w:rsidRPr="00095231">
        <w:rPr>
          <w:rFonts w:ascii="Garamond" w:hAnsi="Garamond" w:cs="Times New Roman"/>
          <w:bCs/>
          <w:sz w:val="24"/>
          <w:szCs w:val="24"/>
        </w:rPr>
        <w:t xml:space="preserve">” zëvendësohet me </w:t>
      </w:r>
      <w:r w:rsidRPr="00095231">
        <w:rPr>
          <w:rFonts w:ascii="Garamond" w:hAnsi="Garamond" w:cs="Times New Roman"/>
          <w:bCs/>
          <w:sz w:val="24"/>
          <w:szCs w:val="24"/>
        </w:rPr>
        <w:t>togfjalëshin “5 ditë</w:t>
      </w:r>
      <w:r w:rsidR="00E0284E" w:rsidRPr="00095231">
        <w:rPr>
          <w:rFonts w:ascii="Garamond" w:hAnsi="Garamond" w:cs="Times New Roman"/>
          <w:bCs/>
          <w:sz w:val="24"/>
          <w:szCs w:val="24"/>
        </w:rPr>
        <w:t>”</w:t>
      </w:r>
      <w:r w:rsidRPr="00095231">
        <w:rPr>
          <w:rFonts w:ascii="Garamond" w:hAnsi="Garamond" w:cs="Times New Roman"/>
          <w:bCs/>
          <w:sz w:val="24"/>
          <w:szCs w:val="24"/>
        </w:rPr>
        <w:t xml:space="preserve">; </w:t>
      </w:r>
    </w:p>
    <w:p w14:paraId="7E6718AF"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b) </w:t>
      </w:r>
      <w:r w:rsidR="00D705E4" w:rsidRPr="00095231">
        <w:rPr>
          <w:rFonts w:ascii="Garamond" w:hAnsi="Garamond" w:cs="Times New Roman"/>
          <w:bCs/>
          <w:sz w:val="24"/>
          <w:szCs w:val="24"/>
        </w:rPr>
        <w:t>n</w:t>
      </w:r>
      <w:r w:rsidRPr="00095231">
        <w:rPr>
          <w:rFonts w:ascii="Garamond" w:hAnsi="Garamond" w:cs="Times New Roman"/>
          <w:bCs/>
          <w:sz w:val="24"/>
          <w:szCs w:val="24"/>
        </w:rPr>
        <w:t>ë fund të fjalisë së tretë</w:t>
      </w:r>
      <w:r w:rsidR="00E0284E" w:rsidRPr="00095231">
        <w:rPr>
          <w:rFonts w:ascii="Garamond" w:hAnsi="Garamond" w:cs="Times New Roman"/>
          <w:bCs/>
          <w:sz w:val="24"/>
          <w:szCs w:val="24"/>
        </w:rPr>
        <w:t xml:space="preserve"> togfjalësh</w:t>
      </w:r>
      <w:r w:rsidRPr="00095231">
        <w:rPr>
          <w:rFonts w:ascii="Garamond" w:hAnsi="Garamond" w:cs="Times New Roman"/>
          <w:bCs/>
          <w:sz w:val="24"/>
          <w:szCs w:val="24"/>
        </w:rPr>
        <w:t>i “5 m</w:t>
      </w:r>
      <w:r w:rsidRPr="00095231">
        <w:rPr>
          <w:rFonts w:ascii="Garamond" w:hAnsi="Garamond" w:cs="Times New Roman"/>
          <w:bCs/>
          <w:sz w:val="24"/>
          <w:szCs w:val="24"/>
          <w:vertAlign w:val="superscript"/>
        </w:rPr>
        <w:t>2</w:t>
      </w:r>
      <w:r w:rsidRPr="00095231">
        <w:rPr>
          <w:rFonts w:ascii="Garamond" w:hAnsi="Garamond" w:cs="Times New Roman"/>
          <w:bCs/>
          <w:sz w:val="24"/>
          <w:szCs w:val="24"/>
        </w:rPr>
        <w:t xml:space="preserve"> zëvendësohet me</w:t>
      </w:r>
      <w:r w:rsidR="00E0284E" w:rsidRPr="00095231">
        <w:rPr>
          <w:rFonts w:ascii="Garamond" w:hAnsi="Garamond" w:cs="Times New Roman"/>
          <w:bCs/>
          <w:sz w:val="24"/>
          <w:szCs w:val="24"/>
        </w:rPr>
        <w:t xml:space="preserve"> </w:t>
      </w:r>
      <w:r w:rsidRPr="00095231">
        <w:rPr>
          <w:rFonts w:ascii="Garamond" w:hAnsi="Garamond" w:cs="Times New Roman"/>
          <w:bCs/>
          <w:sz w:val="24"/>
          <w:szCs w:val="24"/>
        </w:rPr>
        <w:t>togfjalëshin “2,5 m</w:t>
      </w:r>
      <w:r w:rsidRPr="00095231">
        <w:rPr>
          <w:rFonts w:ascii="Garamond" w:hAnsi="Garamond" w:cs="Times New Roman"/>
          <w:bCs/>
          <w:sz w:val="24"/>
          <w:szCs w:val="24"/>
          <w:vertAlign w:val="superscript"/>
        </w:rPr>
        <w:t>2</w:t>
      </w:r>
      <w:r w:rsidRPr="00095231">
        <w:rPr>
          <w:rFonts w:ascii="Garamond" w:hAnsi="Garamond" w:cs="Times New Roman"/>
          <w:bCs/>
          <w:sz w:val="24"/>
          <w:szCs w:val="24"/>
        </w:rPr>
        <w:t xml:space="preserve">”. </w:t>
      </w:r>
    </w:p>
    <w:p w14:paraId="542AE317"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Pika 8 ndryshohet si më poshtë:</w:t>
      </w:r>
    </w:p>
    <w:p w14:paraId="0C56CA6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“8. Organizatori duhet të njoftojë AMLF-në 7 ditë përpara për ndryshimin e personelit dhe 5 ditë përpara për mbylljen e çdo salle, ndryshimin e selisë, apo të numrit të mjeteve të lojërave për çdo sallë, në përputhje me licencën që zotëron.”</w:t>
      </w:r>
    </w:p>
    <w:p w14:paraId="789F1A6B" w14:textId="77777777" w:rsidR="00E0284E" w:rsidRPr="00095231" w:rsidRDefault="00FD7AB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Në pikën 10  bëhen këto ndryshime:</w:t>
      </w:r>
    </w:p>
    <w:p w14:paraId="0AC56EA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a) </w:t>
      </w:r>
      <w:r w:rsidR="00D705E4" w:rsidRPr="00095231">
        <w:rPr>
          <w:rFonts w:ascii="Garamond" w:hAnsi="Garamond" w:cs="Times New Roman"/>
          <w:bCs/>
          <w:sz w:val="24"/>
          <w:szCs w:val="24"/>
        </w:rPr>
        <w:t>n</w:t>
      </w:r>
      <w:r w:rsidRPr="00095231">
        <w:rPr>
          <w:rFonts w:ascii="Garamond" w:hAnsi="Garamond" w:cs="Times New Roman"/>
          <w:bCs/>
          <w:sz w:val="24"/>
          <w:szCs w:val="24"/>
        </w:rPr>
        <w:t xml:space="preserve">ë shkronjën </w:t>
      </w:r>
      <w:r w:rsidR="00FD7ABD" w:rsidRPr="00095231">
        <w:rPr>
          <w:rFonts w:ascii="Garamond" w:hAnsi="Garamond" w:cs="Times New Roman"/>
          <w:bCs/>
          <w:sz w:val="24"/>
          <w:szCs w:val="24"/>
        </w:rPr>
        <w:t>“</w:t>
      </w:r>
      <w:r w:rsidRPr="00095231">
        <w:rPr>
          <w:rFonts w:ascii="Garamond" w:hAnsi="Garamond" w:cs="Times New Roman"/>
          <w:bCs/>
          <w:sz w:val="24"/>
          <w:szCs w:val="24"/>
        </w:rPr>
        <w:t>a</w:t>
      </w:r>
      <w:r w:rsidR="00FD7ABD" w:rsidRPr="00095231">
        <w:rPr>
          <w:rFonts w:ascii="Garamond" w:hAnsi="Garamond" w:cs="Times New Roman"/>
          <w:bCs/>
          <w:sz w:val="24"/>
          <w:szCs w:val="24"/>
        </w:rPr>
        <w:t>”</w:t>
      </w:r>
      <w:r w:rsidRPr="00095231">
        <w:rPr>
          <w:rFonts w:ascii="Garamond" w:hAnsi="Garamond" w:cs="Times New Roman"/>
          <w:bCs/>
          <w:sz w:val="24"/>
          <w:szCs w:val="24"/>
        </w:rPr>
        <w:t xml:space="preserve"> togfjalëshi </w:t>
      </w:r>
      <w:r w:rsidR="00FD7ABD" w:rsidRPr="00095231">
        <w:rPr>
          <w:rFonts w:ascii="Garamond" w:hAnsi="Garamond" w:cs="Times New Roman"/>
          <w:bCs/>
          <w:sz w:val="24"/>
          <w:szCs w:val="24"/>
        </w:rPr>
        <w:t>“</w:t>
      </w:r>
      <w:r w:rsidRPr="00095231">
        <w:rPr>
          <w:rFonts w:ascii="Garamond" w:hAnsi="Garamond" w:cs="Times New Roman"/>
          <w:bCs/>
          <w:sz w:val="24"/>
          <w:szCs w:val="24"/>
        </w:rPr>
        <w:t>jo më pak se 80 për qind</w:t>
      </w:r>
      <w:r w:rsidR="00FD7ABD" w:rsidRPr="00095231">
        <w:rPr>
          <w:rFonts w:ascii="Garamond" w:hAnsi="Garamond" w:cs="Times New Roman"/>
          <w:bCs/>
          <w:sz w:val="24"/>
          <w:szCs w:val="24"/>
        </w:rPr>
        <w:t>”</w:t>
      </w:r>
      <w:r w:rsidRPr="00095231">
        <w:rPr>
          <w:rFonts w:ascii="Garamond" w:hAnsi="Garamond" w:cs="Times New Roman"/>
          <w:bCs/>
          <w:sz w:val="24"/>
          <w:szCs w:val="24"/>
        </w:rPr>
        <w:t xml:space="preserve"> </w:t>
      </w:r>
      <w:r w:rsidR="00FD7ABD" w:rsidRPr="00095231">
        <w:rPr>
          <w:rFonts w:ascii="Garamond" w:hAnsi="Garamond" w:cs="Times New Roman"/>
          <w:bCs/>
          <w:sz w:val="24"/>
          <w:szCs w:val="24"/>
        </w:rPr>
        <w:t>zëvendësohet</w:t>
      </w:r>
      <w:r w:rsidRPr="00095231">
        <w:rPr>
          <w:rFonts w:ascii="Garamond" w:hAnsi="Garamond" w:cs="Times New Roman"/>
          <w:bCs/>
          <w:sz w:val="24"/>
          <w:szCs w:val="24"/>
        </w:rPr>
        <w:t xml:space="preserve"> me</w:t>
      </w:r>
      <w:r w:rsidR="00FD7ABD" w:rsidRPr="00095231">
        <w:rPr>
          <w:rFonts w:ascii="Garamond" w:hAnsi="Garamond" w:cs="Times New Roman"/>
          <w:bCs/>
          <w:sz w:val="24"/>
          <w:szCs w:val="24"/>
        </w:rPr>
        <w:t xml:space="preserve"> togfjalëshin “</w:t>
      </w:r>
      <w:r w:rsidR="004805F7" w:rsidRPr="00095231">
        <w:rPr>
          <w:rFonts w:ascii="Garamond" w:hAnsi="Garamond" w:cs="Times New Roman"/>
          <w:bCs/>
          <w:sz w:val="24"/>
          <w:szCs w:val="24"/>
        </w:rPr>
        <w:t>jo më pak se 50 për qind”.</w:t>
      </w:r>
    </w:p>
    <w:p w14:paraId="53322F1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b) </w:t>
      </w:r>
      <w:r w:rsidR="00D705E4" w:rsidRPr="00095231">
        <w:rPr>
          <w:rFonts w:ascii="Garamond" w:hAnsi="Garamond" w:cs="Times New Roman"/>
          <w:bCs/>
          <w:sz w:val="24"/>
          <w:szCs w:val="24"/>
        </w:rPr>
        <w:t>n</w:t>
      </w:r>
      <w:r w:rsidRPr="00095231">
        <w:rPr>
          <w:rFonts w:ascii="Garamond" w:hAnsi="Garamond" w:cs="Times New Roman"/>
          <w:bCs/>
          <w:sz w:val="24"/>
          <w:szCs w:val="24"/>
        </w:rPr>
        <w:t xml:space="preserve">ë shkronjën </w:t>
      </w:r>
      <w:r w:rsidR="004805F7" w:rsidRPr="00095231">
        <w:rPr>
          <w:rFonts w:ascii="Garamond" w:hAnsi="Garamond" w:cs="Times New Roman"/>
          <w:bCs/>
          <w:sz w:val="24"/>
          <w:szCs w:val="24"/>
        </w:rPr>
        <w:t>“</w:t>
      </w:r>
      <w:r w:rsidRPr="00095231">
        <w:rPr>
          <w:rFonts w:ascii="Garamond" w:hAnsi="Garamond" w:cs="Times New Roman"/>
          <w:bCs/>
          <w:sz w:val="24"/>
          <w:szCs w:val="24"/>
        </w:rPr>
        <w:t>c</w:t>
      </w:r>
      <w:r w:rsidR="004805F7" w:rsidRPr="00095231">
        <w:rPr>
          <w:rFonts w:ascii="Garamond" w:hAnsi="Garamond" w:cs="Times New Roman"/>
          <w:bCs/>
          <w:sz w:val="24"/>
          <w:szCs w:val="24"/>
        </w:rPr>
        <w:t>”</w:t>
      </w:r>
      <w:r w:rsidRPr="00095231">
        <w:rPr>
          <w:rFonts w:ascii="Garamond" w:hAnsi="Garamond" w:cs="Times New Roman"/>
          <w:bCs/>
          <w:sz w:val="24"/>
          <w:szCs w:val="24"/>
        </w:rPr>
        <w:t xml:space="preserve"> togfjalëshi </w:t>
      </w:r>
      <w:r w:rsidR="004805F7" w:rsidRPr="00095231">
        <w:rPr>
          <w:rFonts w:ascii="Garamond" w:hAnsi="Garamond" w:cs="Times New Roman"/>
          <w:bCs/>
          <w:sz w:val="24"/>
          <w:szCs w:val="24"/>
        </w:rPr>
        <w:t>“</w:t>
      </w:r>
      <w:r w:rsidRPr="00095231">
        <w:rPr>
          <w:rFonts w:ascii="Garamond" w:hAnsi="Garamond" w:cs="Times New Roman"/>
          <w:bCs/>
          <w:sz w:val="24"/>
          <w:szCs w:val="24"/>
        </w:rPr>
        <w:t>jo më pak se 60 për qind</w:t>
      </w:r>
      <w:r w:rsidR="004805F7" w:rsidRPr="00095231">
        <w:rPr>
          <w:rFonts w:ascii="Garamond" w:hAnsi="Garamond" w:cs="Times New Roman"/>
          <w:bCs/>
          <w:sz w:val="24"/>
          <w:szCs w:val="24"/>
        </w:rPr>
        <w:t>”</w:t>
      </w:r>
      <w:r w:rsidRPr="00095231">
        <w:rPr>
          <w:rFonts w:ascii="Garamond" w:hAnsi="Garamond" w:cs="Times New Roman"/>
          <w:bCs/>
          <w:sz w:val="24"/>
          <w:szCs w:val="24"/>
        </w:rPr>
        <w:t xml:space="preserve"> </w:t>
      </w:r>
      <w:r w:rsidR="004805F7" w:rsidRPr="00095231">
        <w:rPr>
          <w:rFonts w:ascii="Garamond" w:hAnsi="Garamond" w:cs="Times New Roman"/>
          <w:bCs/>
          <w:sz w:val="24"/>
          <w:szCs w:val="24"/>
        </w:rPr>
        <w:t>zëvendësohet</w:t>
      </w:r>
      <w:r w:rsidRPr="00095231">
        <w:rPr>
          <w:rFonts w:ascii="Garamond" w:hAnsi="Garamond" w:cs="Times New Roman"/>
          <w:bCs/>
          <w:sz w:val="24"/>
          <w:szCs w:val="24"/>
        </w:rPr>
        <w:t xml:space="preserve"> me </w:t>
      </w:r>
      <w:r w:rsidR="004805F7" w:rsidRPr="00095231">
        <w:rPr>
          <w:rFonts w:ascii="Garamond" w:hAnsi="Garamond" w:cs="Times New Roman"/>
          <w:bCs/>
          <w:sz w:val="24"/>
          <w:szCs w:val="24"/>
        </w:rPr>
        <w:t>togfjalëshin “jo më pak se 50 për qind”</w:t>
      </w:r>
      <w:r w:rsidRPr="00095231">
        <w:rPr>
          <w:rFonts w:ascii="Garamond" w:hAnsi="Garamond" w:cs="Times New Roman"/>
          <w:bCs/>
          <w:sz w:val="24"/>
          <w:szCs w:val="24"/>
        </w:rPr>
        <w:t>.</w:t>
      </w:r>
    </w:p>
    <w:p w14:paraId="47466BD0"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3A2E333"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9</w:t>
      </w:r>
    </w:p>
    <w:p w14:paraId="4AF3172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ACC4EA4" w14:textId="77777777" w:rsidR="00E0284E" w:rsidRPr="00095231" w:rsidRDefault="004805F7"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pikën 3 të nenit 19</w:t>
      </w:r>
      <w:r w:rsidR="00E0284E" w:rsidRPr="00095231">
        <w:rPr>
          <w:rFonts w:ascii="Garamond" w:hAnsi="Garamond" w:cs="Times New Roman"/>
          <w:bCs/>
          <w:sz w:val="24"/>
          <w:szCs w:val="24"/>
        </w:rPr>
        <w:t xml:space="preserve"> bëhen këto ndrysh</w:t>
      </w:r>
      <w:r w:rsidRPr="00095231">
        <w:rPr>
          <w:rFonts w:ascii="Garamond" w:hAnsi="Garamond" w:cs="Times New Roman"/>
          <w:bCs/>
          <w:sz w:val="24"/>
          <w:szCs w:val="24"/>
        </w:rPr>
        <w:t>ime:</w:t>
      </w:r>
    </w:p>
    <w:p w14:paraId="3AF1E61C"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4805F7" w:rsidRPr="00095231">
        <w:rPr>
          <w:rFonts w:ascii="Garamond" w:hAnsi="Garamond" w:cs="Times New Roman"/>
          <w:bCs/>
          <w:sz w:val="24"/>
          <w:szCs w:val="24"/>
        </w:rPr>
        <w:t xml:space="preserve">Shkronja “a” ndryshohet si më poshtë: </w:t>
      </w:r>
    </w:p>
    <w:p w14:paraId="6D1595D0"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a) “Baste sportive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dhe baste për garat në pistë” për të</w:t>
      </w:r>
      <w:r w:rsidR="002B53DA" w:rsidRPr="00095231">
        <w:rPr>
          <w:rFonts w:ascii="Garamond" w:hAnsi="Garamond" w:cs="Times New Roman"/>
          <w:bCs/>
          <w:sz w:val="24"/>
          <w:szCs w:val="24"/>
        </w:rPr>
        <w:t xml:space="preserve"> gjithë periudhën e licencimit </w:t>
      </w:r>
      <w:r w:rsidR="00E0284E" w:rsidRPr="00095231">
        <w:rPr>
          <w:rFonts w:ascii="Garamond" w:hAnsi="Garamond" w:cs="Times New Roman"/>
          <w:bCs/>
          <w:sz w:val="24"/>
          <w:szCs w:val="24"/>
        </w:rPr>
        <w:t xml:space="preserve">është ajo për të cilën janë shpallur fitues në </w:t>
      </w:r>
      <w:r w:rsidR="004805F7" w:rsidRPr="00095231">
        <w:rPr>
          <w:rFonts w:ascii="Garamond" w:hAnsi="Garamond" w:cs="Times New Roman"/>
          <w:bCs/>
          <w:sz w:val="24"/>
          <w:szCs w:val="24"/>
        </w:rPr>
        <w:t>konkurrim</w:t>
      </w:r>
      <w:r w:rsidR="00E0284E" w:rsidRPr="00095231">
        <w:rPr>
          <w:rFonts w:ascii="Garamond" w:hAnsi="Garamond" w:cs="Times New Roman"/>
          <w:bCs/>
          <w:sz w:val="24"/>
          <w:szCs w:val="24"/>
        </w:rPr>
        <w:t>, por jo m</w:t>
      </w:r>
      <w:r w:rsidR="002B53DA" w:rsidRPr="00095231">
        <w:rPr>
          <w:rFonts w:ascii="Garamond" w:hAnsi="Garamond" w:cs="Times New Roman"/>
          <w:bCs/>
          <w:sz w:val="24"/>
          <w:szCs w:val="24"/>
        </w:rPr>
        <w:t>ë</w:t>
      </w:r>
      <w:r w:rsidR="00E0284E" w:rsidRPr="00095231">
        <w:rPr>
          <w:rFonts w:ascii="Garamond" w:hAnsi="Garamond" w:cs="Times New Roman"/>
          <w:bCs/>
          <w:sz w:val="24"/>
          <w:szCs w:val="24"/>
        </w:rPr>
        <w:t xml:space="preserve"> pak se 400 000 000 (katërqind milionë</w:t>
      </w:r>
      <w:r w:rsidR="004805F7" w:rsidRPr="00095231">
        <w:rPr>
          <w:rFonts w:ascii="Garamond" w:hAnsi="Garamond" w:cs="Times New Roman"/>
          <w:bCs/>
          <w:sz w:val="24"/>
          <w:szCs w:val="24"/>
        </w:rPr>
        <w:t>) lekë.”.</w:t>
      </w:r>
      <w:r w:rsidR="007D76C9" w:rsidRPr="00095231">
        <w:rPr>
          <w:rFonts w:ascii="Garamond" w:hAnsi="Garamond" w:cs="Times New Roman"/>
          <w:bCs/>
          <w:sz w:val="24"/>
          <w:szCs w:val="24"/>
        </w:rPr>
        <w:t xml:space="preserve">  </w:t>
      </w:r>
    </w:p>
    <w:p w14:paraId="70213E00" w14:textId="77777777" w:rsidR="00E0284E" w:rsidRPr="00095231" w:rsidRDefault="00D705E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w:t>
      </w:r>
      <w:r w:rsidR="002B53DA" w:rsidRPr="00095231">
        <w:rPr>
          <w:rFonts w:ascii="Garamond" w:hAnsi="Garamond" w:cs="Times New Roman"/>
          <w:bCs/>
          <w:sz w:val="24"/>
          <w:szCs w:val="24"/>
        </w:rPr>
        <w:t xml:space="preserve"> </w:t>
      </w:r>
      <w:r w:rsidR="007D76C9" w:rsidRPr="00095231">
        <w:rPr>
          <w:rFonts w:ascii="Garamond" w:hAnsi="Garamond" w:cs="Times New Roman"/>
          <w:bCs/>
          <w:sz w:val="24"/>
          <w:szCs w:val="24"/>
        </w:rPr>
        <w:t>Shkronja “dh” ndryshohet si më poshtë:</w:t>
      </w:r>
    </w:p>
    <w:p w14:paraId="46548681" w14:textId="77777777" w:rsidR="00E0284E" w:rsidRPr="00095231" w:rsidRDefault="002B53D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dh) “Lotaria Kombëtare”</w:t>
      </w:r>
      <w:r w:rsidR="00E0284E" w:rsidRPr="00095231">
        <w:rPr>
          <w:rFonts w:ascii="Garamond" w:hAnsi="Garamond" w:cs="Times New Roman"/>
          <w:bCs/>
          <w:sz w:val="24"/>
          <w:szCs w:val="24"/>
        </w:rPr>
        <w:t xml:space="preserve"> për t</w:t>
      </w:r>
      <w:r w:rsidRPr="00095231">
        <w:rPr>
          <w:rFonts w:ascii="Garamond" w:hAnsi="Garamond" w:cs="Times New Roman"/>
          <w:bCs/>
          <w:sz w:val="24"/>
          <w:szCs w:val="24"/>
        </w:rPr>
        <w:t>ë gjithë periudhën e licencimit</w:t>
      </w:r>
      <w:r w:rsidR="00E0284E" w:rsidRPr="00095231">
        <w:rPr>
          <w:rFonts w:ascii="Garamond" w:hAnsi="Garamond" w:cs="Times New Roman"/>
          <w:bCs/>
          <w:sz w:val="24"/>
          <w:szCs w:val="24"/>
        </w:rPr>
        <w:t xml:space="preserve"> është ajo për të cilën janë shpallur fitues në </w:t>
      </w:r>
      <w:r w:rsidR="007D76C9" w:rsidRPr="00095231">
        <w:rPr>
          <w:rFonts w:ascii="Garamond" w:hAnsi="Garamond" w:cs="Times New Roman"/>
          <w:bCs/>
          <w:sz w:val="24"/>
          <w:szCs w:val="24"/>
        </w:rPr>
        <w:t>konkurrim</w:t>
      </w:r>
      <w:r w:rsidR="00E0284E" w:rsidRPr="00095231">
        <w:rPr>
          <w:rFonts w:ascii="Garamond" w:hAnsi="Garamond" w:cs="Times New Roman"/>
          <w:bCs/>
          <w:sz w:val="24"/>
          <w:szCs w:val="24"/>
        </w:rPr>
        <w:t>, por jo me pak se 500 000 000 (pesëqind milionë) lekë.”.</w:t>
      </w:r>
    </w:p>
    <w:p w14:paraId="33B8CA1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06E9C01" w14:textId="77777777" w:rsidR="00A435D9" w:rsidRDefault="00A435D9" w:rsidP="00095231">
      <w:pPr>
        <w:spacing w:after="0" w:line="240" w:lineRule="auto"/>
        <w:ind w:firstLine="284"/>
        <w:jc w:val="center"/>
        <w:rPr>
          <w:rFonts w:ascii="Garamond" w:hAnsi="Garamond" w:cs="Times New Roman"/>
          <w:bCs/>
          <w:sz w:val="24"/>
          <w:szCs w:val="24"/>
        </w:rPr>
      </w:pPr>
    </w:p>
    <w:p w14:paraId="4E63A4A2" w14:textId="77777777" w:rsidR="00A435D9" w:rsidRDefault="00A435D9" w:rsidP="00095231">
      <w:pPr>
        <w:spacing w:after="0" w:line="240" w:lineRule="auto"/>
        <w:ind w:firstLine="284"/>
        <w:jc w:val="center"/>
        <w:rPr>
          <w:rFonts w:ascii="Garamond" w:hAnsi="Garamond" w:cs="Times New Roman"/>
          <w:bCs/>
          <w:sz w:val="24"/>
          <w:szCs w:val="24"/>
        </w:rPr>
      </w:pPr>
    </w:p>
    <w:p w14:paraId="532ED722"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10</w:t>
      </w:r>
    </w:p>
    <w:p w14:paraId="47002551"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BA478D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lastRenderedPageBreak/>
        <w:t>Në nenin 2</w:t>
      </w:r>
      <w:r w:rsidR="007D76C9" w:rsidRPr="00095231">
        <w:rPr>
          <w:rFonts w:ascii="Garamond" w:hAnsi="Garamond" w:cs="Times New Roman"/>
          <w:bCs/>
          <w:sz w:val="24"/>
          <w:szCs w:val="24"/>
        </w:rPr>
        <w:t>0 bëhen ndryshimet e mëposhtme:</w:t>
      </w:r>
    </w:p>
    <w:p w14:paraId="1FBC4624"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Pika 3 ndryshohet si më poshtë:</w:t>
      </w:r>
    </w:p>
    <w:p w14:paraId="14DBA6ED" w14:textId="77777777" w:rsidR="00E0284E" w:rsidRPr="00095231" w:rsidRDefault="009772C2"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Bastet sportive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luhen nëpërmjet pajisjeve elektronike apo kompjuterike</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w:t>
      </w:r>
      <w:r w:rsidR="00E0284E" w:rsidRPr="00095231">
        <w:rPr>
          <w:rFonts w:ascii="Garamond" w:hAnsi="Garamond" w:cs="Times New Roman"/>
          <w:bCs/>
          <w:i/>
          <w:sz w:val="24"/>
          <w:szCs w:val="24"/>
        </w:rPr>
        <w:t>smartphone</w:t>
      </w:r>
      <w:r w:rsidR="00E0284E" w:rsidRPr="00095231">
        <w:rPr>
          <w:rFonts w:ascii="Garamond" w:hAnsi="Garamond" w:cs="Times New Roman"/>
          <w:bCs/>
          <w:sz w:val="24"/>
          <w:szCs w:val="24"/>
        </w:rPr>
        <w:t xml:space="preserve">, tabletëve, </w:t>
      </w:r>
      <w:r w:rsidRPr="00095231">
        <w:rPr>
          <w:rFonts w:ascii="Garamond" w:hAnsi="Garamond" w:cs="Times New Roman"/>
          <w:bCs/>
          <w:sz w:val="24"/>
          <w:szCs w:val="24"/>
        </w:rPr>
        <w:t>i</w:t>
      </w:r>
      <w:r w:rsidR="00E0284E" w:rsidRPr="00095231">
        <w:rPr>
          <w:rFonts w:ascii="Garamond" w:hAnsi="Garamond" w:cs="Times New Roman"/>
          <w:bCs/>
          <w:sz w:val="24"/>
          <w:szCs w:val="24"/>
        </w:rPr>
        <w:t>pad</w:t>
      </w:r>
      <w:r w:rsidRPr="00095231">
        <w:rPr>
          <w:rFonts w:ascii="Garamond" w:hAnsi="Garamond" w:cs="Times New Roman"/>
          <w:bCs/>
          <w:sz w:val="24"/>
          <w:szCs w:val="24"/>
        </w:rPr>
        <w:t>ëve, laptop</w:t>
      </w:r>
      <w:r w:rsidR="00E0284E" w:rsidRPr="00095231">
        <w:rPr>
          <w:rFonts w:ascii="Garamond" w:hAnsi="Garamond" w:cs="Times New Roman"/>
          <w:bCs/>
          <w:sz w:val="24"/>
          <w:szCs w:val="24"/>
        </w:rPr>
        <w:t>ëve, por pa u kufizuar vetëm në to, në faqet zyrtare të internetit, aplikacionet e subjekteve të licencuara për ushtrimin e</w:t>
      </w:r>
      <w:r w:rsidRPr="00095231">
        <w:rPr>
          <w:rFonts w:ascii="Garamond" w:hAnsi="Garamond" w:cs="Times New Roman"/>
          <w:bCs/>
          <w:sz w:val="24"/>
          <w:szCs w:val="24"/>
        </w:rPr>
        <w:t xml:space="preserve"> aktivitetit “baste sportive </w:t>
      </w:r>
      <w:r w:rsidRPr="004A5864">
        <w:rPr>
          <w:rFonts w:ascii="Garamond" w:hAnsi="Garamond" w:cs="Times New Roman"/>
          <w:bCs/>
          <w:i/>
          <w:iCs/>
          <w:sz w:val="24"/>
          <w:szCs w:val="24"/>
        </w:rPr>
        <w:t>online”</w:t>
      </w:r>
      <w:r w:rsidR="00E0284E" w:rsidRPr="00095231">
        <w:rPr>
          <w:rFonts w:ascii="Garamond" w:hAnsi="Garamond" w:cs="Times New Roman"/>
          <w:bCs/>
          <w:sz w:val="24"/>
          <w:szCs w:val="24"/>
        </w:rPr>
        <w:t xml:space="preserve"> dhe vetëm nëpërmjet programeve apo platformave të autorizuara nga Komisioni i Licencave, sipas parashikimeve të këtij ligji dhe akteve nënligjore.”.</w:t>
      </w:r>
    </w:p>
    <w:p w14:paraId="499F8F64"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Pika 4 shfuqizohet.</w:t>
      </w:r>
    </w:p>
    <w:p w14:paraId="094CB923"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Pika 5 ndryshohet si më poshtë:</w:t>
      </w:r>
    </w:p>
    <w:p w14:paraId="5F6723F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Programet/sistemi/</w:t>
      </w:r>
      <w:r w:rsidRPr="00095231">
        <w:rPr>
          <w:rFonts w:ascii="Garamond" w:hAnsi="Garamond" w:cs="Times New Roman"/>
          <w:bCs/>
          <w:i/>
          <w:sz w:val="24"/>
          <w:szCs w:val="24"/>
        </w:rPr>
        <w:t>website</w:t>
      </w:r>
      <w:r w:rsidRPr="00095231">
        <w:rPr>
          <w:rFonts w:ascii="Garamond" w:hAnsi="Garamond" w:cs="Times New Roman"/>
          <w:bCs/>
          <w:sz w:val="24"/>
          <w:szCs w:val="24"/>
        </w:rPr>
        <w:t>-t/aplikacionet ku</w:t>
      </w:r>
      <w:r w:rsidR="009772C2" w:rsidRPr="00095231">
        <w:rPr>
          <w:rFonts w:ascii="Garamond" w:hAnsi="Garamond" w:cs="Times New Roman"/>
          <w:bCs/>
          <w:sz w:val="24"/>
          <w:szCs w:val="24"/>
        </w:rPr>
        <w:t xml:space="preserve"> do të luhen bastet sportive </w:t>
      </w:r>
      <w:r w:rsidR="009772C2" w:rsidRPr="004A5864">
        <w:rPr>
          <w:rFonts w:ascii="Garamond" w:hAnsi="Garamond" w:cs="Times New Roman"/>
          <w:bCs/>
          <w:i/>
          <w:iCs/>
          <w:sz w:val="24"/>
          <w:szCs w:val="24"/>
        </w:rPr>
        <w:t>on</w:t>
      </w:r>
      <w:r w:rsidRPr="004A5864">
        <w:rPr>
          <w:rFonts w:ascii="Garamond" w:hAnsi="Garamond" w:cs="Times New Roman"/>
          <w:bCs/>
          <w:i/>
          <w:iCs/>
          <w:sz w:val="24"/>
          <w:szCs w:val="24"/>
        </w:rPr>
        <w:t>line</w:t>
      </w:r>
      <w:r w:rsidRPr="00095231">
        <w:rPr>
          <w:rFonts w:ascii="Garamond" w:hAnsi="Garamond" w:cs="Times New Roman"/>
          <w:bCs/>
          <w:sz w:val="24"/>
          <w:szCs w:val="24"/>
        </w:rPr>
        <w:t xml:space="preserve"> duhet të plotësojnë kushtet dhe standard</w:t>
      </w:r>
      <w:r w:rsidR="009772C2" w:rsidRPr="00095231">
        <w:rPr>
          <w:rFonts w:ascii="Garamond" w:hAnsi="Garamond" w:cs="Times New Roman"/>
          <w:bCs/>
          <w:sz w:val="24"/>
          <w:szCs w:val="24"/>
        </w:rPr>
        <w:t>et minimale të përcaktuara me</w:t>
      </w:r>
      <w:r w:rsidRPr="00095231">
        <w:rPr>
          <w:rFonts w:ascii="Garamond" w:hAnsi="Garamond" w:cs="Times New Roman"/>
          <w:bCs/>
          <w:sz w:val="24"/>
          <w:szCs w:val="24"/>
        </w:rPr>
        <w:t xml:space="preserve"> këtë ligj dhe aktet nënligjore në zbatim të tij</w:t>
      </w:r>
      <w:r w:rsidR="009772C2" w:rsidRPr="00095231">
        <w:rPr>
          <w:rFonts w:ascii="Garamond" w:hAnsi="Garamond" w:cs="Times New Roman"/>
          <w:bCs/>
          <w:sz w:val="24"/>
          <w:szCs w:val="24"/>
        </w:rPr>
        <w:t>.</w:t>
      </w:r>
      <w:r w:rsidRPr="00095231">
        <w:rPr>
          <w:rFonts w:ascii="Garamond" w:hAnsi="Garamond" w:cs="Times New Roman"/>
          <w:bCs/>
          <w:sz w:val="24"/>
          <w:szCs w:val="24"/>
        </w:rPr>
        <w:t>”.</w:t>
      </w:r>
    </w:p>
    <w:p w14:paraId="12DBBA0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27CB60D"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11</w:t>
      </w:r>
    </w:p>
    <w:p w14:paraId="5560CED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DEBD7D5"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Neni 22 ndryshohet si më poshtë</w:t>
      </w:r>
      <w:r w:rsidR="00E0284E" w:rsidRPr="00095231">
        <w:rPr>
          <w:rFonts w:ascii="Garamond" w:hAnsi="Garamond" w:cs="Times New Roman"/>
          <w:bCs/>
          <w:sz w:val="24"/>
          <w:szCs w:val="24"/>
        </w:rPr>
        <w:t>:</w:t>
      </w:r>
    </w:p>
    <w:p w14:paraId="5BC3FC6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8B66578"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22</w:t>
      </w:r>
    </w:p>
    <w:p w14:paraId="585F579A"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Kriteret për l</w:t>
      </w:r>
      <w:r w:rsidR="009772C2" w:rsidRPr="00095231">
        <w:rPr>
          <w:rFonts w:ascii="Garamond" w:hAnsi="Garamond" w:cs="Times New Roman"/>
          <w:b/>
          <w:bCs/>
          <w:sz w:val="24"/>
          <w:szCs w:val="24"/>
        </w:rPr>
        <w:t xml:space="preserve">icencimin e basteve sportive </w:t>
      </w:r>
      <w:r w:rsidR="009772C2" w:rsidRPr="000743D7">
        <w:rPr>
          <w:rFonts w:ascii="Garamond" w:hAnsi="Garamond" w:cs="Times New Roman"/>
          <w:b/>
          <w:bCs/>
          <w:i/>
          <w:iCs/>
          <w:sz w:val="24"/>
          <w:szCs w:val="24"/>
        </w:rPr>
        <w:t>on</w:t>
      </w:r>
      <w:r w:rsidRPr="000743D7">
        <w:rPr>
          <w:rFonts w:ascii="Garamond" w:hAnsi="Garamond" w:cs="Times New Roman"/>
          <w:b/>
          <w:bCs/>
          <w:i/>
          <w:iCs/>
          <w:sz w:val="24"/>
          <w:szCs w:val="24"/>
        </w:rPr>
        <w:t>line</w:t>
      </w:r>
    </w:p>
    <w:p w14:paraId="5CB092D3"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CFD875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Çdo person juridik apo bashkim personash juridikë, vendas ose të  huaj, që kërkon të pajiset me licencë n</w:t>
      </w:r>
      <w:r w:rsidR="009772C2" w:rsidRPr="00095231">
        <w:rPr>
          <w:rFonts w:ascii="Garamond" w:hAnsi="Garamond" w:cs="Times New Roman"/>
          <w:bCs/>
          <w:sz w:val="24"/>
          <w:szCs w:val="24"/>
        </w:rPr>
        <w:t xml:space="preserve">ë kategorinë “Baste sportive </w:t>
      </w:r>
      <w:r w:rsidR="009772C2" w:rsidRPr="000743D7">
        <w:rPr>
          <w:rFonts w:ascii="Garamond" w:hAnsi="Garamond" w:cs="Times New Roman"/>
          <w:bCs/>
          <w:i/>
          <w:iCs/>
          <w:sz w:val="24"/>
          <w:szCs w:val="24"/>
        </w:rPr>
        <w:t>on</w:t>
      </w:r>
      <w:r w:rsidRPr="000743D7">
        <w:rPr>
          <w:rFonts w:ascii="Garamond" w:hAnsi="Garamond" w:cs="Times New Roman"/>
          <w:bCs/>
          <w:i/>
          <w:iCs/>
          <w:sz w:val="24"/>
          <w:szCs w:val="24"/>
        </w:rPr>
        <w:t>line”,</w:t>
      </w:r>
      <w:r w:rsidRPr="00095231">
        <w:rPr>
          <w:rFonts w:ascii="Garamond" w:hAnsi="Garamond" w:cs="Times New Roman"/>
          <w:bCs/>
          <w:sz w:val="24"/>
          <w:szCs w:val="24"/>
        </w:rPr>
        <w:t xml:space="preserve"> duhet të përmbushë krite</w:t>
      </w:r>
      <w:r w:rsidR="009772C2" w:rsidRPr="00095231">
        <w:rPr>
          <w:rFonts w:ascii="Garamond" w:hAnsi="Garamond" w:cs="Times New Roman"/>
          <w:bCs/>
          <w:sz w:val="24"/>
          <w:szCs w:val="24"/>
        </w:rPr>
        <w:t>ret minimale, si më poshtë:</w:t>
      </w:r>
    </w:p>
    <w:p w14:paraId="253EC50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a) </w:t>
      </w:r>
      <w:r w:rsidR="009772C2" w:rsidRPr="00095231">
        <w:rPr>
          <w:rFonts w:ascii="Garamond" w:hAnsi="Garamond" w:cs="Times New Roman"/>
          <w:bCs/>
          <w:sz w:val="24"/>
          <w:szCs w:val="24"/>
        </w:rPr>
        <w:t>t</w:t>
      </w:r>
      <w:r w:rsidRPr="00095231">
        <w:rPr>
          <w:rFonts w:ascii="Garamond" w:hAnsi="Garamond" w:cs="Times New Roman"/>
          <w:bCs/>
          <w:sz w:val="24"/>
          <w:szCs w:val="24"/>
        </w:rPr>
        <w:t>ë jetë shoqëri aksionare, me seli në territorin e Republikës së Shqipërisë, e regjistruar pranë Qendrës Kombëtare të Biznesit, në objektin e veprimtarisë të së cilës të pasqyrohet veprimtaria për lojëra fati n</w:t>
      </w:r>
      <w:r w:rsidR="009772C2" w:rsidRPr="00095231">
        <w:rPr>
          <w:rFonts w:ascii="Garamond" w:hAnsi="Garamond" w:cs="Times New Roman"/>
          <w:bCs/>
          <w:sz w:val="24"/>
          <w:szCs w:val="24"/>
        </w:rPr>
        <w:t xml:space="preserve">ë kategorinë “Baste sportive </w:t>
      </w:r>
      <w:r w:rsidR="009772C2" w:rsidRPr="000743D7">
        <w:rPr>
          <w:rFonts w:ascii="Garamond" w:hAnsi="Garamond" w:cs="Times New Roman"/>
          <w:bCs/>
          <w:i/>
          <w:iCs/>
          <w:sz w:val="24"/>
          <w:szCs w:val="24"/>
        </w:rPr>
        <w:t>on</w:t>
      </w:r>
      <w:r w:rsidRPr="000743D7">
        <w:rPr>
          <w:rFonts w:ascii="Garamond" w:hAnsi="Garamond" w:cs="Times New Roman"/>
          <w:bCs/>
          <w:i/>
          <w:iCs/>
          <w:sz w:val="24"/>
          <w:szCs w:val="24"/>
        </w:rPr>
        <w:t>line”.</w:t>
      </w:r>
      <w:r w:rsidRPr="00095231">
        <w:rPr>
          <w:rFonts w:ascii="Garamond" w:hAnsi="Garamond" w:cs="Times New Roman"/>
          <w:bCs/>
          <w:sz w:val="24"/>
          <w:szCs w:val="24"/>
        </w:rPr>
        <w:t xml:space="preserve"> </w:t>
      </w:r>
    </w:p>
    <w:p w14:paraId="7419EAC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b)  </w:t>
      </w:r>
      <w:r w:rsidR="009772C2" w:rsidRPr="00095231">
        <w:rPr>
          <w:rFonts w:ascii="Garamond" w:hAnsi="Garamond" w:cs="Times New Roman"/>
          <w:bCs/>
          <w:sz w:val="24"/>
          <w:szCs w:val="24"/>
        </w:rPr>
        <w:t>s</w:t>
      </w:r>
      <w:r w:rsidRPr="00095231">
        <w:rPr>
          <w:rFonts w:ascii="Garamond" w:hAnsi="Garamond" w:cs="Times New Roman"/>
          <w:bCs/>
          <w:sz w:val="24"/>
          <w:szCs w:val="24"/>
        </w:rPr>
        <w:t xml:space="preserve">huma e kapitalit  të jetë jo më pak se 40 000 000 (dyzet milionë) lekë, vlerë e cila nuk mund të jetë më e ulët për të tërë periudhën e vlefshmërisë së licencës. </w:t>
      </w:r>
    </w:p>
    <w:p w14:paraId="2150751D"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c)  </w:t>
      </w:r>
      <w:r w:rsidR="009772C2" w:rsidRPr="00095231">
        <w:rPr>
          <w:rFonts w:ascii="Garamond" w:hAnsi="Garamond" w:cs="Times New Roman"/>
          <w:bCs/>
          <w:sz w:val="24"/>
          <w:szCs w:val="24"/>
        </w:rPr>
        <w:t>t</w:t>
      </w:r>
      <w:r w:rsidRPr="00095231">
        <w:rPr>
          <w:rFonts w:ascii="Garamond" w:hAnsi="Garamond" w:cs="Times New Roman"/>
          <w:bCs/>
          <w:sz w:val="24"/>
          <w:szCs w:val="24"/>
        </w:rPr>
        <w:t xml:space="preserve">ë deklarojë burimin e kapitalit që do të investohet për ushtrimin e veprimtarisë për kategorinë “Baste sportive </w:t>
      </w:r>
      <w:r w:rsidRPr="004A5864">
        <w:rPr>
          <w:rFonts w:ascii="Garamond" w:hAnsi="Garamond" w:cs="Times New Roman"/>
          <w:bCs/>
          <w:i/>
          <w:iCs/>
          <w:sz w:val="24"/>
          <w:szCs w:val="24"/>
        </w:rPr>
        <w:t>online”.</w:t>
      </w:r>
      <w:r w:rsidRPr="00095231">
        <w:rPr>
          <w:rFonts w:ascii="Garamond" w:hAnsi="Garamond" w:cs="Times New Roman"/>
          <w:bCs/>
          <w:sz w:val="24"/>
          <w:szCs w:val="24"/>
        </w:rPr>
        <w:t xml:space="preserve"> </w:t>
      </w:r>
    </w:p>
    <w:p w14:paraId="26A9A29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ç) </w:t>
      </w:r>
      <w:r w:rsidR="005463FC" w:rsidRPr="00095231">
        <w:rPr>
          <w:rFonts w:ascii="Garamond" w:hAnsi="Garamond" w:cs="Times New Roman"/>
          <w:bCs/>
          <w:sz w:val="24"/>
          <w:szCs w:val="24"/>
        </w:rPr>
        <w:t>subjekti aplikues ose të paktën</w:t>
      </w:r>
      <w:r w:rsidRPr="00095231">
        <w:rPr>
          <w:rFonts w:ascii="Garamond" w:hAnsi="Garamond" w:cs="Times New Roman"/>
          <w:bCs/>
          <w:sz w:val="24"/>
          <w:szCs w:val="24"/>
        </w:rPr>
        <w:t xml:space="preserve"> njëri prej aksionarëve të tij të ketë përvojë në fushën e lojërave të fatit në jo më pak se 3 shtete të BE/OECD dhe për jo më pak se 3 vjet. Nëse përvojën në fushën e lojërave të fatit e ofron njëri prej aksionarëve të subjektit aplikues, ai duhet të zotërojë jo më pak se 30 pë</w:t>
      </w:r>
      <w:r w:rsidR="007D76C9" w:rsidRPr="00095231">
        <w:rPr>
          <w:rFonts w:ascii="Garamond" w:hAnsi="Garamond" w:cs="Times New Roman"/>
          <w:bCs/>
          <w:sz w:val="24"/>
          <w:szCs w:val="24"/>
        </w:rPr>
        <w:t>r qind të aksioneve në shoqëri.</w:t>
      </w:r>
    </w:p>
    <w:p w14:paraId="54CF588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 </w:t>
      </w:r>
      <w:r w:rsidR="00871C1A" w:rsidRPr="00095231">
        <w:rPr>
          <w:rFonts w:ascii="Garamond" w:hAnsi="Garamond" w:cs="Times New Roman"/>
          <w:bCs/>
          <w:sz w:val="24"/>
          <w:szCs w:val="24"/>
        </w:rPr>
        <w:t>s</w:t>
      </w:r>
      <w:r w:rsidRPr="00095231">
        <w:rPr>
          <w:rFonts w:ascii="Garamond" w:hAnsi="Garamond" w:cs="Times New Roman"/>
          <w:bCs/>
          <w:sz w:val="24"/>
          <w:szCs w:val="24"/>
        </w:rPr>
        <w:t>ubjekti aplikues ose të paktën njëri nga aksionarët duhet të ketë gjeneruar në vitin e fundit financiar të paktën 2 000 000 000  (dy miliardë) lekë xhiro nga aktiviteti në fushën e lojërave të fatit</w:t>
      </w:r>
      <w:r w:rsidR="00871C1A" w:rsidRPr="00095231">
        <w:rPr>
          <w:rFonts w:ascii="Garamond" w:hAnsi="Garamond" w:cs="Times New Roman"/>
          <w:bCs/>
          <w:sz w:val="24"/>
          <w:szCs w:val="24"/>
        </w:rPr>
        <w:t>,</w:t>
      </w:r>
      <w:r w:rsidRPr="00095231">
        <w:rPr>
          <w:rFonts w:ascii="Garamond" w:hAnsi="Garamond" w:cs="Times New Roman"/>
          <w:bCs/>
          <w:sz w:val="24"/>
          <w:szCs w:val="24"/>
        </w:rPr>
        <w:t xml:space="preserve"> si dhe të ketë kapacitetet e duhura administruese, organizative dhe besueshmërinë e duhur për t’u angazhuar me</w:t>
      </w:r>
      <w:r w:rsidR="007D76C9" w:rsidRPr="00095231">
        <w:rPr>
          <w:rFonts w:ascii="Garamond" w:hAnsi="Garamond" w:cs="Times New Roman"/>
          <w:bCs/>
          <w:sz w:val="24"/>
          <w:szCs w:val="24"/>
        </w:rPr>
        <w:t xml:space="preserve"> sukses në aktivitete të tilla </w:t>
      </w:r>
    </w:p>
    <w:p w14:paraId="31839BBE"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w:t>
      </w:r>
      <w:r w:rsidR="00871C1A" w:rsidRPr="00095231">
        <w:rPr>
          <w:rFonts w:ascii="Garamond" w:hAnsi="Garamond" w:cs="Times New Roman"/>
          <w:bCs/>
          <w:sz w:val="24"/>
          <w:szCs w:val="24"/>
        </w:rPr>
        <w:t>t</w:t>
      </w:r>
      <w:r w:rsidR="00E0284E" w:rsidRPr="00095231">
        <w:rPr>
          <w:rFonts w:ascii="Garamond" w:hAnsi="Garamond" w:cs="Times New Roman"/>
          <w:bCs/>
          <w:sz w:val="24"/>
          <w:szCs w:val="24"/>
        </w:rPr>
        <w:t xml:space="preserve">ë paraqesë kufizimet për ndryshimet e pronësisë </w:t>
      </w:r>
      <w:r w:rsidR="00871C1A" w:rsidRPr="00095231">
        <w:rPr>
          <w:rFonts w:ascii="Garamond" w:hAnsi="Garamond" w:cs="Times New Roman"/>
          <w:bCs/>
          <w:sz w:val="24"/>
          <w:szCs w:val="24"/>
        </w:rPr>
        <w:t>së aksioneve për të licencuarit</w:t>
      </w:r>
      <w:r w:rsidR="00E0284E" w:rsidRPr="00095231">
        <w:rPr>
          <w:rFonts w:ascii="Garamond" w:hAnsi="Garamond" w:cs="Times New Roman"/>
          <w:bCs/>
          <w:sz w:val="24"/>
          <w:szCs w:val="24"/>
        </w:rPr>
        <w:t xml:space="preserve"> në përputhje me parashikimet e këtij ligji. </w:t>
      </w:r>
    </w:p>
    <w:p w14:paraId="20FA8F0F"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e) t</w:t>
      </w:r>
      <w:r w:rsidR="00E0284E" w:rsidRPr="00095231">
        <w:rPr>
          <w:rFonts w:ascii="Garamond" w:hAnsi="Garamond" w:cs="Times New Roman"/>
          <w:bCs/>
          <w:sz w:val="24"/>
          <w:szCs w:val="24"/>
        </w:rPr>
        <w:t>ë disponojë marrëveshjen me subjektin për përdorimin e programeve/sistemeve/</w:t>
      </w:r>
      <w:r w:rsidR="00E0284E" w:rsidRPr="00095231">
        <w:rPr>
          <w:rFonts w:ascii="Garamond" w:hAnsi="Garamond" w:cs="Times New Roman"/>
          <w:bCs/>
          <w:i/>
          <w:sz w:val="24"/>
          <w:szCs w:val="24"/>
        </w:rPr>
        <w:t>website</w:t>
      </w:r>
      <w:r w:rsidR="00E0284E" w:rsidRPr="00095231">
        <w:rPr>
          <w:rFonts w:ascii="Garamond" w:hAnsi="Garamond" w:cs="Times New Roman"/>
          <w:bCs/>
          <w:sz w:val="24"/>
          <w:szCs w:val="24"/>
        </w:rPr>
        <w:t>-eve/aplikacioneve të nevojshme për të kryer ak</w:t>
      </w:r>
      <w:r w:rsidRPr="00095231">
        <w:rPr>
          <w:rFonts w:ascii="Garamond" w:hAnsi="Garamond" w:cs="Times New Roman"/>
          <w:bCs/>
          <w:sz w:val="24"/>
          <w:szCs w:val="24"/>
        </w:rPr>
        <w:t xml:space="preserve">tivitetin e basteve sportive </w:t>
      </w:r>
      <w:r w:rsidRPr="004B7C58">
        <w:rPr>
          <w:rFonts w:ascii="Garamond" w:hAnsi="Garamond" w:cs="Times New Roman"/>
          <w:bCs/>
          <w:i/>
          <w:iCs/>
          <w:sz w:val="24"/>
          <w:szCs w:val="24"/>
        </w:rPr>
        <w:t>on</w:t>
      </w:r>
      <w:r w:rsidR="00E0284E" w:rsidRPr="004B7C58">
        <w:rPr>
          <w:rFonts w:ascii="Garamond" w:hAnsi="Garamond" w:cs="Times New Roman"/>
          <w:bCs/>
          <w:i/>
          <w:iCs/>
          <w:sz w:val="24"/>
          <w:szCs w:val="24"/>
        </w:rPr>
        <w:t>line.</w:t>
      </w:r>
      <w:r w:rsidR="00E0284E" w:rsidRPr="00095231">
        <w:rPr>
          <w:rFonts w:ascii="Garamond" w:hAnsi="Garamond" w:cs="Times New Roman"/>
          <w:bCs/>
          <w:sz w:val="24"/>
          <w:szCs w:val="24"/>
        </w:rPr>
        <w:t xml:space="preserve"> Nëse subjekti përdor sistemin/aplikacionin në pronësi të tij</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duhet të jetë i </w:t>
      </w:r>
      <w:r w:rsidR="007D76C9" w:rsidRPr="00095231">
        <w:rPr>
          <w:rFonts w:ascii="Garamond" w:hAnsi="Garamond" w:cs="Times New Roman"/>
          <w:bCs/>
          <w:sz w:val="24"/>
          <w:szCs w:val="24"/>
        </w:rPr>
        <w:t xml:space="preserve">miratuar </w:t>
      </w:r>
      <w:r w:rsidRPr="00095231">
        <w:rPr>
          <w:rFonts w:ascii="Garamond" w:hAnsi="Garamond" w:cs="Times New Roman"/>
          <w:bCs/>
          <w:sz w:val="24"/>
          <w:szCs w:val="24"/>
        </w:rPr>
        <w:t>e</w:t>
      </w:r>
      <w:r w:rsidR="007D76C9" w:rsidRPr="00095231">
        <w:rPr>
          <w:rFonts w:ascii="Garamond" w:hAnsi="Garamond" w:cs="Times New Roman"/>
          <w:bCs/>
          <w:sz w:val="24"/>
          <w:szCs w:val="24"/>
        </w:rPr>
        <w:t>dhe për këtë funksion.</w:t>
      </w:r>
    </w:p>
    <w:p w14:paraId="474EED6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ë) </w:t>
      </w:r>
      <w:r w:rsidR="00871C1A" w:rsidRPr="00095231">
        <w:rPr>
          <w:rFonts w:ascii="Garamond" w:hAnsi="Garamond" w:cs="Times New Roman"/>
          <w:bCs/>
          <w:sz w:val="24"/>
          <w:szCs w:val="24"/>
        </w:rPr>
        <w:t>t</w:t>
      </w:r>
      <w:r w:rsidRPr="00095231">
        <w:rPr>
          <w:rFonts w:ascii="Garamond" w:hAnsi="Garamond" w:cs="Times New Roman"/>
          <w:bCs/>
          <w:sz w:val="24"/>
          <w:szCs w:val="24"/>
        </w:rPr>
        <w:t>ë paraqesë ofertën ekonomike të shumës që do të pa</w:t>
      </w:r>
      <w:r w:rsidR="007D76C9" w:rsidRPr="00095231">
        <w:rPr>
          <w:rFonts w:ascii="Garamond" w:hAnsi="Garamond" w:cs="Times New Roman"/>
          <w:bCs/>
          <w:sz w:val="24"/>
          <w:szCs w:val="24"/>
        </w:rPr>
        <w:t>guajë mbi tarifën e licencimit.</w:t>
      </w:r>
    </w:p>
    <w:p w14:paraId="39F6F9D6"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Për të vërtetuar plotësimin e kërkesave të parashik</w:t>
      </w:r>
      <w:r w:rsidRPr="00095231">
        <w:rPr>
          <w:rFonts w:ascii="Garamond" w:hAnsi="Garamond" w:cs="Times New Roman"/>
          <w:bCs/>
          <w:sz w:val="24"/>
          <w:szCs w:val="24"/>
        </w:rPr>
        <w:t>uara në pikën 1</w:t>
      </w:r>
      <w:r w:rsidR="00E0284E" w:rsidRPr="00095231">
        <w:rPr>
          <w:rFonts w:ascii="Garamond" w:hAnsi="Garamond" w:cs="Times New Roman"/>
          <w:bCs/>
          <w:sz w:val="24"/>
          <w:szCs w:val="24"/>
        </w:rPr>
        <w:t xml:space="preserve"> të këtij neni, aplikuesi duhet </w:t>
      </w:r>
      <w:r w:rsidR="007D76C9" w:rsidRPr="00095231">
        <w:rPr>
          <w:rFonts w:ascii="Garamond" w:hAnsi="Garamond" w:cs="Times New Roman"/>
          <w:bCs/>
          <w:sz w:val="24"/>
          <w:szCs w:val="24"/>
        </w:rPr>
        <w:t>të paraqesë këtë dokumentacion:</w:t>
      </w:r>
    </w:p>
    <w:p w14:paraId="52DB6A05"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k</w:t>
      </w:r>
      <w:r w:rsidR="00E0284E" w:rsidRPr="00095231">
        <w:rPr>
          <w:rFonts w:ascii="Garamond" w:hAnsi="Garamond" w:cs="Times New Roman"/>
          <w:bCs/>
          <w:sz w:val="24"/>
          <w:szCs w:val="24"/>
        </w:rPr>
        <w:t xml:space="preserve">opje të certifikatës së regjistrimit si sh.a., me numrin unik të identifikimit të subjektit </w:t>
      </w:r>
      <w:r w:rsidR="001E5CAA" w:rsidRPr="00095231">
        <w:rPr>
          <w:rFonts w:ascii="Garamond" w:hAnsi="Garamond" w:cs="Times New Roman"/>
          <w:bCs/>
          <w:sz w:val="24"/>
          <w:szCs w:val="24"/>
        </w:rPr>
        <w:t>aplikues</w:t>
      </w:r>
      <w:r w:rsidR="00E0284E" w:rsidRPr="00095231">
        <w:rPr>
          <w:rFonts w:ascii="Garamond" w:hAnsi="Garamond" w:cs="Times New Roman"/>
          <w:bCs/>
          <w:sz w:val="24"/>
          <w:szCs w:val="24"/>
        </w:rPr>
        <w:t xml:space="preserve">. </w:t>
      </w:r>
    </w:p>
    <w:p w14:paraId="467F3581"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e</w:t>
      </w:r>
      <w:r w:rsidR="00E0284E" w:rsidRPr="00095231">
        <w:rPr>
          <w:rFonts w:ascii="Garamond" w:hAnsi="Garamond" w:cs="Times New Roman"/>
          <w:bCs/>
          <w:sz w:val="24"/>
          <w:szCs w:val="24"/>
        </w:rPr>
        <w:t>kstrakt historik për të dhënat e subjektit, lëshuar nga Qendra Kombëtare e Biznesit, ku të vërtetohet se shoqëria është në status aktiv.</w:t>
      </w:r>
    </w:p>
    <w:p w14:paraId="19348117"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aplikuesi ose të paktën</w:t>
      </w:r>
      <w:r w:rsidR="00E0284E" w:rsidRPr="00095231">
        <w:rPr>
          <w:rFonts w:ascii="Garamond" w:hAnsi="Garamond" w:cs="Times New Roman"/>
          <w:bCs/>
          <w:sz w:val="24"/>
          <w:szCs w:val="24"/>
        </w:rPr>
        <w:t xml:space="preserve"> njëri prej aksionarëve të aplikuesit, që ka përvojë në fushën e lojërave të fatit, paraqet një listë të veprimtarive në fushën e lojërave të fatit, në kategorinë “Baste sportive”, të shoqëruar me autorizimet, miratimet, licencat apo lejet, në bazë të të cilave i ushtron këto veprimtari. </w:t>
      </w:r>
    </w:p>
    <w:p w14:paraId="0E490010"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a</w:t>
      </w:r>
      <w:r w:rsidR="00E0284E" w:rsidRPr="00095231">
        <w:rPr>
          <w:rFonts w:ascii="Garamond" w:hAnsi="Garamond" w:cs="Times New Roman"/>
          <w:bCs/>
          <w:sz w:val="24"/>
          <w:szCs w:val="24"/>
        </w:rPr>
        <w:t xml:space="preserve">plikuesi dhe aksionarët duhet të paraqesin dokumentacion për të vërtetuar origjinën e kapitaleve të tyre, të cilat do të investohen për ushtrimin e veprimtarisë. </w:t>
      </w:r>
    </w:p>
    <w:p w14:paraId="21941BD7" w14:textId="77777777" w:rsidR="00E0284E" w:rsidRPr="00095231" w:rsidRDefault="00871C1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v</w:t>
      </w:r>
      <w:r w:rsidR="00E0284E" w:rsidRPr="00095231">
        <w:rPr>
          <w:rFonts w:ascii="Garamond" w:hAnsi="Garamond" w:cs="Times New Roman"/>
          <w:bCs/>
          <w:sz w:val="24"/>
          <w:szCs w:val="24"/>
        </w:rPr>
        <w:t>ërtetim nga një bankë e l</w:t>
      </w:r>
      <w:r w:rsidRPr="00095231">
        <w:rPr>
          <w:rFonts w:ascii="Garamond" w:hAnsi="Garamond" w:cs="Times New Roman"/>
          <w:bCs/>
          <w:sz w:val="24"/>
          <w:szCs w:val="24"/>
        </w:rPr>
        <w:t>icencuar nga Banka e Shqipërisë</w:t>
      </w:r>
      <w:r w:rsidR="00E0284E" w:rsidRPr="00095231">
        <w:rPr>
          <w:rFonts w:ascii="Garamond" w:hAnsi="Garamond" w:cs="Times New Roman"/>
          <w:bCs/>
          <w:sz w:val="24"/>
          <w:szCs w:val="24"/>
        </w:rPr>
        <w:t xml:space="preserve"> për të garantuar se subjekti ka kapacitetet e duhura financiare për të përmbushur detyrimet e garancisë pasurore, në favor të ministrisë përgjegjëse për financat dhe AMLF-së, në përputhje me nenet 19, pika 3, shkronja “a”, dhe 47, pikat 1 e 2, të këtij ligji. </w:t>
      </w:r>
    </w:p>
    <w:p w14:paraId="49FCB92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w:t>
      </w:r>
      <w:r w:rsidR="004C4920" w:rsidRPr="00095231">
        <w:rPr>
          <w:rFonts w:ascii="Garamond" w:hAnsi="Garamond" w:cs="Times New Roman"/>
          <w:bCs/>
          <w:sz w:val="24"/>
          <w:szCs w:val="24"/>
        </w:rPr>
        <w:t>a</w:t>
      </w:r>
      <w:r w:rsidRPr="00095231">
        <w:rPr>
          <w:rFonts w:ascii="Garamond" w:hAnsi="Garamond" w:cs="Times New Roman"/>
          <w:bCs/>
          <w:sz w:val="24"/>
          <w:szCs w:val="24"/>
        </w:rPr>
        <w:t>ksionarët e shoqërisë, kur këta të fundit janë persona juridikë, duhet të paraqesin aktet e themelimit dhe statutet e tyre, së bashku me certifikatën</w:t>
      </w:r>
      <w:r w:rsidR="007F759E" w:rsidRPr="00095231">
        <w:rPr>
          <w:rFonts w:ascii="Garamond" w:hAnsi="Garamond" w:cs="Times New Roman"/>
          <w:bCs/>
          <w:sz w:val="24"/>
          <w:szCs w:val="24"/>
        </w:rPr>
        <w:t>,</w:t>
      </w:r>
      <w:r w:rsidRPr="00095231">
        <w:rPr>
          <w:rFonts w:ascii="Garamond" w:hAnsi="Garamond" w:cs="Times New Roman"/>
          <w:bCs/>
          <w:sz w:val="24"/>
          <w:szCs w:val="24"/>
        </w:rPr>
        <w:t xml:space="preserve"> nga organi që mban regjistrin tregtar në vend, ku të jenë evidentuar emrat e aksionarëve të tyre, pronarët përfitues dhe përqindja që ata zotërojnë në shoqëri; emrat e aksionarëve që zotërojnë të drejta të veçanta; emrat e anëtarëve të organeve drejtuese</w:t>
      </w:r>
      <w:r w:rsidR="004C4920" w:rsidRPr="00095231">
        <w:rPr>
          <w:rFonts w:ascii="Garamond" w:hAnsi="Garamond" w:cs="Times New Roman"/>
          <w:bCs/>
          <w:sz w:val="24"/>
          <w:szCs w:val="24"/>
        </w:rPr>
        <w:t>,</w:t>
      </w:r>
      <w:r w:rsidRPr="00095231">
        <w:rPr>
          <w:rFonts w:ascii="Garamond" w:hAnsi="Garamond" w:cs="Times New Roman"/>
          <w:bCs/>
          <w:sz w:val="24"/>
          <w:szCs w:val="24"/>
        </w:rPr>
        <w:t xml:space="preserve"> si dhe të dhëna të tjera për organet drejtuese të tyre, në rast se kërkohet nga Autoriteti. </w:t>
      </w:r>
    </w:p>
    <w:p w14:paraId="7F581A41" w14:textId="77777777" w:rsidR="00E0284E" w:rsidRPr="00095231" w:rsidRDefault="004C492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e)  n</w:t>
      </w:r>
      <w:r w:rsidR="00E0284E" w:rsidRPr="00095231">
        <w:rPr>
          <w:rFonts w:ascii="Garamond" w:hAnsi="Garamond" w:cs="Times New Roman"/>
          <w:bCs/>
          <w:sz w:val="24"/>
          <w:szCs w:val="24"/>
        </w:rPr>
        <w:t>jë biznesplan në të cilin të paraqitet mënyra si do të zhvillohet aktiviteti për të cilin kërkohet licenca për një periudhë minimumi 3-vjeçare. Në biznesplan të parashikohet, ndër të tjera, edhe mënyra e marrëdhënies së organizatorit të bastev</w:t>
      </w:r>
      <w:r w:rsidRPr="00095231">
        <w:rPr>
          <w:rFonts w:ascii="Garamond" w:hAnsi="Garamond" w:cs="Times New Roman"/>
          <w:bCs/>
          <w:sz w:val="24"/>
          <w:szCs w:val="24"/>
        </w:rPr>
        <w:t xml:space="preserve">e sportive </w:t>
      </w:r>
      <w:r w:rsidRPr="004B7C58">
        <w:rPr>
          <w:rFonts w:ascii="Garamond" w:hAnsi="Garamond" w:cs="Times New Roman"/>
          <w:bCs/>
          <w:i/>
          <w:iCs/>
          <w:sz w:val="24"/>
          <w:szCs w:val="24"/>
        </w:rPr>
        <w:t>on</w:t>
      </w:r>
      <w:r w:rsidR="007D76C9" w:rsidRPr="004B7C58">
        <w:rPr>
          <w:rFonts w:ascii="Garamond" w:hAnsi="Garamond" w:cs="Times New Roman"/>
          <w:bCs/>
          <w:i/>
          <w:iCs/>
          <w:sz w:val="24"/>
          <w:szCs w:val="24"/>
        </w:rPr>
        <w:t xml:space="preserve">line </w:t>
      </w:r>
      <w:r w:rsidR="007D76C9" w:rsidRPr="00095231">
        <w:rPr>
          <w:rFonts w:ascii="Garamond" w:hAnsi="Garamond" w:cs="Times New Roman"/>
          <w:bCs/>
          <w:sz w:val="24"/>
          <w:szCs w:val="24"/>
        </w:rPr>
        <w:t>me klientët.</w:t>
      </w:r>
    </w:p>
    <w:p w14:paraId="71F430F0" w14:textId="77777777" w:rsidR="00E0284E" w:rsidRPr="00095231" w:rsidRDefault="004C492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w:t>
      </w:r>
      <w:r w:rsidR="00E0284E" w:rsidRPr="00095231">
        <w:rPr>
          <w:rFonts w:ascii="Garamond" w:hAnsi="Garamond" w:cs="Times New Roman"/>
          <w:bCs/>
          <w:sz w:val="24"/>
          <w:szCs w:val="24"/>
        </w:rPr>
        <w:t xml:space="preserve"> Nëse aksionarët e subjektit aplikues janë individë, ata duhet të paraqesin dokum</w:t>
      </w:r>
      <w:r w:rsidRPr="00095231">
        <w:rPr>
          <w:rFonts w:ascii="Garamond" w:hAnsi="Garamond" w:cs="Times New Roman"/>
          <w:bCs/>
          <w:sz w:val="24"/>
          <w:szCs w:val="24"/>
        </w:rPr>
        <w:t>entacionin si më poshtë</w:t>
      </w:r>
      <w:r w:rsidR="007D76C9" w:rsidRPr="00095231">
        <w:rPr>
          <w:rFonts w:ascii="Garamond" w:hAnsi="Garamond" w:cs="Times New Roman"/>
          <w:bCs/>
          <w:sz w:val="24"/>
          <w:szCs w:val="24"/>
        </w:rPr>
        <w:t>:</w:t>
      </w:r>
    </w:p>
    <w:p w14:paraId="400654CF" w14:textId="77777777" w:rsidR="00E0284E" w:rsidRPr="00095231" w:rsidRDefault="004C492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v</w:t>
      </w:r>
      <w:r w:rsidR="00E0284E" w:rsidRPr="00095231">
        <w:rPr>
          <w:rFonts w:ascii="Garamond" w:hAnsi="Garamond" w:cs="Times New Roman"/>
          <w:bCs/>
          <w:sz w:val="24"/>
          <w:szCs w:val="24"/>
        </w:rPr>
        <w:t xml:space="preserve">ërtetimin se individi nuk është i dënuar penalisht me vendim të formës së prerë dhe nuk është në ndjekje penale apo në proces gjyqësor për vepra penale në fushën e krimit ekonomik, evazionit fiskal dhe/ose doganor, shpërdorim detyre, mitmarrje apo mitdhënie, vjedhje, trafik lëndësh narkotike apo armësh, pastrimit të parave dhe financimit të terrorizmit, eksplozivësh, mospagim gjobash apo për vepra të tjera penale, që </w:t>
      </w:r>
      <w:r w:rsidR="003127BA" w:rsidRPr="00095231">
        <w:rPr>
          <w:rFonts w:ascii="Garamond" w:hAnsi="Garamond" w:cs="Times New Roman"/>
          <w:bCs/>
          <w:sz w:val="24"/>
          <w:szCs w:val="24"/>
        </w:rPr>
        <w:t>komprometojnë</w:t>
      </w:r>
      <w:r w:rsidR="00E0284E" w:rsidRPr="00095231">
        <w:rPr>
          <w:rFonts w:ascii="Garamond" w:hAnsi="Garamond" w:cs="Times New Roman"/>
          <w:bCs/>
          <w:sz w:val="24"/>
          <w:szCs w:val="24"/>
        </w:rPr>
        <w:t xml:space="preserve"> personin në nderin e personalitetin e tij. </w:t>
      </w:r>
    </w:p>
    <w:p w14:paraId="4DF05926" w14:textId="77777777" w:rsidR="00E0284E" w:rsidRPr="00095231" w:rsidRDefault="003127B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v</w:t>
      </w:r>
      <w:r w:rsidR="00E0284E" w:rsidRPr="00095231">
        <w:rPr>
          <w:rFonts w:ascii="Garamond" w:hAnsi="Garamond" w:cs="Times New Roman"/>
          <w:bCs/>
          <w:sz w:val="24"/>
          <w:szCs w:val="24"/>
        </w:rPr>
        <w:t xml:space="preserve">ërtetimin nga Zyra e Përmbarimit Gjyqësor se individi nuk është në proces ekzekutimi të detyrueshëm për detyrime pasurore të pashlyera. </w:t>
      </w:r>
    </w:p>
    <w:p w14:paraId="1898D961" w14:textId="77777777" w:rsidR="00E0284E" w:rsidRPr="00095231" w:rsidRDefault="003127B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a</w:t>
      </w:r>
      <w:r w:rsidR="00E0284E" w:rsidRPr="00095231">
        <w:rPr>
          <w:rFonts w:ascii="Garamond" w:hAnsi="Garamond" w:cs="Times New Roman"/>
          <w:bCs/>
          <w:sz w:val="24"/>
          <w:szCs w:val="24"/>
        </w:rPr>
        <w:t>plikuesi duhet të paraqesë të dhëna financiare për kryerjen e biznesit të aksionarëve të aplikantit për tr</w:t>
      </w:r>
      <w:r w:rsidRPr="00095231">
        <w:rPr>
          <w:rFonts w:ascii="Garamond" w:hAnsi="Garamond" w:cs="Times New Roman"/>
          <w:bCs/>
          <w:sz w:val="24"/>
          <w:szCs w:val="24"/>
        </w:rPr>
        <w:t>e vjetët</w:t>
      </w:r>
      <w:r w:rsidR="00E0284E" w:rsidRPr="00095231">
        <w:rPr>
          <w:rFonts w:ascii="Garamond" w:hAnsi="Garamond" w:cs="Times New Roman"/>
          <w:bCs/>
          <w:sz w:val="24"/>
          <w:szCs w:val="24"/>
        </w:rPr>
        <w:t xml:space="preserve"> e fundit. </w:t>
      </w:r>
    </w:p>
    <w:p w14:paraId="3AD81829" w14:textId="77777777" w:rsidR="00E0284E" w:rsidRPr="00095231" w:rsidRDefault="003127BA"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a</w:t>
      </w:r>
      <w:r w:rsidR="00E0284E" w:rsidRPr="00095231">
        <w:rPr>
          <w:rFonts w:ascii="Garamond" w:hAnsi="Garamond" w:cs="Times New Roman"/>
          <w:bCs/>
          <w:sz w:val="24"/>
          <w:szCs w:val="24"/>
        </w:rPr>
        <w:t>plikuesi duhet të dorëzojë, gjithashtu, edhe vërtetimet e lëshuara nga organet kompetente, sipas juridiksionit territorial p</w:t>
      </w:r>
      <w:r w:rsidRPr="00095231">
        <w:rPr>
          <w:rFonts w:ascii="Garamond" w:hAnsi="Garamond" w:cs="Times New Roman"/>
          <w:bCs/>
          <w:sz w:val="24"/>
          <w:szCs w:val="24"/>
        </w:rPr>
        <w:t>ër subjektin, si më poshtë</w:t>
      </w:r>
      <w:r w:rsidR="00E0284E" w:rsidRPr="00095231">
        <w:rPr>
          <w:rFonts w:ascii="Garamond" w:hAnsi="Garamond" w:cs="Times New Roman"/>
          <w:bCs/>
          <w:sz w:val="24"/>
          <w:szCs w:val="24"/>
        </w:rPr>
        <w:t xml:space="preserve">: </w:t>
      </w:r>
    </w:p>
    <w:p w14:paraId="0F23A009"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i.  </w:t>
      </w:r>
      <w:r w:rsidR="00E0284E" w:rsidRPr="00095231">
        <w:rPr>
          <w:rFonts w:ascii="Garamond" w:hAnsi="Garamond" w:cs="Times New Roman"/>
          <w:bCs/>
          <w:sz w:val="24"/>
          <w:szCs w:val="24"/>
        </w:rPr>
        <w:t xml:space="preserve">se nuk është në ndjekje penale; </w:t>
      </w:r>
    </w:p>
    <w:p w14:paraId="64BF2327"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ii. </w:t>
      </w:r>
      <w:r w:rsidR="00E0284E" w:rsidRPr="00095231">
        <w:rPr>
          <w:rFonts w:ascii="Garamond" w:hAnsi="Garamond" w:cs="Times New Roman"/>
          <w:bCs/>
          <w:sz w:val="24"/>
          <w:szCs w:val="24"/>
        </w:rPr>
        <w:t xml:space="preserve">se nuk është në gjykim për vepra penale; </w:t>
      </w:r>
    </w:p>
    <w:p w14:paraId="13B47D9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iii.</w:t>
      </w:r>
      <w:r w:rsidRPr="00095231">
        <w:rPr>
          <w:rFonts w:ascii="Garamond" w:hAnsi="Garamond" w:cs="Times New Roman"/>
          <w:bCs/>
          <w:sz w:val="24"/>
          <w:szCs w:val="24"/>
        </w:rPr>
        <w:tab/>
        <w:t>se nuk është në proces ekzekutimi të detyrueshëm për</w:t>
      </w:r>
      <w:r w:rsidR="007010B9" w:rsidRPr="00095231">
        <w:rPr>
          <w:rFonts w:ascii="Garamond" w:hAnsi="Garamond" w:cs="Times New Roman"/>
          <w:bCs/>
          <w:sz w:val="24"/>
          <w:szCs w:val="24"/>
        </w:rPr>
        <w:t xml:space="preserve"> detyrime pasurore të pashlyera</w:t>
      </w:r>
      <w:r w:rsidRPr="00095231">
        <w:rPr>
          <w:rFonts w:ascii="Garamond" w:hAnsi="Garamond" w:cs="Times New Roman"/>
          <w:bCs/>
          <w:sz w:val="24"/>
          <w:szCs w:val="24"/>
        </w:rPr>
        <w:t xml:space="preserve"> nga Zyra e Përmbarimit Gjyqësor;</w:t>
      </w:r>
    </w:p>
    <w:p w14:paraId="0E43BFD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iv. se subjekti nuk </w:t>
      </w:r>
      <w:r w:rsidR="007D76C9" w:rsidRPr="00095231">
        <w:rPr>
          <w:rFonts w:ascii="Garamond" w:hAnsi="Garamond" w:cs="Times New Roman"/>
          <w:bCs/>
          <w:sz w:val="24"/>
          <w:szCs w:val="24"/>
        </w:rPr>
        <w:t>është në procedurë falimentimi.</w:t>
      </w:r>
    </w:p>
    <w:p w14:paraId="5823396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 </w:t>
      </w:r>
      <w:r w:rsidRPr="00095231">
        <w:rPr>
          <w:rFonts w:ascii="Garamond" w:hAnsi="Garamond" w:cs="Times New Roman"/>
          <w:bCs/>
          <w:sz w:val="24"/>
          <w:szCs w:val="24"/>
        </w:rPr>
        <w:tab/>
        <w:t xml:space="preserve">Përveç sa më lart, duhet të dorëzohet </w:t>
      </w:r>
      <w:r w:rsidR="007010B9" w:rsidRPr="00095231">
        <w:rPr>
          <w:rFonts w:ascii="Garamond" w:hAnsi="Garamond" w:cs="Times New Roman"/>
          <w:bCs/>
          <w:sz w:val="24"/>
          <w:szCs w:val="24"/>
        </w:rPr>
        <w:t>e</w:t>
      </w:r>
      <w:r w:rsidRPr="00095231">
        <w:rPr>
          <w:rFonts w:ascii="Garamond" w:hAnsi="Garamond" w:cs="Times New Roman"/>
          <w:bCs/>
          <w:sz w:val="24"/>
          <w:szCs w:val="24"/>
        </w:rPr>
        <w:t>dhe dokum</w:t>
      </w:r>
      <w:r w:rsidR="007010B9" w:rsidRPr="00095231">
        <w:rPr>
          <w:rFonts w:ascii="Garamond" w:hAnsi="Garamond" w:cs="Times New Roman"/>
          <w:bCs/>
          <w:sz w:val="24"/>
          <w:szCs w:val="24"/>
        </w:rPr>
        <w:t>entacioni</w:t>
      </w:r>
      <w:r w:rsidR="007D76C9" w:rsidRPr="00095231">
        <w:rPr>
          <w:rFonts w:ascii="Garamond" w:hAnsi="Garamond" w:cs="Times New Roman"/>
          <w:bCs/>
          <w:sz w:val="24"/>
          <w:szCs w:val="24"/>
        </w:rPr>
        <w:t xml:space="preserve"> si më poshtë: </w:t>
      </w:r>
    </w:p>
    <w:p w14:paraId="5A5D0066"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d</w:t>
      </w:r>
      <w:r w:rsidR="00E0284E" w:rsidRPr="00095231">
        <w:rPr>
          <w:rFonts w:ascii="Garamond" w:hAnsi="Garamond" w:cs="Times New Roman"/>
          <w:bCs/>
          <w:sz w:val="24"/>
          <w:szCs w:val="24"/>
        </w:rPr>
        <w:t xml:space="preserve">ëshmi penaliteti, e dorëzuar nga aplikanti/administratorët, aksionarët e shoqërisë  dhe pronarët përfitues në momentin e aplikimit; vërtetime që nuk janë në proces gjyqësor apo që nuk janë dënuar penalisht me një vendim të formës së prerë për vepra penale në fushën e krimit ekonomik, evazionit fiskal dhe/apo doganor, shpërdorim detyre, mitmarrje apo mitdhënie, vjedhje, trafik lëndësh narkotike apo armësh, pastrimit të parave dhe financimit të terrorizmit, eksplozivësh, mospagim gjobash apo për vepra të tjera penale, që </w:t>
      </w:r>
      <w:r w:rsidRPr="00095231">
        <w:rPr>
          <w:rFonts w:ascii="Garamond" w:hAnsi="Garamond" w:cs="Times New Roman"/>
          <w:bCs/>
          <w:sz w:val="24"/>
          <w:szCs w:val="24"/>
        </w:rPr>
        <w:t>komprometojnë</w:t>
      </w:r>
      <w:r w:rsidR="00E0284E" w:rsidRPr="00095231">
        <w:rPr>
          <w:rFonts w:ascii="Garamond" w:hAnsi="Garamond" w:cs="Times New Roman"/>
          <w:bCs/>
          <w:sz w:val="24"/>
          <w:szCs w:val="24"/>
        </w:rPr>
        <w:t xml:space="preserve"> personat në nderin e personalitetin e tyre. Në rastet kur aplikuesi, administratori apo aksionari janë persona fizikë/juridikë të huaj dhe këto dokumente/vërtetime nuk lëshohen nga institucionet përkatëse të origjinës, atëherë mjafton një deklaratë me shkrim. </w:t>
      </w:r>
    </w:p>
    <w:p w14:paraId="3CE531CE"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n</w:t>
      </w:r>
      <w:r w:rsidR="00E0284E" w:rsidRPr="00095231">
        <w:rPr>
          <w:rFonts w:ascii="Garamond" w:hAnsi="Garamond" w:cs="Times New Roman"/>
          <w:bCs/>
          <w:sz w:val="24"/>
          <w:szCs w:val="24"/>
        </w:rPr>
        <w:t xml:space="preserve">jë marrëveshje paraprake, të paktën me njërin nga agjentët financiarë, për arkëtimin, depozitimin dhe transferimin e pagesave të klientëve, në përputhje me veprimtaritë financiare për të cilat janë licencuar, si dhe me biznesplanin e paraqitur. </w:t>
      </w:r>
    </w:p>
    <w:p w14:paraId="3FB48321"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ç</w:t>
      </w:r>
      <w:r w:rsidR="00E0284E" w:rsidRPr="00095231">
        <w:rPr>
          <w:rFonts w:ascii="Garamond" w:hAnsi="Garamond" w:cs="Times New Roman"/>
          <w:bCs/>
          <w:sz w:val="24"/>
          <w:szCs w:val="24"/>
        </w:rPr>
        <w:t>do informacion tjetër, të cilin autoriteti i autorizuar e gjykon të nevojshëm t’ia kërkojë aplikantit për fushën e veprimtarisë n</w:t>
      </w:r>
      <w:r w:rsidRPr="00095231">
        <w:rPr>
          <w:rFonts w:ascii="Garamond" w:hAnsi="Garamond" w:cs="Times New Roman"/>
          <w:bCs/>
          <w:sz w:val="24"/>
          <w:szCs w:val="24"/>
        </w:rPr>
        <w:t xml:space="preserve">ë kategorinë “Baste sportive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w:t>
      </w:r>
    </w:p>
    <w:p w14:paraId="0B1753EC"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p</w:t>
      </w:r>
      <w:r w:rsidR="00E0284E" w:rsidRPr="00095231">
        <w:rPr>
          <w:rFonts w:ascii="Garamond" w:hAnsi="Garamond" w:cs="Times New Roman"/>
          <w:bCs/>
          <w:sz w:val="24"/>
          <w:szCs w:val="24"/>
        </w:rPr>
        <w:t>ërveç dokumentacionit të sipërpërmendur, aplikuesi duhet të paraqesë një vetëdeklarim se nuk është në ndjekje penale, si dhe një dokument që vërteton s</w:t>
      </w:r>
      <w:r w:rsidR="007D76C9" w:rsidRPr="00095231">
        <w:rPr>
          <w:rFonts w:ascii="Garamond" w:hAnsi="Garamond" w:cs="Times New Roman"/>
          <w:bCs/>
          <w:sz w:val="24"/>
          <w:szCs w:val="24"/>
        </w:rPr>
        <w:t xml:space="preserve">e subjekti aplikues ka shlyer: </w:t>
      </w:r>
    </w:p>
    <w:p w14:paraId="18FB2A6D"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detyrimet fiskale, lëshuar nga administrata tatimore; </w:t>
      </w:r>
    </w:p>
    <w:p w14:paraId="7697591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të gjitha detyrimet e sigurimeve shoqërore, lëshuar nga administrata tatimore. </w:t>
      </w:r>
    </w:p>
    <w:p w14:paraId="27417164"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d</w:t>
      </w:r>
      <w:r w:rsidR="00E0284E" w:rsidRPr="00095231">
        <w:rPr>
          <w:rFonts w:ascii="Garamond" w:hAnsi="Garamond" w:cs="Times New Roman"/>
          <w:bCs/>
          <w:sz w:val="24"/>
          <w:szCs w:val="24"/>
        </w:rPr>
        <w:t>eklaratën e subjektit aplikues, me anë të së cilës subjekti merr përsipër dhe garanton vërtetësinë e të dhënave dhe dokumenteve të paraqitura në dosje</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w:t>
      </w:r>
    </w:p>
    <w:p w14:paraId="14A7DF6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w:t>
      </w:r>
      <w:r w:rsidR="007010B9" w:rsidRPr="00095231">
        <w:rPr>
          <w:rFonts w:ascii="Garamond" w:hAnsi="Garamond" w:cs="Times New Roman"/>
          <w:bCs/>
          <w:sz w:val="24"/>
          <w:szCs w:val="24"/>
        </w:rPr>
        <w:t>d</w:t>
      </w:r>
      <w:r w:rsidRPr="00095231">
        <w:rPr>
          <w:rFonts w:ascii="Garamond" w:hAnsi="Garamond" w:cs="Times New Roman"/>
          <w:bCs/>
          <w:sz w:val="24"/>
          <w:szCs w:val="24"/>
        </w:rPr>
        <w:t>eklaratën që subjekti aplikues nuk rezulton debitor ndaj institucioneve shtetërore dhe ka shlyer detyrimet në përputhje me legjislacionin përkatës në fuqi</w:t>
      </w:r>
      <w:r w:rsidR="007010B9" w:rsidRPr="00095231">
        <w:rPr>
          <w:rFonts w:ascii="Garamond" w:hAnsi="Garamond" w:cs="Times New Roman"/>
          <w:bCs/>
          <w:sz w:val="24"/>
          <w:szCs w:val="24"/>
        </w:rPr>
        <w:t>;</w:t>
      </w:r>
      <w:r w:rsidRPr="00095231">
        <w:rPr>
          <w:rFonts w:ascii="Garamond" w:hAnsi="Garamond" w:cs="Times New Roman"/>
          <w:bCs/>
          <w:sz w:val="24"/>
          <w:szCs w:val="24"/>
        </w:rPr>
        <w:t xml:space="preserve"> </w:t>
      </w:r>
    </w:p>
    <w:p w14:paraId="073300C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e) </w:t>
      </w:r>
      <w:r w:rsidR="007010B9" w:rsidRPr="00095231">
        <w:rPr>
          <w:rFonts w:ascii="Garamond" w:hAnsi="Garamond" w:cs="Times New Roman"/>
          <w:bCs/>
          <w:sz w:val="24"/>
          <w:szCs w:val="24"/>
        </w:rPr>
        <w:t>d</w:t>
      </w:r>
      <w:r w:rsidRPr="00095231">
        <w:rPr>
          <w:rFonts w:ascii="Garamond" w:hAnsi="Garamond" w:cs="Times New Roman"/>
          <w:bCs/>
          <w:sz w:val="24"/>
          <w:szCs w:val="24"/>
        </w:rPr>
        <w:t>eklaratën se subjekti aplikues nuk ka në përbërjen e tij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w:t>
      </w:r>
      <w:r w:rsidR="007010B9" w:rsidRPr="00095231">
        <w:rPr>
          <w:rFonts w:ascii="Garamond" w:hAnsi="Garamond" w:cs="Times New Roman"/>
          <w:bCs/>
          <w:sz w:val="24"/>
          <w:szCs w:val="24"/>
        </w:rPr>
        <w:t>;</w:t>
      </w:r>
      <w:r w:rsidRPr="00095231">
        <w:rPr>
          <w:rFonts w:ascii="Garamond" w:hAnsi="Garamond" w:cs="Times New Roman"/>
          <w:bCs/>
          <w:sz w:val="24"/>
          <w:szCs w:val="24"/>
        </w:rPr>
        <w:t xml:space="preserve"> </w:t>
      </w:r>
    </w:p>
    <w:p w14:paraId="4AB0FA1A"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ë) </w:t>
      </w:r>
      <w:r w:rsidR="007010B9" w:rsidRPr="00095231">
        <w:rPr>
          <w:rFonts w:ascii="Garamond" w:hAnsi="Garamond" w:cs="Times New Roman"/>
          <w:bCs/>
          <w:sz w:val="24"/>
          <w:szCs w:val="24"/>
        </w:rPr>
        <w:t>d</w:t>
      </w:r>
      <w:r w:rsidR="00E0284E" w:rsidRPr="00095231">
        <w:rPr>
          <w:rFonts w:ascii="Garamond" w:hAnsi="Garamond" w:cs="Times New Roman"/>
          <w:bCs/>
          <w:sz w:val="24"/>
          <w:szCs w:val="24"/>
        </w:rPr>
        <w:t>eklaratën që subjekti aplikues nuk ka ortakë/aksionarë, përfaqësues ligjorë ose anëtarë të organeve drejtuese të veta, individë apo persona që kanë qenë ortakë/aksionarë, përfaqësues ligjorë, anëtarë të organeve drejtuese të subjekteve të lojërave të fatit, që rezultojnë të dënuar penalisht me një vendim gjyqësor të formës së prerë, për veprat penale të parashikuara në ligj</w:t>
      </w:r>
      <w:r w:rsidR="007010B9" w:rsidRPr="00095231">
        <w:rPr>
          <w:rFonts w:ascii="Garamond" w:hAnsi="Garamond" w:cs="Times New Roman"/>
          <w:bCs/>
          <w:sz w:val="24"/>
          <w:szCs w:val="24"/>
        </w:rPr>
        <w:t>;</w:t>
      </w:r>
    </w:p>
    <w:p w14:paraId="0277994E"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f)</w:t>
      </w:r>
      <w:r w:rsidR="00E0284E" w:rsidRPr="00095231">
        <w:rPr>
          <w:rFonts w:ascii="Garamond" w:hAnsi="Garamond" w:cs="Times New Roman"/>
          <w:bCs/>
          <w:sz w:val="24"/>
          <w:szCs w:val="24"/>
        </w:rPr>
        <w:t xml:space="preserve"> </w:t>
      </w:r>
      <w:r w:rsidR="007010B9" w:rsidRPr="00095231">
        <w:rPr>
          <w:rFonts w:ascii="Garamond" w:hAnsi="Garamond" w:cs="Times New Roman"/>
          <w:bCs/>
          <w:sz w:val="24"/>
          <w:szCs w:val="24"/>
        </w:rPr>
        <w:t>p</w:t>
      </w:r>
      <w:r w:rsidR="00E0284E" w:rsidRPr="00095231">
        <w:rPr>
          <w:rFonts w:ascii="Garamond" w:hAnsi="Garamond" w:cs="Times New Roman"/>
          <w:bCs/>
          <w:sz w:val="24"/>
          <w:szCs w:val="24"/>
        </w:rPr>
        <w:t>rojektrregulloren e lojës, të hart</w:t>
      </w:r>
      <w:r w:rsidR="007010B9" w:rsidRPr="00095231">
        <w:rPr>
          <w:rFonts w:ascii="Garamond" w:hAnsi="Garamond" w:cs="Times New Roman"/>
          <w:bCs/>
          <w:sz w:val="24"/>
          <w:szCs w:val="24"/>
        </w:rPr>
        <w:t>uar sipas kërkesave të nenit 23</w:t>
      </w:r>
      <w:r w:rsidR="00E0284E" w:rsidRPr="00095231">
        <w:rPr>
          <w:rFonts w:ascii="Garamond" w:hAnsi="Garamond" w:cs="Times New Roman"/>
          <w:bCs/>
          <w:sz w:val="24"/>
          <w:szCs w:val="24"/>
        </w:rPr>
        <w:t xml:space="preserve"> të ligjit.</w:t>
      </w:r>
    </w:p>
    <w:p w14:paraId="4141015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Përveç certifikatës së regjistrimit, që vërteton regjistrimin e subjektit, dokumentet që vërtetojnë kriteret sipas legjislacionit të lojërave të fatit duhet të jenë lëshuar/miratuar nga organet përkatëse, brenda 3 muajve të fundit nga data e aplikimit.</w:t>
      </w:r>
    </w:p>
    <w:p w14:paraId="75DDC67E"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5. </w:t>
      </w:r>
      <w:r w:rsidR="00E0284E" w:rsidRPr="00095231">
        <w:rPr>
          <w:rFonts w:ascii="Garamond" w:hAnsi="Garamond" w:cs="Times New Roman"/>
          <w:bCs/>
          <w:sz w:val="24"/>
          <w:szCs w:val="24"/>
        </w:rPr>
        <w:t>Subjekti aplikues duhet të paraqesë dokumente për kapacitetet organizative dhe admi</w:t>
      </w:r>
      <w:r w:rsidRPr="00095231">
        <w:rPr>
          <w:rFonts w:ascii="Garamond" w:hAnsi="Garamond" w:cs="Times New Roman"/>
          <w:bCs/>
          <w:sz w:val="24"/>
          <w:szCs w:val="24"/>
        </w:rPr>
        <w:t>nistrative si më poshtë</w:t>
      </w:r>
      <w:r w:rsidR="007D76C9" w:rsidRPr="00095231">
        <w:rPr>
          <w:rFonts w:ascii="Garamond" w:hAnsi="Garamond" w:cs="Times New Roman"/>
          <w:bCs/>
          <w:sz w:val="24"/>
          <w:szCs w:val="24"/>
        </w:rPr>
        <w:t>:</w:t>
      </w:r>
    </w:p>
    <w:p w14:paraId="5814B6B9"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d</w:t>
      </w:r>
      <w:r w:rsidR="00E0284E" w:rsidRPr="00095231">
        <w:rPr>
          <w:rFonts w:ascii="Garamond" w:hAnsi="Garamond" w:cs="Times New Roman"/>
          <w:bCs/>
          <w:sz w:val="24"/>
          <w:szCs w:val="24"/>
        </w:rPr>
        <w:t xml:space="preserve">eklaratën për fuqinë mesatare punëtore dhe për numrin e stafit drejtues; </w:t>
      </w:r>
    </w:p>
    <w:p w14:paraId="2DB2C73A"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i</w:t>
      </w:r>
      <w:r w:rsidR="00E0284E" w:rsidRPr="00095231">
        <w:rPr>
          <w:rFonts w:ascii="Garamond" w:hAnsi="Garamond" w:cs="Times New Roman"/>
          <w:bCs/>
          <w:sz w:val="24"/>
          <w:szCs w:val="24"/>
        </w:rPr>
        <w:t>nformacion për mjetet dhe pajisjet teknike që ka në dispozicion apo që mund t’i vihen në dispozicion aplikuesit për të përmbushur detyrimet që rrjedhin nga licenca</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 dhe marrëveshjen me persona të tretë për ofrimin e programeve/sistemeve/</w:t>
      </w:r>
      <w:r w:rsidR="00E0284E" w:rsidRPr="00095231">
        <w:rPr>
          <w:rFonts w:ascii="Garamond" w:hAnsi="Garamond" w:cs="Times New Roman"/>
          <w:bCs/>
          <w:i/>
          <w:sz w:val="24"/>
          <w:szCs w:val="24"/>
        </w:rPr>
        <w:t>website</w:t>
      </w:r>
      <w:r w:rsidR="00E0284E" w:rsidRPr="00095231">
        <w:rPr>
          <w:rFonts w:ascii="Garamond" w:hAnsi="Garamond" w:cs="Times New Roman"/>
          <w:bCs/>
          <w:sz w:val="24"/>
          <w:szCs w:val="24"/>
        </w:rPr>
        <w:t>-eve/aplikacioneve të nevojshme për të kryer ak</w:t>
      </w:r>
      <w:r w:rsidRPr="00095231">
        <w:rPr>
          <w:rFonts w:ascii="Garamond" w:hAnsi="Garamond" w:cs="Times New Roman"/>
          <w:bCs/>
          <w:sz w:val="24"/>
          <w:szCs w:val="24"/>
        </w:rPr>
        <w:t xml:space="preserve">tivitetin e basteve sportive </w:t>
      </w:r>
      <w:r w:rsidRPr="004A5864">
        <w:rPr>
          <w:rFonts w:ascii="Garamond" w:hAnsi="Garamond" w:cs="Times New Roman"/>
          <w:bCs/>
          <w:i/>
          <w:iCs/>
          <w:sz w:val="24"/>
          <w:szCs w:val="24"/>
        </w:rPr>
        <w:t>on</w:t>
      </w:r>
      <w:r w:rsidR="00E0284E" w:rsidRPr="004A5864">
        <w:rPr>
          <w:rFonts w:ascii="Garamond" w:hAnsi="Garamond" w:cs="Times New Roman"/>
          <w:bCs/>
          <w:i/>
          <w:iCs/>
          <w:sz w:val="24"/>
          <w:szCs w:val="24"/>
        </w:rPr>
        <w:t>line;</w:t>
      </w:r>
      <w:r w:rsidR="00E0284E" w:rsidRPr="00095231">
        <w:rPr>
          <w:rFonts w:ascii="Garamond" w:hAnsi="Garamond" w:cs="Times New Roman"/>
          <w:bCs/>
          <w:sz w:val="24"/>
          <w:szCs w:val="24"/>
        </w:rPr>
        <w:t xml:space="preserve"> </w:t>
      </w:r>
    </w:p>
    <w:p w14:paraId="3E91C4C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c)  </w:t>
      </w:r>
      <w:r w:rsidR="007010B9" w:rsidRPr="00095231">
        <w:rPr>
          <w:rFonts w:ascii="Garamond" w:hAnsi="Garamond" w:cs="Times New Roman"/>
          <w:bCs/>
          <w:sz w:val="24"/>
          <w:szCs w:val="24"/>
        </w:rPr>
        <w:t>i</w:t>
      </w:r>
      <w:r w:rsidRPr="00095231">
        <w:rPr>
          <w:rFonts w:ascii="Garamond" w:hAnsi="Garamond" w:cs="Times New Roman"/>
          <w:bCs/>
          <w:sz w:val="24"/>
          <w:szCs w:val="24"/>
        </w:rPr>
        <w:t xml:space="preserve">nformacion dhe të dhëna teknike për pajisjet elektronike që përdoren apo do të përdoren nga aplikanti, të cilat duhet të jenë në përputhje me standardet ndërkombëtare, me qëllim dhënien e aksesit AMLF-së në kohë reale në sistemin </w:t>
      </w:r>
      <w:r w:rsidRPr="00095231">
        <w:rPr>
          <w:rFonts w:ascii="Garamond" w:hAnsi="Garamond" w:cs="Times New Roman"/>
          <w:bCs/>
          <w:i/>
          <w:sz w:val="24"/>
          <w:szCs w:val="24"/>
        </w:rPr>
        <w:t>back office</w:t>
      </w:r>
      <w:r w:rsidRPr="00095231">
        <w:rPr>
          <w:rFonts w:ascii="Garamond" w:hAnsi="Garamond" w:cs="Times New Roman"/>
          <w:bCs/>
          <w:sz w:val="24"/>
          <w:szCs w:val="24"/>
        </w:rPr>
        <w:t xml:space="preserve">, për çdo transaksion që do të kryhet ndërmjet subjektit dhe lojtarëve, xhiron e fitimin, si dhe çdo të dhënë që </w:t>
      </w:r>
      <w:r w:rsidR="007D76C9" w:rsidRPr="00095231">
        <w:rPr>
          <w:rFonts w:ascii="Garamond" w:hAnsi="Garamond" w:cs="Times New Roman"/>
          <w:bCs/>
          <w:sz w:val="24"/>
          <w:szCs w:val="24"/>
        </w:rPr>
        <w:t xml:space="preserve">do të kërkohet nga autoriteti. </w:t>
      </w:r>
    </w:p>
    <w:p w14:paraId="7935DAEE"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6. Subjekti aplikues ose të paktën</w:t>
      </w:r>
      <w:r w:rsidR="00E0284E" w:rsidRPr="00095231">
        <w:rPr>
          <w:rFonts w:ascii="Garamond" w:hAnsi="Garamond" w:cs="Times New Roman"/>
          <w:bCs/>
          <w:sz w:val="24"/>
          <w:szCs w:val="24"/>
        </w:rPr>
        <w:t xml:space="preserve"> njëri prej aksionarëve të aplikuesit duhet të provojë se ka eksperiencë në fushën e lojërave të fatit, duke paraqitur një informacion të detajuar për këtë eksperiencë, të shoqëruar edhe me një listë të licencave, të shoqëruar për </w:t>
      </w:r>
      <w:r w:rsidRPr="00095231">
        <w:rPr>
          <w:rFonts w:ascii="Garamond" w:hAnsi="Garamond" w:cs="Times New Roman"/>
          <w:bCs/>
          <w:sz w:val="24"/>
          <w:szCs w:val="24"/>
        </w:rPr>
        <w:t>çdo</w:t>
      </w:r>
      <w:r w:rsidR="00E0284E" w:rsidRPr="00095231">
        <w:rPr>
          <w:rFonts w:ascii="Garamond" w:hAnsi="Garamond" w:cs="Times New Roman"/>
          <w:bCs/>
          <w:sz w:val="24"/>
          <w:szCs w:val="24"/>
        </w:rPr>
        <w:t xml:space="preserve"> licencë me dokumentacion provues, kualifikimeve dhe stafit kryesor të tij, si dhe çdo dokument tjetër mbështetës</w:t>
      </w:r>
      <w:r w:rsidR="007D76C9" w:rsidRPr="00095231">
        <w:rPr>
          <w:rFonts w:ascii="Garamond" w:hAnsi="Garamond" w:cs="Times New Roman"/>
          <w:bCs/>
          <w:sz w:val="24"/>
          <w:szCs w:val="24"/>
        </w:rPr>
        <w:t xml:space="preserve"> që vlerësohet si i nevojshëm. </w:t>
      </w:r>
    </w:p>
    <w:p w14:paraId="221CCCD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7. Subjekti aplikues duhet të dorëzojë lis</w:t>
      </w:r>
      <w:r w:rsidR="007D76C9" w:rsidRPr="00095231">
        <w:rPr>
          <w:rFonts w:ascii="Garamond" w:hAnsi="Garamond" w:cs="Times New Roman"/>
          <w:bCs/>
          <w:sz w:val="24"/>
          <w:szCs w:val="24"/>
        </w:rPr>
        <w:t>tën e deklaratave në lidhje me:</w:t>
      </w:r>
    </w:p>
    <w:p w14:paraId="45EBB2B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w:t>
      </w:r>
      <w:r w:rsidRPr="00095231">
        <w:rPr>
          <w:rFonts w:ascii="Garamond" w:hAnsi="Garamond" w:cs="Times New Roman"/>
          <w:bCs/>
          <w:i/>
          <w:sz w:val="24"/>
          <w:szCs w:val="24"/>
        </w:rPr>
        <w:t>software</w:t>
      </w:r>
      <w:r w:rsidRPr="00095231">
        <w:rPr>
          <w:rFonts w:ascii="Garamond" w:hAnsi="Garamond" w:cs="Times New Roman"/>
          <w:bCs/>
          <w:sz w:val="24"/>
          <w:szCs w:val="24"/>
        </w:rPr>
        <w:t xml:space="preserve">-in që përdor apo propozohet të përdoret; </w:t>
      </w:r>
    </w:p>
    <w:p w14:paraId="7E34096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Pr="00095231">
        <w:rPr>
          <w:rFonts w:ascii="Garamond" w:hAnsi="Garamond" w:cs="Times New Roman"/>
          <w:bCs/>
          <w:sz w:val="24"/>
          <w:szCs w:val="24"/>
        </w:rPr>
        <w:tab/>
        <w:t xml:space="preserve">modele të licencave dhe certifikatave SSL që përdor apo propozohen të përdoren; </w:t>
      </w:r>
    </w:p>
    <w:p w14:paraId="2D5A402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çdo standard apo certifikim të njohur ndërkom</w:t>
      </w:r>
      <w:r w:rsidR="007D76C9" w:rsidRPr="00095231">
        <w:rPr>
          <w:rFonts w:ascii="Garamond" w:hAnsi="Garamond" w:cs="Times New Roman"/>
          <w:bCs/>
          <w:sz w:val="24"/>
          <w:szCs w:val="24"/>
        </w:rPr>
        <w:t xml:space="preserve">bëtarisht ISO 9001, 27001 etj. </w:t>
      </w:r>
    </w:p>
    <w:p w14:paraId="7A5B58B3"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8. </w:t>
      </w:r>
      <w:r w:rsidR="00E0284E" w:rsidRPr="00095231">
        <w:rPr>
          <w:rFonts w:ascii="Garamond" w:hAnsi="Garamond" w:cs="Times New Roman"/>
          <w:bCs/>
          <w:sz w:val="24"/>
          <w:szCs w:val="24"/>
        </w:rPr>
        <w:t>Subjekti aplikues duhet të paraqesë informacionin e detajuar lidhur me sistemin ku do të zhvillohen lojërat “bastet sporti</w:t>
      </w:r>
      <w:r w:rsidRPr="00095231">
        <w:rPr>
          <w:rFonts w:ascii="Garamond" w:hAnsi="Garamond" w:cs="Times New Roman"/>
          <w:bCs/>
          <w:sz w:val="24"/>
          <w:szCs w:val="24"/>
        </w:rPr>
        <w:t xml:space="preserve">ve </w:t>
      </w:r>
      <w:r w:rsidRPr="004B7C58">
        <w:rPr>
          <w:rFonts w:ascii="Garamond" w:hAnsi="Garamond" w:cs="Times New Roman"/>
          <w:bCs/>
          <w:i/>
          <w:iCs/>
          <w:sz w:val="24"/>
          <w:szCs w:val="24"/>
        </w:rPr>
        <w:t>on</w:t>
      </w:r>
      <w:r w:rsidR="007D76C9" w:rsidRPr="004B7C58">
        <w:rPr>
          <w:rFonts w:ascii="Garamond" w:hAnsi="Garamond" w:cs="Times New Roman"/>
          <w:bCs/>
          <w:i/>
          <w:iCs/>
          <w:sz w:val="24"/>
          <w:szCs w:val="24"/>
        </w:rPr>
        <w:t>line”,</w:t>
      </w:r>
      <w:r w:rsidR="007D76C9" w:rsidRPr="00095231">
        <w:rPr>
          <w:rFonts w:ascii="Garamond" w:hAnsi="Garamond" w:cs="Times New Roman"/>
          <w:bCs/>
          <w:sz w:val="24"/>
          <w:szCs w:val="24"/>
        </w:rPr>
        <w:t xml:space="preserve"> ku të përfshihen: </w:t>
      </w:r>
    </w:p>
    <w:p w14:paraId="1D66D10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a) platforma skematike e komunikimit server-klient, server-AMLF; </w:t>
      </w:r>
    </w:p>
    <w:p w14:paraId="0C6CBE2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b) siguria që do të instalohet për këtë sistem; </w:t>
      </w:r>
    </w:p>
    <w:p w14:paraId="42C786C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c) të dhënat e plota teknike për serverat, pajisjet në platformat-klient dhe të gjitha pajisjet e tjera që shërbejnë për </w:t>
      </w:r>
      <w:r w:rsidRPr="00095231">
        <w:rPr>
          <w:rFonts w:ascii="Garamond" w:hAnsi="Garamond" w:cs="Times New Roman"/>
          <w:bCs/>
          <w:i/>
          <w:sz w:val="24"/>
          <w:szCs w:val="24"/>
        </w:rPr>
        <w:t>rout</w:t>
      </w:r>
      <w:r w:rsidRPr="00095231">
        <w:rPr>
          <w:rFonts w:ascii="Garamond" w:hAnsi="Garamond" w:cs="Times New Roman"/>
          <w:bCs/>
          <w:sz w:val="24"/>
          <w:szCs w:val="24"/>
        </w:rPr>
        <w:t>-in, pajisjet për ruajtjen e informacionit (</w:t>
      </w:r>
      <w:r w:rsidRPr="00095231">
        <w:rPr>
          <w:rFonts w:ascii="Garamond" w:hAnsi="Garamond" w:cs="Times New Roman"/>
          <w:bCs/>
          <w:i/>
          <w:sz w:val="24"/>
          <w:szCs w:val="24"/>
        </w:rPr>
        <w:t>back up</w:t>
      </w:r>
      <w:r w:rsidRPr="00095231">
        <w:rPr>
          <w:rFonts w:ascii="Garamond" w:hAnsi="Garamond" w:cs="Times New Roman"/>
          <w:bCs/>
          <w:sz w:val="24"/>
          <w:szCs w:val="24"/>
        </w:rPr>
        <w:t>), DRC (</w:t>
      </w:r>
      <w:r w:rsidRPr="00095231">
        <w:rPr>
          <w:rFonts w:ascii="Garamond" w:hAnsi="Garamond" w:cs="Times New Roman"/>
          <w:bCs/>
          <w:i/>
          <w:sz w:val="24"/>
          <w:szCs w:val="24"/>
        </w:rPr>
        <w:t>Disaster Recovery</w:t>
      </w:r>
      <w:r w:rsidRPr="00095231">
        <w:rPr>
          <w:rFonts w:ascii="Garamond" w:hAnsi="Garamond" w:cs="Times New Roman"/>
          <w:bCs/>
          <w:sz w:val="24"/>
          <w:szCs w:val="24"/>
        </w:rPr>
        <w:t>), BCC (</w:t>
      </w:r>
      <w:r w:rsidRPr="00095231">
        <w:rPr>
          <w:rFonts w:ascii="Garamond" w:hAnsi="Garamond" w:cs="Times New Roman"/>
          <w:bCs/>
          <w:i/>
          <w:sz w:val="24"/>
          <w:szCs w:val="24"/>
          <w:lang w:val="en-US"/>
        </w:rPr>
        <w:t>Business Continuity Center</w:t>
      </w:r>
      <w:r w:rsidRPr="00095231">
        <w:rPr>
          <w:rFonts w:ascii="Garamond" w:hAnsi="Garamond" w:cs="Times New Roman"/>
          <w:bCs/>
          <w:sz w:val="24"/>
          <w:szCs w:val="24"/>
        </w:rPr>
        <w:t xml:space="preserve">) dhe sigurinë e instaluar në këtë platformë. </w:t>
      </w:r>
    </w:p>
    <w:p w14:paraId="7B8A6B5D" w14:textId="77777777" w:rsidR="00E0284E" w:rsidRPr="00095231" w:rsidRDefault="007010B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 </w:t>
      </w:r>
      <w:r w:rsidR="00E0284E" w:rsidRPr="00095231">
        <w:rPr>
          <w:rFonts w:ascii="Garamond" w:hAnsi="Garamond" w:cs="Times New Roman"/>
          <w:bCs/>
          <w:sz w:val="24"/>
          <w:szCs w:val="24"/>
        </w:rPr>
        <w:t xml:space="preserve">Sistemi duhet të operojë mbi një server të monitorueshëm </w:t>
      </w:r>
      <w:r w:rsidR="00E0284E" w:rsidRPr="004A5864">
        <w:rPr>
          <w:rFonts w:ascii="Garamond" w:hAnsi="Garamond" w:cs="Times New Roman"/>
          <w:bCs/>
          <w:i/>
          <w:iCs/>
          <w:sz w:val="24"/>
          <w:szCs w:val="24"/>
        </w:rPr>
        <w:t>o</w:t>
      </w:r>
      <w:r w:rsidR="007D76C9" w:rsidRPr="004A5864">
        <w:rPr>
          <w:rFonts w:ascii="Garamond" w:hAnsi="Garamond" w:cs="Times New Roman"/>
          <w:bCs/>
          <w:i/>
          <w:iCs/>
          <w:sz w:val="24"/>
          <w:szCs w:val="24"/>
        </w:rPr>
        <w:t>nline</w:t>
      </w:r>
      <w:r w:rsidR="007D76C9" w:rsidRPr="00095231">
        <w:rPr>
          <w:rFonts w:ascii="Garamond" w:hAnsi="Garamond" w:cs="Times New Roman"/>
          <w:bCs/>
          <w:sz w:val="24"/>
          <w:szCs w:val="24"/>
        </w:rPr>
        <w:t xml:space="preserve"> nga AMLF-ja. </w:t>
      </w:r>
    </w:p>
    <w:p w14:paraId="0845BE4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9.  Autoriteti ka të drejtë të verifikojë çdo informacion dhe dokument të depozituar nga aplikuesi. Për këtë, aplikuesi përfshin në aplikimin e tij një autorizim, që autorizon autoritetin për të bërë, pa asnjë kufizim, verifikimin e dokumentacionit dhe/ose të informacionit të dhënë në aplikim. Mosdhënia e autorizimit sipas kësaj pi</w:t>
      </w:r>
      <w:r w:rsidR="007D76C9" w:rsidRPr="00095231">
        <w:rPr>
          <w:rFonts w:ascii="Garamond" w:hAnsi="Garamond" w:cs="Times New Roman"/>
          <w:bCs/>
          <w:sz w:val="24"/>
          <w:szCs w:val="24"/>
        </w:rPr>
        <w:t>ke sjell refuzimin e aplikimit.</w:t>
      </w:r>
    </w:p>
    <w:p w14:paraId="76A18E6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10. Subjekti aplikues paguan një tarifë për aplikimin për licencë në vlerën 500 000 (pesëqind mijë) lekë</w:t>
      </w:r>
      <w:r w:rsidR="007010B9" w:rsidRPr="00095231">
        <w:rPr>
          <w:rFonts w:ascii="Garamond" w:hAnsi="Garamond" w:cs="Times New Roman"/>
          <w:bCs/>
          <w:sz w:val="24"/>
          <w:szCs w:val="24"/>
        </w:rPr>
        <w:t>,</w:t>
      </w:r>
      <w:r w:rsidRPr="00095231">
        <w:rPr>
          <w:rFonts w:ascii="Garamond" w:hAnsi="Garamond" w:cs="Times New Roman"/>
          <w:bCs/>
          <w:sz w:val="24"/>
          <w:szCs w:val="24"/>
        </w:rPr>
        <w:t xml:space="preserve"> e cila kalon në favor të AMLF-së dhe është e pakthyeshme</w:t>
      </w:r>
      <w:r w:rsidR="007010B9" w:rsidRPr="00095231">
        <w:rPr>
          <w:rFonts w:ascii="Garamond" w:hAnsi="Garamond" w:cs="Times New Roman"/>
          <w:bCs/>
          <w:sz w:val="24"/>
          <w:szCs w:val="24"/>
        </w:rPr>
        <w:t>,</w:t>
      </w:r>
      <w:r w:rsidRPr="00095231">
        <w:rPr>
          <w:rFonts w:ascii="Garamond" w:hAnsi="Garamond" w:cs="Times New Roman"/>
          <w:bCs/>
          <w:sz w:val="24"/>
          <w:szCs w:val="24"/>
        </w:rPr>
        <w:t xml:space="preserve"> pavarësisht aplikimit të suksesshëm apo jo të subjektit.”</w:t>
      </w:r>
      <w:r w:rsidR="007010B9" w:rsidRPr="00095231">
        <w:rPr>
          <w:rFonts w:ascii="Garamond" w:hAnsi="Garamond" w:cs="Times New Roman"/>
          <w:bCs/>
          <w:sz w:val="24"/>
          <w:szCs w:val="24"/>
        </w:rPr>
        <w:t>.</w:t>
      </w:r>
    </w:p>
    <w:p w14:paraId="2EE19CE7"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04D117A"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12</w:t>
      </w:r>
    </w:p>
    <w:p w14:paraId="47A43AB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26CECE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nenin 23 bëhen këto ndr</w:t>
      </w:r>
      <w:r w:rsidR="007D76C9" w:rsidRPr="00095231">
        <w:rPr>
          <w:rFonts w:ascii="Garamond" w:hAnsi="Garamond" w:cs="Times New Roman"/>
          <w:bCs/>
          <w:sz w:val="24"/>
          <w:szCs w:val="24"/>
        </w:rPr>
        <w:t>yshime:</w:t>
      </w:r>
    </w:p>
    <w:p w14:paraId="27C80CEA"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Në titull pas fjalës “fatit</w:t>
      </w:r>
      <w:r w:rsidR="00E0284E" w:rsidRPr="00095231">
        <w:rPr>
          <w:rFonts w:ascii="Garamond" w:hAnsi="Garamond" w:cs="Times New Roman"/>
          <w:bCs/>
          <w:sz w:val="24"/>
          <w:szCs w:val="24"/>
        </w:rPr>
        <w:t>” shtohe</w:t>
      </w:r>
      <w:r w:rsidRPr="00095231">
        <w:rPr>
          <w:rFonts w:ascii="Garamond" w:hAnsi="Garamond" w:cs="Times New Roman"/>
          <w:bCs/>
          <w:sz w:val="24"/>
          <w:szCs w:val="24"/>
        </w:rPr>
        <w:t>n fjalët “</w:t>
      </w:r>
      <w:r w:rsidR="00E0284E" w:rsidRPr="00095231">
        <w:rPr>
          <w:rFonts w:ascii="Garamond" w:hAnsi="Garamond" w:cs="Times New Roman"/>
          <w:bCs/>
          <w:sz w:val="24"/>
          <w:szCs w:val="24"/>
        </w:rPr>
        <w:t>baste sportiv</w:t>
      </w:r>
      <w:r w:rsidRPr="00095231">
        <w:rPr>
          <w:rFonts w:ascii="Garamond" w:hAnsi="Garamond" w:cs="Times New Roman"/>
          <w:bCs/>
          <w:sz w:val="24"/>
          <w:szCs w:val="24"/>
        </w:rPr>
        <w:t xml:space="preserve">e </w:t>
      </w:r>
      <w:r w:rsidRPr="00F71703">
        <w:rPr>
          <w:rFonts w:ascii="Garamond" w:hAnsi="Garamond" w:cs="Times New Roman"/>
          <w:bCs/>
          <w:i/>
          <w:iCs/>
          <w:sz w:val="24"/>
          <w:szCs w:val="24"/>
        </w:rPr>
        <w:t>o</w:t>
      </w:r>
      <w:r w:rsidR="0079320A" w:rsidRPr="00F71703">
        <w:rPr>
          <w:rFonts w:ascii="Garamond" w:hAnsi="Garamond" w:cs="Times New Roman"/>
          <w:bCs/>
          <w:i/>
          <w:iCs/>
          <w:sz w:val="24"/>
          <w:szCs w:val="24"/>
        </w:rPr>
        <w:t>n</w:t>
      </w:r>
      <w:r w:rsidRPr="00F71703">
        <w:rPr>
          <w:rFonts w:ascii="Garamond" w:hAnsi="Garamond" w:cs="Times New Roman"/>
          <w:bCs/>
          <w:i/>
          <w:iCs/>
          <w:sz w:val="24"/>
          <w:szCs w:val="24"/>
        </w:rPr>
        <w:t>line”.</w:t>
      </w:r>
    </w:p>
    <w:p w14:paraId="40A4480C"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Fjalia e parë ndryshohet si më poshtë:</w:t>
      </w:r>
    </w:p>
    <w:p w14:paraId="796CD96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“Rregullorja e lo</w:t>
      </w:r>
      <w:r w:rsidR="0079320A" w:rsidRPr="00095231">
        <w:rPr>
          <w:rFonts w:ascii="Garamond" w:hAnsi="Garamond" w:cs="Times New Roman"/>
          <w:bCs/>
          <w:sz w:val="24"/>
          <w:szCs w:val="24"/>
        </w:rPr>
        <w:t xml:space="preserve">jës së fatit “Baste sportive </w:t>
      </w:r>
      <w:r w:rsidR="0079320A" w:rsidRPr="00AF4BA6">
        <w:rPr>
          <w:rFonts w:ascii="Garamond" w:hAnsi="Garamond" w:cs="Times New Roman"/>
          <w:bCs/>
          <w:i/>
          <w:iCs/>
          <w:sz w:val="24"/>
          <w:szCs w:val="24"/>
        </w:rPr>
        <w:t>on</w:t>
      </w:r>
      <w:r w:rsidRPr="00AF4BA6">
        <w:rPr>
          <w:rFonts w:ascii="Garamond" w:hAnsi="Garamond" w:cs="Times New Roman"/>
          <w:bCs/>
          <w:i/>
          <w:iCs/>
          <w:sz w:val="24"/>
          <w:szCs w:val="24"/>
        </w:rPr>
        <w:t>line”</w:t>
      </w:r>
      <w:r w:rsidRPr="00095231">
        <w:rPr>
          <w:rFonts w:ascii="Garamond" w:hAnsi="Garamond" w:cs="Times New Roman"/>
          <w:bCs/>
          <w:sz w:val="24"/>
          <w:szCs w:val="24"/>
        </w:rPr>
        <w:t xml:space="preserve"> propozohet nga organizatori dhe miratoh</w:t>
      </w:r>
      <w:r w:rsidR="007D76C9" w:rsidRPr="00095231">
        <w:rPr>
          <w:rFonts w:ascii="Garamond" w:hAnsi="Garamond" w:cs="Times New Roman"/>
          <w:bCs/>
          <w:sz w:val="24"/>
          <w:szCs w:val="24"/>
        </w:rPr>
        <w:t>et nga Komisioni i Licencave.”.</w:t>
      </w:r>
    </w:p>
    <w:p w14:paraId="5FDE78C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w:t>
      </w:r>
      <w:r w:rsidR="0079320A" w:rsidRPr="00095231">
        <w:rPr>
          <w:rFonts w:ascii="Garamond" w:hAnsi="Garamond" w:cs="Times New Roman"/>
          <w:bCs/>
          <w:sz w:val="24"/>
          <w:szCs w:val="24"/>
        </w:rPr>
        <w:t>. Në shkronjën “a” fjalët “</w:t>
      </w:r>
      <w:r w:rsidRPr="00095231">
        <w:rPr>
          <w:rFonts w:ascii="Garamond" w:hAnsi="Garamond" w:cs="Times New Roman"/>
          <w:bCs/>
          <w:sz w:val="24"/>
          <w:szCs w:val="24"/>
        </w:rPr>
        <w:t>oraret e funksionimit të sal</w:t>
      </w:r>
      <w:r w:rsidR="0079320A" w:rsidRPr="00095231">
        <w:rPr>
          <w:rFonts w:ascii="Garamond" w:hAnsi="Garamond" w:cs="Times New Roman"/>
          <w:bCs/>
          <w:sz w:val="24"/>
          <w:szCs w:val="24"/>
        </w:rPr>
        <w:t>lave të basteve</w:t>
      </w:r>
      <w:r w:rsidR="007D76C9" w:rsidRPr="00095231">
        <w:rPr>
          <w:rFonts w:ascii="Garamond" w:hAnsi="Garamond" w:cs="Times New Roman"/>
          <w:bCs/>
          <w:sz w:val="24"/>
          <w:szCs w:val="24"/>
        </w:rPr>
        <w:t>” shfuqizohen.</w:t>
      </w:r>
    </w:p>
    <w:p w14:paraId="74CD258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 </w:t>
      </w:r>
      <w:r w:rsidR="0079320A" w:rsidRPr="00095231">
        <w:rPr>
          <w:rFonts w:ascii="Garamond" w:hAnsi="Garamond" w:cs="Times New Roman"/>
          <w:bCs/>
          <w:sz w:val="24"/>
          <w:szCs w:val="24"/>
        </w:rPr>
        <w:t>Në shkronjën “e”, pas fjalës “biletës</w:t>
      </w:r>
      <w:r w:rsidRPr="00095231">
        <w:rPr>
          <w:rFonts w:ascii="Garamond" w:hAnsi="Garamond" w:cs="Times New Roman"/>
          <w:bCs/>
          <w:sz w:val="24"/>
          <w:szCs w:val="24"/>
        </w:rPr>
        <w:t xml:space="preserve">” shtohet </w:t>
      </w:r>
      <w:r w:rsidR="0079320A" w:rsidRPr="00095231">
        <w:rPr>
          <w:rFonts w:ascii="Garamond" w:hAnsi="Garamond" w:cs="Times New Roman"/>
          <w:bCs/>
          <w:sz w:val="24"/>
          <w:szCs w:val="24"/>
        </w:rPr>
        <w:t xml:space="preserve">fjala </w:t>
      </w:r>
      <w:r w:rsidR="0079320A" w:rsidRPr="00AF4BA6">
        <w:rPr>
          <w:rFonts w:ascii="Garamond" w:hAnsi="Garamond" w:cs="Times New Roman"/>
          <w:bCs/>
          <w:i/>
          <w:iCs/>
          <w:sz w:val="24"/>
          <w:szCs w:val="24"/>
        </w:rPr>
        <w:t>“online</w:t>
      </w:r>
      <w:r w:rsidRPr="00AF4BA6">
        <w:rPr>
          <w:rFonts w:ascii="Garamond" w:hAnsi="Garamond" w:cs="Times New Roman"/>
          <w:bCs/>
          <w:i/>
          <w:iCs/>
          <w:sz w:val="24"/>
          <w:szCs w:val="24"/>
        </w:rPr>
        <w:t>”.</w:t>
      </w:r>
    </w:p>
    <w:p w14:paraId="7D251902"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33D5CD6"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13</w:t>
      </w:r>
    </w:p>
    <w:p w14:paraId="341F4201"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E33E60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Pikat 1 dhe 2 të nenit 24 riformulohen </w:t>
      </w:r>
      <w:r w:rsidR="007D76C9" w:rsidRPr="00095231">
        <w:rPr>
          <w:rFonts w:ascii="Garamond" w:hAnsi="Garamond" w:cs="Times New Roman"/>
          <w:bCs/>
          <w:sz w:val="24"/>
          <w:szCs w:val="24"/>
        </w:rPr>
        <w:t>si më poshtë:</w:t>
      </w:r>
    </w:p>
    <w:p w14:paraId="180D315B" w14:textId="77777777" w:rsidR="00E0284E" w:rsidRPr="00095231" w:rsidRDefault="00D036E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Organizatori pranon pagesat dhe autorizon t</w:t>
      </w:r>
      <w:r w:rsidR="0003059A" w:rsidRPr="00095231">
        <w:rPr>
          <w:rFonts w:ascii="Garamond" w:hAnsi="Garamond" w:cs="Times New Roman"/>
          <w:bCs/>
          <w:sz w:val="24"/>
          <w:szCs w:val="24"/>
        </w:rPr>
        <w:t xml:space="preserve">ërheqjet për bastet sportive </w:t>
      </w:r>
      <w:r w:rsidR="0003059A" w:rsidRPr="00AF4BA6">
        <w:rPr>
          <w:rFonts w:ascii="Garamond" w:hAnsi="Garamond" w:cs="Times New Roman"/>
          <w:bCs/>
          <w:i/>
          <w:iCs/>
          <w:sz w:val="24"/>
          <w:szCs w:val="24"/>
        </w:rPr>
        <w:t>online</w:t>
      </w:r>
      <w:r w:rsidR="0003059A" w:rsidRPr="00095231">
        <w:rPr>
          <w:rFonts w:ascii="Garamond" w:hAnsi="Garamond" w:cs="Times New Roman"/>
          <w:bCs/>
          <w:sz w:val="24"/>
          <w:szCs w:val="24"/>
        </w:rPr>
        <w:t xml:space="preserve"> vetëm nëpërmjet agjentë</w:t>
      </w:r>
      <w:r w:rsidR="00E0284E" w:rsidRPr="00095231">
        <w:rPr>
          <w:rFonts w:ascii="Garamond" w:hAnsi="Garamond" w:cs="Times New Roman"/>
          <w:bCs/>
          <w:sz w:val="24"/>
          <w:szCs w:val="24"/>
        </w:rPr>
        <w:t>ve financiarë. Procedurat dhe standardet në lidhje me kryerjen e pagesave dhe mënyrën e pranim</w:t>
      </w:r>
      <w:r w:rsidR="0003059A" w:rsidRPr="00095231">
        <w:rPr>
          <w:rFonts w:ascii="Garamond" w:hAnsi="Garamond" w:cs="Times New Roman"/>
          <w:bCs/>
          <w:sz w:val="24"/>
          <w:szCs w:val="24"/>
        </w:rPr>
        <w:t>it apo tërheqjes së tyre kryhen</w:t>
      </w:r>
      <w:r w:rsidR="00E0284E" w:rsidRPr="00095231">
        <w:rPr>
          <w:rFonts w:ascii="Garamond" w:hAnsi="Garamond" w:cs="Times New Roman"/>
          <w:bCs/>
          <w:sz w:val="24"/>
          <w:szCs w:val="24"/>
        </w:rPr>
        <w:t xml:space="preserve"> në përputhje me marrëveshjen specifike të organizatorit të lojës së fatit me agjentin financiar përkatës, në përputhje me veprimtar</w:t>
      </w:r>
      <w:r w:rsidR="0003059A" w:rsidRPr="00095231">
        <w:rPr>
          <w:rFonts w:ascii="Garamond" w:hAnsi="Garamond" w:cs="Times New Roman"/>
          <w:bCs/>
          <w:sz w:val="24"/>
          <w:szCs w:val="24"/>
        </w:rPr>
        <w:t>itë financiare</w:t>
      </w:r>
      <w:r w:rsidR="00E0284E" w:rsidRPr="00095231">
        <w:rPr>
          <w:rFonts w:ascii="Garamond" w:hAnsi="Garamond" w:cs="Times New Roman"/>
          <w:bCs/>
          <w:sz w:val="24"/>
          <w:szCs w:val="24"/>
        </w:rPr>
        <w:t xml:space="preserve"> për të cilat agjenti financiar është licencuar nga Banka e Shqipërisë, sipas parashikimeve të udhëzimit të mini</w:t>
      </w:r>
      <w:r w:rsidR="0003059A" w:rsidRPr="00095231">
        <w:rPr>
          <w:rFonts w:ascii="Garamond" w:hAnsi="Garamond" w:cs="Times New Roman"/>
          <w:bCs/>
          <w:sz w:val="24"/>
          <w:szCs w:val="24"/>
        </w:rPr>
        <w:t xml:space="preserve">strit përgjegjës për financat. </w:t>
      </w:r>
    </w:p>
    <w:p w14:paraId="4D2B1F1D" w14:textId="77777777" w:rsidR="009E19D9"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w:t>
      </w:r>
      <w:r w:rsidR="0003059A" w:rsidRPr="00095231">
        <w:rPr>
          <w:rFonts w:ascii="Garamond" w:hAnsi="Garamond" w:cs="Times New Roman"/>
          <w:bCs/>
          <w:sz w:val="24"/>
          <w:szCs w:val="24"/>
        </w:rPr>
        <w:t xml:space="preserve"> </w:t>
      </w:r>
      <w:r w:rsidRPr="00095231">
        <w:rPr>
          <w:rFonts w:ascii="Garamond" w:hAnsi="Garamond" w:cs="Times New Roman"/>
          <w:bCs/>
          <w:sz w:val="24"/>
          <w:szCs w:val="24"/>
        </w:rPr>
        <w:t xml:space="preserve">Me vendim të </w:t>
      </w:r>
      <w:r w:rsidR="0003059A" w:rsidRPr="00095231">
        <w:rPr>
          <w:rFonts w:ascii="Garamond" w:hAnsi="Garamond" w:cs="Times New Roman"/>
          <w:bCs/>
          <w:sz w:val="24"/>
          <w:szCs w:val="24"/>
        </w:rPr>
        <w:t>Këshillit</w:t>
      </w:r>
      <w:r w:rsidRPr="00095231">
        <w:rPr>
          <w:rFonts w:ascii="Garamond" w:hAnsi="Garamond" w:cs="Times New Roman"/>
          <w:bCs/>
          <w:sz w:val="24"/>
          <w:szCs w:val="24"/>
        </w:rPr>
        <w:t xml:space="preserve"> të Ministrave pas ma</w:t>
      </w:r>
      <w:r w:rsidR="00AD56EB" w:rsidRPr="00095231">
        <w:rPr>
          <w:rFonts w:ascii="Garamond" w:hAnsi="Garamond" w:cs="Times New Roman"/>
          <w:bCs/>
          <w:sz w:val="24"/>
          <w:szCs w:val="24"/>
        </w:rPr>
        <w:t>rrjes së mendimit të Agjencisë K</w:t>
      </w:r>
      <w:r w:rsidRPr="00095231">
        <w:rPr>
          <w:rFonts w:ascii="Garamond" w:hAnsi="Garamond" w:cs="Times New Roman"/>
          <w:bCs/>
          <w:sz w:val="24"/>
          <w:szCs w:val="24"/>
        </w:rPr>
        <w:t xml:space="preserve">ombëtare të </w:t>
      </w:r>
      <w:r w:rsidR="007C7ABF" w:rsidRPr="00095231">
        <w:rPr>
          <w:rFonts w:ascii="Garamond" w:hAnsi="Garamond" w:cs="Times New Roman"/>
          <w:bCs/>
          <w:sz w:val="24"/>
          <w:szCs w:val="24"/>
        </w:rPr>
        <w:t>S</w:t>
      </w:r>
      <w:r w:rsidRPr="00095231">
        <w:rPr>
          <w:rFonts w:ascii="Garamond" w:hAnsi="Garamond" w:cs="Times New Roman"/>
          <w:bCs/>
          <w:sz w:val="24"/>
          <w:szCs w:val="24"/>
        </w:rPr>
        <w:t>hërbim</w:t>
      </w:r>
      <w:r w:rsidR="007C7ABF" w:rsidRPr="00095231">
        <w:rPr>
          <w:rFonts w:ascii="Garamond" w:hAnsi="Garamond" w:cs="Times New Roman"/>
          <w:bCs/>
          <w:sz w:val="24"/>
          <w:szCs w:val="24"/>
        </w:rPr>
        <w:t>it të I</w:t>
      </w:r>
      <w:r w:rsidRPr="00095231">
        <w:rPr>
          <w:rFonts w:ascii="Garamond" w:hAnsi="Garamond" w:cs="Times New Roman"/>
          <w:bCs/>
          <w:sz w:val="24"/>
          <w:szCs w:val="24"/>
        </w:rPr>
        <w:t>nformaci</w:t>
      </w:r>
      <w:r w:rsidR="007C7ABF" w:rsidRPr="00095231">
        <w:rPr>
          <w:rFonts w:ascii="Garamond" w:hAnsi="Garamond" w:cs="Times New Roman"/>
          <w:bCs/>
          <w:sz w:val="24"/>
          <w:szCs w:val="24"/>
        </w:rPr>
        <w:t>onit dhe Autoriteti Kombëtar i Certifikimit Elektronik dhe Sigurisë K</w:t>
      </w:r>
      <w:r w:rsidRPr="00095231">
        <w:rPr>
          <w:rFonts w:ascii="Garamond" w:hAnsi="Garamond" w:cs="Times New Roman"/>
          <w:bCs/>
          <w:sz w:val="24"/>
          <w:szCs w:val="24"/>
        </w:rPr>
        <w:t xml:space="preserve">ibernetike përcaktohen standardet që kanë të bëjnë me kushtet teknike të </w:t>
      </w:r>
      <w:r w:rsidR="007C7ABF" w:rsidRPr="00095231">
        <w:rPr>
          <w:rFonts w:ascii="Garamond" w:hAnsi="Garamond" w:cs="Times New Roman"/>
          <w:bCs/>
          <w:sz w:val="24"/>
          <w:szCs w:val="24"/>
        </w:rPr>
        <w:t xml:space="preserve">sistemit të basteve sportive </w:t>
      </w:r>
      <w:r w:rsidR="007C7ABF" w:rsidRPr="00AF4BA6">
        <w:rPr>
          <w:rFonts w:ascii="Garamond" w:hAnsi="Garamond" w:cs="Times New Roman"/>
          <w:bCs/>
          <w:i/>
          <w:iCs/>
          <w:sz w:val="24"/>
          <w:szCs w:val="24"/>
        </w:rPr>
        <w:t>on</w:t>
      </w:r>
      <w:r w:rsidRPr="00AF4BA6">
        <w:rPr>
          <w:rFonts w:ascii="Garamond" w:hAnsi="Garamond" w:cs="Times New Roman"/>
          <w:bCs/>
          <w:i/>
          <w:iCs/>
          <w:sz w:val="24"/>
          <w:szCs w:val="24"/>
        </w:rPr>
        <w:t>line,</w:t>
      </w:r>
      <w:r w:rsidRPr="00095231">
        <w:rPr>
          <w:rFonts w:ascii="Garamond" w:hAnsi="Garamond" w:cs="Times New Roman"/>
          <w:bCs/>
          <w:sz w:val="24"/>
          <w:szCs w:val="24"/>
        </w:rPr>
        <w:t xml:space="preserve"> duke </w:t>
      </w:r>
      <w:r w:rsidR="007C7ABF" w:rsidRPr="00095231">
        <w:rPr>
          <w:rFonts w:ascii="Garamond" w:hAnsi="Garamond" w:cs="Times New Roman"/>
          <w:bCs/>
          <w:sz w:val="24"/>
          <w:szCs w:val="24"/>
        </w:rPr>
        <w:t>përfshirë, por pa u kufizuar në</w:t>
      </w:r>
      <w:r w:rsidRPr="00095231">
        <w:rPr>
          <w:rFonts w:ascii="Garamond" w:hAnsi="Garamond" w:cs="Times New Roman"/>
          <w:bCs/>
          <w:sz w:val="24"/>
          <w:szCs w:val="24"/>
        </w:rPr>
        <w:t xml:space="preserve"> identifikimin dhe regjistrimin e lojtar</w:t>
      </w:r>
      <w:r w:rsidR="007C7ABF" w:rsidRPr="00095231">
        <w:rPr>
          <w:rFonts w:ascii="Garamond" w:hAnsi="Garamond" w:cs="Times New Roman"/>
          <w:bCs/>
          <w:sz w:val="24"/>
          <w:szCs w:val="24"/>
        </w:rPr>
        <w:t>ë</w:t>
      </w:r>
      <w:r w:rsidRPr="00095231">
        <w:rPr>
          <w:rFonts w:ascii="Garamond" w:hAnsi="Garamond" w:cs="Times New Roman"/>
          <w:bCs/>
          <w:sz w:val="24"/>
          <w:szCs w:val="24"/>
        </w:rPr>
        <w:t xml:space="preserve">ve, kërkesat e programeve </w:t>
      </w:r>
      <w:r w:rsidRPr="00095231">
        <w:rPr>
          <w:rFonts w:ascii="Garamond" w:hAnsi="Garamond" w:cs="Times New Roman"/>
          <w:bCs/>
          <w:i/>
          <w:sz w:val="24"/>
          <w:szCs w:val="24"/>
        </w:rPr>
        <w:t>software</w:t>
      </w:r>
      <w:r w:rsidRPr="00095231">
        <w:rPr>
          <w:rFonts w:ascii="Garamond" w:hAnsi="Garamond" w:cs="Times New Roman"/>
          <w:bCs/>
          <w:sz w:val="24"/>
          <w:szCs w:val="24"/>
        </w:rPr>
        <w:t xml:space="preserve"> dhe </w:t>
      </w:r>
      <w:r w:rsidRPr="00095231">
        <w:rPr>
          <w:rFonts w:ascii="Garamond" w:hAnsi="Garamond" w:cs="Times New Roman"/>
          <w:bCs/>
          <w:i/>
          <w:sz w:val="24"/>
          <w:szCs w:val="24"/>
        </w:rPr>
        <w:t>hard</w:t>
      </w:r>
      <w:r w:rsidR="007C7ABF" w:rsidRPr="00095231">
        <w:rPr>
          <w:rFonts w:ascii="Garamond" w:hAnsi="Garamond" w:cs="Times New Roman"/>
          <w:bCs/>
          <w:i/>
          <w:sz w:val="24"/>
          <w:szCs w:val="24"/>
        </w:rPr>
        <w:t>w</w:t>
      </w:r>
      <w:r w:rsidRPr="00095231">
        <w:rPr>
          <w:rFonts w:ascii="Garamond" w:hAnsi="Garamond" w:cs="Times New Roman"/>
          <w:bCs/>
          <w:i/>
          <w:sz w:val="24"/>
          <w:szCs w:val="24"/>
        </w:rPr>
        <w:t>are</w:t>
      </w:r>
      <w:r w:rsidRPr="00095231">
        <w:rPr>
          <w:rFonts w:ascii="Garamond" w:hAnsi="Garamond" w:cs="Times New Roman"/>
          <w:bCs/>
          <w:sz w:val="24"/>
          <w:szCs w:val="24"/>
        </w:rPr>
        <w:t>, certifikimin e sistemit, procedurat në lidhje me faturat dhe transaksionet e pagesave, parimet e sigurisë dhe kushtet e kontrollit apo mbikëqyrjes</w:t>
      </w:r>
      <w:r w:rsidR="007C7ABF" w:rsidRPr="00095231">
        <w:rPr>
          <w:rFonts w:ascii="Garamond" w:hAnsi="Garamond" w:cs="Times New Roman"/>
          <w:bCs/>
          <w:sz w:val="24"/>
          <w:szCs w:val="24"/>
        </w:rPr>
        <w:t>.</w:t>
      </w:r>
      <w:r w:rsidRPr="00095231">
        <w:rPr>
          <w:rFonts w:ascii="Garamond" w:hAnsi="Garamond" w:cs="Times New Roman"/>
          <w:bCs/>
          <w:sz w:val="24"/>
          <w:szCs w:val="24"/>
        </w:rPr>
        <w:t>”.</w:t>
      </w:r>
    </w:p>
    <w:p w14:paraId="0A557813" w14:textId="77777777" w:rsidR="009E19D9" w:rsidRPr="00095231" w:rsidRDefault="009E19D9" w:rsidP="00095231">
      <w:pPr>
        <w:spacing w:after="0" w:line="240" w:lineRule="auto"/>
        <w:ind w:firstLine="284"/>
        <w:jc w:val="center"/>
        <w:rPr>
          <w:rFonts w:ascii="Garamond" w:hAnsi="Garamond" w:cs="Times New Roman"/>
          <w:bCs/>
          <w:sz w:val="24"/>
          <w:szCs w:val="24"/>
        </w:rPr>
      </w:pPr>
    </w:p>
    <w:p w14:paraId="0BEC30E5"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14</w:t>
      </w:r>
    </w:p>
    <w:p w14:paraId="7F1C794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266CDC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pikën 3</w:t>
      </w:r>
      <w:r w:rsidR="007D76C9" w:rsidRPr="00095231">
        <w:rPr>
          <w:rFonts w:ascii="Garamond" w:hAnsi="Garamond" w:cs="Times New Roman"/>
          <w:bCs/>
          <w:sz w:val="24"/>
          <w:szCs w:val="24"/>
        </w:rPr>
        <w:t xml:space="preserve"> të nenit 26 bëhen këto ndryshime:</w:t>
      </w:r>
    </w:p>
    <w:p w14:paraId="3CF10B5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Në pikën 1 fjalët “</w:t>
      </w:r>
      <w:r w:rsidR="007D76C9" w:rsidRPr="00095231">
        <w:rPr>
          <w:rFonts w:ascii="Garamond" w:hAnsi="Garamond" w:cs="Times New Roman"/>
          <w:bCs/>
          <w:sz w:val="24"/>
          <w:szCs w:val="24"/>
        </w:rPr>
        <w:t>pajisje</w:t>
      </w:r>
      <w:r w:rsidRPr="00095231">
        <w:rPr>
          <w:rFonts w:ascii="Garamond" w:hAnsi="Garamond" w:cs="Times New Roman"/>
          <w:bCs/>
          <w:sz w:val="24"/>
          <w:szCs w:val="24"/>
        </w:rPr>
        <w:t xml:space="preserve"> bastesh” </w:t>
      </w:r>
      <w:r w:rsidR="007D76C9" w:rsidRPr="00095231">
        <w:rPr>
          <w:rFonts w:ascii="Garamond" w:hAnsi="Garamond" w:cs="Times New Roman"/>
          <w:bCs/>
          <w:sz w:val="24"/>
          <w:szCs w:val="24"/>
        </w:rPr>
        <w:t>zëvendësohet me fjalën “sisteme”.</w:t>
      </w:r>
    </w:p>
    <w:p w14:paraId="064D8785" w14:textId="77777777" w:rsidR="00E0284E" w:rsidRPr="00095231" w:rsidRDefault="007D76C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Në pikën 3</w:t>
      </w:r>
      <w:r w:rsidR="00E0284E" w:rsidRPr="00095231">
        <w:rPr>
          <w:rFonts w:ascii="Garamond" w:hAnsi="Garamond" w:cs="Times New Roman"/>
          <w:bCs/>
          <w:sz w:val="24"/>
          <w:szCs w:val="24"/>
        </w:rPr>
        <w:t xml:space="preserve"> bëhen ndryshimet dhe shtes</w:t>
      </w:r>
      <w:r w:rsidRPr="00095231">
        <w:rPr>
          <w:rFonts w:ascii="Garamond" w:hAnsi="Garamond" w:cs="Times New Roman"/>
          <w:bCs/>
          <w:sz w:val="24"/>
          <w:szCs w:val="24"/>
        </w:rPr>
        <w:t>a</w:t>
      </w:r>
      <w:r w:rsidR="00E0284E" w:rsidRPr="00095231">
        <w:rPr>
          <w:rFonts w:ascii="Garamond" w:hAnsi="Garamond" w:cs="Times New Roman"/>
          <w:bCs/>
          <w:sz w:val="24"/>
          <w:szCs w:val="24"/>
        </w:rPr>
        <w:t xml:space="preserve"> </w:t>
      </w:r>
      <w:r w:rsidRPr="00095231">
        <w:rPr>
          <w:rFonts w:ascii="Garamond" w:hAnsi="Garamond" w:cs="Times New Roman"/>
          <w:bCs/>
          <w:sz w:val="24"/>
          <w:szCs w:val="24"/>
        </w:rPr>
        <w:t>e më</w:t>
      </w:r>
      <w:r w:rsidR="00E0284E" w:rsidRPr="00095231">
        <w:rPr>
          <w:rFonts w:ascii="Garamond" w:hAnsi="Garamond" w:cs="Times New Roman"/>
          <w:bCs/>
          <w:sz w:val="24"/>
          <w:szCs w:val="24"/>
        </w:rPr>
        <w:t>posht</w:t>
      </w:r>
      <w:r w:rsidRPr="00095231">
        <w:rPr>
          <w:rFonts w:ascii="Garamond" w:hAnsi="Garamond" w:cs="Times New Roman"/>
          <w:bCs/>
          <w:sz w:val="24"/>
          <w:szCs w:val="24"/>
        </w:rPr>
        <w:t>me:</w:t>
      </w:r>
    </w:p>
    <w:p w14:paraId="67549B2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Sh</w:t>
      </w:r>
      <w:r w:rsidR="007D76C9" w:rsidRPr="00095231">
        <w:rPr>
          <w:rFonts w:ascii="Garamond" w:hAnsi="Garamond" w:cs="Times New Roman"/>
          <w:bCs/>
          <w:sz w:val="24"/>
          <w:szCs w:val="24"/>
        </w:rPr>
        <w:t>kronjat “d” dhe “dh” ndryshohen si më poshtë</w:t>
      </w:r>
      <w:r w:rsidR="00E11949" w:rsidRPr="00095231">
        <w:rPr>
          <w:rFonts w:ascii="Garamond" w:hAnsi="Garamond" w:cs="Times New Roman"/>
          <w:bCs/>
          <w:sz w:val="24"/>
          <w:szCs w:val="24"/>
        </w:rPr>
        <w:t>:</w:t>
      </w:r>
    </w:p>
    <w:p w14:paraId="33D237D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ka detyrimin të regjistrojë paraprakisht çdo lojtar që do të m</w:t>
      </w:r>
      <w:r w:rsidR="007C2D84" w:rsidRPr="00095231">
        <w:rPr>
          <w:rFonts w:ascii="Garamond" w:hAnsi="Garamond" w:cs="Times New Roman"/>
          <w:bCs/>
          <w:sz w:val="24"/>
          <w:szCs w:val="24"/>
        </w:rPr>
        <w:t xml:space="preserve">arrë pjesë në baste sportive </w:t>
      </w:r>
      <w:r w:rsidR="007C2D84" w:rsidRPr="00AF4BA6">
        <w:rPr>
          <w:rFonts w:ascii="Garamond" w:hAnsi="Garamond" w:cs="Times New Roman"/>
          <w:bCs/>
          <w:i/>
          <w:iCs/>
          <w:sz w:val="24"/>
          <w:szCs w:val="24"/>
        </w:rPr>
        <w:t>on</w:t>
      </w:r>
      <w:r w:rsidRPr="00AF4BA6">
        <w:rPr>
          <w:rFonts w:ascii="Garamond" w:hAnsi="Garamond" w:cs="Times New Roman"/>
          <w:bCs/>
          <w:i/>
          <w:iCs/>
          <w:sz w:val="24"/>
          <w:szCs w:val="24"/>
        </w:rPr>
        <w:t>line</w:t>
      </w:r>
      <w:r w:rsidR="00E11949" w:rsidRPr="00AF4BA6">
        <w:rPr>
          <w:rFonts w:ascii="Garamond" w:hAnsi="Garamond" w:cs="Times New Roman"/>
          <w:bCs/>
          <w:i/>
          <w:iCs/>
          <w:sz w:val="24"/>
          <w:szCs w:val="24"/>
        </w:rPr>
        <w:t>,</w:t>
      </w:r>
      <w:r w:rsidRPr="00095231">
        <w:rPr>
          <w:rFonts w:ascii="Garamond" w:hAnsi="Garamond" w:cs="Times New Roman"/>
          <w:bCs/>
          <w:sz w:val="24"/>
          <w:szCs w:val="24"/>
        </w:rPr>
        <w:t xml:space="preserve"> si dhe të marrë e të ruajë të dhëna për identitetin e tyre për të paktën 3 vjet. Ruajtja e këtyre të dhënave bëhet në përputhje me legjislacionin në fuqi për mbrojtjen e të dhënave personale. </w:t>
      </w:r>
    </w:p>
    <w:p w14:paraId="22B3E2F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dh) organizatori i </w:t>
      </w:r>
      <w:r w:rsidR="007C2D84" w:rsidRPr="00095231">
        <w:rPr>
          <w:rFonts w:ascii="Garamond" w:hAnsi="Garamond" w:cs="Times New Roman"/>
          <w:bCs/>
          <w:sz w:val="24"/>
          <w:szCs w:val="24"/>
        </w:rPr>
        <w:t xml:space="preserve">basteve sportive </w:t>
      </w:r>
      <w:r w:rsidR="007C2D84" w:rsidRPr="00AF4BA6">
        <w:rPr>
          <w:rFonts w:ascii="Garamond" w:hAnsi="Garamond" w:cs="Times New Roman"/>
          <w:bCs/>
          <w:i/>
          <w:iCs/>
          <w:sz w:val="24"/>
          <w:szCs w:val="24"/>
        </w:rPr>
        <w:t>on</w:t>
      </w:r>
      <w:r w:rsidRPr="00AF4BA6">
        <w:rPr>
          <w:rFonts w:ascii="Garamond" w:hAnsi="Garamond" w:cs="Times New Roman"/>
          <w:bCs/>
          <w:i/>
          <w:iCs/>
          <w:sz w:val="24"/>
          <w:szCs w:val="24"/>
        </w:rPr>
        <w:t>line</w:t>
      </w:r>
      <w:r w:rsidRPr="00095231">
        <w:rPr>
          <w:rFonts w:ascii="Garamond" w:hAnsi="Garamond" w:cs="Times New Roman"/>
          <w:bCs/>
          <w:sz w:val="24"/>
          <w:szCs w:val="24"/>
        </w:rPr>
        <w:t xml:space="preserve"> nuk duhet të pranojë para në dorë nga </w:t>
      </w:r>
      <w:r w:rsidR="007C2D84" w:rsidRPr="00095231">
        <w:rPr>
          <w:rFonts w:ascii="Garamond" w:hAnsi="Garamond" w:cs="Times New Roman"/>
          <w:bCs/>
          <w:sz w:val="24"/>
          <w:szCs w:val="24"/>
        </w:rPr>
        <w:t>lojtarët</w:t>
      </w:r>
      <w:r w:rsidRPr="00095231">
        <w:rPr>
          <w:rFonts w:ascii="Garamond" w:hAnsi="Garamond" w:cs="Times New Roman"/>
          <w:bCs/>
          <w:sz w:val="24"/>
          <w:szCs w:val="24"/>
        </w:rPr>
        <w:t>, por vetëm nëpërmjet agjent</w:t>
      </w:r>
      <w:r w:rsidR="007C2D84" w:rsidRPr="00095231">
        <w:rPr>
          <w:rFonts w:ascii="Garamond" w:hAnsi="Garamond" w:cs="Times New Roman"/>
          <w:bCs/>
          <w:sz w:val="24"/>
          <w:szCs w:val="24"/>
        </w:rPr>
        <w:t>ë</w:t>
      </w:r>
      <w:r w:rsidRPr="00095231">
        <w:rPr>
          <w:rFonts w:ascii="Garamond" w:hAnsi="Garamond" w:cs="Times New Roman"/>
          <w:bCs/>
          <w:sz w:val="24"/>
          <w:szCs w:val="24"/>
        </w:rPr>
        <w:t xml:space="preserve">ve financiarë të </w:t>
      </w:r>
      <w:r w:rsidR="00E11949" w:rsidRPr="00095231">
        <w:rPr>
          <w:rFonts w:ascii="Garamond" w:hAnsi="Garamond" w:cs="Times New Roman"/>
          <w:bCs/>
          <w:sz w:val="24"/>
          <w:szCs w:val="24"/>
        </w:rPr>
        <w:t>autorizuar sipas këtij ligji.”.</w:t>
      </w:r>
    </w:p>
    <w:p w14:paraId="6A1693E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N</w:t>
      </w:r>
      <w:r w:rsidR="007C2D84" w:rsidRPr="00095231">
        <w:rPr>
          <w:rFonts w:ascii="Garamond" w:hAnsi="Garamond" w:cs="Times New Roman"/>
          <w:bCs/>
          <w:sz w:val="24"/>
          <w:szCs w:val="24"/>
        </w:rPr>
        <w:t>ë shkronjën “f”, pas fjalëve “bankat e nivelit të dytë</w:t>
      </w:r>
      <w:r w:rsidRPr="00095231">
        <w:rPr>
          <w:rFonts w:ascii="Garamond" w:hAnsi="Garamond" w:cs="Times New Roman"/>
          <w:bCs/>
          <w:sz w:val="24"/>
          <w:szCs w:val="24"/>
        </w:rPr>
        <w:t xml:space="preserve">” shtohen </w:t>
      </w:r>
      <w:r w:rsidR="007C2D84" w:rsidRPr="00095231">
        <w:rPr>
          <w:rFonts w:ascii="Garamond" w:hAnsi="Garamond" w:cs="Times New Roman"/>
          <w:bCs/>
          <w:sz w:val="24"/>
          <w:szCs w:val="24"/>
        </w:rPr>
        <w:t>fjalët “apo institucione financiare</w:t>
      </w:r>
      <w:r w:rsidRPr="00095231">
        <w:rPr>
          <w:rFonts w:ascii="Garamond" w:hAnsi="Garamond" w:cs="Times New Roman"/>
          <w:bCs/>
          <w:sz w:val="24"/>
          <w:szCs w:val="24"/>
        </w:rPr>
        <w:t>”.</w:t>
      </w:r>
    </w:p>
    <w:p w14:paraId="7F3559B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CBF95ED"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15</w:t>
      </w:r>
    </w:p>
    <w:p w14:paraId="1CE773DA"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65421F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Pas nenit 27</w:t>
      </w:r>
      <w:r w:rsidR="007C2D84" w:rsidRPr="00095231">
        <w:rPr>
          <w:rFonts w:ascii="Garamond" w:hAnsi="Garamond" w:cs="Times New Roman"/>
          <w:bCs/>
          <w:sz w:val="24"/>
          <w:szCs w:val="24"/>
        </w:rPr>
        <w:t xml:space="preserve"> shtohen nenet 27/1, 27/2, 27/3 dhe</w:t>
      </w:r>
      <w:r w:rsidRPr="00095231">
        <w:rPr>
          <w:rFonts w:ascii="Garamond" w:hAnsi="Garamond" w:cs="Times New Roman"/>
          <w:bCs/>
          <w:sz w:val="24"/>
          <w:szCs w:val="24"/>
        </w:rPr>
        <w:t xml:space="preserve"> 27/</w:t>
      </w:r>
      <w:r w:rsidR="00E11949" w:rsidRPr="00095231">
        <w:rPr>
          <w:rFonts w:ascii="Garamond" w:hAnsi="Garamond" w:cs="Times New Roman"/>
          <w:bCs/>
          <w:sz w:val="24"/>
          <w:szCs w:val="24"/>
        </w:rPr>
        <w:t>4</w:t>
      </w:r>
      <w:r w:rsidRPr="00095231">
        <w:rPr>
          <w:rFonts w:ascii="Garamond" w:hAnsi="Garamond" w:cs="Times New Roman"/>
          <w:bCs/>
          <w:sz w:val="24"/>
          <w:szCs w:val="24"/>
        </w:rPr>
        <w:t xml:space="preserve"> me këtë përmbajtje:</w:t>
      </w:r>
    </w:p>
    <w:p w14:paraId="14A92F7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98FD85B"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27/1</w:t>
      </w:r>
    </w:p>
    <w:p w14:paraId="5E6BDDE5"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Procedura për dhëni</w:t>
      </w:r>
      <w:r w:rsidR="007C2D84" w:rsidRPr="00095231">
        <w:rPr>
          <w:rFonts w:ascii="Garamond" w:hAnsi="Garamond" w:cs="Times New Roman"/>
          <w:b/>
          <w:bCs/>
          <w:sz w:val="24"/>
          <w:szCs w:val="24"/>
        </w:rPr>
        <w:t xml:space="preserve">en e licencës baste sportive </w:t>
      </w:r>
      <w:r w:rsidR="007C2D84" w:rsidRPr="00AF4BA6">
        <w:rPr>
          <w:rFonts w:ascii="Garamond" w:hAnsi="Garamond" w:cs="Times New Roman"/>
          <w:b/>
          <w:bCs/>
          <w:i/>
          <w:iCs/>
          <w:sz w:val="24"/>
          <w:szCs w:val="24"/>
        </w:rPr>
        <w:t>on</w:t>
      </w:r>
      <w:r w:rsidRPr="00AF4BA6">
        <w:rPr>
          <w:rFonts w:ascii="Garamond" w:hAnsi="Garamond" w:cs="Times New Roman"/>
          <w:b/>
          <w:bCs/>
          <w:i/>
          <w:iCs/>
          <w:sz w:val="24"/>
          <w:szCs w:val="24"/>
        </w:rPr>
        <w:t>line</w:t>
      </w:r>
    </w:p>
    <w:p w14:paraId="6B2C74ED"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38EA70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AMLF-ja publikon në faqen e saj zyrtare të internetit, në 2 gazeta ndërkombëtare</w:t>
      </w:r>
      <w:r w:rsidR="007C2D84" w:rsidRPr="00095231">
        <w:rPr>
          <w:rFonts w:ascii="Garamond" w:hAnsi="Garamond" w:cs="Times New Roman"/>
          <w:bCs/>
          <w:sz w:val="24"/>
          <w:szCs w:val="24"/>
        </w:rPr>
        <w:t>,</w:t>
      </w:r>
      <w:r w:rsidRPr="00095231">
        <w:rPr>
          <w:rFonts w:ascii="Garamond" w:hAnsi="Garamond" w:cs="Times New Roman"/>
          <w:bCs/>
          <w:sz w:val="24"/>
          <w:szCs w:val="24"/>
        </w:rPr>
        <w:t xml:space="preserve"> si dhe në Buletinin e Njoftimeve Publike, njoftimin për konkurrim për dhënien e li</w:t>
      </w:r>
      <w:r w:rsidR="007C2D84" w:rsidRPr="00095231">
        <w:rPr>
          <w:rFonts w:ascii="Garamond" w:hAnsi="Garamond" w:cs="Times New Roman"/>
          <w:bCs/>
          <w:sz w:val="24"/>
          <w:szCs w:val="24"/>
        </w:rPr>
        <w:t xml:space="preserve">cencës për ofrimin e basteve </w:t>
      </w:r>
      <w:r w:rsidR="007C2D84" w:rsidRPr="00AF4BA6">
        <w:rPr>
          <w:rFonts w:ascii="Garamond" w:hAnsi="Garamond" w:cs="Times New Roman"/>
          <w:bCs/>
          <w:i/>
          <w:iCs/>
          <w:sz w:val="24"/>
          <w:szCs w:val="24"/>
        </w:rPr>
        <w:t>on</w:t>
      </w:r>
      <w:r w:rsidRPr="00AF4BA6">
        <w:rPr>
          <w:rFonts w:ascii="Garamond" w:hAnsi="Garamond" w:cs="Times New Roman"/>
          <w:bCs/>
          <w:i/>
          <w:iCs/>
          <w:sz w:val="24"/>
          <w:szCs w:val="24"/>
        </w:rPr>
        <w:t>line</w:t>
      </w:r>
      <w:r w:rsidR="007C2D84" w:rsidRPr="00AF4BA6">
        <w:rPr>
          <w:rFonts w:ascii="Garamond" w:hAnsi="Garamond" w:cs="Times New Roman"/>
          <w:bCs/>
          <w:i/>
          <w:iCs/>
          <w:sz w:val="24"/>
          <w:szCs w:val="24"/>
        </w:rPr>
        <w:t>,</w:t>
      </w:r>
      <w:r w:rsidRPr="00095231">
        <w:rPr>
          <w:rFonts w:ascii="Garamond" w:hAnsi="Garamond" w:cs="Times New Roman"/>
          <w:bCs/>
          <w:sz w:val="24"/>
          <w:szCs w:val="24"/>
        </w:rPr>
        <w:t xml:space="preserve"> të cilat janë të kufizuara në numër në rang kombët</w:t>
      </w:r>
      <w:r w:rsidR="00E11949" w:rsidRPr="00095231">
        <w:rPr>
          <w:rFonts w:ascii="Garamond" w:hAnsi="Garamond" w:cs="Times New Roman"/>
          <w:bCs/>
          <w:sz w:val="24"/>
          <w:szCs w:val="24"/>
        </w:rPr>
        <w:t xml:space="preserve">ar jo më shumë se 10 (dhjetë). </w:t>
      </w:r>
    </w:p>
    <w:p w14:paraId="32AA85FE" w14:textId="77777777" w:rsidR="00E0284E" w:rsidRPr="00095231" w:rsidRDefault="00E1194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Njoftimi përmban:</w:t>
      </w:r>
    </w:p>
    <w:p w14:paraId="52E341E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listën e dokumentacionit;</w:t>
      </w:r>
    </w:p>
    <w:p w14:paraId="73652D6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vendin, datën dhe orën e paraqitjes së dokumenteve;</w:t>
      </w:r>
    </w:p>
    <w:p w14:paraId="0B8D03B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gjuhën e paraqitjes së dokumenteve;</w:t>
      </w:r>
    </w:p>
    <w:p w14:paraId="3BD38D9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mënyrën e paraqitjes së dokumenteve;</w:t>
      </w:r>
    </w:p>
    <w:p w14:paraId="3DECCAF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 vendin, datën dhe orë</w:t>
      </w:r>
      <w:r w:rsidR="00E11949" w:rsidRPr="00095231">
        <w:rPr>
          <w:rFonts w:ascii="Garamond" w:hAnsi="Garamond" w:cs="Times New Roman"/>
          <w:bCs/>
          <w:sz w:val="24"/>
          <w:szCs w:val="24"/>
        </w:rPr>
        <w:t xml:space="preserve">n e shqyrtimit të dokumenteve. </w:t>
      </w:r>
    </w:p>
    <w:p w14:paraId="4032C357" w14:textId="77777777" w:rsidR="00E0284E" w:rsidRPr="00095231" w:rsidRDefault="007C2D8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w:t>
      </w:r>
      <w:r w:rsidR="00E0284E" w:rsidRPr="00095231">
        <w:rPr>
          <w:rFonts w:ascii="Garamond" w:hAnsi="Garamond" w:cs="Times New Roman"/>
          <w:bCs/>
          <w:sz w:val="24"/>
          <w:szCs w:val="24"/>
        </w:rPr>
        <w:t>Thirrja për konkurrim, numri i licencave që do të jepen në një thirrje dhe element</w:t>
      </w:r>
      <w:r w:rsidR="003B3E6D" w:rsidRPr="00095231">
        <w:rPr>
          <w:rFonts w:ascii="Garamond" w:hAnsi="Garamond" w:cs="Times New Roman"/>
          <w:bCs/>
          <w:sz w:val="24"/>
          <w:szCs w:val="24"/>
        </w:rPr>
        <w:t>e</w:t>
      </w:r>
      <w:r w:rsidR="00E0284E" w:rsidRPr="00095231">
        <w:rPr>
          <w:rFonts w:ascii="Garamond" w:hAnsi="Garamond" w:cs="Times New Roman"/>
          <w:bCs/>
          <w:sz w:val="24"/>
          <w:szCs w:val="24"/>
        </w:rPr>
        <w:t>t e përmbajtjes së njoftimit përcaktohen me vendim të Komisionit të Licencave.</w:t>
      </w:r>
    </w:p>
    <w:p w14:paraId="767CAC21"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7E471CA"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27/2</w:t>
      </w:r>
    </w:p>
    <w:p w14:paraId="01EE1958"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Procedura e përzgjedhjes së subjektit fitues</w:t>
      </w:r>
    </w:p>
    <w:p w14:paraId="264EF8F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EB21E2F"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 xml:space="preserve">Përzgjedhja e subjektit kryhet nga Komisioni i Licencave, në përputhje me kriteret e vlerësimit, afatet, procedurën e konkurrimit dhe metodologjinë e pikëzimit, të përcaktuara me vendim të Këshillit të Ministrave. </w:t>
      </w:r>
    </w:p>
    <w:p w14:paraId="523CC49E"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Anëtarët e Komisionit të Licencave vetëdeklarojnë, nën përgjegjësinë tyre, se pjesëmarrja në këtë komision nuk përbën shkak për lindjen e një konflikti interesi me subjektet pjesëmarrëse në konkurrim. Për mosdeklarim, zbatohen masat e parashikuara në ligji</w:t>
      </w:r>
      <w:r w:rsidR="00E11949" w:rsidRPr="00095231">
        <w:rPr>
          <w:rFonts w:ascii="Garamond" w:hAnsi="Garamond" w:cs="Times New Roman"/>
          <w:bCs/>
          <w:sz w:val="24"/>
          <w:szCs w:val="24"/>
        </w:rPr>
        <w:t xml:space="preserve">n nr. 9367, </w:t>
      </w:r>
      <w:r w:rsidR="00E0284E" w:rsidRPr="00095231">
        <w:rPr>
          <w:rFonts w:ascii="Garamond" w:hAnsi="Garamond" w:cs="Times New Roman"/>
          <w:bCs/>
          <w:sz w:val="24"/>
          <w:szCs w:val="24"/>
        </w:rPr>
        <w:t xml:space="preserve">datë 7.4.2005, “Për parandalimin e konfliktit të interesave në ushtrimin e funksioneve publike”, </w:t>
      </w:r>
      <w:r w:rsidRPr="00095231">
        <w:rPr>
          <w:rFonts w:ascii="Garamond" w:hAnsi="Garamond" w:cs="Times New Roman"/>
          <w:bCs/>
          <w:sz w:val="24"/>
          <w:szCs w:val="24"/>
        </w:rPr>
        <w:t>i</w:t>
      </w:r>
      <w:r w:rsidR="00E0284E" w:rsidRPr="00095231">
        <w:rPr>
          <w:rFonts w:ascii="Garamond" w:hAnsi="Garamond" w:cs="Times New Roman"/>
          <w:bCs/>
          <w:sz w:val="24"/>
          <w:szCs w:val="24"/>
        </w:rPr>
        <w:t xml:space="preserve"> ndryshuar.</w:t>
      </w:r>
    </w:p>
    <w:p w14:paraId="004FCF8C"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Komisioni i Licencave</w:t>
      </w:r>
      <w:r w:rsidR="00E0284E" w:rsidRPr="00095231">
        <w:rPr>
          <w:rFonts w:ascii="Garamond" w:hAnsi="Garamond" w:cs="Times New Roman"/>
          <w:bCs/>
          <w:sz w:val="24"/>
          <w:szCs w:val="24"/>
        </w:rPr>
        <w:t xml:space="preserve"> brenda 10 ditëve nga përfundimi i procesit të përzgjedhjes miraton listën e pjesëmarrësve në konkurrim, duke renditur, sipas pikëve të marra, aplikantët të cilët plotësojnë kushtet dhe kriteret, sipas këtij ligji. Kandidati, i cili ka marrë numrin më të ma</w:t>
      </w:r>
      <w:r w:rsidR="001E3FE2" w:rsidRPr="00095231">
        <w:rPr>
          <w:rFonts w:ascii="Garamond" w:hAnsi="Garamond" w:cs="Times New Roman"/>
          <w:bCs/>
          <w:sz w:val="24"/>
          <w:szCs w:val="24"/>
        </w:rPr>
        <w:t xml:space="preserve">dh të pikëve, shpallet fitues. </w:t>
      </w:r>
    </w:p>
    <w:p w14:paraId="10D9E1CA"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 </w:t>
      </w:r>
      <w:r w:rsidR="00E0284E" w:rsidRPr="00095231">
        <w:rPr>
          <w:rFonts w:ascii="Garamond" w:hAnsi="Garamond" w:cs="Times New Roman"/>
          <w:bCs/>
          <w:sz w:val="24"/>
          <w:szCs w:val="24"/>
        </w:rPr>
        <w:t>Lista e pjesëmarrësve në konkurrim</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sipas renditjes së parashikuar në pikën 3</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dhe njoftimi i fituesit publikohen në faqen zyrtare të AMFL-së. </w:t>
      </w:r>
    </w:p>
    <w:p w14:paraId="11B7B125"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5. </w:t>
      </w:r>
      <w:r w:rsidR="00E0284E" w:rsidRPr="00095231">
        <w:rPr>
          <w:rFonts w:ascii="Garamond" w:hAnsi="Garamond" w:cs="Times New Roman"/>
          <w:bCs/>
          <w:sz w:val="24"/>
          <w:szCs w:val="24"/>
        </w:rPr>
        <w:t>Brenda 10 ditëve nga data e publikimit të njoftimit të fituesit subjektet pjesëmarrës</w:t>
      </w:r>
      <w:r w:rsidRPr="00095231">
        <w:rPr>
          <w:rFonts w:ascii="Garamond" w:hAnsi="Garamond" w:cs="Times New Roman"/>
          <w:bCs/>
          <w:sz w:val="24"/>
          <w:szCs w:val="24"/>
        </w:rPr>
        <w:t>e</w:t>
      </w:r>
      <w:r w:rsidR="00E0284E" w:rsidRPr="00095231">
        <w:rPr>
          <w:rFonts w:ascii="Garamond" w:hAnsi="Garamond" w:cs="Times New Roman"/>
          <w:bCs/>
          <w:sz w:val="24"/>
          <w:szCs w:val="24"/>
        </w:rPr>
        <w:t xml:space="preserve"> në konkurrim kanë të drejtë t’i paraqesin ankim ministrit përgjegjës për financat për procedurën e zhvilluar. </w:t>
      </w:r>
    </w:p>
    <w:p w14:paraId="4F13811C"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6. </w:t>
      </w:r>
      <w:r w:rsidR="00E0284E" w:rsidRPr="00095231">
        <w:rPr>
          <w:rFonts w:ascii="Garamond" w:hAnsi="Garamond" w:cs="Times New Roman"/>
          <w:bCs/>
          <w:sz w:val="24"/>
          <w:szCs w:val="24"/>
        </w:rPr>
        <w:t xml:space="preserve">Ministri përgjegjës për financat </w:t>
      </w:r>
      <w:r w:rsidRPr="00095231">
        <w:rPr>
          <w:rFonts w:ascii="Garamond" w:hAnsi="Garamond" w:cs="Times New Roman"/>
          <w:bCs/>
          <w:sz w:val="24"/>
          <w:szCs w:val="24"/>
        </w:rPr>
        <w:t>nëpërmjet</w:t>
      </w:r>
      <w:r w:rsidR="00E0284E" w:rsidRPr="00095231">
        <w:rPr>
          <w:rFonts w:ascii="Garamond" w:hAnsi="Garamond" w:cs="Times New Roman"/>
          <w:bCs/>
          <w:sz w:val="24"/>
          <w:szCs w:val="24"/>
        </w:rPr>
        <w:t xml:space="preserve"> një </w:t>
      </w:r>
      <w:r w:rsidRPr="00095231">
        <w:rPr>
          <w:rFonts w:ascii="Garamond" w:hAnsi="Garamond" w:cs="Times New Roman"/>
          <w:bCs/>
          <w:sz w:val="24"/>
          <w:szCs w:val="24"/>
        </w:rPr>
        <w:t>k</w:t>
      </w:r>
      <w:r w:rsidR="00E0284E" w:rsidRPr="00095231">
        <w:rPr>
          <w:rFonts w:ascii="Garamond" w:hAnsi="Garamond" w:cs="Times New Roman"/>
          <w:bCs/>
          <w:sz w:val="24"/>
          <w:szCs w:val="24"/>
        </w:rPr>
        <w:t xml:space="preserve">omisioni </w:t>
      </w:r>
      <w:r w:rsidRPr="00AF4BA6">
        <w:rPr>
          <w:rFonts w:ascii="Garamond" w:hAnsi="Garamond" w:cs="Times New Roman"/>
          <w:bCs/>
          <w:i/>
          <w:iCs/>
          <w:sz w:val="24"/>
          <w:szCs w:val="24"/>
        </w:rPr>
        <w:t>a</w:t>
      </w:r>
      <w:r w:rsidR="00E0284E" w:rsidRPr="00AF4BA6">
        <w:rPr>
          <w:rFonts w:ascii="Garamond" w:hAnsi="Garamond" w:cs="Times New Roman"/>
          <w:bCs/>
          <w:i/>
          <w:iCs/>
          <w:sz w:val="24"/>
          <w:szCs w:val="24"/>
        </w:rPr>
        <w:t xml:space="preserve">d </w:t>
      </w:r>
      <w:r w:rsidRPr="00AF4BA6">
        <w:rPr>
          <w:rFonts w:ascii="Garamond" w:hAnsi="Garamond" w:cs="Times New Roman"/>
          <w:bCs/>
          <w:i/>
          <w:iCs/>
          <w:sz w:val="24"/>
          <w:szCs w:val="24"/>
        </w:rPr>
        <w:t>h</w:t>
      </w:r>
      <w:r w:rsidR="00E0284E" w:rsidRPr="00AF4BA6">
        <w:rPr>
          <w:rFonts w:ascii="Garamond" w:hAnsi="Garamond" w:cs="Times New Roman"/>
          <w:bCs/>
          <w:i/>
          <w:iCs/>
          <w:sz w:val="24"/>
          <w:szCs w:val="24"/>
        </w:rPr>
        <w:t xml:space="preserve">oc </w:t>
      </w:r>
      <w:r w:rsidR="00E0284E" w:rsidRPr="00095231">
        <w:rPr>
          <w:rFonts w:ascii="Garamond" w:hAnsi="Garamond" w:cs="Times New Roman"/>
          <w:bCs/>
          <w:sz w:val="24"/>
          <w:szCs w:val="24"/>
        </w:rPr>
        <w:t xml:space="preserve">të </w:t>
      </w:r>
      <w:r w:rsidRPr="00095231">
        <w:rPr>
          <w:rFonts w:ascii="Garamond" w:hAnsi="Garamond" w:cs="Times New Roman"/>
          <w:bCs/>
          <w:sz w:val="24"/>
          <w:szCs w:val="24"/>
        </w:rPr>
        <w:t>s</w:t>
      </w:r>
      <w:r w:rsidR="00E0284E" w:rsidRPr="00095231">
        <w:rPr>
          <w:rFonts w:ascii="Garamond" w:hAnsi="Garamond" w:cs="Times New Roman"/>
          <w:bCs/>
          <w:sz w:val="24"/>
          <w:szCs w:val="24"/>
        </w:rPr>
        <w:t xml:space="preserve">hqyrtimit të </w:t>
      </w:r>
      <w:r w:rsidRPr="00095231">
        <w:rPr>
          <w:rFonts w:ascii="Garamond" w:hAnsi="Garamond" w:cs="Times New Roman"/>
          <w:bCs/>
          <w:sz w:val="24"/>
          <w:szCs w:val="24"/>
        </w:rPr>
        <w:t>a</w:t>
      </w:r>
      <w:r w:rsidR="00E0284E" w:rsidRPr="00095231">
        <w:rPr>
          <w:rFonts w:ascii="Garamond" w:hAnsi="Garamond" w:cs="Times New Roman"/>
          <w:bCs/>
          <w:sz w:val="24"/>
          <w:szCs w:val="24"/>
        </w:rPr>
        <w:t>nkesave, brenda 30 ditëve nga data e paraqitjes së ankesës, përfundon shqyrtimin administrativ dhe njofton ankuesin për vendimin e marrë.</w:t>
      </w:r>
    </w:p>
    <w:p w14:paraId="3A4CE2B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7.  Me përfundimin e afatit për paraqitjen e ankesave dhe shqyrtimit të tyre Komisioni i Licencave miraton dhënien e licencës, pasi aplikanti i shpallur fitues të ket</w:t>
      </w:r>
      <w:r w:rsidR="003B3E6D" w:rsidRPr="00095231">
        <w:rPr>
          <w:rFonts w:ascii="Garamond" w:hAnsi="Garamond" w:cs="Times New Roman"/>
          <w:bCs/>
          <w:sz w:val="24"/>
          <w:szCs w:val="24"/>
        </w:rPr>
        <w:t>ë paraqitur brenda 30 ditëve</w:t>
      </w:r>
      <w:r w:rsidRPr="00095231">
        <w:rPr>
          <w:rFonts w:ascii="Garamond" w:hAnsi="Garamond" w:cs="Times New Roman"/>
          <w:bCs/>
          <w:sz w:val="24"/>
          <w:szCs w:val="24"/>
        </w:rPr>
        <w:t xml:space="preserve"> plotësimin e kriterit të lidhur me fondin e garancisë.</w:t>
      </w:r>
    </w:p>
    <w:p w14:paraId="32A1BCAD"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1D015EA"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27/3</w:t>
      </w:r>
    </w:p>
    <w:p w14:paraId="26E5560D"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Pezullimi dhe revokimi i licencës</w:t>
      </w:r>
    </w:p>
    <w:p w14:paraId="4722F25D"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2B8A8C3"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Organizatori ka detyrimin që të përmbush</w:t>
      </w:r>
      <w:r w:rsidR="00724A6C" w:rsidRPr="00095231">
        <w:rPr>
          <w:rFonts w:ascii="Garamond" w:hAnsi="Garamond" w:cs="Times New Roman"/>
          <w:bCs/>
          <w:sz w:val="24"/>
          <w:szCs w:val="24"/>
        </w:rPr>
        <w:t>ë</w:t>
      </w:r>
      <w:r w:rsidR="00E0284E" w:rsidRPr="00095231">
        <w:rPr>
          <w:rFonts w:ascii="Garamond" w:hAnsi="Garamond" w:cs="Times New Roman"/>
          <w:bCs/>
          <w:sz w:val="24"/>
          <w:szCs w:val="24"/>
        </w:rPr>
        <w:t xml:space="preserve"> kriteret në bazë të </w:t>
      </w:r>
      <w:r w:rsidR="00724A6C" w:rsidRPr="00095231">
        <w:rPr>
          <w:rFonts w:ascii="Garamond" w:hAnsi="Garamond" w:cs="Times New Roman"/>
          <w:bCs/>
          <w:sz w:val="24"/>
          <w:szCs w:val="24"/>
        </w:rPr>
        <w:t>t</w:t>
      </w:r>
      <w:r w:rsidR="00E0284E" w:rsidRPr="00095231">
        <w:rPr>
          <w:rFonts w:ascii="Garamond" w:hAnsi="Garamond" w:cs="Times New Roman"/>
          <w:bCs/>
          <w:sz w:val="24"/>
          <w:szCs w:val="24"/>
        </w:rPr>
        <w:t>ë cilave është licencuar gjatë gjithë afatit të ushtrimit të veprimtarisë. Mospërmbushja e kriter</w:t>
      </w:r>
      <w:r w:rsidR="00724A6C" w:rsidRPr="00095231">
        <w:rPr>
          <w:rFonts w:ascii="Garamond" w:hAnsi="Garamond" w:cs="Times New Roman"/>
          <w:bCs/>
          <w:sz w:val="24"/>
          <w:szCs w:val="24"/>
        </w:rPr>
        <w:t>eve bazë të licencimit pas marr</w:t>
      </w:r>
      <w:r w:rsidR="00E0284E" w:rsidRPr="00095231">
        <w:rPr>
          <w:rFonts w:ascii="Garamond" w:hAnsi="Garamond" w:cs="Times New Roman"/>
          <w:bCs/>
          <w:sz w:val="24"/>
          <w:szCs w:val="24"/>
        </w:rPr>
        <w:t>jes së licencës është shkak për pezullimin/</w:t>
      </w:r>
      <w:r w:rsidR="001E3FE2" w:rsidRPr="00095231">
        <w:rPr>
          <w:rFonts w:ascii="Garamond" w:hAnsi="Garamond" w:cs="Times New Roman"/>
          <w:bCs/>
          <w:sz w:val="24"/>
          <w:szCs w:val="24"/>
        </w:rPr>
        <w:t xml:space="preserve">revokimin e saj. </w:t>
      </w:r>
    </w:p>
    <w:p w14:paraId="212F058D" w14:textId="77777777" w:rsidR="00E0284E" w:rsidRPr="00095231" w:rsidRDefault="003B3E6D"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 xml:space="preserve">Çdo masë që merret lidhur me vijimësinë e procesit pas shqyrtimit dhe propozimit nga Komisioni i Licencave, ministri përgjegjës për financat e shoqëron me një urdhër të arsyetuar për pezullimin e licencës apo revokimin e saj. Procedura dhe afatet për pezullimin apo revokimin e </w:t>
      </w:r>
      <w:r w:rsidR="00724A6C" w:rsidRPr="00095231">
        <w:rPr>
          <w:rFonts w:ascii="Garamond" w:hAnsi="Garamond" w:cs="Times New Roman"/>
          <w:bCs/>
          <w:sz w:val="24"/>
          <w:szCs w:val="24"/>
        </w:rPr>
        <w:t>licencës</w:t>
      </w:r>
      <w:r w:rsidR="00E0284E" w:rsidRPr="00095231">
        <w:rPr>
          <w:rFonts w:ascii="Garamond" w:hAnsi="Garamond" w:cs="Times New Roman"/>
          <w:bCs/>
          <w:sz w:val="24"/>
          <w:szCs w:val="24"/>
        </w:rPr>
        <w:t xml:space="preserve"> miratohen me vendim të Këshillit të Ministrave.</w:t>
      </w:r>
    </w:p>
    <w:p w14:paraId="23F4BB5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EC45052"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27/4</w:t>
      </w:r>
    </w:p>
    <w:p w14:paraId="4C4A57D1"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Ndryshimi i të dhënave</w:t>
      </w:r>
    </w:p>
    <w:p w14:paraId="5B17DAD8"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D337C3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Mbajtësi i licencës është</w:t>
      </w:r>
      <w:r w:rsidR="00724A6C" w:rsidRPr="00095231">
        <w:rPr>
          <w:rFonts w:ascii="Garamond" w:hAnsi="Garamond" w:cs="Times New Roman"/>
          <w:bCs/>
          <w:sz w:val="24"/>
          <w:szCs w:val="24"/>
        </w:rPr>
        <w:t xml:space="preserve"> i detyruar të njoftojë AMFL-në brenda dhjetë ditëve pune</w:t>
      </w:r>
      <w:r w:rsidRPr="00095231">
        <w:rPr>
          <w:rFonts w:ascii="Garamond" w:hAnsi="Garamond" w:cs="Times New Roman"/>
          <w:bCs/>
          <w:sz w:val="24"/>
          <w:szCs w:val="24"/>
        </w:rPr>
        <w:t xml:space="preserve"> për të gjitha ndryshimet dhe devijimet nga masat e planifikuara më herët në planin e zhvillimit të aktivitetit. Subjekti i licencuar i drejtohet AMFL-së me një informacion me shkrim, duke përshkruar çdo fakt e rrethanë që ka sjellë ndryshime apo devijime nga planifikimi. AMFL-ja mbikëqyr veprimtarinë e subjektit të licencuar dhe informon ministrin përgjegjës për financat duke zbatuar parashikimet e këtij ligji.”.</w:t>
      </w:r>
    </w:p>
    <w:p w14:paraId="7B312B75"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85D33C5"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16</w:t>
      </w:r>
    </w:p>
    <w:p w14:paraId="1A97E79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09CF36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1E3FE2" w:rsidRPr="00095231">
        <w:rPr>
          <w:rFonts w:ascii="Garamond" w:hAnsi="Garamond" w:cs="Times New Roman"/>
          <w:bCs/>
          <w:sz w:val="24"/>
          <w:szCs w:val="24"/>
        </w:rPr>
        <w:t xml:space="preserve"> nenin 28 bëhen këto ndryshime:</w:t>
      </w:r>
    </w:p>
    <w:p w14:paraId="3031DAC8" w14:textId="77777777" w:rsidR="00E0284E" w:rsidRPr="00095231" w:rsidRDefault="009E19D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1E3FE2" w:rsidRPr="00095231">
        <w:rPr>
          <w:rFonts w:ascii="Garamond" w:hAnsi="Garamond" w:cs="Times New Roman"/>
          <w:bCs/>
          <w:sz w:val="24"/>
          <w:szCs w:val="24"/>
        </w:rPr>
        <w:t>Pika 1 ndryshohet si më poshtë</w:t>
      </w:r>
      <w:r w:rsidR="00E0284E" w:rsidRPr="00095231">
        <w:rPr>
          <w:rFonts w:ascii="Garamond" w:hAnsi="Garamond" w:cs="Times New Roman"/>
          <w:bCs/>
          <w:sz w:val="24"/>
          <w:szCs w:val="24"/>
        </w:rPr>
        <w:t>:</w:t>
      </w:r>
    </w:p>
    <w:p w14:paraId="03A2FEE1"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Licenca për të drejtën e organizimit të lojërave të Lotarisë Kombëtare është një e vetme dhe i jepet për një periudhë 10-vjeçare subjektit aplikues</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i cili përzgjidhet i pari në procesin e konkurrimit, të zhvilluar sipas procedurave të përcaktuara në këtë ligj dhe aktet në</w:t>
      </w:r>
      <w:r w:rsidR="00877B06" w:rsidRPr="00095231">
        <w:rPr>
          <w:rFonts w:ascii="Garamond" w:hAnsi="Garamond" w:cs="Times New Roman"/>
          <w:bCs/>
          <w:sz w:val="24"/>
          <w:szCs w:val="24"/>
        </w:rPr>
        <w:t>n</w:t>
      </w:r>
      <w:r w:rsidR="00E0284E" w:rsidRPr="00095231">
        <w:rPr>
          <w:rFonts w:ascii="Garamond" w:hAnsi="Garamond" w:cs="Times New Roman"/>
          <w:bCs/>
          <w:sz w:val="24"/>
          <w:szCs w:val="24"/>
        </w:rPr>
        <w:t xml:space="preserve">ligjore të dala në zbatim të tij. Licenca miratohet me vendim të Komisionit të Licencave dhe bëhet efektive pas nënshkrimit të marrëveshjes ndërmjet të </w:t>
      </w:r>
      <w:r w:rsidR="00877B06" w:rsidRPr="00095231">
        <w:rPr>
          <w:rFonts w:ascii="Garamond" w:hAnsi="Garamond" w:cs="Times New Roman"/>
          <w:bCs/>
          <w:sz w:val="24"/>
          <w:szCs w:val="24"/>
        </w:rPr>
        <w:t>licencuarit</w:t>
      </w:r>
      <w:r w:rsidR="00E0284E" w:rsidRPr="00095231">
        <w:rPr>
          <w:rFonts w:ascii="Garamond" w:hAnsi="Garamond" w:cs="Times New Roman"/>
          <w:bCs/>
          <w:sz w:val="24"/>
          <w:szCs w:val="24"/>
        </w:rPr>
        <w:t>, Drejtorit të Përgjithshëm të AMLF-së dhe kryetarit të Komisionit të Licencave</w:t>
      </w:r>
      <w:r w:rsidRPr="00095231">
        <w:rPr>
          <w:rFonts w:ascii="Garamond" w:hAnsi="Garamond" w:cs="Times New Roman"/>
          <w:bCs/>
          <w:sz w:val="24"/>
          <w:szCs w:val="24"/>
        </w:rPr>
        <w:t xml:space="preserve">.”. </w:t>
      </w:r>
    </w:p>
    <w:p w14:paraId="1F18B783"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Në fund të shkronjës “c”</w:t>
      </w:r>
      <w:r w:rsidR="00E0284E" w:rsidRPr="00095231">
        <w:rPr>
          <w:rFonts w:ascii="Garamond" w:hAnsi="Garamond" w:cs="Times New Roman"/>
          <w:bCs/>
          <w:sz w:val="24"/>
          <w:szCs w:val="24"/>
        </w:rPr>
        <w:t xml:space="preserve"> të pikës 3 shtohet fjalia me këtë përmbajtje:</w:t>
      </w:r>
    </w:p>
    <w:p w14:paraId="1244D1CB"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00E0284E" w:rsidRPr="00095231">
        <w:rPr>
          <w:rFonts w:ascii="Garamond" w:hAnsi="Garamond" w:cs="Times New Roman"/>
          <w:bCs/>
          <w:sz w:val="24"/>
          <w:szCs w:val="24"/>
        </w:rPr>
        <w:t xml:space="preserve">Nuk pajisen me NIUS sekondar adresat e bizneseve të tjera që kanë NIUS për veprimtarinë që ushtrojnë, nëse në to, bazuar në kontratën që kanë me operatorin, shiten biletat e Lotarisë Kombëtare. </w:t>
      </w:r>
    </w:p>
    <w:p w14:paraId="75310AD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57AFAB4" w14:textId="77777777" w:rsidR="00445A17" w:rsidRPr="00095231" w:rsidRDefault="00445A17" w:rsidP="00095231">
      <w:pPr>
        <w:spacing w:after="0" w:line="240" w:lineRule="auto"/>
        <w:ind w:firstLine="284"/>
        <w:jc w:val="center"/>
        <w:rPr>
          <w:rFonts w:ascii="Garamond" w:hAnsi="Garamond" w:cs="Times New Roman"/>
          <w:bCs/>
          <w:sz w:val="24"/>
          <w:szCs w:val="24"/>
        </w:rPr>
      </w:pPr>
    </w:p>
    <w:p w14:paraId="09F0C899"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17</w:t>
      </w:r>
    </w:p>
    <w:p w14:paraId="754C5D23"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0D9DF37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877B06" w:rsidRPr="00095231">
        <w:rPr>
          <w:rFonts w:ascii="Garamond" w:hAnsi="Garamond" w:cs="Times New Roman"/>
          <w:bCs/>
          <w:sz w:val="24"/>
          <w:szCs w:val="24"/>
        </w:rPr>
        <w:t xml:space="preserve"> nenin 29 bëhen këto ndryshime:</w:t>
      </w:r>
    </w:p>
    <w:p w14:paraId="7F91D77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Pikat 1 dhe 2 </w:t>
      </w:r>
      <w:r w:rsidR="00877B06" w:rsidRPr="00095231">
        <w:rPr>
          <w:rFonts w:ascii="Garamond" w:hAnsi="Garamond" w:cs="Times New Roman"/>
          <w:bCs/>
          <w:sz w:val="24"/>
          <w:szCs w:val="24"/>
        </w:rPr>
        <w:t>ndryshohen si më poshtë:</w:t>
      </w:r>
    </w:p>
    <w:p w14:paraId="190516F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AMLF-ja shpall hapjen e garës për dhënien e licencës për Lotarinë Kombëtare, me propoz</w:t>
      </w:r>
      <w:r w:rsidR="00877B06" w:rsidRPr="00095231">
        <w:rPr>
          <w:rFonts w:ascii="Garamond" w:hAnsi="Garamond" w:cs="Times New Roman"/>
          <w:bCs/>
          <w:sz w:val="24"/>
          <w:szCs w:val="24"/>
        </w:rPr>
        <w:t>im të Komisionit të Licencave”.</w:t>
      </w:r>
    </w:p>
    <w:p w14:paraId="734F47C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877B06" w:rsidRPr="00095231">
        <w:rPr>
          <w:rFonts w:ascii="Garamond" w:hAnsi="Garamond" w:cs="Times New Roman"/>
          <w:bCs/>
          <w:sz w:val="24"/>
          <w:szCs w:val="24"/>
        </w:rPr>
        <w:t>Këshilli</w:t>
      </w:r>
      <w:r w:rsidRPr="00095231">
        <w:rPr>
          <w:rFonts w:ascii="Garamond" w:hAnsi="Garamond" w:cs="Times New Roman"/>
          <w:bCs/>
          <w:sz w:val="24"/>
          <w:szCs w:val="24"/>
        </w:rPr>
        <w:t xml:space="preserve"> i Ministrave miraton kriteret e vlerësimit, afatet, procedurën e konkurrimit dhe metodologjinë e pikëzimit për dhënien e licencës për “Lotarinë Kombëtare</w:t>
      </w:r>
      <w:r w:rsidR="00877B06" w:rsidRPr="00095231">
        <w:rPr>
          <w:rFonts w:ascii="Garamond" w:hAnsi="Garamond" w:cs="Times New Roman"/>
          <w:bCs/>
          <w:sz w:val="24"/>
          <w:szCs w:val="24"/>
        </w:rPr>
        <w:t>.”.</w:t>
      </w:r>
    </w:p>
    <w:p w14:paraId="438106F7" w14:textId="77777777" w:rsidR="00E0284E" w:rsidRPr="00095231" w:rsidRDefault="00877B0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Në pikën 3 fjalët “</w:t>
      </w:r>
      <w:r w:rsidR="00E0284E" w:rsidRPr="00095231">
        <w:rPr>
          <w:rFonts w:ascii="Garamond" w:hAnsi="Garamond" w:cs="Times New Roman"/>
          <w:bCs/>
          <w:sz w:val="24"/>
          <w:szCs w:val="24"/>
        </w:rPr>
        <w:t xml:space="preserve">autoriteti i autorizuar nga Këshilli i Ministrave për organizimin e garës” zëvendësohen me </w:t>
      </w:r>
      <w:r w:rsidRPr="00095231">
        <w:rPr>
          <w:rFonts w:ascii="Garamond" w:hAnsi="Garamond" w:cs="Times New Roman"/>
          <w:bCs/>
          <w:sz w:val="24"/>
          <w:szCs w:val="24"/>
        </w:rPr>
        <w:t>fjalët “AMLF-ja</w:t>
      </w:r>
      <w:r w:rsidR="00E0284E" w:rsidRPr="00095231">
        <w:rPr>
          <w:rFonts w:ascii="Garamond" w:hAnsi="Garamond" w:cs="Times New Roman"/>
          <w:bCs/>
          <w:sz w:val="24"/>
          <w:szCs w:val="24"/>
        </w:rPr>
        <w:t>”.</w:t>
      </w:r>
    </w:p>
    <w:p w14:paraId="47F506C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E11B9FD"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18</w:t>
      </w:r>
    </w:p>
    <w:p w14:paraId="2918F382"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D42787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877B06" w:rsidRPr="00095231">
        <w:rPr>
          <w:rFonts w:ascii="Garamond" w:hAnsi="Garamond" w:cs="Times New Roman"/>
          <w:bCs/>
          <w:sz w:val="24"/>
          <w:szCs w:val="24"/>
        </w:rPr>
        <w:t xml:space="preserve"> nenin 30 bëhen këto ndryshime:</w:t>
      </w:r>
    </w:p>
    <w:p w14:paraId="3A14A747"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877B06" w:rsidRPr="00095231">
        <w:rPr>
          <w:rFonts w:ascii="Garamond" w:hAnsi="Garamond" w:cs="Times New Roman"/>
          <w:bCs/>
          <w:sz w:val="24"/>
          <w:szCs w:val="24"/>
        </w:rPr>
        <w:t>Në pikën 1 fjalët “</w:t>
      </w:r>
      <w:r w:rsidR="00E0284E" w:rsidRPr="00095231">
        <w:rPr>
          <w:rFonts w:ascii="Garamond" w:hAnsi="Garamond" w:cs="Times New Roman"/>
          <w:bCs/>
          <w:sz w:val="24"/>
          <w:szCs w:val="24"/>
        </w:rPr>
        <w:t>aut</w:t>
      </w:r>
      <w:r w:rsidR="00877B06" w:rsidRPr="00095231">
        <w:rPr>
          <w:rFonts w:ascii="Garamond" w:hAnsi="Garamond" w:cs="Times New Roman"/>
          <w:bCs/>
          <w:sz w:val="24"/>
          <w:szCs w:val="24"/>
        </w:rPr>
        <w:t>oriteti i autorizuar nga ligji</w:t>
      </w:r>
      <w:r w:rsidR="00E0284E" w:rsidRPr="00095231">
        <w:rPr>
          <w:rFonts w:ascii="Garamond" w:hAnsi="Garamond" w:cs="Times New Roman"/>
          <w:bCs/>
          <w:sz w:val="24"/>
          <w:szCs w:val="24"/>
        </w:rPr>
        <w:t xml:space="preserve">” zëvendësohen me </w:t>
      </w:r>
      <w:r w:rsidR="00877B06" w:rsidRPr="00095231">
        <w:rPr>
          <w:rFonts w:ascii="Garamond" w:hAnsi="Garamond" w:cs="Times New Roman"/>
          <w:bCs/>
          <w:sz w:val="24"/>
          <w:szCs w:val="24"/>
        </w:rPr>
        <w:t>fjalët “AMLF-ja”.</w:t>
      </w:r>
    </w:p>
    <w:p w14:paraId="45622928"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877B06" w:rsidRPr="00095231">
        <w:rPr>
          <w:rFonts w:ascii="Garamond" w:hAnsi="Garamond" w:cs="Times New Roman"/>
          <w:bCs/>
          <w:sz w:val="24"/>
          <w:szCs w:val="24"/>
        </w:rPr>
        <w:t>Në shkronjën “c” të pikës 2 togfjalëshi “</w:t>
      </w:r>
      <w:r w:rsidR="00E0284E" w:rsidRPr="00095231">
        <w:rPr>
          <w:rFonts w:ascii="Garamond" w:hAnsi="Garamond" w:cs="Times New Roman"/>
          <w:bCs/>
          <w:sz w:val="24"/>
          <w:szCs w:val="24"/>
        </w:rPr>
        <w:t>1 200 000 000 (një miliard e dyqin</w:t>
      </w:r>
      <w:r w:rsidR="00877B06" w:rsidRPr="00095231">
        <w:rPr>
          <w:rFonts w:ascii="Garamond" w:hAnsi="Garamond" w:cs="Times New Roman"/>
          <w:bCs/>
          <w:sz w:val="24"/>
          <w:szCs w:val="24"/>
        </w:rPr>
        <w:t>d milionë)</w:t>
      </w:r>
      <w:r w:rsidR="00E0284E" w:rsidRPr="00095231">
        <w:rPr>
          <w:rFonts w:ascii="Garamond" w:hAnsi="Garamond" w:cs="Times New Roman"/>
          <w:bCs/>
          <w:sz w:val="24"/>
          <w:szCs w:val="24"/>
        </w:rPr>
        <w:t xml:space="preserve">” zëvendësohet me </w:t>
      </w:r>
      <w:r w:rsidR="00877B06" w:rsidRPr="00095231">
        <w:rPr>
          <w:rFonts w:ascii="Garamond" w:hAnsi="Garamond" w:cs="Times New Roman"/>
          <w:bCs/>
          <w:sz w:val="24"/>
          <w:szCs w:val="24"/>
        </w:rPr>
        <w:t>togfjalëshin “40 000 000 (dyzet milionë)”.</w:t>
      </w:r>
    </w:p>
    <w:p w14:paraId="61D1BF9E"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w:t>
      </w:r>
      <w:r w:rsidR="00E0284E" w:rsidRPr="00095231">
        <w:rPr>
          <w:rFonts w:ascii="Garamond" w:hAnsi="Garamond" w:cs="Times New Roman"/>
          <w:bCs/>
          <w:sz w:val="24"/>
          <w:szCs w:val="24"/>
        </w:rPr>
        <w:t>Shkronja “dh” e p</w:t>
      </w:r>
      <w:r w:rsidR="00877B06" w:rsidRPr="00095231">
        <w:rPr>
          <w:rFonts w:ascii="Garamond" w:hAnsi="Garamond" w:cs="Times New Roman"/>
          <w:bCs/>
          <w:sz w:val="24"/>
          <w:szCs w:val="24"/>
        </w:rPr>
        <w:t>ikës 2 ndryshohet si më poshtë:</w:t>
      </w:r>
    </w:p>
    <w:p w14:paraId="46B0F34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“dh) dokumentin, ku të sh</w:t>
      </w:r>
      <w:r w:rsidR="00724A6C" w:rsidRPr="00095231">
        <w:rPr>
          <w:rFonts w:ascii="Garamond" w:hAnsi="Garamond" w:cs="Times New Roman"/>
          <w:bCs/>
          <w:sz w:val="24"/>
          <w:szCs w:val="24"/>
        </w:rPr>
        <w:t>ënohet se subjekti aplikues ose të paktën</w:t>
      </w:r>
      <w:r w:rsidRPr="00095231">
        <w:rPr>
          <w:rFonts w:ascii="Garamond" w:hAnsi="Garamond" w:cs="Times New Roman"/>
          <w:bCs/>
          <w:sz w:val="24"/>
          <w:szCs w:val="24"/>
        </w:rPr>
        <w:t xml:space="preserve"> njëri prej aksionarëve të tij të ketë përvojë në fushën e lojërave të fatit në jo më pak se 3 shtete të BE/OECD</w:t>
      </w:r>
      <w:r w:rsidR="00724A6C" w:rsidRPr="00095231">
        <w:rPr>
          <w:rFonts w:ascii="Garamond" w:hAnsi="Garamond" w:cs="Times New Roman"/>
          <w:bCs/>
          <w:sz w:val="24"/>
          <w:szCs w:val="24"/>
        </w:rPr>
        <w:t>-së</w:t>
      </w:r>
      <w:r w:rsidRPr="00095231">
        <w:rPr>
          <w:rFonts w:ascii="Garamond" w:hAnsi="Garamond" w:cs="Times New Roman"/>
          <w:bCs/>
          <w:sz w:val="24"/>
          <w:szCs w:val="24"/>
        </w:rPr>
        <w:t xml:space="preserve"> dhe për jo më pak se 3 vjet.</w:t>
      </w:r>
      <w:r w:rsidR="00724A6C" w:rsidRPr="00095231">
        <w:rPr>
          <w:rFonts w:ascii="Garamond" w:hAnsi="Garamond" w:cs="Times New Roman"/>
          <w:bCs/>
          <w:sz w:val="24"/>
          <w:szCs w:val="24"/>
        </w:rPr>
        <w:t>”.</w:t>
      </w:r>
      <w:r w:rsidRPr="00095231">
        <w:rPr>
          <w:rFonts w:ascii="Garamond" w:hAnsi="Garamond" w:cs="Times New Roman"/>
          <w:bCs/>
          <w:sz w:val="24"/>
          <w:szCs w:val="24"/>
        </w:rPr>
        <w:t xml:space="preserve"> </w:t>
      </w:r>
    </w:p>
    <w:p w14:paraId="0D72C830"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4.  </w:t>
      </w:r>
      <w:r w:rsidR="00E0284E" w:rsidRPr="00095231">
        <w:rPr>
          <w:rFonts w:ascii="Garamond" w:hAnsi="Garamond" w:cs="Times New Roman"/>
          <w:bCs/>
          <w:sz w:val="24"/>
          <w:szCs w:val="24"/>
        </w:rPr>
        <w:t xml:space="preserve">Pas shkronjës “gj” të pikës 2 shtohet shkronja “h” me këtë përmbajtje: </w:t>
      </w:r>
    </w:p>
    <w:p w14:paraId="07768C8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“h) ofertën ekonomike të shumës që do të pagu</w:t>
      </w:r>
      <w:r w:rsidR="00877B06" w:rsidRPr="00095231">
        <w:rPr>
          <w:rFonts w:ascii="Garamond" w:hAnsi="Garamond" w:cs="Times New Roman"/>
          <w:bCs/>
          <w:sz w:val="24"/>
          <w:szCs w:val="24"/>
        </w:rPr>
        <w:t>ajë mbi tarifën e licencimit.”.</w:t>
      </w:r>
    </w:p>
    <w:p w14:paraId="69FA5F53"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5. </w:t>
      </w:r>
      <w:r w:rsidR="00877B06" w:rsidRPr="00095231">
        <w:rPr>
          <w:rFonts w:ascii="Garamond" w:hAnsi="Garamond" w:cs="Times New Roman"/>
          <w:bCs/>
          <w:sz w:val="24"/>
          <w:szCs w:val="24"/>
        </w:rPr>
        <w:t xml:space="preserve">Në shkronjën “e” të pikës 3 pas fjalëve “bankat e nivelit të dytë </w:t>
      </w:r>
      <w:r w:rsidR="00E0284E" w:rsidRPr="00095231">
        <w:rPr>
          <w:rFonts w:ascii="Garamond" w:hAnsi="Garamond" w:cs="Times New Roman"/>
          <w:bCs/>
          <w:sz w:val="24"/>
          <w:szCs w:val="24"/>
        </w:rPr>
        <w:t>” shtohen</w:t>
      </w:r>
      <w:r w:rsidR="00877B06" w:rsidRPr="00095231">
        <w:rPr>
          <w:rFonts w:ascii="Garamond" w:hAnsi="Garamond" w:cs="Times New Roman"/>
          <w:bCs/>
          <w:sz w:val="24"/>
          <w:szCs w:val="24"/>
        </w:rPr>
        <w:t xml:space="preserve"> fjalët “apo institucione financiare”.</w:t>
      </w:r>
    </w:p>
    <w:p w14:paraId="4527E126" w14:textId="77777777" w:rsidR="00E0284E" w:rsidRPr="00095231" w:rsidRDefault="00724A6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6. Në shkronjën “ë” të pikës 3 dhe në pikën 4</w:t>
      </w:r>
      <w:r w:rsidR="00E0284E" w:rsidRPr="00095231">
        <w:rPr>
          <w:rFonts w:ascii="Garamond" w:hAnsi="Garamond" w:cs="Times New Roman"/>
          <w:bCs/>
          <w:sz w:val="24"/>
          <w:szCs w:val="24"/>
        </w:rPr>
        <w:t xml:space="preserve"> emërtimi “Komisioni i Vlerësimit të Ofertave” zëvendësohet me “Komisioni i Licencave”.</w:t>
      </w:r>
    </w:p>
    <w:p w14:paraId="25F53B2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BEB4AE4"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19</w:t>
      </w:r>
    </w:p>
    <w:p w14:paraId="1CA4F31C"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F0F2A5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877B06" w:rsidRPr="00095231">
        <w:rPr>
          <w:rFonts w:ascii="Garamond" w:hAnsi="Garamond" w:cs="Times New Roman"/>
          <w:bCs/>
          <w:sz w:val="24"/>
          <w:szCs w:val="24"/>
        </w:rPr>
        <w:t xml:space="preserve"> nenin 31 bëhen këto ndryshime:</w:t>
      </w:r>
    </w:p>
    <w:p w14:paraId="03D791FD"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877B06" w:rsidRPr="00095231">
        <w:rPr>
          <w:rFonts w:ascii="Garamond" w:hAnsi="Garamond" w:cs="Times New Roman"/>
          <w:bCs/>
          <w:sz w:val="24"/>
          <w:szCs w:val="24"/>
        </w:rPr>
        <w:t>Pika 1 ndryshohet si më poshtë:</w:t>
      </w:r>
    </w:p>
    <w:p w14:paraId="000856AE"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Përzgjedhja e subjektit për lojërat e fatit “Lotari Kombëtare” b</w:t>
      </w:r>
      <w:r w:rsidRPr="00095231">
        <w:rPr>
          <w:rFonts w:ascii="Garamond" w:hAnsi="Garamond" w:cs="Times New Roman"/>
          <w:bCs/>
          <w:sz w:val="24"/>
          <w:szCs w:val="24"/>
        </w:rPr>
        <w:t>ëhet nga Komisioni i Licencimit</w:t>
      </w:r>
      <w:r w:rsidR="00E0284E" w:rsidRPr="00095231">
        <w:rPr>
          <w:rFonts w:ascii="Garamond" w:hAnsi="Garamond" w:cs="Times New Roman"/>
          <w:bCs/>
          <w:sz w:val="24"/>
          <w:szCs w:val="24"/>
        </w:rPr>
        <w:t xml:space="preserve"> në përputhje me kriteret e vlerësimit, afatet, procedurën e konkurrimit dhe metodologjinë e pikëzimit të parashikuara në këtë ligj dhe në aktet nënligjor</w:t>
      </w:r>
      <w:r w:rsidR="00877B06" w:rsidRPr="00095231">
        <w:rPr>
          <w:rFonts w:ascii="Garamond" w:hAnsi="Garamond" w:cs="Times New Roman"/>
          <w:bCs/>
          <w:sz w:val="24"/>
          <w:szCs w:val="24"/>
        </w:rPr>
        <w:t>ë të nxjerra në zbatim të tij.</w:t>
      </w:r>
      <w:r w:rsidR="009E19D9" w:rsidRPr="00095231">
        <w:rPr>
          <w:rFonts w:ascii="Garamond" w:hAnsi="Garamond" w:cs="Times New Roman"/>
          <w:bCs/>
          <w:sz w:val="24"/>
          <w:szCs w:val="24"/>
        </w:rPr>
        <w:t>”.</w:t>
      </w:r>
      <w:r w:rsidR="00877B06" w:rsidRPr="00095231">
        <w:rPr>
          <w:rFonts w:ascii="Garamond" w:hAnsi="Garamond" w:cs="Times New Roman"/>
          <w:bCs/>
          <w:sz w:val="24"/>
          <w:szCs w:val="24"/>
        </w:rPr>
        <w:t xml:space="preserve"> </w:t>
      </w:r>
    </w:p>
    <w:p w14:paraId="5AF1F46D"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877B06" w:rsidRPr="00095231">
        <w:rPr>
          <w:rFonts w:ascii="Garamond" w:hAnsi="Garamond" w:cs="Times New Roman"/>
          <w:bCs/>
          <w:sz w:val="24"/>
          <w:szCs w:val="24"/>
        </w:rPr>
        <w:t>Fjalia e parë e pikës 2 ndryshohet si më poshtë:</w:t>
      </w:r>
    </w:p>
    <w:p w14:paraId="0F3AE1A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“Anëtarët e Komisionit të Lic</w:t>
      </w:r>
      <w:r w:rsidR="00C12D64" w:rsidRPr="00095231">
        <w:rPr>
          <w:rFonts w:ascii="Garamond" w:hAnsi="Garamond" w:cs="Times New Roman"/>
          <w:bCs/>
          <w:sz w:val="24"/>
          <w:szCs w:val="24"/>
        </w:rPr>
        <w:t>encimit duhet të vetëdeklarojnë</w:t>
      </w:r>
      <w:r w:rsidRPr="00095231">
        <w:rPr>
          <w:rFonts w:ascii="Garamond" w:hAnsi="Garamond" w:cs="Times New Roman"/>
          <w:bCs/>
          <w:sz w:val="24"/>
          <w:szCs w:val="24"/>
        </w:rPr>
        <w:t xml:space="preserve"> nën përgjegjësinë</w:t>
      </w:r>
      <w:r w:rsidR="00C12D64" w:rsidRPr="00095231">
        <w:rPr>
          <w:rFonts w:ascii="Garamond" w:hAnsi="Garamond" w:cs="Times New Roman"/>
          <w:bCs/>
          <w:sz w:val="24"/>
          <w:szCs w:val="24"/>
        </w:rPr>
        <w:t xml:space="preserve"> e tyre</w:t>
      </w:r>
      <w:r w:rsidRPr="00095231">
        <w:rPr>
          <w:rFonts w:ascii="Garamond" w:hAnsi="Garamond" w:cs="Times New Roman"/>
          <w:bCs/>
          <w:sz w:val="24"/>
          <w:szCs w:val="24"/>
        </w:rPr>
        <w:t xml:space="preserve"> se pjesëmarrja në këtë procedurë përzgjedhëse konkurrimi nuk përbën shkak për lindjen e një konflikti interesi me subjekt</w:t>
      </w:r>
      <w:r w:rsidR="00877B06" w:rsidRPr="00095231">
        <w:rPr>
          <w:rFonts w:ascii="Garamond" w:hAnsi="Garamond" w:cs="Times New Roman"/>
          <w:bCs/>
          <w:sz w:val="24"/>
          <w:szCs w:val="24"/>
        </w:rPr>
        <w:t>et pjesëmarrëse në konkurrim.”.</w:t>
      </w:r>
    </w:p>
    <w:p w14:paraId="60F0766C"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w:t>
      </w:r>
      <w:r w:rsidR="00877B06" w:rsidRPr="00095231">
        <w:rPr>
          <w:rFonts w:ascii="Garamond" w:hAnsi="Garamond" w:cs="Times New Roman"/>
          <w:bCs/>
          <w:sz w:val="24"/>
          <w:szCs w:val="24"/>
        </w:rPr>
        <w:t>Në pikën 3</w:t>
      </w:r>
      <w:r w:rsidR="00E0284E" w:rsidRPr="00095231">
        <w:rPr>
          <w:rFonts w:ascii="Garamond" w:hAnsi="Garamond" w:cs="Times New Roman"/>
          <w:bCs/>
          <w:sz w:val="24"/>
          <w:szCs w:val="24"/>
        </w:rPr>
        <w:t xml:space="preserve"> emërtimi “Komisioni i Vlerësimit të Ofertave” zëvendësohet me</w:t>
      </w:r>
      <w:r w:rsidRPr="00095231">
        <w:rPr>
          <w:rFonts w:ascii="Garamond" w:hAnsi="Garamond" w:cs="Times New Roman"/>
          <w:bCs/>
          <w:sz w:val="24"/>
          <w:szCs w:val="24"/>
        </w:rPr>
        <w:t xml:space="preserve"> emërtimin</w:t>
      </w:r>
      <w:r w:rsidR="00E0284E" w:rsidRPr="00095231">
        <w:rPr>
          <w:rFonts w:ascii="Garamond" w:hAnsi="Garamond" w:cs="Times New Roman"/>
          <w:bCs/>
          <w:sz w:val="24"/>
          <w:szCs w:val="24"/>
        </w:rPr>
        <w:t xml:space="preserve"> “Komisioni i</w:t>
      </w:r>
      <w:r w:rsidR="00877B06" w:rsidRPr="00095231">
        <w:rPr>
          <w:rFonts w:ascii="Garamond" w:hAnsi="Garamond" w:cs="Times New Roman"/>
          <w:bCs/>
          <w:sz w:val="24"/>
          <w:szCs w:val="24"/>
        </w:rPr>
        <w:t xml:space="preserve"> Licencave”.</w:t>
      </w:r>
    </w:p>
    <w:p w14:paraId="03FBFF81"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Në pikën 4 fjalët “</w:t>
      </w:r>
      <w:r w:rsidR="00E0284E" w:rsidRPr="00095231">
        <w:rPr>
          <w:rFonts w:ascii="Garamond" w:hAnsi="Garamond" w:cs="Times New Roman"/>
          <w:bCs/>
          <w:sz w:val="24"/>
          <w:szCs w:val="24"/>
        </w:rPr>
        <w:t>aut</w:t>
      </w:r>
      <w:r w:rsidRPr="00095231">
        <w:rPr>
          <w:rFonts w:ascii="Garamond" w:hAnsi="Garamond" w:cs="Times New Roman"/>
          <w:bCs/>
          <w:sz w:val="24"/>
          <w:szCs w:val="24"/>
        </w:rPr>
        <w:t>oriteti i autorizuar nga ligji</w:t>
      </w:r>
      <w:r w:rsidR="00E0284E" w:rsidRPr="00095231">
        <w:rPr>
          <w:rFonts w:ascii="Garamond" w:hAnsi="Garamond" w:cs="Times New Roman"/>
          <w:bCs/>
          <w:sz w:val="24"/>
          <w:szCs w:val="24"/>
        </w:rPr>
        <w:t xml:space="preserve">” zëvendësohen me </w:t>
      </w:r>
      <w:r w:rsidRPr="00095231">
        <w:rPr>
          <w:rFonts w:ascii="Garamond" w:hAnsi="Garamond" w:cs="Times New Roman"/>
          <w:bCs/>
          <w:sz w:val="24"/>
          <w:szCs w:val="24"/>
        </w:rPr>
        <w:t>fjalët “AMLF-ja</w:t>
      </w:r>
      <w:r w:rsidR="00E0284E" w:rsidRPr="00095231">
        <w:rPr>
          <w:rFonts w:ascii="Garamond" w:hAnsi="Garamond" w:cs="Times New Roman"/>
          <w:bCs/>
          <w:sz w:val="24"/>
          <w:szCs w:val="24"/>
        </w:rPr>
        <w:t>”.</w:t>
      </w:r>
    </w:p>
    <w:p w14:paraId="7585AB69"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40DDA26"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20</w:t>
      </w:r>
    </w:p>
    <w:p w14:paraId="4276B92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FA9BC5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C12D64" w:rsidRPr="00095231">
        <w:rPr>
          <w:rFonts w:ascii="Garamond" w:hAnsi="Garamond" w:cs="Times New Roman"/>
          <w:bCs/>
          <w:sz w:val="24"/>
          <w:szCs w:val="24"/>
        </w:rPr>
        <w:t xml:space="preserve"> nenin 32 bëhen këto ndryshime:</w:t>
      </w:r>
    </w:p>
    <w:p w14:paraId="0DAC72FD"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Pikat 1 dhe 2 ndryshohen</w:t>
      </w:r>
      <w:r w:rsidR="00877B06" w:rsidRPr="00095231">
        <w:rPr>
          <w:rFonts w:ascii="Garamond" w:hAnsi="Garamond" w:cs="Times New Roman"/>
          <w:bCs/>
          <w:sz w:val="24"/>
          <w:szCs w:val="24"/>
        </w:rPr>
        <w:t xml:space="preserve"> si më poshtë</w:t>
      </w:r>
      <w:r w:rsidRPr="00095231">
        <w:rPr>
          <w:rFonts w:ascii="Garamond" w:hAnsi="Garamond" w:cs="Times New Roman"/>
          <w:bCs/>
          <w:sz w:val="24"/>
          <w:szCs w:val="24"/>
        </w:rPr>
        <w:t>:</w:t>
      </w:r>
    </w:p>
    <w:p w14:paraId="2BC40BA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Pas miratimit të listës së pjesëmarrësve në konkurrim, AMLF-ja bën publikimin e njoftimit të fituesit në faqen zyrtare të internetit të AMLF-së.  Brenda 30 ditëve nga data e publikimit të njoftimit, aplikanti ka të drejtë t’i paraqesë ankim ministrit përgjegjës për financat në lidhje me  procedurën e zhvil</w:t>
      </w:r>
      <w:r w:rsidR="00877B06" w:rsidRPr="00095231">
        <w:rPr>
          <w:rFonts w:ascii="Garamond" w:hAnsi="Garamond" w:cs="Times New Roman"/>
          <w:bCs/>
          <w:sz w:val="24"/>
          <w:szCs w:val="24"/>
        </w:rPr>
        <w:t xml:space="preserve">luar. </w:t>
      </w:r>
    </w:p>
    <w:p w14:paraId="1B000B4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Ministri përgjegjës për financat </w:t>
      </w:r>
      <w:r w:rsidR="00877B06" w:rsidRPr="00095231">
        <w:rPr>
          <w:rFonts w:ascii="Garamond" w:hAnsi="Garamond" w:cs="Times New Roman"/>
          <w:bCs/>
          <w:sz w:val="24"/>
          <w:szCs w:val="24"/>
        </w:rPr>
        <w:t>nëpërmjet</w:t>
      </w:r>
      <w:r w:rsidRPr="00095231">
        <w:rPr>
          <w:rFonts w:ascii="Garamond" w:hAnsi="Garamond" w:cs="Times New Roman"/>
          <w:bCs/>
          <w:sz w:val="24"/>
          <w:szCs w:val="24"/>
        </w:rPr>
        <w:t xml:space="preserve"> një </w:t>
      </w:r>
      <w:r w:rsidR="00C12D64" w:rsidRPr="00095231">
        <w:rPr>
          <w:rFonts w:ascii="Garamond" w:hAnsi="Garamond" w:cs="Times New Roman"/>
          <w:bCs/>
          <w:sz w:val="24"/>
          <w:szCs w:val="24"/>
        </w:rPr>
        <w:t>k</w:t>
      </w:r>
      <w:r w:rsidRPr="00095231">
        <w:rPr>
          <w:rFonts w:ascii="Garamond" w:hAnsi="Garamond" w:cs="Times New Roman"/>
          <w:bCs/>
          <w:sz w:val="24"/>
          <w:szCs w:val="24"/>
        </w:rPr>
        <w:t xml:space="preserve">omisioni </w:t>
      </w:r>
      <w:r w:rsidR="00C12D64" w:rsidRPr="00095231">
        <w:rPr>
          <w:rFonts w:ascii="Garamond" w:hAnsi="Garamond" w:cs="Times New Roman"/>
          <w:bCs/>
          <w:i/>
          <w:sz w:val="24"/>
          <w:szCs w:val="24"/>
        </w:rPr>
        <w:t>a</w:t>
      </w:r>
      <w:r w:rsidRPr="00095231">
        <w:rPr>
          <w:rFonts w:ascii="Garamond" w:hAnsi="Garamond" w:cs="Times New Roman"/>
          <w:bCs/>
          <w:i/>
          <w:sz w:val="24"/>
          <w:szCs w:val="24"/>
        </w:rPr>
        <w:t xml:space="preserve">d </w:t>
      </w:r>
      <w:r w:rsidR="00C12D64" w:rsidRPr="00095231">
        <w:rPr>
          <w:rFonts w:ascii="Garamond" w:hAnsi="Garamond" w:cs="Times New Roman"/>
          <w:bCs/>
          <w:i/>
          <w:sz w:val="24"/>
          <w:szCs w:val="24"/>
        </w:rPr>
        <w:t>h</w:t>
      </w:r>
      <w:r w:rsidRPr="00095231">
        <w:rPr>
          <w:rFonts w:ascii="Garamond" w:hAnsi="Garamond" w:cs="Times New Roman"/>
          <w:bCs/>
          <w:i/>
          <w:sz w:val="24"/>
          <w:szCs w:val="24"/>
        </w:rPr>
        <w:t>oc</w:t>
      </w:r>
      <w:r w:rsidRPr="00095231">
        <w:rPr>
          <w:rFonts w:ascii="Garamond" w:hAnsi="Garamond" w:cs="Times New Roman"/>
          <w:bCs/>
          <w:sz w:val="24"/>
          <w:szCs w:val="24"/>
        </w:rPr>
        <w:t xml:space="preserve"> të </w:t>
      </w:r>
      <w:r w:rsidR="00C12D64" w:rsidRPr="00095231">
        <w:rPr>
          <w:rFonts w:ascii="Garamond" w:hAnsi="Garamond" w:cs="Times New Roman"/>
          <w:bCs/>
          <w:sz w:val="24"/>
          <w:szCs w:val="24"/>
        </w:rPr>
        <w:t>s</w:t>
      </w:r>
      <w:r w:rsidRPr="00095231">
        <w:rPr>
          <w:rFonts w:ascii="Garamond" w:hAnsi="Garamond" w:cs="Times New Roman"/>
          <w:bCs/>
          <w:sz w:val="24"/>
          <w:szCs w:val="24"/>
        </w:rPr>
        <w:t xml:space="preserve">hqyrtimit të </w:t>
      </w:r>
      <w:r w:rsidR="00C12D64" w:rsidRPr="00095231">
        <w:rPr>
          <w:rFonts w:ascii="Garamond" w:hAnsi="Garamond" w:cs="Times New Roman"/>
          <w:bCs/>
          <w:sz w:val="24"/>
          <w:szCs w:val="24"/>
        </w:rPr>
        <w:t>a</w:t>
      </w:r>
      <w:r w:rsidRPr="00095231">
        <w:rPr>
          <w:rFonts w:ascii="Garamond" w:hAnsi="Garamond" w:cs="Times New Roman"/>
          <w:bCs/>
          <w:sz w:val="24"/>
          <w:szCs w:val="24"/>
        </w:rPr>
        <w:t>nkesave, brenda 30 ditëve nga data e paraqitjes së ankesës, përfundon shqyrtimin administrativ dhe njofton a</w:t>
      </w:r>
      <w:r w:rsidR="00877B06" w:rsidRPr="00095231">
        <w:rPr>
          <w:rFonts w:ascii="Garamond" w:hAnsi="Garamond" w:cs="Times New Roman"/>
          <w:bCs/>
          <w:sz w:val="24"/>
          <w:szCs w:val="24"/>
        </w:rPr>
        <w:t>nkuesin për vendimin e marrë.”.</w:t>
      </w:r>
    </w:p>
    <w:p w14:paraId="6BBD045F" w14:textId="77777777" w:rsidR="00E0284E" w:rsidRPr="00095231" w:rsidRDefault="00877B06"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Në pikën 3 fjalët “</w:t>
      </w:r>
      <w:r w:rsidR="00E0284E" w:rsidRPr="00095231">
        <w:rPr>
          <w:rFonts w:ascii="Garamond" w:hAnsi="Garamond" w:cs="Times New Roman"/>
          <w:bCs/>
          <w:sz w:val="24"/>
          <w:szCs w:val="24"/>
        </w:rPr>
        <w:t>aut</w:t>
      </w:r>
      <w:r w:rsidRPr="00095231">
        <w:rPr>
          <w:rFonts w:ascii="Garamond" w:hAnsi="Garamond" w:cs="Times New Roman"/>
          <w:bCs/>
          <w:sz w:val="24"/>
          <w:szCs w:val="24"/>
        </w:rPr>
        <w:t>oriteti i autorizuar nga ligji</w:t>
      </w:r>
      <w:r w:rsidR="00E0284E" w:rsidRPr="00095231">
        <w:rPr>
          <w:rFonts w:ascii="Garamond" w:hAnsi="Garamond" w:cs="Times New Roman"/>
          <w:bCs/>
          <w:sz w:val="24"/>
          <w:szCs w:val="24"/>
        </w:rPr>
        <w:t xml:space="preserve">” zëvendësohen me </w:t>
      </w:r>
      <w:r w:rsidRPr="00095231">
        <w:rPr>
          <w:rFonts w:ascii="Garamond" w:hAnsi="Garamond" w:cs="Times New Roman"/>
          <w:bCs/>
          <w:sz w:val="24"/>
          <w:szCs w:val="24"/>
        </w:rPr>
        <w:t>fjalët “Komisioni i Licencave”</w:t>
      </w:r>
      <w:r w:rsidR="00E0284E" w:rsidRPr="00095231">
        <w:rPr>
          <w:rFonts w:ascii="Garamond" w:hAnsi="Garamond" w:cs="Times New Roman"/>
          <w:bCs/>
          <w:sz w:val="24"/>
          <w:szCs w:val="24"/>
        </w:rPr>
        <w:t>.</w:t>
      </w:r>
    </w:p>
    <w:p w14:paraId="5FAFC59F" w14:textId="77777777" w:rsidR="00A435D9" w:rsidRDefault="00A435D9" w:rsidP="00095231">
      <w:pPr>
        <w:spacing w:after="0" w:line="240" w:lineRule="auto"/>
        <w:ind w:firstLine="284"/>
        <w:jc w:val="center"/>
        <w:rPr>
          <w:rFonts w:ascii="Garamond" w:hAnsi="Garamond" w:cs="Times New Roman"/>
          <w:bCs/>
          <w:sz w:val="24"/>
          <w:szCs w:val="24"/>
        </w:rPr>
      </w:pPr>
    </w:p>
    <w:p w14:paraId="4D5D9417"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21</w:t>
      </w:r>
    </w:p>
    <w:p w14:paraId="1A071FA2"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E55453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pikat 2 dhe 4 të nenit 33</w:t>
      </w:r>
      <w:r w:rsidR="00877B06" w:rsidRPr="00095231">
        <w:rPr>
          <w:rFonts w:ascii="Garamond" w:hAnsi="Garamond" w:cs="Times New Roman"/>
          <w:bCs/>
          <w:sz w:val="24"/>
          <w:szCs w:val="24"/>
        </w:rPr>
        <w:t xml:space="preserve"> togfjalëshi “Këshilli i Ministrave”</w:t>
      </w:r>
      <w:r w:rsidRPr="00095231">
        <w:rPr>
          <w:rFonts w:ascii="Garamond" w:hAnsi="Garamond" w:cs="Times New Roman"/>
          <w:bCs/>
          <w:sz w:val="24"/>
          <w:szCs w:val="24"/>
        </w:rPr>
        <w:t xml:space="preserve"> zëvendësohet me </w:t>
      </w:r>
      <w:r w:rsidR="00877B06" w:rsidRPr="00095231">
        <w:rPr>
          <w:rFonts w:ascii="Garamond" w:hAnsi="Garamond" w:cs="Times New Roman"/>
          <w:bCs/>
          <w:sz w:val="24"/>
          <w:szCs w:val="24"/>
        </w:rPr>
        <w:t>togfjalëshin “</w:t>
      </w:r>
      <w:r w:rsidRPr="00095231">
        <w:rPr>
          <w:rFonts w:ascii="Garamond" w:hAnsi="Garamond" w:cs="Times New Roman"/>
          <w:bCs/>
          <w:sz w:val="24"/>
          <w:szCs w:val="24"/>
        </w:rPr>
        <w:t>ministri përgjegjës</w:t>
      </w:r>
      <w:r w:rsidR="00877B06" w:rsidRPr="00095231">
        <w:rPr>
          <w:rFonts w:ascii="Garamond" w:hAnsi="Garamond" w:cs="Times New Roman"/>
          <w:bCs/>
          <w:sz w:val="24"/>
          <w:szCs w:val="24"/>
        </w:rPr>
        <w:t xml:space="preserve"> për financat</w:t>
      </w:r>
      <w:r w:rsidRPr="00095231">
        <w:rPr>
          <w:rFonts w:ascii="Garamond" w:hAnsi="Garamond" w:cs="Times New Roman"/>
          <w:bCs/>
          <w:sz w:val="24"/>
          <w:szCs w:val="24"/>
        </w:rPr>
        <w:t>”</w:t>
      </w:r>
      <w:r w:rsidR="00877B06" w:rsidRPr="00095231">
        <w:rPr>
          <w:rFonts w:ascii="Garamond" w:hAnsi="Garamond" w:cs="Times New Roman"/>
          <w:bCs/>
          <w:sz w:val="24"/>
          <w:szCs w:val="24"/>
        </w:rPr>
        <w:t>.</w:t>
      </w:r>
    </w:p>
    <w:p w14:paraId="484C639C"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5962659"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22</w:t>
      </w:r>
    </w:p>
    <w:p w14:paraId="5C49F388" w14:textId="77777777" w:rsidR="009B6362" w:rsidRPr="00095231" w:rsidRDefault="009B6362" w:rsidP="00095231">
      <w:pPr>
        <w:spacing w:after="0" w:line="240" w:lineRule="auto"/>
        <w:ind w:firstLine="284"/>
        <w:jc w:val="center"/>
        <w:rPr>
          <w:rFonts w:ascii="Garamond" w:hAnsi="Garamond" w:cs="Times New Roman"/>
          <w:bCs/>
          <w:sz w:val="24"/>
          <w:szCs w:val="24"/>
        </w:rPr>
      </w:pPr>
    </w:p>
    <w:p w14:paraId="1C10820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pik</w:t>
      </w:r>
      <w:r w:rsidR="009B6362" w:rsidRPr="00095231">
        <w:rPr>
          <w:rFonts w:ascii="Garamond" w:hAnsi="Garamond" w:cs="Times New Roman"/>
          <w:bCs/>
          <w:sz w:val="24"/>
          <w:szCs w:val="24"/>
        </w:rPr>
        <w:t>ën 6 të nenit 34 fjalët “</w:t>
      </w:r>
      <w:r w:rsidRPr="00095231">
        <w:rPr>
          <w:rFonts w:ascii="Garamond" w:hAnsi="Garamond" w:cs="Times New Roman"/>
          <w:bCs/>
          <w:sz w:val="24"/>
          <w:szCs w:val="24"/>
        </w:rPr>
        <w:t>nga drejt</w:t>
      </w:r>
      <w:r w:rsidR="009B6362" w:rsidRPr="00095231">
        <w:rPr>
          <w:rFonts w:ascii="Garamond" w:hAnsi="Garamond" w:cs="Times New Roman"/>
          <w:bCs/>
          <w:sz w:val="24"/>
          <w:szCs w:val="24"/>
        </w:rPr>
        <w:t>ori i Përgjithshëm i AMLF-së</w:t>
      </w:r>
      <w:r w:rsidRPr="00095231">
        <w:rPr>
          <w:rFonts w:ascii="Garamond" w:hAnsi="Garamond" w:cs="Times New Roman"/>
          <w:bCs/>
          <w:sz w:val="24"/>
          <w:szCs w:val="24"/>
        </w:rPr>
        <w:t>” zëvendësohen me</w:t>
      </w:r>
      <w:r w:rsidR="009B6362" w:rsidRPr="00095231">
        <w:rPr>
          <w:rFonts w:ascii="Garamond" w:hAnsi="Garamond" w:cs="Times New Roman"/>
          <w:bCs/>
          <w:sz w:val="24"/>
          <w:szCs w:val="24"/>
        </w:rPr>
        <w:t xml:space="preserve"> fjalët “Komisioni i Licencave</w:t>
      </w:r>
      <w:r w:rsidRPr="00095231">
        <w:rPr>
          <w:rFonts w:ascii="Garamond" w:hAnsi="Garamond" w:cs="Times New Roman"/>
          <w:bCs/>
          <w:sz w:val="24"/>
          <w:szCs w:val="24"/>
        </w:rPr>
        <w:t>”.</w:t>
      </w:r>
    </w:p>
    <w:p w14:paraId="4058DCF2"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C2115AB"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23</w:t>
      </w:r>
    </w:p>
    <w:p w14:paraId="0C490E3A"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9B3770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pikën 6</w:t>
      </w:r>
      <w:r w:rsidR="009B6362" w:rsidRPr="00095231">
        <w:rPr>
          <w:rFonts w:ascii="Garamond" w:hAnsi="Garamond" w:cs="Times New Roman"/>
          <w:bCs/>
          <w:sz w:val="24"/>
          <w:szCs w:val="24"/>
        </w:rPr>
        <w:t xml:space="preserve"> të nenit 36 bëhen këto ndryshime:</w:t>
      </w:r>
    </w:p>
    <w:p w14:paraId="24EA049D"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9B6362" w:rsidRPr="00095231">
        <w:rPr>
          <w:rFonts w:ascii="Garamond" w:hAnsi="Garamond" w:cs="Times New Roman"/>
          <w:bCs/>
          <w:sz w:val="24"/>
          <w:szCs w:val="24"/>
        </w:rPr>
        <w:t>Në shkronjën “d” pas fjalëve “</w:t>
      </w:r>
      <w:r w:rsidR="00E0284E" w:rsidRPr="00095231">
        <w:rPr>
          <w:rFonts w:ascii="Garamond" w:hAnsi="Garamond" w:cs="Times New Roman"/>
          <w:bCs/>
          <w:sz w:val="24"/>
          <w:szCs w:val="24"/>
        </w:rPr>
        <w:t xml:space="preserve">ortakët </w:t>
      </w:r>
      <w:r w:rsidR="009B6362" w:rsidRPr="00095231">
        <w:rPr>
          <w:rFonts w:ascii="Garamond" w:hAnsi="Garamond" w:cs="Times New Roman"/>
          <w:bCs/>
          <w:sz w:val="24"/>
          <w:szCs w:val="24"/>
        </w:rPr>
        <w:t>e shoqërisë</w:t>
      </w:r>
      <w:r w:rsidR="00E0284E" w:rsidRPr="00095231">
        <w:rPr>
          <w:rFonts w:ascii="Garamond" w:hAnsi="Garamond" w:cs="Times New Roman"/>
          <w:bCs/>
          <w:sz w:val="24"/>
          <w:szCs w:val="24"/>
        </w:rPr>
        <w:t xml:space="preserve">” shtohen </w:t>
      </w:r>
      <w:r w:rsidR="009B6362" w:rsidRPr="00095231">
        <w:rPr>
          <w:rFonts w:ascii="Garamond" w:hAnsi="Garamond" w:cs="Times New Roman"/>
          <w:bCs/>
          <w:sz w:val="24"/>
          <w:szCs w:val="24"/>
        </w:rPr>
        <w:t>fjalët “dhe pronarët përfitues”.</w:t>
      </w:r>
    </w:p>
    <w:p w14:paraId="40BFAFEF"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9B6362" w:rsidRPr="00095231">
        <w:rPr>
          <w:rFonts w:ascii="Garamond" w:hAnsi="Garamond" w:cs="Times New Roman"/>
          <w:bCs/>
          <w:sz w:val="24"/>
          <w:szCs w:val="24"/>
        </w:rPr>
        <w:t>Në shkronjën “dh” pas fjalëve “bankat e nivelit të dytë</w:t>
      </w:r>
      <w:r w:rsidR="00E0284E" w:rsidRPr="00095231">
        <w:rPr>
          <w:rFonts w:ascii="Garamond" w:hAnsi="Garamond" w:cs="Times New Roman"/>
          <w:bCs/>
          <w:sz w:val="24"/>
          <w:szCs w:val="24"/>
        </w:rPr>
        <w:t xml:space="preserve">” </w:t>
      </w:r>
      <w:r w:rsidR="009B6362" w:rsidRPr="00095231">
        <w:rPr>
          <w:rFonts w:ascii="Garamond" w:hAnsi="Garamond" w:cs="Times New Roman"/>
          <w:bCs/>
          <w:sz w:val="24"/>
          <w:szCs w:val="24"/>
        </w:rPr>
        <w:t>shtohen fjalët “apo institucione financiare”.</w:t>
      </w:r>
    </w:p>
    <w:p w14:paraId="14CD46C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Pas shk</w:t>
      </w:r>
      <w:r w:rsidR="009B6362" w:rsidRPr="00095231">
        <w:rPr>
          <w:rFonts w:ascii="Garamond" w:hAnsi="Garamond" w:cs="Times New Roman"/>
          <w:bCs/>
          <w:sz w:val="24"/>
          <w:szCs w:val="24"/>
        </w:rPr>
        <w:t>ronjës “ë” shtohet shkronja “f” me ketë përmbajtje:</w:t>
      </w:r>
    </w:p>
    <w:p w14:paraId="222224A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“f) </w:t>
      </w:r>
      <w:r w:rsidR="00C12D64" w:rsidRPr="00095231">
        <w:rPr>
          <w:rFonts w:ascii="Garamond" w:hAnsi="Garamond" w:cs="Times New Roman"/>
          <w:bCs/>
          <w:sz w:val="24"/>
          <w:szCs w:val="24"/>
        </w:rPr>
        <w:t>d</w:t>
      </w:r>
      <w:r w:rsidRPr="00095231">
        <w:rPr>
          <w:rFonts w:ascii="Garamond" w:hAnsi="Garamond" w:cs="Times New Roman"/>
          <w:bCs/>
          <w:sz w:val="24"/>
          <w:szCs w:val="24"/>
        </w:rPr>
        <w:t>eklaratë që subjekti aplikues nuk ka ortakë/aksionarë, përfaqësues ligjorë ose anëtarë të organeve drejtuese të veta, individë apo persona që kanë qenë ortakë/aksionarë, përfaqësues ligjorë, anëtarë të organeve drejtuese të subjekteve të lojërave të fatit, pronar përfitues apo persona të lidhur që rezultojnë të dënuar penalisht me një vendim gjyqësor të formës së</w:t>
      </w:r>
      <w:r w:rsidR="00C12D64" w:rsidRPr="00095231">
        <w:rPr>
          <w:rFonts w:ascii="Garamond" w:hAnsi="Garamond" w:cs="Times New Roman"/>
          <w:bCs/>
          <w:sz w:val="24"/>
          <w:szCs w:val="24"/>
        </w:rPr>
        <w:t xml:space="preserve"> prerë</w:t>
      </w:r>
      <w:r w:rsidRPr="00095231">
        <w:rPr>
          <w:rFonts w:ascii="Garamond" w:hAnsi="Garamond" w:cs="Times New Roman"/>
          <w:bCs/>
          <w:sz w:val="24"/>
          <w:szCs w:val="24"/>
        </w:rPr>
        <w:t xml:space="preserve"> për veprat penale të parashikuara në ligj.”.</w:t>
      </w:r>
    </w:p>
    <w:p w14:paraId="12E4F00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73D878A8"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24</w:t>
      </w:r>
    </w:p>
    <w:p w14:paraId="5299AF81"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CEEC60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9B6362" w:rsidRPr="00095231">
        <w:rPr>
          <w:rFonts w:ascii="Garamond" w:hAnsi="Garamond" w:cs="Times New Roman"/>
          <w:bCs/>
          <w:sz w:val="24"/>
          <w:szCs w:val="24"/>
        </w:rPr>
        <w:t xml:space="preserve"> nenin 37 bëhen këto ndryshime:</w:t>
      </w:r>
    </w:p>
    <w:p w14:paraId="1F30A090"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Në pikën 2 fjalët “i cili duhet të kthejë përgjigje brenda 30 ditëve nga data e m</w:t>
      </w:r>
      <w:r w:rsidR="009B6362" w:rsidRPr="00095231">
        <w:rPr>
          <w:rFonts w:ascii="Garamond" w:hAnsi="Garamond" w:cs="Times New Roman"/>
          <w:bCs/>
          <w:sz w:val="24"/>
          <w:szCs w:val="24"/>
        </w:rPr>
        <w:t>arrjes së ankimit” shfuqizohen.</w:t>
      </w:r>
    </w:p>
    <w:p w14:paraId="278C84DD" w14:textId="77777777" w:rsidR="00E0284E" w:rsidRPr="00095231" w:rsidRDefault="00C12D64"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w:t>
      </w:r>
      <w:r w:rsidR="00E0284E" w:rsidRPr="00095231">
        <w:rPr>
          <w:rFonts w:ascii="Garamond" w:hAnsi="Garamond" w:cs="Times New Roman"/>
          <w:bCs/>
          <w:sz w:val="24"/>
          <w:szCs w:val="24"/>
        </w:rPr>
        <w:t>Pas pikës 2 shtoh</w:t>
      </w:r>
      <w:r w:rsidR="007D57F8" w:rsidRPr="00095231">
        <w:rPr>
          <w:rFonts w:ascii="Garamond" w:hAnsi="Garamond" w:cs="Times New Roman"/>
          <w:bCs/>
          <w:sz w:val="24"/>
          <w:szCs w:val="24"/>
        </w:rPr>
        <w:t>et pika 2/1 me këtë përmbajtje:</w:t>
      </w:r>
    </w:p>
    <w:p w14:paraId="54D1CFE0"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“2/1.</w:t>
      </w:r>
      <w:r w:rsidR="00E0284E" w:rsidRPr="00095231">
        <w:rPr>
          <w:rFonts w:ascii="Garamond" w:hAnsi="Garamond" w:cs="Times New Roman"/>
          <w:bCs/>
          <w:sz w:val="24"/>
          <w:szCs w:val="24"/>
        </w:rPr>
        <w:t xml:space="preserve"> Ministri përgjegjës për financat </w:t>
      </w:r>
      <w:r w:rsidRPr="00095231">
        <w:rPr>
          <w:rFonts w:ascii="Garamond" w:hAnsi="Garamond" w:cs="Times New Roman"/>
          <w:bCs/>
          <w:sz w:val="24"/>
          <w:szCs w:val="24"/>
        </w:rPr>
        <w:t>nëpërmjet</w:t>
      </w:r>
      <w:r w:rsidR="00E0284E" w:rsidRPr="00095231">
        <w:rPr>
          <w:rFonts w:ascii="Garamond" w:hAnsi="Garamond" w:cs="Times New Roman"/>
          <w:bCs/>
          <w:sz w:val="24"/>
          <w:szCs w:val="24"/>
        </w:rPr>
        <w:t xml:space="preserve"> një </w:t>
      </w:r>
      <w:r w:rsidR="00C12D64" w:rsidRPr="00095231">
        <w:rPr>
          <w:rFonts w:ascii="Garamond" w:hAnsi="Garamond" w:cs="Times New Roman"/>
          <w:bCs/>
          <w:sz w:val="24"/>
          <w:szCs w:val="24"/>
        </w:rPr>
        <w:t>k</w:t>
      </w:r>
      <w:r w:rsidR="00E0284E" w:rsidRPr="00095231">
        <w:rPr>
          <w:rFonts w:ascii="Garamond" w:hAnsi="Garamond" w:cs="Times New Roman"/>
          <w:bCs/>
          <w:sz w:val="24"/>
          <w:szCs w:val="24"/>
        </w:rPr>
        <w:t xml:space="preserve">omisioni </w:t>
      </w:r>
      <w:r w:rsidR="00C12D64" w:rsidRPr="00095231">
        <w:rPr>
          <w:rFonts w:ascii="Garamond" w:hAnsi="Garamond" w:cs="Times New Roman"/>
          <w:bCs/>
          <w:i/>
          <w:sz w:val="24"/>
          <w:szCs w:val="24"/>
        </w:rPr>
        <w:t>a</w:t>
      </w:r>
      <w:r w:rsidR="00E0284E" w:rsidRPr="00095231">
        <w:rPr>
          <w:rFonts w:ascii="Garamond" w:hAnsi="Garamond" w:cs="Times New Roman"/>
          <w:bCs/>
          <w:i/>
          <w:sz w:val="24"/>
          <w:szCs w:val="24"/>
        </w:rPr>
        <w:t xml:space="preserve">d </w:t>
      </w:r>
      <w:r w:rsidR="00C12D64" w:rsidRPr="00095231">
        <w:rPr>
          <w:rFonts w:ascii="Garamond" w:hAnsi="Garamond" w:cs="Times New Roman"/>
          <w:bCs/>
          <w:i/>
          <w:sz w:val="24"/>
          <w:szCs w:val="24"/>
        </w:rPr>
        <w:t>h</w:t>
      </w:r>
      <w:r w:rsidR="00E0284E" w:rsidRPr="00095231">
        <w:rPr>
          <w:rFonts w:ascii="Garamond" w:hAnsi="Garamond" w:cs="Times New Roman"/>
          <w:bCs/>
          <w:i/>
          <w:sz w:val="24"/>
          <w:szCs w:val="24"/>
        </w:rPr>
        <w:t>oc</w:t>
      </w:r>
      <w:r w:rsidR="00E0284E" w:rsidRPr="00095231">
        <w:rPr>
          <w:rFonts w:ascii="Garamond" w:hAnsi="Garamond" w:cs="Times New Roman"/>
          <w:bCs/>
          <w:sz w:val="24"/>
          <w:szCs w:val="24"/>
        </w:rPr>
        <w:t xml:space="preserve"> të </w:t>
      </w:r>
      <w:r w:rsidR="00C12D64" w:rsidRPr="00095231">
        <w:rPr>
          <w:rFonts w:ascii="Garamond" w:hAnsi="Garamond" w:cs="Times New Roman"/>
          <w:bCs/>
          <w:sz w:val="24"/>
          <w:szCs w:val="24"/>
        </w:rPr>
        <w:t>s</w:t>
      </w:r>
      <w:r w:rsidR="00E0284E" w:rsidRPr="00095231">
        <w:rPr>
          <w:rFonts w:ascii="Garamond" w:hAnsi="Garamond" w:cs="Times New Roman"/>
          <w:bCs/>
          <w:sz w:val="24"/>
          <w:szCs w:val="24"/>
        </w:rPr>
        <w:t xml:space="preserve">hqyrtimit të </w:t>
      </w:r>
      <w:r w:rsidR="00C12D64" w:rsidRPr="00095231">
        <w:rPr>
          <w:rFonts w:ascii="Garamond" w:hAnsi="Garamond" w:cs="Times New Roman"/>
          <w:bCs/>
          <w:sz w:val="24"/>
          <w:szCs w:val="24"/>
        </w:rPr>
        <w:t>ankesave</w:t>
      </w:r>
      <w:r w:rsidR="00E0284E" w:rsidRPr="00095231">
        <w:rPr>
          <w:rFonts w:ascii="Garamond" w:hAnsi="Garamond" w:cs="Times New Roman"/>
          <w:bCs/>
          <w:sz w:val="24"/>
          <w:szCs w:val="24"/>
        </w:rPr>
        <w:t xml:space="preserve"> brenda 30 ditëve n</w:t>
      </w:r>
      <w:r w:rsidR="00C12D64" w:rsidRPr="00095231">
        <w:rPr>
          <w:rFonts w:ascii="Garamond" w:hAnsi="Garamond" w:cs="Times New Roman"/>
          <w:bCs/>
          <w:sz w:val="24"/>
          <w:szCs w:val="24"/>
        </w:rPr>
        <w:t>ga data e paraqitjes së ankesës</w:t>
      </w:r>
      <w:r w:rsidR="00E0284E" w:rsidRPr="00095231">
        <w:rPr>
          <w:rFonts w:ascii="Garamond" w:hAnsi="Garamond" w:cs="Times New Roman"/>
          <w:bCs/>
          <w:sz w:val="24"/>
          <w:szCs w:val="24"/>
        </w:rPr>
        <w:t xml:space="preserve"> përfundon shqyrtimin administrativ dhe njofton ankuesin për vendimin e marrë.”.</w:t>
      </w:r>
    </w:p>
    <w:p w14:paraId="1020AA0E"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028A138"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25</w:t>
      </w:r>
    </w:p>
    <w:p w14:paraId="41BDBBC8"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6D9CAB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 fund të pik</w:t>
      </w:r>
      <w:r w:rsidR="007D57F8" w:rsidRPr="00095231">
        <w:rPr>
          <w:rFonts w:ascii="Garamond" w:hAnsi="Garamond" w:cs="Times New Roman"/>
          <w:bCs/>
          <w:sz w:val="24"/>
          <w:szCs w:val="24"/>
        </w:rPr>
        <w:t>ës 3</w:t>
      </w:r>
      <w:r w:rsidRPr="00095231">
        <w:rPr>
          <w:rFonts w:ascii="Garamond" w:hAnsi="Garamond" w:cs="Times New Roman"/>
          <w:bCs/>
          <w:sz w:val="24"/>
          <w:szCs w:val="24"/>
        </w:rPr>
        <w:t xml:space="preserve"> të nenit 45 shtohet fjalia me këtë përmbajtje:</w:t>
      </w:r>
    </w:p>
    <w:p w14:paraId="0C4286E8"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00E0284E" w:rsidRPr="00095231">
        <w:rPr>
          <w:rFonts w:ascii="Garamond" w:hAnsi="Garamond" w:cs="Times New Roman"/>
          <w:bCs/>
          <w:sz w:val="24"/>
          <w:szCs w:val="24"/>
        </w:rPr>
        <w:t>Nuk pajisen me NIUS sekondar adresat e bizneseve të tjera që kanë NIUS për veprimtarinë që ushtrojnë, nëse në to, bazuar në kontratën që kanë me operatorin, shiten biletat e Bingos Televizive.</w:t>
      </w:r>
      <w:r w:rsidRPr="00095231">
        <w:rPr>
          <w:rFonts w:ascii="Garamond" w:hAnsi="Garamond" w:cs="Times New Roman"/>
          <w:bCs/>
          <w:sz w:val="24"/>
          <w:szCs w:val="24"/>
        </w:rPr>
        <w:t>”.</w:t>
      </w:r>
    </w:p>
    <w:p w14:paraId="6F3E1D23"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CF0C405"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26</w:t>
      </w:r>
    </w:p>
    <w:p w14:paraId="7B9CDAD7"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B8460F1"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Pika 2 e nenit 46</w:t>
      </w:r>
      <w:r w:rsidR="00E0284E" w:rsidRPr="00095231">
        <w:rPr>
          <w:rFonts w:ascii="Garamond" w:hAnsi="Garamond" w:cs="Times New Roman"/>
          <w:bCs/>
          <w:sz w:val="24"/>
          <w:szCs w:val="24"/>
        </w:rPr>
        <w:t xml:space="preserve"> shfuqizohet.</w:t>
      </w:r>
    </w:p>
    <w:p w14:paraId="3087DAB0"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6DD634F"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27</w:t>
      </w:r>
    </w:p>
    <w:p w14:paraId="5637B19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1A4597A"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7D57F8" w:rsidRPr="00095231">
        <w:rPr>
          <w:rFonts w:ascii="Garamond" w:hAnsi="Garamond" w:cs="Times New Roman"/>
          <w:bCs/>
          <w:sz w:val="24"/>
          <w:szCs w:val="24"/>
        </w:rPr>
        <w:t xml:space="preserve"> nenin 47 bëhen këto ndryshime:</w:t>
      </w:r>
    </w:p>
    <w:p w14:paraId="09096794"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Pas paragrafit të parë të pikës 1 shtohet paragrafi me këtë përmbajtje:</w:t>
      </w:r>
    </w:p>
    <w:p w14:paraId="48D74C7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“Për krijimin e garancive për fituesit e lojërave të fatit, organizatori i kategorisë “Baste sport</w:t>
      </w:r>
      <w:r w:rsidR="00C12D64" w:rsidRPr="00095231">
        <w:rPr>
          <w:rFonts w:ascii="Garamond" w:hAnsi="Garamond" w:cs="Times New Roman"/>
          <w:bCs/>
          <w:sz w:val="24"/>
          <w:szCs w:val="24"/>
        </w:rPr>
        <w:t>ive on</w:t>
      </w:r>
      <w:r w:rsidRPr="00095231">
        <w:rPr>
          <w:rFonts w:ascii="Garamond" w:hAnsi="Garamond" w:cs="Times New Roman"/>
          <w:bCs/>
          <w:sz w:val="24"/>
          <w:szCs w:val="24"/>
        </w:rPr>
        <w:t>line” është i detyruar të ngurtësojë një fond prej 120 000 000 (njëqind e njëzet milionë) lekësh, por jo më pak se 5% e shumave të vëna në dispozicion të lojës nga ana e lojtarëve brenda një viti ushtrimor paraardhës, në një llogari të veçantë bankare, në favor të Ministrisë së Financave, i cili zhbllokohet vetëm me urdhër të minis</w:t>
      </w:r>
      <w:r w:rsidR="007D57F8" w:rsidRPr="00095231">
        <w:rPr>
          <w:rFonts w:ascii="Garamond" w:hAnsi="Garamond" w:cs="Times New Roman"/>
          <w:bCs/>
          <w:sz w:val="24"/>
          <w:szCs w:val="24"/>
        </w:rPr>
        <w:t>trit përgjegjës për financat.”.</w:t>
      </w:r>
    </w:p>
    <w:p w14:paraId="069D57D0"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Pas paragrafit të parë të pikës 2 shtohet paragrafi me këtë përmbajtje:</w:t>
      </w:r>
    </w:p>
    <w:p w14:paraId="5D3E6D3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“Për krijimin e garancive për shlyerjen e detyrimeve periodike karshi AMLF-së, organit tatimor etj</w:t>
      </w:r>
      <w:r w:rsidR="00C12D64" w:rsidRPr="00095231">
        <w:rPr>
          <w:rFonts w:ascii="Garamond" w:hAnsi="Garamond" w:cs="Times New Roman"/>
          <w:bCs/>
          <w:sz w:val="24"/>
          <w:szCs w:val="24"/>
        </w:rPr>
        <w:t>.</w:t>
      </w:r>
      <w:r w:rsidRPr="00095231">
        <w:rPr>
          <w:rFonts w:ascii="Garamond" w:hAnsi="Garamond" w:cs="Times New Roman"/>
          <w:bCs/>
          <w:sz w:val="24"/>
          <w:szCs w:val="24"/>
        </w:rPr>
        <w:t xml:space="preserve">, organizatori </w:t>
      </w:r>
      <w:r w:rsidR="00C12D64" w:rsidRPr="00095231">
        <w:rPr>
          <w:rFonts w:ascii="Garamond" w:hAnsi="Garamond" w:cs="Times New Roman"/>
          <w:bCs/>
          <w:sz w:val="24"/>
          <w:szCs w:val="24"/>
        </w:rPr>
        <w:t xml:space="preserve">i kategorisë “Baste sportive </w:t>
      </w:r>
      <w:r w:rsidR="00C12D64" w:rsidRPr="00AF4BA6">
        <w:rPr>
          <w:rFonts w:ascii="Garamond" w:hAnsi="Garamond" w:cs="Times New Roman"/>
          <w:bCs/>
          <w:i/>
          <w:iCs/>
          <w:sz w:val="24"/>
          <w:szCs w:val="24"/>
        </w:rPr>
        <w:t>on</w:t>
      </w:r>
      <w:r w:rsidRPr="00AF4BA6">
        <w:rPr>
          <w:rFonts w:ascii="Garamond" w:hAnsi="Garamond" w:cs="Times New Roman"/>
          <w:bCs/>
          <w:i/>
          <w:iCs/>
          <w:sz w:val="24"/>
          <w:szCs w:val="24"/>
        </w:rPr>
        <w:t>line”</w:t>
      </w:r>
      <w:r w:rsidRPr="00095231">
        <w:rPr>
          <w:rFonts w:ascii="Garamond" w:hAnsi="Garamond" w:cs="Times New Roman"/>
          <w:bCs/>
          <w:sz w:val="24"/>
          <w:szCs w:val="24"/>
        </w:rPr>
        <w:t xml:space="preserve"> është i detyruar të ngurtësojë një fond prej 50 000 000 (pesëdhjetë milionë) lekësh, në një llogari të veçantë bankare, në favor të AMLF-së, i cili zhbllokohet vetëm me urdhër të ministrit përgjegjës për financat.”.</w:t>
      </w:r>
    </w:p>
    <w:p w14:paraId="3EF1196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269056C"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28</w:t>
      </w:r>
    </w:p>
    <w:p w14:paraId="5201DB1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C401AC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Në nenin 52 </w:t>
      </w:r>
      <w:r w:rsidR="007D57F8" w:rsidRPr="00095231">
        <w:rPr>
          <w:rFonts w:ascii="Garamond" w:hAnsi="Garamond" w:cs="Times New Roman"/>
          <w:bCs/>
          <w:sz w:val="24"/>
          <w:szCs w:val="24"/>
        </w:rPr>
        <w:t>bëhen këto ndryshime:</w:t>
      </w:r>
    </w:p>
    <w:p w14:paraId="324F974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Emërtimi i nenit 52 riformulohet: “Detyrimet</w:t>
      </w:r>
      <w:r w:rsidR="009E19D9" w:rsidRPr="00095231">
        <w:rPr>
          <w:rFonts w:ascii="Garamond" w:hAnsi="Garamond" w:cs="Times New Roman"/>
          <w:bCs/>
          <w:sz w:val="24"/>
          <w:szCs w:val="24"/>
        </w:rPr>
        <w:t xml:space="preserve"> tatimore dhe pagesa të</w:t>
      </w:r>
      <w:r w:rsidR="007D57F8" w:rsidRPr="00095231">
        <w:rPr>
          <w:rFonts w:ascii="Garamond" w:hAnsi="Garamond" w:cs="Times New Roman"/>
          <w:bCs/>
          <w:sz w:val="24"/>
          <w:szCs w:val="24"/>
        </w:rPr>
        <w:t xml:space="preserve"> tjera”.</w:t>
      </w:r>
    </w:p>
    <w:p w14:paraId="326AB8D0" w14:textId="77777777" w:rsidR="00E0284E" w:rsidRPr="00095231" w:rsidRDefault="007D57F8"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Pika 3 ndryshohet si më poshtë:</w:t>
      </w:r>
    </w:p>
    <w:p w14:paraId="4340C460"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Organizatorët </w:t>
      </w:r>
      <w:r w:rsidR="00C12D64" w:rsidRPr="00095231">
        <w:rPr>
          <w:rFonts w:ascii="Garamond" w:hAnsi="Garamond" w:cs="Times New Roman"/>
          <w:bCs/>
          <w:sz w:val="24"/>
          <w:szCs w:val="24"/>
        </w:rPr>
        <w:t>e kategorisë “Baste sportive on</w:t>
      </w:r>
      <w:r w:rsidRPr="00095231">
        <w:rPr>
          <w:rFonts w:ascii="Garamond" w:hAnsi="Garamond" w:cs="Times New Roman"/>
          <w:bCs/>
          <w:sz w:val="24"/>
          <w:szCs w:val="24"/>
        </w:rPr>
        <w:t>li</w:t>
      </w:r>
      <w:r w:rsidR="00C12D64" w:rsidRPr="00095231">
        <w:rPr>
          <w:rFonts w:ascii="Garamond" w:hAnsi="Garamond" w:cs="Times New Roman"/>
          <w:bCs/>
          <w:sz w:val="24"/>
          <w:szCs w:val="24"/>
        </w:rPr>
        <w:t>ne” nuk tatohen sipas pikës 2</w:t>
      </w:r>
      <w:r w:rsidRPr="00095231">
        <w:rPr>
          <w:rFonts w:ascii="Garamond" w:hAnsi="Garamond" w:cs="Times New Roman"/>
          <w:bCs/>
          <w:sz w:val="24"/>
          <w:szCs w:val="24"/>
        </w:rPr>
        <w:t xml:space="preserve"> të këtij neni, por derdhin brenda datës 15 të muajit pasardhës në llogar</w:t>
      </w:r>
      <w:r w:rsidR="00C12D64" w:rsidRPr="00095231">
        <w:rPr>
          <w:rFonts w:ascii="Garamond" w:hAnsi="Garamond" w:cs="Times New Roman"/>
          <w:bCs/>
          <w:sz w:val="24"/>
          <w:szCs w:val="24"/>
        </w:rPr>
        <w:t>i të Fondit të Posaçëm masën 15</w:t>
      </w:r>
      <w:r w:rsidRPr="00095231">
        <w:rPr>
          <w:rFonts w:ascii="Garamond" w:hAnsi="Garamond" w:cs="Times New Roman"/>
          <w:bCs/>
          <w:sz w:val="24"/>
          <w:szCs w:val="24"/>
        </w:rPr>
        <w:t>% të</w:t>
      </w:r>
      <w:r w:rsidR="007D57F8" w:rsidRPr="00095231">
        <w:rPr>
          <w:rFonts w:ascii="Garamond" w:hAnsi="Garamond" w:cs="Times New Roman"/>
          <w:bCs/>
          <w:sz w:val="24"/>
          <w:szCs w:val="24"/>
        </w:rPr>
        <w:t xml:space="preserve"> të ardhurave bruto nga loja.”.</w:t>
      </w:r>
    </w:p>
    <w:p w14:paraId="26BA754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Pika 4 ndryshohet si më posht</w:t>
      </w:r>
      <w:r w:rsidR="007D57F8" w:rsidRPr="00095231">
        <w:rPr>
          <w:rFonts w:ascii="Garamond" w:hAnsi="Garamond" w:cs="Times New Roman"/>
          <w:bCs/>
          <w:sz w:val="24"/>
          <w:szCs w:val="24"/>
        </w:rPr>
        <w:t xml:space="preserve">ë: </w:t>
      </w:r>
    </w:p>
    <w:p w14:paraId="5A324643" w14:textId="77777777" w:rsidR="00E0284E" w:rsidRPr="00095231" w:rsidRDefault="009E19D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007D57F8" w:rsidRPr="00095231">
        <w:rPr>
          <w:rFonts w:ascii="Garamond" w:hAnsi="Garamond" w:cs="Times New Roman"/>
          <w:bCs/>
          <w:sz w:val="24"/>
          <w:szCs w:val="24"/>
        </w:rPr>
        <w:t xml:space="preserve">4. </w:t>
      </w:r>
      <w:r w:rsidR="00E0284E" w:rsidRPr="00095231">
        <w:rPr>
          <w:rFonts w:ascii="Garamond" w:hAnsi="Garamond" w:cs="Times New Roman"/>
          <w:bCs/>
          <w:sz w:val="24"/>
          <w:szCs w:val="24"/>
        </w:rPr>
        <w:t>Përjashtimisht nga detyrimet tatimore të parash</w:t>
      </w:r>
      <w:r w:rsidR="007D57F8" w:rsidRPr="00095231">
        <w:rPr>
          <w:rFonts w:ascii="Garamond" w:hAnsi="Garamond" w:cs="Times New Roman"/>
          <w:bCs/>
          <w:sz w:val="24"/>
          <w:szCs w:val="24"/>
        </w:rPr>
        <w:t>ikuara në pikën 2 të këtij neni</w:t>
      </w:r>
      <w:r w:rsidR="00E0284E" w:rsidRPr="00095231">
        <w:rPr>
          <w:rFonts w:ascii="Garamond" w:hAnsi="Garamond" w:cs="Times New Roman"/>
          <w:bCs/>
          <w:sz w:val="24"/>
          <w:szCs w:val="24"/>
        </w:rPr>
        <w:t xml:space="preserve">, tatimpaguesit  që ushtrojnë veprimtari në fushën e organizimit të lojërave të fatit në </w:t>
      </w:r>
      <w:r w:rsidR="00C12D64" w:rsidRPr="00095231">
        <w:rPr>
          <w:rFonts w:ascii="Garamond" w:hAnsi="Garamond" w:cs="Times New Roman"/>
          <w:bCs/>
          <w:sz w:val="24"/>
          <w:szCs w:val="24"/>
        </w:rPr>
        <w:t>“</w:t>
      </w:r>
      <w:r w:rsidR="00E0284E" w:rsidRPr="00095231">
        <w:rPr>
          <w:rFonts w:ascii="Garamond" w:hAnsi="Garamond" w:cs="Times New Roman"/>
          <w:bCs/>
          <w:sz w:val="24"/>
          <w:szCs w:val="24"/>
        </w:rPr>
        <w:t>Kazino</w:t>
      </w:r>
      <w:r w:rsidR="00C12D64" w:rsidRPr="00095231">
        <w:rPr>
          <w:rFonts w:ascii="Garamond" w:hAnsi="Garamond" w:cs="Times New Roman"/>
          <w:bCs/>
          <w:sz w:val="24"/>
          <w:szCs w:val="24"/>
        </w:rPr>
        <w:t>”</w:t>
      </w:r>
      <w:r w:rsidR="00E0284E" w:rsidRPr="00095231">
        <w:rPr>
          <w:rFonts w:ascii="Garamond" w:hAnsi="Garamond" w:cs="Times New Roman"/>
          <w:bCs/>
          <w:sz w:val="24"/>
          <w:szCs w:val="24"/>
        </w:rPr>
        <w:t xml:space="preserve">, </w:t>
      </w:r>
      <w:r w:rsidR="00C12D64" w:rsidRPr="00095231">
        <w:rPr>
          <w:rFonts w:ascii="Garamond" w:hAnsi="Garamond" w:cs="Times New Roman"/>
          <w:bCs/>
          <w:sz w:val="24"/>
          <w:szCs w:val="24"/>
        </w:rPr>
        <w:t>“</w:t>
      </w:r>
      <w:r w:rsidR="00E0284E" w:rsidRPr="00095231">
        <w:rPr>
          <w:rFonts w:ascii="Garamond" w:hAnsi="Garamond" w:cs="Times New Roman"/>
          <w:bCs/>
          <w:sz w:val="24"/>
          <w:szCs w:val="24"/>
        </w:rPr>
        <w:t>Kazino në hotele me 5 yje</w:t>
      </w:r>
      <w:r w:rsidR="00C12D64" w:rsidRPr="00095231">
        <w:rPr>
          <w:rFonts w:ascii="Garamond" w:hAnsi="Garamond" w:cs="Times New Roman"/>
          <w:bCs/>
          <w:sz w:val="24"/>
          <w:szCs w:val="24"/>
        </w:rPr>
        <w:t>”</w:t>
      </w:r>
      <w:r w:rsidR="00E0284E" w:rsidRPr="00095231">
        <w:rPr>
          <w:rFonts w:ascii="Garamond" w:hAnsi="Garamond" w:cs="Times New Roman"/>
          <w:bCs/>
          <w:sz w:val="24"/>
          <w:szCs w:val="24"/>
        </w:rPr>
        <w:t xml:space="preserve"> dhe </w:t>
      </w:r>
      <w:r w:rsidR="00C12D64" w:rsidRPr="00095231">
        <w:rPr>
          <w:rFonts w:ascii="Garamond" w:hAnsi="Garamond" w:cs="Times New Roman"/>
          <w:bCs/>
          <w:sz w:val="24"/>
          <w:szCs w:val="24"/>
        </w:rPr>
        <w:t>“</w:t>
      </w:r>
      <w:r w:rsidR="00E0284E" w:rsidRPr="00095231">
        <w:rPr>
          <w:rFonts w:ascii="Garamond" w:hAnsi="Garamond" w:cs="Times New Roman"/>
          <w:bCs/>
          <w:sz w:val="24"/>
          <w:szCs w:val="24"/>
        </w:rPr>
        <w:t>Resort kazino</w:t>
      </w:r>
      <w:r w:rsidR="00C12D64" w:rsidRPr="00095231">
        <w:rPr>
          <w:rFonts w:ascii="Garamond" w:hAnsi="Garamond" w:cs="Times New Roman"/>
          <w:bCs/>
          <w:sz w:val="24"/>
          <w:szCs w:val="24"/>
        </w:rPr>
        <w:t>”</w:t>
      </w:r>
      <w:r w:rsidR="00E0284E" w:rsidRPr="00095231">
        <w:rPr>
          <w:rFonts w:ascii="Garamond" w:hAnsi="Garamond" w:cs="Times New Roman"/>
          <w:bCs/>
          <w:sz w:val="24"/>
          <w:szCs w:val="24"/>
        </w:rPr>
        <w:t xml:space="preserve">, paguajnë detyrimet tatimore mujore vetëm për lojërat e listuara në </w:t>
      </w:r>
      <w:r w:rsidR="00C12D64" w:rsidRPr="00095231">
        <w:rPr>
          <w:rFonts w:ascii="Garamond" w:hAnsi="Garamond" w:cs="Times New Roman"/>
          <w:bCs/>
          <w:sz w:val="24"/>
          <w:szCs w:val="24"/>
        </w:rPr>
        <w:t>shkronjat</w:t>
      </w:r>
      <w:r w:rsidR="00E0284E" w:rsidRPr="00095231">
        <w:rPr>
          <w:rFonts w:ascii="Garamond" w:hAnsi="Garamond" w:cs="Times New Roman"/>
          <w:bCs/>
          <w:sz w:val="24"/>
          <w:szCs w:val="24"/>
        </w:rPr>
        <w:t xml:space="preserve">  “a”</w:t>
      </w:r>
      <w:r w:rsidR="007D57F8" w:rsidRPr="00095231">
        <w:rPr>
          <w:rFonts w:ascii="Garamond" w:hAnsi="Garamond" w:cs="Times New Roman"/>
          <w:bCs/>
          <w:sz w:val="24"/>
          <w:szCs w:val="24"/>
        </w:rPr>
        <w:t xml:space="preserve"> deri “ç” si më poshtë</w:t>
      </w:r>
      <w:r w:rsidR="00E0284E" w:rsidRPr="00095231">
        <w:rPr>
          <w:rFonts w:ascii="Garamond" w:hAnsi="Garamond" w:cs="Times New Roman"/>
          <w:bCs/>
          <w:sz w:val="24"/>
          <w:szCs w:val="24"/>
        </w:rPr>
        <w:t xml:space="preserve">: </w:t>
      </w:r>
    </w:p>
    <w:p w14:paraId="55BE62E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tryezat me më shumë se një pozicion (ruletë), një taksë mujore në masën 25 për qind të të ardhurave bruto nga loja, por jo më pak se 300 000 (treqind mijë) lekë në muaj për çdo pozicion;</w:t>
      </w:r>
    </w:p>
    <w:p w14:paraId="03E4838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çdo tryezë të lojërave (me letra dhe/ose me zara), një taksë mujore në masën 25 për qind të të ardhurave bruto nga loja, por jo më pak se 1 500 000 (një milion e pesëqind mijë) lekë;</w:t>
      </w:r>
    </w:p>
    <w:p w14:paraId="7097469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c) lojërat elektronike dhe për video-lotarinë, të vendosura në mjediset e kazinosë, një taksë mujore në masën 25 për qind nga të ardhurat bruto nga lojërat e fatit;</w:t>
      </w:r>
    </w:p>
    <w:p w14:paraId="767CA3B6"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ç) makinat slot me fitim në çast, një taksë mujore në masën 25 për qind nga të ardhurat bruto nga lojërat e fatit.</w:t>
      </w:r>
    </w:p>
    <w:p w14:paraId="26A1839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Organizatori i autorizuar për zhvillimin e turneve të lojërave ka detyrimin të paguajë në masën 25 për qind të të ardhurave bruto nga loja për çdo turne të organizuar, brenda datës 10 të muajit pasardhës.</w:t>
      </w:r>
    </w:p>
    <w:p w14:paraId="1D42F9AD"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Krahas detyrimit tatimor të përmendur në këtë pikë, organizatorët e kategorive “Kazino”, “Kazino të vendosura në hotel</w:t>
      </w:r>
      <w:r w:rsidR="00BE3545" w:rsidRPr="00095231">
        <w:rPr>
          <w:rFonts w:ascii="Garamond" w:hAnsi="Garamond" w:cs="Times New Roman"/>
          <w:bCs/>
          <w:sz w:val="24"/>
          <w:szCs w:val="24"/>
        </w:rPr>
        <w:t>e me 5 yje” dhe “Resort kazino”</w:t>
      </w:r>
      <w:r w:rsidRPr="00095231">
        <w:rPr>
          <w:rFonts w:ascii="Garamond" w:hAnsi="Garamond" w:cs="Times New Roman"/>
          <w:bCs/>
          <w:sz w:val="24"/>
          <w:szCs w:val="24"/>
        </w:rPr>
        <w:t xml:space="preserve"> brenda 31 marsit të vitit pasardhës  derdhin në llogari të Fondit të Posaçëm shumën 2.5 për qind t</w:t>
      </w:r>
      <w:r w:rsidR="00BE3545" w:rsidRPr="00095231">
        <w:rPr>
          <w:rFonts w:ascii="Garamond" w:hAnsi="Garamond" w:cs="Times New Roman"/>
          <w:bCs/>
          <w:sz w:val="24"/>
          <w:szCs w:val="24"/>
        </w:rPr>
        <w:t>ë të ardhurave bruto nga loja</w:t>
      </w:r>
      <w:r w:rsidR="009E19D9" w:rsidRPr="00095231">
        <w:rPr>
          <w:rFonts w:ascii="Garamond" w:hAnsi="Garamond" w:cs="Times New Roman"/>
          <w:bCs/>
          <w:sz w:val="24"/>
          <w:szCs w:val="24"/>
        </w:rPr>
        <w:t>.</w:t>
      </w:r>
      <w:r w:rsidR="00BE3545" w:rsidRPr="00095231">
        <w:rPr>
          <w:rFonts w:ascii="Garamond" w:hAnsi="Garamond" w:cs="Times New Roman"/>
          <w:bCs/>
          <w:sz w:val="24"/>
          <w:szCs w:val="24"/>
        </w:rPr>
        <w:t>”.</w:t>
      </w:r>
    </w:p>
    <w:p w14:paraId="2D711AF2" w14:textId="77777777" w:rsidR="00E0284E" w:rsidRPr="00095231" w:rsidRDefault="00BE354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Pikat 9 dhe 10 ndryshohen</w:t>
      </w:r>
      <w:r w:rsidR="00E0284E" w:rsidRPr="00095231">
        <w:rPr>
          <w:rFonts w:ascii="Garamond" w:hAnsi="Garamond" w:cs="Times New Roman"/>
          <w:bCs/>
          <w:sz w:val="24"/>
          <w:szCs w:val="24"/>
        </w:rPr>
        <w:t xml:space="preserve"> si më p</w:t>
      </w:r>
      <w:r w:rsidRPr="00095231">
        <w:rPr>
          <w:rFonts w:ascii="Garamond" w:hAnsi="Garamond" w:cs="Times New Roman"/>
          <w:bCs/>
          <w:sz w:val="24"/>
          <w:szCs w:val="24"/>
        </w:rPr>
        <w:t>oshtë</w:t>
      </w:r>
      <w:r w:rsidR="00E0284E" w:rsidRPr="00095231">
        <w:rPr>
          <w:rFonts w:ascii="Garamond" w:hAnsi="Garamond" w:cs="Times New Roman"/>
          <w:bCs/>
          <w:sz w:val="24"/>
          <w:szCs w:val="24"/>
        </w:rPr>
        <w:t>:</w:t>
      </w:r>
      <w:r w:rsidRPr="00095231">
        <w:rPr>
          <w:rFonts w:ascii="Garamond" w:hAnsi="Garamond" w:cs="Times New Roman"/>
          <w:bCs/>
          <w:sz w:val="24"/>
          <w:szCs w:val="24"/>
        </w:rPr>
        <w:t xml:space="preserve"> </w:t>
      </w:r>
    </w:p>
    <w:p w14:paraId="6723791F"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“9. Organizatori </w:t>
      </w:r>
      <w:r w:rsidR="00BE3545" w:rsidRPr="00095231">
        <w:rPr>
          <w:rFonts w:ascii="Garamond" w:hAnsi="Garamond" w:cs="Times New Roman"/>
          <w:bCs/>
          <w:sz w:val="24"/>
          <w:szCs w:val="24"/>
        </w:rPr>
        <w:t>i kategorisë “Lotari Kombëtare”</w:t>
      </w:r>
      <w:r w:rsidRPr="00095231">
        <w:rPr>
          <w:rFonts w:ascii="Garamond" w:hAnsi="Garamond" w:cs="Times New Roman"/>
          <w:bCs/>
          <w:sz w:val="24"/>
          <w:szCs w:val="24"/>
        </w:rPr>
        <w:t xml:space="preserve"> brenda 31 marsit të vitit pasardhës, krahas detyrimeve të parashikuara në këtë nen, duhet të derdhë në llogari të Fondit të Posaçëm shumën 10 për qind </w:t>
      </w:r>
      <w:r w:rsidR="00BE3545" w:rsidRPr="00095231">
        <w:rPr>
          <w:rFonts w:ascii="Garamond" w:hAnsi="Garamond" w:cs="Times New Roman"/>
          <w:bCs/>
          <w:sz w:val="24"/>
          <w:szCs w:val="24"/>
        </w:rPr>
        <w:t>të të ardhurave bruto nga loja.</w:t>
      </w:r>
    </w:p>
    <w:p w14:paraId="56EA97D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10. Organizatori </w:t>
      </w:r>
      <w:r w:rsidR="00BE3545" w:rsidRPr="00095231">
        <w:rPr>
          <w:rFonts w:ascii="Garamond" w:hAnsi="Garamond" w:cs="Times New Roman"/>
          <w:bCs/>
          <w:sz w:val="24"/>
          <w:szCs w:val="24"/>
        </w:rPr>
        <w:t>i kategorisë “Bingo televizive”</w:t>
      </w:r>
      <w:r w:rsidRPr="00095231">
        <w:rPr>
          <w:rFonts w:ascii="Garamond" w:hAnsi="Garamond" w:cs="Times New Roman"/>
          <w:bCs/>
          <w:sz w:val="24"/>
          <w:szCs w:val="24"/>
        </w:rPr>
        <w:t xml:space="preserve"> brenda 31 marsit të vitit pasardhës, krahas detyrimeve të parashikuara në këtë nen, duhet të derdhë në llogari të Fondit të Posaçëm 1.5 për qind të</w:t>
      </w:r>
      <w:r w:rsidR="00C12D64" w:rsidRPr="00095231">
        <w:rPr>
          <w:rFonts w:ascii="Garamond" w:hAnsi="Garamond" w:cs="Times New Roman"/>
          <w:bCs/>
          <w:sz w:val="24"/>
          <w:szCs w:val="24"/>
        </w:rPr>
        <w:t xml:space="preserve"> të ardhurave bruto nga loja.”.</w:t>
      </w:r>
    </w:p>
    <w:p w14:paraId="00CFFD6F" w14:textId="77777777" w:rsidR="00E0284E" w:rsidRPr="00095231" w:rsidRDefault="00B50589"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Pas pikës 12 shtohet pika 13</w:t>
      </w:r>
      <w:r w:rsidR="00E0284E" w:rsidRPr="00095231">
        <w:rPr>
          <w:rFonts w:ascii="Garamond" w:hAnsi="Garamond" w:cs="Times New Roman"/>
          <w:bCs/>
          <w:sz w:val="24"/>
          <w:szCs w:val="24"/>
        </w:rPr>
        <w:t xml:space="preserve"> </w:t>
      </w:r>
      <w:r w:rsidRPr="00095231">
        <w:rPr>
          <w:rFonts w:ascii="Garamond" w:hAnsi="Garamond" w:cs="Times New Roman"/>
          <w:bCs/>
          <w:sz w:val="24"/>
          <w:szCs w:val="24"/>
        </w:rPr>
        <w:t>me këtë përmbajtje:</w:t>
      </w:r>
    </w:p>
    <w:p w14:paraId="463A352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“13. Organizatorët e kategorive “lojëra fati”, të cilëve u lejohet publiciteti, krahas detyrimit tatimor të parashikuar në këtë nen, derdhin në lloga</w:t>
      </w:r>
      <w:r w:rsidR="00B50589" w:rsidRPr="00095231">
        <w:rPr>
          <w:rFonts w:ascii="Garamond" w:hAnsi="Garamond" w:cs="Times New Roman"/>
          <w:bCs/>
          <w:sz w:val="24"/>
          <w:szCs w:val="24"/>
        </w:rPr>
        <w:t>ri të Fondit të Posaçëm edhe 15</w:t>
      </w:r>
      <w:r w:rsidRPr="00095231">
        <w:rPr>
          <w:rFonts w:ascii="Garamond" w:hAnsi="Garamond" w:cs="Times New Roman"/>
          <w:bCs/>
          <w:sz w:val="24"/>
          <w:szCs w:val="24"/>
        </w:rPr>
        <w:t>% të shumës së deklaruar për publicitetin e kryer, në përputhje me parashikimet e këtij ligji.”.</w:t>
      </w:r>
    </w:p>
    <w:p w14:paraId="421540D4"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464E466" w14:textId="77777777" w:rsidR="00445A17" w:rsidRPr="00095231" w:rsidRDefault="00445A17" w:rsidP="00095231">
      <w:pPr>
        <w:spacing w:after="0" w:line="240" w:lineRule="auto"/>
        <w:ind w:firstLine="284"/>
        <w:jc w:val="center"/>
        <w:rPr>
          <w:rFonts w:ascii="Garamond" w:hAnsi="Garamond" w:cs="Times New Roman"/>
          <w:bCs/>
          <w:sz w:val="24"/>
          <w:szCs w:val="24"/>
        </w:rPr>
      </w:pPr>
    </w:p>
    <w:p w14:paraId="6D9AFFA8" w14:textId="77777777" w:rsidR="00445A17" w:rsidRPr="00095231" w:rsidRDefault="00445A17" w:rsidP="00095231">
      <w:pPr>
        <w:spacing w:after="0" w:line="240" w:lineRule="auto"/>
        <w:ind w:firstLine="284"/>
        <w:jc w:val="center"/>
        <w:rPr>
          <w:rFonts w:ascii="Garamond" w:hAnsi="Garamond" w:cs="Times New Roman"/>
          <w:bCs/>
          <w:sz w:val="24"/>
          <w:szCs w:val="24"/>
        </w:rPr>
      </w:pPr>
    </w:p>
    <w:p w14:paraId="418F99BA" w14:textId="77777777" w:rsidR="003A460A" w:rsidRDefault="003A460A" w:rsidP="00095231">
      <w:pPr>
        <w:spacing w:after="0" w:line="240" w:lineRule="auto"/>
        <w:ind w:firstLine="284"/>
        <w:jc w:val="center"/>
        <w:rPr>
          <w:rFonts w:ascii="Garamond" w:hAnsi="Garamond" w:cs="Times New Roman"/>
          <w:bCs/>
          <w:sz w:val="24"/>
          <w:szCs w:val="24"/>
        </w:rPr>
      </w:pPr>
    </w:p>
    <w:p w14:paraId="6E4ED1BB"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29</w:t>
      </w:r>
    </w:p>
    <w:p w14:paraId="60D0DCF5"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7B97DBE"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Pas nenit</w:t>
      </w:r>
      <w:r w:rsidR="00B50589" w:rsidRPr="00095231">
        <w:rPr>
          <w:rFonts w:ascii="Garamond" w:hAnsi="Garamond" w:cs="Times New Roman"/>
          <w:bCs/>
          <w:sz w:val="24"/>
          <w:szCs w:val="24"/>
        </w:rPr>
        <w:t xml:space="preserve"> 52 shtohen nenet 52/1 dhe 52/2</w:t>
      </w:r>
      <w:r w:rsidRPr="00095231">
        <w:rPr>
          <w:rFonts w:ascii="Garamond" w:hAnsi="Garamond" w:cs="Times New Roman"/>
          <w:bCs/>
          <w:sz w:val="24"/>
          <w:szCs w:val="24"/>
        </w:rPr>
        <w:t xml:space="preserve"> me këtë përmbajtje: </w:t>
      </w:r>
    </w:p>
    <w:p w14:paraId="3219BA97"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0180128"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52/1</w:t>
      </w:r>
    </w:p>
    <w:p w14:paraId="53F12E40"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Fondi i posaçëm</w:t>
      </w:r>
    </w:p>
    <w:p w14:paraId="66883B78"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35E4BD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 Të ardhurat e përfituara nga zbatimi i këtij ligji shërbejnë për krijimin e Fondit të Posaçëm si një zë më vete në buxhetin e AMLF-së, që përdoret me vendim të Këshilli</w:t>
      </w:r>
      <w:r w:rsidR="00B50589" w:rsidRPr="00095231">
        <w:rPr>
          <w:rFonts w:ascii="Garamond" w:hAnsi="Garamond" w:cs="Times New Roman"/>
          <w:bCs/>
          <w:sz w:val="24"/>
          <w:szCs w:val="24"/>
        </w:rPr>
        <w:t>t të Mbështetjes së Projekteve.</w:t>
      </w:r>
    </w:p>
    <w:p w14:paraId="2390BB3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w:t>
      </w:r>
      <w:r w:rsidRPr="00095231">
        <w:rPr>
          <w:rFonts w:ascii="Garamond" w:hAnsi="Garamond" w:cs="Times New Roman"/>
          <w:bCs/>
          <w:sz w:val="24"/>
          <w:szCs w:val="24"/>
        </w:rPr>
        <w:tab/>
        <w:t xml:space="preserve">Ky fond shërben për </w:t>
      </w:r>
      <w:r w:rsidR="00B50589" w:rsidRPr="00095231">
        <w:rPr>
          <w:rFonts w:ascii="Garamond" w:hAnsi="Garamond" w:cs="Times New Roman"/>
          <w:bCs/>
          <w:sz w:val="24"/>
          <w:szCs w:val="24"/>
        </w:rPr>
        <w:t>mbështetjen</w:t>
      </w:r>
      <w:r w:rsidRPr="00095231">
        <w:rPr>
          <w:rFonts w:ascii="Garamond" w:hAnsi="Garamond" w:cs="Times New Roman"/>
          <w:bCs/>
          <w:sz w:val="24"/>
          <w:szCs w:val="24"/>
        </w:rPr>
        <w:t xml:space="preserve"> e projekteve në fushën e sportit, kulturës, inovacionit dhe teknologjisë së inovacionit, në bazë të kërkesës për financimin e projekteve të </w:t>
      </w:r>
      <w:r w:rsidR="00B50589" w:rsidRPr="00095231">
        <w:rPr>
          <w:rFonts w:ascii="Garamond" w:hAnsi="Garamond" w:cs="Times New Roman"/>
          <w:bCs/>
          <w:sz w:val="24"/>
          <w:szCs w:val="24"/>
        </w:rPr>
        <w:t>paraqitura</w:t>
      </w:r>
      <w:r w:rsidRPr="00095231">
        <w:rPr>
          <w:rFonts w:ascii="Garamond" w:hAnsi="Garamond" w:cs="Times New Roman"/>
          <w:bCs/>
          <w:sz w:val="24"/>
          <w:szCs w:val="24"/>
        </w:rPr>
        <w:t xml:space="preserve"> nga institucionet shtetërore, pas marrjes së mendimit të in</w:t>
      </w:r>
      <w:r w:rsidR="00B50589" w:rsidRPr="00095231">
        <w:rPr>
          <w:rFonts w:ascii="Garamond" w:hAnsi="Garamond" w:cs="Times New Roman"/>
          <w:bCs/>
          <w:sz w:val="24"/>
          <w:szCs w:val="24"/>
        </w:rPr>
        <w:t>stitucioneve publike të fushës.</w:t>
      </w:r>
    </w:p>
    <w:p w14:paraId="026A2E35"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3. Burimet e financimit të fondit janë: </w:t>
      </w:r>
    </w:p>
    <w:p w14:paraId="3E7B4DD8" w14:textId="77777777" w:rsidR="00E0284E" w:rsidRPr="00095231" w:rsidRDefault="00631D7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 t</w:t>
      </w:r>
      <w:r w:rsidR="00E0284E" w:rsidRPr="00095231">
        <w:rPr>
          <w:rFonts w:ascii="Garamond" w:hAnsi="Garamond" w:cs="Times New Roman"/>
          <w:bCs/>
          <w:sz w:val="24"/>
          <w:szCs w:val="24"/>
        </w:rPr>
        <w:t xml:space="preserve">ë ardhurat e krijuara sipas parashikimit të nenit 52;  </w:t>
      </w:r>
    </w:p>
    <w:p w14:paraId="1B661FDB" w14:textId="77777777" w:rsidR="00E0284E" w:rsidRPr="00095231" w:rsidRDefault="00631D7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b) f</w:t>
      </w:r>
      <w:r w:rsidR="00E0284E" w:rsidRPr="00095231">
        <w:rPr>
          <w:rFonts w:ascii="Garamond" w:hAnsi="Garamond" w:cs="Times New Roman"/>
          <w:bCs/>
          <w:sz w:val="24"/>
          <w:szCs w:val="24"/>
        </w:rPr>
        <w:t>inancime vendase apo të huaja, të cilat  burojnë  në  mënyrë  të  ligjshme  nga  organizata publi</w:t>
      </w:r>
      <w:r w:rsidR="00B50589" w:rsidRPr="00095231">
        <w:rPr>
          <w:rFonts w:ascii="Garamond" w:hAnsi="Garamond" w:cs="Times New Roman"/>
          <w:bCs/>
          <w:sz w:val="24"/>
          <w:szCs w:val="24"/>
        </w:rPr>
        <w:t>ke, private ose persona fizikë.</w:t>
      </w:r>
    </w:p>
    <w:p w14:paraId="37E0CA82"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Të ardhurat e papërdorura të Fondit të Posaçëm në fund të vitit buxhetor mbarten në buxhetin</w:t>
      </w:r>
      <w:r w:rsidR="00B50589" w:rsidRPr="00095231">
        <w:rPr>
          <w:rFonts w:ascii="Garamond" w:hAnsi="Garamond" w:cs="Times New Roman"/>
          <w:bCs/>
          <w:sz w:val="24"/>
          <w:szCs w:val="24"/>
        </w:rPr>
        <w:t xml:space="preserve"> e vitit pasardhës për këtë zë.</w:t>
      </w:r>
    </w:p>
    <w:p w14:paraId="45C5AEA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5.  Rregulla të hollësishme për mënyrën e administrimit dhe përdorimit të Fondit të Posaçëm përcaktohen me vendim të Këshillit të Ministrave.</w:t>
      </w:r>
    </w:p>
    <w:p w14:paraId="4BCAE755"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42198278"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52/2</w:t>
      </w:r>
    </w:p>
    <w:p w14:paraId="67AF0038"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Këshilli i Mbështetjes së Projekteve</w:t>
      </w:r>
    </w:p>
    <w:p w14:paraId="3FA86140"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39A7A639" w14:textId="77777777" w:rsidR="00E0284E" w:rsidRPr="00095231" w:rsidRDefault="00631D7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Këshilli i Mbështetjes së Projekteve, më poshtë “Këshilli”, ngrihet pranë AMLF-</w:t>
      </w:r>
      <w:r w:rsidR="00B50589" w:rsidRPr="00095231">
        <w:rPr>
          <w:rFonts w:ascii="Garamond" w:hAnsi="Garamond" w:cs="Times New Roman"/>
          <w:bCs/>
          <w:sz w:val="24"/>
          <w:szCs w:val="24"/>
        </w:rPr>
        <w:t>s</w:t>
      </w:r>
      <w:r w:rsidR="00E0284E" w:rsidRPr="00095231">
        <w:rPr>
          <w:rFonts w:ascii="Garamond" w:hAnsi="Garamond" w:cs="Times New Roman"/>
          <w:bCs/>
          <w:sz w:val="24"/>
          <w:szCs w:val="24"/>
        </w:rPr>
        <w:t>ë si organ kolegjial që vepron në përputhje me këtë ligj dhe legjislacionin në fuqi për funksionimin e organeve kolegjiale të administratës shtetërore dh</w:t>
      </w:r>
      <w:r w:rsidR="00B50589" w:rsidRPr="00095231">
        <w:rPr>
          <w:rFonts w:ascii="Garamond" w:hAnsi="Garamond" w:cs="Times New Roman"/>
          <w:bCs/>
          <w:sz w:val="24"/>
          <w:szCs w:val="24"/>
        </w:rPr>
        <w:t>e enteve publike.</w:t>
      </w:r>
    </w:p>
    <w:p w14:paraId="6FA0A79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2. Kryetar i Këshillit është Zëvendës</w:t>
      </w:r>
      <w:r w:rsidR="00B50589" w:rsidRPr="00095231">
        <w:rPr>
          <w:rFonts w:ascii="Garamond" w:hAnsi="Garamond" w:cs="Times New Roman"/>
          <w:bCs/>
          <w:sz w:val="24"/>
          <w:szCs w:val="24"/>
        </w:rPr>
        <w:t>k</w:t>
      </w:r>
      <w:r w:rsidRPr="00095231">
        <w:rPr>
          <w:rFonts w:ascii="Garamond" w:hAnsi="Garamond" w:cs="Times New Roman"/>
          <w:bCs/>
          <w:sz w:val="24"/>
          <w:szCs w:val="24"/>
        </w:rPr>
        <w:t xml:space="preserve">ryeministri dhe anëtarë janë ministri përgjegjës për financat, ministri përgjegjës për sportin, ministri përgjegjës për </w:t>
      </w:r>
      <w:r w:rsidR="00B50589" w:rsidRPr="00095231">
        <w:rPr>
          <w:rFonts w:ascii="Garamond" w:hAnsi="Garamond" w:cs="Times New Roman"/>
          <w:bCs/>
          <w:sz w:val="24"/>
          <w:szCs w:val="24"/>
        </w:rPr>
        <w:t>kulturën</w:t>
      </w:r>
      <w:r w:rsidRPr="00095231">
        <w:rPr>
          <w:rFonts w:ascii="Garamond" w:hAnsi="Garamond" w:cs="Times New Roman"/>
          <w:bCs/>
          <w:sz w:val="24"/>
          <w:szCs w:val="24"/>
        </w:rPr>
        <w:t xml:space="preserve">, ministri përgjegjës për inovacionin, ministri përgjegjës për </w:t>
      </w:r>
      <w:r w:rsidR="00B50589" w:rsidRPr="00095231">
        <w:rPr>
          <w:rFonts w:ascii="Garamond" w:hAnsi="Garamond" w:cs="Times New Roman"/>
          <w:bCs/>
          <w:sz w:val="24"/>
          <w:szCs w:val="24"/>
        </w:rPr>
        <w:t>çështjet</w:t>
      </w:r>
      <w:r w:rsidRPr="00095231">
        <w:rPr>
          <w:rFonts w:ascii="Garamond" w:hAnsi="Garamond" w:cs="Times New Roman"/>
          <w:bCs/>
          <w:sz w:val="24"/>
          <w:szCs w:val="24"/>
        </w:rPr>
        <w:t xml:space="preserve"> sociale, titullari i institucionit të </w:t>
      </w:r>
      <w:r w:rsidR="00B50589" w:rsidRPr="00095231">
        <w:rPr>
          <w:rFonts w:ascii="Garamond" w:hAnsi="Garamond" w:cs="Times New Roman"/>
          <w:bCs/>
          <w:sz w:val="24"/>
          <w:szCs w:val="24"/>
        </w:rPr>
        <w:t xml:space="preserve">teknologjisë së informacionit. </w:t>
      </w:r>
    </w:p>
    <w:p w14:paraId="014AC96B"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Komisioni i Licencës vepron si sekretaria</w:t>
      </w:r>
      <w:r w:rsidR="00B50589" w:rsidRPr="00095231">
        <w:rPr>
          <w:rFonts w:ascii="Garamond" w:hAnsi="Garamond" w:cs="Times New Roman"/>
          <w:bCs/>
          <w:sz w:val="24"/>
          <w:szCs w:val="24"/>
        </w:rPr>
        <w:t xml:space="preserve">t teknik i Këshillit dhe e </w:t>
      </w:r>
      <w:r w:rsidRPr="00095231">
        <w:rPr>
          <w:rFonts w:ascii="Garamond" w:hAnsi="Garamond" w:cs="Times New Roman"/>
          <w:bCs/>
          <w:sz w:val="24"/>
          <w:szCs w:val="24"/>
        </w:rPr>
        <w:t>mbështet atë për përmbushjen e detyra</w:t>
      </w:r>
      <w:r w:rsidR="00B50589" w:rsidRPr="00095231">
        <w:rPr>
          <w:rFonts w:ascii="Garamond" w:hAnsi="Garamond" w:cs="Times New Roman"/>
          <w:bCs/>
          <w:sz w:val="24"/>
          <w:szCs w:val="24"/>
        </w:rPr>
        <w:t>ve të parashikuara nga ky ligj.</w:t>
      </w:r>
    </w:p>
    <w:p w14:paraId="2D1DB4C3"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Rregulla të hollësishme për organizimin dhe funksionimin e Këshillit, kushtet dhe kërkesat për financimin e projekteve, dokumentacioni dhe procedura e shqyrtimit dhe e vlerësimit të projekteve nga Këshilli i Mbështetjes së Projekteve, monitorimi i zbatimit të projekteve miratohen me vendim të Këshillit të Ministrave.”.</w:t>
      </w:r>
    </w:p>
    <w:p w14:paraId="67AC5AB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A219E9F"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30</w:t>
      </w:r>
    </w:p>
    <w:p w14:paraId="56CF2475"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3B68F84"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Shkronjat </w:t>
      </w:r>
      <w:r w:rsidR="007867A5" w:rsidRPr="00095231">
        <w:rPr>
          <w:rFonts w:ascii="Garamond" w:hAnsi="Garamond" w:cs="Times New Roman"/>
          <w:bCs/>
          <w:sz w:val="24"/>
          <w:szCs w:val="24"/>
        </w:rPr>
        <w:t>“</w:t>
      </w:r>
      <w:r w:rsidRPr="00095231">
        <w:rPr>
          <w:rFonts w:ascii="Garamond" w:hAnsi="Garamond" w:cs="Times New Roman"/>
          <w:bCs/>
          <w:sz w:val="24"/>
          <w:szCs w:val="24"/>
        </w:rPr>
        <w:t>gj</w:t>
      </w:r>
      <w:r w:rsidR="007867A5" w:rsidRPr="00095231">
        <w:rPr>
          <w:rFonts w:ascii="Garamond" w:hAnsi="Garamond" w:cs="Times New Roman"/>
          <w:bCs/>
          <w:sz w:val="24"/>
          <w:szCs w:val="24"/>
        </w:rPr>
        <w:t>”</w:t>
      </w:r>
      <w:r w:rsidRPr="00095231">
        <w:rPr>
          <w:rFonts w:ascii="Garamond" w:hAnsi="Garamond" w:cs="Times New Roman"/>
          <w:bCs/>
          <w:sz w:val="24"/>
          <w:szCs w:val="24"/>
        </w:rPr>
        <w:t xml:space="preserve"> dhe </w:t>
      </w:r>
      <w:r w:rsidR="007867A5" w:rsidRPr="00095231">
        <w:rPr>
          <w:rFonts w:ascii="Garamond" w:hAnsi="Garamond" w:cs="Times New Roman"/>
          <w:bCs/>
          <w:sz w:val="24"/>
          <w:szCs w:val="24"/>
        </w:rPr>
        <w:t>“</w:t>
      </w:r>
      <w:r w:rsidRPr="00095231">
        <w:rPr>
          <w:rFonts w:ascii="Garamond" w:hAnsi="Garamond" w:cs="Times New Roman"/>
          <w:bCs/>
          <w:sz w:val="24"/>
          <w:szCs w:val="24"/>
        </w:rPr>
        <w:t>k</w:t>
      </w:r>
      <w:r w:rsidR="007867A5" w:rsidRPr="00095231">
        <w:rPr>
          <w:rFonts w:ascii="Garamond" w:hAnsi="Garamond" w:cs="Times New Roman"/>
          <w:bCs/>
          <w:sz w:val="24"/>
          <w:szCs w:val="24"/>
        </w:rPr>
        <w:t>” të pikës 1/</w:t>
      </w:r>
      <w:r w:rsidRPr="00095231">
        <w:rPr>
          <w:rFonts w:ascii="Garamond" w:hAnsi="Garamond" w:cs="Times New Roman"/>
          <w:bCs/>
          <w:sz w:val="24"/>
          <w:szCs w:val="24"/>
        </w:rPr>
        <w:t>2 të nenit 53 ndryshohen si më poshtë</w:t>
      </w:r>
      <w:r w:rsidR="007867A5" w:rsidRPr="00095231">
        <w:rPr>
          <w:rFonts w:ascii="Garamond" w:hAnsi="Garamond" w:cs="Times New Roman"/>
          <w:bCs/>
          <w:sz w:val="24"/>
          <w:szCs w:val="24"/>
        </w:rPr>
        <w:t>:</w:t>
      </w:r>
    </w:p>
    <w:p w14:paraId="6DACB42F" w14:textId="77777777" w:rsidR="00E0284E" w:rsidRPr="00095231" w:rsidRDefault="007867A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w:t>
      </w:r>
      <w:r w:rsidR="00E0284E" w:rsidRPr="00095231">
        <w:rPr>
          <w:rFonts w:ascii="Garamond" w:hAnsi="Garamond" w:cs="Times New Roman"/>
          <w:bCs/>
          <w:sz w:val="24"/>
          <w:szCs w:val="24"/>
        </w:rPr>
        <w:t xml:space="preserve">gj) organizatorët që ushtrojnë aktivitetin e lojërave të fatit të basteve sportive </w:t>
      </w:r>
      <w:r w:rsidR="00E0284E" w:rsidRPr="00AF4BA6">
        <w:rPr>
          <w:rFonts w:ascii="Garamond" w:hAnsi="Garamond" w:cs="Times New Roman"/>
          <w:bCs/>
          <w:i/>
          <w:iCs/>
          <w:sz w:val="24"/>
          <w:szCs w:val="24"/>
        </w:rPr>
        <w:t>online</w:t>
      </w:r>
      <w:r w:rsidR="00E0284E" w:rsidRPr="00095231">
        <w:rPr>
          <w:rFonts w:ascii="Garamond" w:hAnsi="Garamond" w:cs="Times New Roman"/>
          <w:bCs/>
          <w:sz w:val="24"/>
          <w:szCs w:val="24"/>
        </w:rPr>
        <w:t xml:space="preserve"> përdorin programe </w:t>
      </w:r>
      <w:r w:rsidR="00E0284E" w:rsidRPr="00095231">
        <w:rPr>
          <w:rFonts w:ascii="Garamond" w:hAnsi="Garamond" w:cs="Times New Roman"/>
          <w:bCs/>
          <w:i/>
          <w:sz w:val="24"/>
          <w:szCs w:val="24"/>
        </w:rPr>
        <w:t>software</w:t>
      </w:r>
      <w:r w:rsidR="00E0284E" w:rsidRPr="00095231">
        <w:rPr>
          <w:rFonts w:ascii="Garamond" w:hAnsi="Garamond" w:cs="Times New Roman"/>
          <w:bCs/>
          <w:sz w:val="24"/>
          <w:szCs w:val="24"/>
        </w:rPr>
        <w:t xml:space="preserve"> dhe sisteme të pamiratuara sipa</w:t>
      </w:r>
      <w:r w:rsidR="00631D70" w:rsidRPr="00095231">
        <w:rPr>
          <w:rFonts w:ascii="Garamond" w:hAnsi="Garamond" w:cs="Times New Roman"/>
          <w:bCs/>
          <w:sz w:val="24"/>
          <w:szCs w:val="24"/>
        </w:rPr>
        <w:t xml:space="preserve">s përcaktimeve të këtij ligji. </w:t>
      </w:r>
    </w:p>
    <w:p w14:paraId="15896B3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k) subjekti nuk ka paguar brenda afateve të parashikuara në ligj shumat për llogari të Fondit të </w:t>
      </w:r>
      <w:r w:rsidR="007867A5" w:rsidRPr="00095231">
        <w:rPr>
          <w:rFonts w:ascii="Garamond" w:hAnsi="Garamond" w:cs="Times New Roman"/>
          <w:bCs/>
          <w:sz w:val="24"/>
          <w:szCs w:val="24"/>
        </w:rPr>
        <w:t>Posaçëm</w:t>
      </w:r>
      <w:r w:rsidRPr="00095231">
        <w:rPr>
          <w:rFonts w:ascii="Garamond" w:hAnsi="Garamond" w:cs="Times New Roman"/>
          <w:bCs/>
          <w:sz w:val="24"/>
          <w:szCs w:val="24"/>
        </w:rPr>
        <w:t xml:space="preserve"> </w:t>
      </w:r>
      <w:r w:rsidR="007867A5" w:rsidRPr="00095231">
        <w:rPr>
          <w:rFonts w:ascii="Garamond" w:hAnsi="Garamond" w:cs="Times New Roman"/>
          <w:bCs/>
          <w:sz w:val="24"/>
          <w:szCs w:val="24"/>
        </w:rPr>
        <w:t>sipas parashikimeve të nenit 52</w:t>
      </w:r>
      <w:r w:rsidR="005D3875" w:rsidRPr="00095231">
        <w:rPr>
          <w:rFonts w:ascii="Garamond" w:hAnsi="Garamond" w:cs="Times New Roman"/>
          <w:bCs/>
          <w:sz w:val="24"/>
          <w:szCs w:val="24"/>
        </w:rPr>
        <w:t>.</w:t>
      </w:r>
      <w:r w:rsidRPr="00095231">
        <w:rPr>
          <w:rFonts w:ascii="Garamond" w:hAnsi="Garamond" w:cs="Times New Roman"/>
          <w:bCs/>
          <w:sz w:val="24"/>
          <w:szCs w:val="24"/>
        </w:rPr>
        <w:t>”.</w:t>
      </w:r>
    </w:p>
    <w:p w14:paraId="53E38F86"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C05E065"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31</w:t>
      </w:r>
    </w:p>
    <w:p w14:paraId="687E5EED"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30C9AF0" w14:textId="77777777" w:rsidR="00E0284E" w:rsidRPr="00095231" w:rsidRDefault="007867A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Pas pikës 3 të nenit 59 shtohet pika 4 me këtë përmbajtje:</w:t>
      </w:r>
    </w:p>
    <w:p w14:paraId="25A0D829"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“4. Ngarkohet ministri përgjegjës për financat për nxjerrjen e udhëzimit për përcaktimin e procedurave të konfiskimit, magazinimit dhe shkatërrimit të mjeteve të lojërave të fatit.”.</w:t>
      </w:r>
    </w:p>
    <w:p w14:paraId="269150BF"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100B2C4B" w14:textId="77777777" w:rsidR="000A1912" w:rsidRDefault="000A1912" w:rsidP="00095231">
      <w:pPr>
        <w:spacing w:after="0" w:line="240" w:lineRule="auto"/>
        <w:ind w:firstLine="284"/>
        <w:jc w:val="center"/>
        <w:rPr>
          <w:rFonts w:ascii="Garamond" w:hAnsi="Garamond" w:cs="Times New Roman"/>
          <w:bCs/>
          <w:sz w:val="24"/>
          <w:szCs w:val="24"/>
        </w:rPr>
      </w:pPr>
    </w:p>
    <w:p w14:paraId="17AEE203" w14:textId="77777777" w:rsidR="000A1912" w:rsidRDefault="000A1912" w:rsidP="00095231">
      <w:pPr>
        <w:spacing w:after="0" w:line="240" w:lineRule="auto"/>
        <w:ind w:firstLine="284"/>
        <w:jc w:val="center"/>
        <w:rPr>
          <w:rFonts w:ascii="Garamond" w:hAnsi="Garamond" w:cs="Times New Roman"/>
          <w:bCs/>
          <w:sz w:val="24"/>
          <w:szCs w:val="24"/>
        </w:rPr>
      </w:pPr>
    </w:p>
    <w:p w14:paraId="2FD37D8A"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32</w:t>
      </w:r>
    </w:p>
    <w:p w14:paraId="5F83DBEA"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0989678"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Në</w:t>
      </w:r>
      <w:r w:rsidR="007867A5" w:rsidRPr="00095231">
        <w:rPr>
          <w:rFonts w:ascii="Garamond" w:hAnsi="Garamond" w:cs="Times New Roman"/>
          <w:bCs/>
          <w:sz w:val="24"/>
          <w:szCs w:val="24"/>
        </w:rPr>
        <w:t xml:space="preserve"> nenin 71 bëhen këto ndryshime:</w:t>
      </w:r>
    </w:p>
    <w:p w14:paraId="58D15A1A" w14:textId="77777777" w:rsidR="00E0284E" w:rsidRPr="00095231" w:rsidRDefault="007867A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1.</w:t>
      </w:r>
      <w:r w:rsidRPr="00095231">
        <w:rPr>
          <w:rFonts w:ascii="Garamond" w:hAnsi="Garamond" w:cs="Times New Roman"/>
          <w:bCs/>
          <w:sz w:val="24"/>
          <w:szCs w:val="24"/>
        </w:rPr>
        <w:tab/>
        <w:t>Në pikën 2/1 pas fjalës “kategorive” hiqen fjalët “baste sportive</w:t>
      </w:r>
      <w:r w:rsidR="00E0284E" w:rsidRPr="00095231">
        <w:rPr>
          <w:rFonts w:ascii="Garamond" w:hAnsi="Garamond" w:cs="Times New Roman"/>
          <w:bCs/>
          <w:sz w:val="24"/>
          <w:szCs w:val="24"/>
        </w:rPr>
        <w:t xml:space="preserve">”.  </w:t>
      </w:r>
    </w:p>
    <w:p w14:paraId="727A6F7C"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5E13D24B"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33</w:t>
      </w:r>
    </w:p>
    <w:p w14:paraId="397776F7"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Aktet nënligjore</w:t>
      </w:r>
    </w:p>
    <w:p w14:paraId="371BB4E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ab/>
      </w:r>
    </w:p>
    <w:p w14:paraId="3CF7CD39" w14:textId="77777777" w:rsidR="00E0284E" w:rsidRPr="00095231" w:rsidRDefault="00631D70"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1. </w:t>
      </w:r>
      <w:r w:rsidR="00E0284E" w:rsidRPr="00095231">
        <w:rPr>
          <w:rFonts w:ascii="Garamond" w:hAnsi="Garamond" w:cs="Times New Roman"/>
          <w:bCs/>
          <w:sz w:val="24"/>
          <w:szCs w:val="24"/>
        </w:rPr>
        <w:t>Ngarkohet Këshilli i Ministr</w:t>
      </w:r>
      <w:r w:rsidR="007867A5" w:rsidRPr="00095231">
        <w:rPr>
          <w:rFonts w:ascii="Garamond" w:hAnsi="Garamond" w:cs="Times New Roman"/>
          <w:bCs/>
          <w:sz w:val="24"/>
          <w:szCs w:val="24"/>
        </w:rPr>
        <w:t>ave që</w:t>
      </w:r>
      <w:r w:rsidR="00E0284E" w:rsidRPr="00095231">
        <w:rPr>
          <w:rFonts w:ascii="Garamond" w:hAnsi="Garamond" w:cs="Times New Roman"/>
          <w:bCs/>
          <w:sz w:val="24"/>
          <w:szCs w:val="24"/>
        </w:rPr>
        <w:t xml:space="preserve"> brenda </w:t>
      </w:r>
      <w:r w:rsidR="00817949" w:rsidRPr="00095231">
        <w:rPr>
          <w:rFonts w:ascii="Garamond" w:hAnsi="Garamond" w:cs="Times New Roman"/>
          <w:bCs/>
          <w:sz w:val="24"/>
          <w:szCs w:val="24"/>
        </w:rPr>
        <w:t xml:space="preserve">6 </w:t>
      </w:r>
      <w:r w:rsidR="00E0284E" w:rsidRPr="00095231">
        <w:rPr>
          <w:rFonts w:ascii="Garamond" w:hAnsi="Garamond" w:cs="Times New Roman"/>
          <w:bCs/>
          <w:sz w:val="24"/>
          <w:szCs w:val="24"/>
        </w:rPr>
        <w:t xml:space="preserve"> mu</w:t>
      </w:r>
      <w:r w:rsidR="007867A5" w:rsidRPr="00095231">
        <w:rPr>
          <w:rFonts w:ascii="Garamond" w:hAnsi="Garamond" w:cs="Times New Roman"/>
          <w:bCs/>
          <w:sz w:val="24"/>
          <w:szCs w:val="24"/>
        </w:rPr>
        <w:t>ajve nga miratimi i këtij ligji</w:t>
      </w:r>
      <w:r w:rsidR="00E0284E" w:rsidRPr="00095231">
        <w:rPr>
          <w:rFonts w:ascii="Garamond" w:hAnsi="Garamond" w:cs="Times New Roman"/>
          <w:bCs/>
          <w:sz w:val="24"/>
          <w:szCs w:val="24"/>
        </w:rPr>
        <w:t xml:space="preserve"> të miratojë aktet nënligjore në zbatim të neneve 6, pika 5; 24, pika 2; 27/2, pika 1; 27/3, pika 2; 29, pika 2; 52/1, pika 5</w:t>
      </w:r>
      <w:r w:rsidR="007867A5" w:rsidRPr="00095231">
        <w:rPr>
          <w:rFonts w:ascii="Garamond" w:hAnsi="Garamond" w:cs="Times New Roman"/>
          <w:bCs/>
          <w:sz w:val="24"/>
          <w:szCs w:val="24"/>
        </w:rPr>
        <w:t>, dhe 52/2, pika 4.</w:t>
      </w:r>
    </w:p>
    <w:p w14:paraId="0988CC3E" w14:textId="77777777" w:rsidR="00E0284E" w:rsidRPr="00095231" w:rsidRDefault="007867A5"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2.  Ngarkohet ministria </w:t>
      </w:r>
      <w:r w:rsidR="00E0284E" w:rsidRPr="00095231">
        <w:rPr>
          <w:rFonts w:ascii="Garamond" w:hAnsi="Garamond" w:cs="Times New Roman"/>
          <w:bCs/>
          <w:sz w:val="24"/>
          <w:szCs w:val="24"/>
        </w:rPr>
        <w:t>përgjegjëse për financa</w:t>
      </w:r>
      <w:r w:rsidRPr="00095231">
        <w:rPr>
          <w:rFonts w:ascii="Garamond" w:hAnsi="Garamond" w:cs="Times New Roman"/>
          <w:bCs/>
          <w:sz w:val="24"/>
          <w:szCs w:val="24"/>
        </w:rPr>
        <w:t>t që</w:t>
      </w:r>
      <w:r w:rsidR="007F759E" w:rsidRPr="00095231">
        <w:rPr>
          <w:rFonts w:ascii="Garamond" w:hAnsi="Garamond" w:cs="Times New Roman"/>
          <w:bCs/>
          <w:sz w:val="24"/>
          <w:szCs w:val="24"/>
        </w:rPr>
        <w:t xml:space="preserve"> brenda 6 </w:t>
      </w:r>
      <w:r w:rsidR="00E0284E" w:rsidRPr="00095231">
        <w:rPr>
          <w:rFonts w:ascii="Garamond" w:hAnsi="Garamond" w:cs="Times New Roman"/>
          <w:bCs/>
          <w:sz w:val="24"/>
          <w:szCs w:val="24"/>
        </w:rPr>
        <w:t>mu</w:t>
      </w:r>
      <w:r w:rsidRPr="00095231">
        <w:rPr>
          <w:rFonts w:ascii="Garamond" w:hAnsi="Garamond" w:cs="Times New Roman"/>
          <w:bCs/>
          <w:sz w:val="24"/>
          <w:szCs w:val="24"/>
        </w:rPr>
        <w:t>ajve nga miratimi i këtij ligji</w:t>
      </w:r>
      <w:r w:rsidR="00E0284E" w:rsidRPr="00095231">
        <w:rPr>
          <w:rFonts w:ascii="Garamond" w:hAnsi="Garamond" w:cs="Times New Roman"/>
          <w:bCs/>
          <w:sz w:val="24"/>
          <w:szCs w:val="24"/>
        </w:rPr>
        <w:t xml:space="preserve"> të miratojë aktet nënligjore në zbatim të nenev</w:t>
      </w:r>
      <w:r w:rsidRPr="00095231">
        <w:rPr>
          <w:rFonts w:ascii="Garamond" w:hAnsi="Garamond" w:cs="Times New Roman"/>
          <w:bCs/>
          <w:sz w:val="24"/>
          <w:szCs w:val="24"/>
        </w:rPr>
        <w:t>e 17/1, pika 7; 24, pika 1;</w:t>
      </w:r>
      <w:r w:rsidR="00E0284E" w:rsidRPr="00095231">
        <w:rPr>
          <w:rFonts w:ascii="Garamond" w:hAnsi="Garamond" w:cs="Times New Roman"/>
          <w:bCs/>
          <w:sz w:val="24"/>
          <w:szCs w:val="24"/>
        </w:rPr>
        <w:t xml:space="preserve"> 33</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pikat 2 dhe 4</w:t>
      </w:r>
      <w:r w:rsidRPr="00095231">
        <w:rPr>
          <w:rFonts w:ascii="Garamond" w:hAnsi="Garamond" w:cs="Times New Roman"/>
          <w:bCs/>
          <w:sz w:val="24"/>
          <w:szCs w:val="24"/>
        </w:rPr>
        <w:t>,</w:t>
      </w:r>
      <w:r w:rsidR="00E0284E" w:rsidRPr="00095231">
        <w:rPr>
          <w:rFonts w:ascii="Garamond" w:hAnsi="Garamond" w:cs="Times New Roman"/>
          <w:bCs/>
          <w:sz w:val="24"/>
          <w:szCs w:val="24"/>
        </w:rPr>
        <w:t xml:space="preserve"> dhe 59</w:t>
      </w:r>
      <w:r w:rsidRPr="00095231">
        <w:rPr>
          <w:rFonts w:ascii="Garamond" w:hAnsi="Garamond" w:cs="Times New Roman"/>
          <w:bCs/>
          <w:sz w:val="24"/>
          <w:szCs w:val="24"/>
        </w:rPr>
        <w:t>, pika 4.</w:t>
      </w:r>
    </w:p>
    <w:p w14:paraId="60101367"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3. Ngarkohet ministri përgjegjës për financat dhe ministri përgjegjës për çështjet</w:t>
      </w:r>
      <w:r w:rsidR="007867A5" w:rsidRPr="00095231">
        <w:rPr>
          <w:rFonts w:ascii="Garamond" w:hAnsi="Garamond" w:cs="Times New Roman"/>
          <w:bCs/>
          <w:sz w:val="24"/>
          <w:szCs w:val="24"/>
        </w:rPr>
        <w:t xml:space="preserve"> sociale që</w:t>
      </w:r>
      <w:r w:rsidRPr="00095231">
        <w:rPr>
          <w:rFonts w:ascii="Garamond" w:hAnsi="Garamond" w:cs="Times New Roman"/>
          <w:bCs/>
          <w:sz w:val="24"/>
          <w:szCs w:val="24"/>
        </w:rPr>
        <w:t xml:space="preserve"> brenda 6 mu</w:t>
      </w:r>
      <w:r w:rsidR="007867A5" w:rsidRPr="00095231">
        <w:rPr>
          <w:rFonts w:ascii="Garamond" w:hAnsi="Garamond" w:cs="Times New Roman"/>
          <w:bCs/>
          <w:sz w:val="24"/>
          <w:szCs w:val="24"/>
        </w:rPr>
        <w:t>ajve nga miratimi i këtij ligji</w:t>
      </w:r>
      <w:r w:rsidRPr="00095231">
        <w:rPr>
          <w:rFonts w:ascii="Garamond" w:hAnsi="Garamond" w:cs="Times New Roman"/>
          <w:bCs/>
          <w:sz w:val="24"/>
          <w:szCs w:val="24"/>
        </w:rPr>
        <w:t xml:space="preserve"> të miratojë aktet nënligjore në zbatim të nenit 7, pika 5. </w:t>
      </w:r>
    </w:p>
    <w:p w14:paraId="63C54F0D"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2376907F" w14:textId="77777777" w:rsidR="00E0284E" w:rsidRPr="00095231" w:rsidRDefault="00E0284E" w:rsidP="00095231">
      <w:pPr>
        <w:spacing w:after="0" w:line="240" w:lineRule="auto"/>
        <w:ind w:firstLine="284"/>
        <w:jc w:val="center"/>
        <w:rPr>
          <w:rFonts w:ascii="Garamond" w:hAnsi="Garamond" w:cs="Times New Roman"/>
          <w:bCs/>
          <w:sz w:val="24"/>
          <w:szCs w:val="24"/>
        </w:rPr>
      </w:pPr>
      <w:r w:rsidRPr="00095231">
        <w:rPr>
          <w:rFonts w:ascii="Garamond" w:hAnsi="Garamond" w:cs="Times New Roman"/>
          <w:bCs/>
          <w:sz w:val="24"/>
          <w:szCs w:val="24"/>
        </w:rPr>
        <w:t>Neni 34</w:t>
      </w:r>
    </w:p>
    <w:p w14:paraId="16922BC2" w14:textId="77777777" w:rsidR="00E0284E" w:rsidRPr="00095231" w:rsidRDefault="00E0284E" w:rsidP="00095231">
      <w:pPr>
        <w:spacing w:after="0" w:line="240" w:lineRule="auto"/>
        <w:ind w:firstLine="284"/>
        <w:jc w:val="center"/>
        <w:rPr>
          <w:rFonts w:ascii="Garamond" w:hAnsi="Garamond" w:cs="Times New Roman"/>
          <w:b/>
          <w:bCs/>
          <w:sz w:val="24"/>
          <w:szCs w:val="24"/>
        </w:rPr>
      </w:pPr>
      <w:r w:rsidRPr="00095231">
        <w:rPr>
          <w:rFonts w:ascii="Garamond" w:hAnsi="Garamond" w:cs="Times New Roman"/>
          <w:b/>
          <w:bCs/>
          <w:sz w:val="24"/>
          <w:szCs w:val="24"/>
        </w:rPr>
        <w:t>Hyrja në fuqi</w:t>
      </w:r>
    </w:p>
    <w:p w14:paraId="00A5803B" w14:textId="77777777" w:rsidR="00E0284E" w:rsidRPr="00095231" w:rsidRDefault="00E0284E" w:rsidP="00095231">
      <w:pPr>
        <w:spacing w:after="0" w:line="240" w:lineRule="auto"/>
        <w:ind w:firstLine="284"/>
        <w:jc w:val="both"/>
        <w:rPr>
          <w:rFonts w:ascii="Garamond" w:hAnsi="Garamond" w:cs="Times New Roman"/>
          <w:bCs/>
          <w:sz w:val="24"/>
          <w:szCs w:val="24"/>
        </w:rPr>
      </w:pPr>
    </w:p>
    <w:p w14:paraId="6835073C" w14:textId="77777777" w:rsidR="00E0284E" w:rsidRPr="00095231" w:rsidRDefault="00E0284E"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Ky ligj hyn </w:t>
      </w:r>
      <w:r w:rsidR="007867A5" w:rsidRPr="00095231">
        <w:rPr>
          <w:rFonts w:ascii="Garamond" w:hAnsi="Garamond" w:cs="Times New Roman"/>
          <w:bCs/>
          <w:sz w:val="24"/>
          <w:szCs w:val="24"/>
        </w:rPr>
        <w:t>në fuqi 15 ditë pas botimit në Fletoren Zyrtare</w:t>
      </w:r>
      <w:r w:rsidRPr="00095231">
        <w:rPr>
          <w:rFonts w:ascii="Garamond" w:hAnsi="Garamond" w:cs="Times New Roman"/>
          <w:bCs/>
          <w:sz w:val="24"/>
          <w:szCs w:val="24"/>
        </w:rPr>
        <w:t>.</w:t>
      </w:r>
    </w:p>
    <w:p w14:paraId="556384A7" w14:textId="77777777" w:rsidR="0069269F" w:rsidRPr="00095231" w:rsidRDefault="0069269F" w:rsidP="00095231">
      <w:pPr>
        <w:spacing w:after="0" w:line="240" w:lineRule="auto"/>
        <w:ind w:firstLine="284"/>
        <w:jc w:val="both"/>
        <w:rPr>
          <w:rFonts w:ascii="Garamond" w:hAnsi="Garamond" w:cs="Times New Roman"/>
          <w:bCs/>
          <w:sz w:val="24"/>
          <w:szCs w:val="24"/>
        </w:rPr>
      </w:pPr>
    </w:p>
    <w:p w14:paraId="0604C1D8" w14:textId="77777777" w:rsidR="005E6810" w:rsidRDefault="005E6810" w:rsidP="00095231">
      <w:pPr>
        <w:spacing w:after="0" w:line="240" w:lineRule="auto"/>
        <w:ind w:firstLine="284"/>
        <w:jc w:val="both"/>
        <w:rPr>
          <w:rFonts w:ascii="Garamond" w:hAnsi="Garamond" w:cs="Times New Roman"/>
          <w:bCs/>
          <w:sz w:val="24"/>
          <w:szCs w:val="24"/>
        </w:rPr>
      </w:pPr>
    </w:p>
    <w:p w14:paraId="7F8D1F22" w14:textId="77777777" w:rsidR="005E6810" w:rsidRDefault="005E6810" w:rsidP="00095231">
      <w:pPr>
        <w:spacing w:after="0" w:line="240" w:lineRule="auto"/>
        <w:ind w:firstLine="284"/>
        <w:jc w:val="both"/>
        <w:rPr>
          <w:rFonts w:ascii="Garamond" w:hAnsi="Garamond" w:cs="Times New Roman"/>
          <w:bCs/>
          <w:sz w:val="24"/>
          <w:szCs w:val="24"/>
        </w:rPr>
      </w:pPr>
    </w:p>
    <w:p w14:paraId="7AE14B51" w14:textId="21EA09A6" w:rsidR="00213234" w:rsidRDefault="00976A3C" w:rsidP="00095231">
      <w:pPr>
        <w:spacing w:after="0" w:line="240" w:lineRule="auto"/>
        <w:ind w:firstLine="284"/>
        <w:jc w:val="both"/>
        <w:rPr>
          <w:rFonts w:ascii="Garamond" w:hAnsi="Garamond" w:cs="Times New Roman"/>
          <w:bCs/>
          <w:sz w:val="24"/>
          <w:szCs w:val="24"/>
        </w:rPr>
      </w:pPr>
      <w:r w:rsidRPr="00095231">
        <w:rPr>
          <w:rFonts w:ascii="Garamond" w:hAnsi="Garamond" w:cs="Times New Roman"/>
          <w:bCs/>
          <w:sz w:val="24"/>
          <w:szCs w:val="24"/>
        </w:rPr>
        <w:t xml:space="preserve">Miratuar në datën </w:t>
      </w:r>
      <w:r w:rsidR="0093257A" w:rsidRPr="00095231">
        <w:rPr>
          <w:rFonts w:ascii="Garamond" w:hAnsi="Garamond" w:cs="Times New Roman"/>
          <w:bCs/>
          <w:sz w:val="24"/>
          <w:szCs w:val="24"/>
        </w:rPr>
        <w:t>15.2.</w:t>
      </w:r>
      <w:r w:rsidR="007748A2" w:rsidRPr="00095231">
        <w:rPr>
          <w:rFonts w:ascii="Garamond" w:hAnsi="Garamond" w:cs="Times New Roman"/>
          <w:bCs/>
          <w:sz w:val="24"/>
          <w:szCs w:val="24"/>
        </w:rPr>
        <w:t>202</w:t>
      </w:r>
      <w:r w:rsidR="00F47FB2" w:rsidRPr="00095231">
        <w:rPr>
          <w:rFonts w:ascii="Garamond" w:hAnsi="Garamond" w:cs="Times New Roman"/>
          <w:bCs/>
          <w:sz w:val="24"/>
          <w:szCs w:val="24"/>
        </w:rPr>
        <w:t>4</w:t>
      </w:r>
      <w:r w:rsidR="005E6810">
        <w:rPr>
          <w:rFonts w:ascii="Garamond" w:hAnsi="Garamond" w:cs="Times New Roman"/>
          <w:bCs/>
          <w:sz w:val="24"/>
          <w:szCs w:val="24"/>
        </w:rPr>
        <w:t>.</w:t>
      </w:r>
    </w:p>
    <w:p w14:paraId="52E90620" w14:textId="77777777" w:rsidR="00D9089A" w:rsidRDefault="00D9089A" w:rsidP="00D9089A">
      <w:pPr>
        <w:spacing w:after="0" w:line="240" w:lineRule="auto"/>
        <w:jc w:val="both"/>
        <w:rPr>
          <w:rFonts w:ascii="Garamond" w:hAnsi="Garamond" w:cstheme="majorBidi"/>
          <w:b/>
          <w:sz w:val="24"/>
          <w:szCs w:val="24"/>
        </w:rPr>
      </w:pPr>
    </w:p>
    <w:p w14:paraId="2DBB4ECD" w14:textId="707CC992" w:rsidR="00D9089A" w:rsidRPr="00114AD0" w:rsidRDefault="00D9089A" w:rsidP="00D9089A">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sidR="00616F28">
        <w:rPr>
          <w:rFonts w:ascii="Garamond" w:hAnsi="Garamond" w:cstheme="majorBidi"/>
          <w:b/>
          <w:sz w:val="24"/>
          <w:szCs w:val="24"/>
        </w:rPr>
        <w:t>99</w:t>
      </w:r>
      <w:r w:rsidRPr="00114AD0">
        <w:rPr>
          <w:rFonts w:ascii="Garamond" w:hAnsi="Garamond" w:cstheme="majorBidi"/>
          <w:b/>
          <w:sz w:val="24"/>
          <w:szCs w:val="24"/>
        </w:rPr>
        <w:t xml:space="preserve">, datë </w:t>
      </w:r>
      <w:r w:rsidR="00616F28">
        <w:rPr>
          <w:rFonts w:ascii="Garamond" w:hAnsi="Garamond" w:cstheme="majorBidi"/>
          <w:b/>
          <w:sz w:val="24"/>
          <w:szCs w:val="24"/>
        </w:rPr>
        <w:t>7.3</w:t>
      </w:r>
      <w:bookmarkStart w:id="1" w:name="_GoBack"/>
      <w:bookmarkEnd w:id="1"/>
      <w:r w:rsidRPr="00114AD0">
        <w:rPr>
          <w:rFonts w:ascii="Garamond" w:hAnsi="Garamond" w:cstheme="majorBidi"/>
          <w:b/>
          <w:sz w:val="24"/>
          <w:szCs w:val="24"/>
        </w:rPr>
        <w:t>.2024, të Presidentit të Republikës së Shqipërisë, Bajram Begaj.</w:t>
      </w:r>
    </w:p>
    <w:p w14:paraId="2A80E419" w14:textId="77777777" w:rsidR="00D9089A" w:rsidRPr="00095231" w:rsidRDefault="00D9089A" w:rsidP="00095231">
      <w:pPr>
        <w:spacing w:after="0" w:line="240" w:lineRule="auto"/>
        <w:ind w:firstLine="284"/>
        <w:jc w:val="both"/>
        <w:rPr>
          <w:rFonts w:ascii="Garamond" w:hAnsi="Garamond" w:cs="Times New Roman"/>
          <w:bCs/>
          <w:sz w:val="24"/>
          <w:szCs w:val="24"/>
        </w:rPr>
      </w:pPr>
    </w:p>
    <w:sectPr w:rsidR="00D9089A" w:rsidRPr="00095231" w:rsidSect="00FD7ABD">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640B2" w14:textId="77777777" w:rsidR="00A435D9" w:rsidRDefault="00A435D9" w:rsidP="00420682">
      <w:pPr>
        <w:spacing w:after="0" w:line="240" w:lineRule="auto"/>
      </w:pPr>
      <w:r>
        <w:separator/>
      </w:r>
    </w:p>
  </w:endnote>
  <w:endnote w:type="continuationSeparator" w:id="0">
    <w:p w14:paraId="6DA3E0A2" w14:textId="77777777" w:rsidR="00A435D9" w:rsidRDefault="00A435D9" w:rsidP="00420682">
      <w:pPr>
        <w:spacing w:after="0" w:line="240" w:lineRule="auto"/>
      </w:pPr>
      <w:r>
        <w:continuationSeparator/>
      </w:r>
    </w:p>
  </w:endnote>
  <w:endnote w:type="continuationNotice" w:id="1">
    <w:p w14:paraId="2FFE0EFA" w14:textId="77777777" w:rsidR="00A435D9" w:rsidRDefault="00A43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D06A3" w14:textId="77777777" w:rsidR="00A435D9" w:rsidRDefault="00A435D9" w:rsidP="00420682">
      <w:pPr>
        <w:spacing w:after="0" w:line="240" w:lineRule="auto"/>
      </w:pPr>
      <w:r>
        <w:separator/>
      </w:r>
    </w:p>
  </w:footnote>
  <w:footnote w:type="continuationSeparator" w:id="0">
    <w:p w14:paraId="33BEFE12" w14:textId="77777777" w:rsidR="00A435D9" w:rsidRDefault="00A435D9" w:rsidP="00420682">
      <w:pPr>
        <w:spacing w:after="0" w:line="240" w:lineRule="auto"/>
      </w:pPr>
      <w:r>
        <w:continuationSeparator/>
      </w:r>
    </w:p>
  </w:footnote>
  <w:footnote w:type="continuationNotice" w:id="1">
    <w:p w14:paraId="6232CE59" w14:textId="77777777" w:rsidR="00A435D9" w:rsidRDefault="00A435D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CA4FC9"/>
    <w:multiLevelType w:val="hybridMultilevel"/>
    <w:tmpl w:val="9BF694E8"/>
    <w:lvl w:ilvl="0" w:tplc="4F888F3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27669"/>
    <w:rsid w:val="0003059A"/>
    <w:rsid w:val="00036CF6"/>
    <w:rsid w:val="00043C57"/>
    <w:rsid w:val="00055AB5"/>
    <w:rsid w:val="00060376"/>
    <w:rsid w:val="00072080"/>
    <w:rsid w:val="00072F90"/>
    <w:rsid w:val="000743D7"/>
    <w:rsid w:val="000765C2"/>
    <w:rsid w:val="00095231"/>
    <w:rsid w:val="00096985"/>
    <w:rsid w:val="00097617"/>
    <w:rsid w:val="000A1912"/>
    <w:rsid w:val="000A3B4D"/>
    <w:rsid w:val="000D199E"/>
    <w:rsid w:val="000E268C"/>
    <w:rsid w:val="000E5BA6"/>
    <w:rsid w:val="00106F6D"/>
    <w:rsid w:val="0012550D"/>
    <w:rsid w:val="00130958"/>
    <w:rsid w:val="00132CEC"/>
    <w:rsid w:val="00135A36"/>
    <w:rsid w:val="00136EC9"/>
    <w:rsid w:val="00146D52"/>
    <w:rsid w:val="00151793"/>
    <w:rsid w:val="00153CC5"/>
    <w:rsid w:val="00155BCF"/>
    <w:rsid w:val="00166898"/>
    <w:rsid w:val="00167D1D"/>
    <w:rsid w:val="00176471"/>
    <w:rsid w:val="00176FB3"/>
    <w:rsid w:val="001816AF"/>
    <w:rsid w:val="00191A00"/>
    <w:rsid w:val="001942D4"/>
    <w:rsid w:val="001A1919"/>
    <w:rsid w:val="001A2945"/>
    <w:rsid w:val="001A33F2"/>
    <w:rsid w:val="001B796E"/>
    <w:rsid w:val="001C0806"/>
    <w:rsid w:val="001C445C"/>
    <w:rsid w:val="001C5CB7"/>
    <w:rsid w:val="001C5CDE"/>
    <w:rsid w:val="001C6A0A"/>
    <w:rsid w:val="001C7EC0"/>
    <w:rsid w:val="001D2895"/>
    <w:rsid w:val="001D31EB"/>
    <w:rsid w:val="001E3FE2"/>
    <w:rsid w:val="001E5CAA"/>
    <w:rsid w:val="001E7DEC"/>
    <w:rsid w:val="001F194A"/>
    <w:rsid w:val="001F1986"/>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50ADA"/>
    <w:rsid w:val="0025681F"/>
    <w:rsid w:val="00266C06"/>
    <w:rsid w:val="00270001"/>
    <w:rsid w:val="002753F6"/>
    <w:rsid w:val="002A47D7"/>
    <w:rsid w:val="002B53DA"/>
    <w:rsid w:val="002B58B8"/>
    <w:rsid w:val="002C5A0F"/>
    <w:rsid w:val="002C7626"/>
    <w:rsid w:val="002D5F14"/>
    <w:rsid w:val="002F000B"/>
    <w:rsid w:val="002F5953"/>
    <w:rsid w:val="002F5F81"/>
    <w:rsid w:val="00300CDA"/>
    <w:rsid w:val="003127BA"/>
    <w:rsid w:val="003168B3"/>
    <w:rsid w:val="003547D6"/>
    <w:rsid w:val="00375597"/>
    <w:rsid w:val="0038331D"/>
    <w:rsid w:val="00397541"/>
    <w:rsid w:val="003A0F87"/>
    <w:rsid w:val="003A38DC"/>
    <w:rsid w:val="003A460A"/>
    <w:rsid w:val="003A63A5"/>
    <w:rsid w:val="003B3E6D"/>
    <w:rsid w:val="003C43E5"/>
    <w:rsid w:val="003C48FF"/>
    <w:rsid w:val="003D59B2"/>
    <w:rsid w:val="003D5ED0"/>
    <w:rsid w:val="003E5B8B"/>
    <w:rsid w:val="003F29A8"/>
    <w:rsid w:val="00403A89"/>
    <w:rsid w:val="0041300C"/>
    <w:rsid w:val="00420682"/>
    <w:rsid w:val="0043347A"/>
    <w:rsid w:val="00433BCD"/>
    <w:rsid w:val="00436717"/>
    <w:rsid w:val="00445610"/>
    <w:rsid w:val="00445A17"/>
    <w:rsid w:val="004548E6"/>
    <w:rsid w:val="00455BBA"/>
    <w:rsid w:val="00460BC4"/>
    <w:rsid w:val="004647DB"/>
    <w:rsid w:val="00477804"/>
    <w:rsid w:val="004805F7"/>
    <w:rsid w:val="00483C9A"/>
    <w:rsid w:val="004866A8"/>
    <w:rsid w:val="0049281D"/>
    <w:rsid w:val="004A5864"/>
    <w:rsid w:val="004A5884"/>
    <w:rsid w:val="004A5DE6"/>
    <w:rsid w:val="004B12D2"/>
    <w:rsid w:val="004B19F4"/>
    <w:rsid w:val="004B6ED9"/>
    <w:rsid w:val="004B7C58"/>
    <w:rsid w:val="004C2DFD"/>
    <w:rsid w:val="004C4920"/>
    <w:rsid w:val="004D3CFC"/>
    <w:rsid w:val="004E48D1"/>
    <w:rsid w:val="004E62D6"/>
    <w:rsid w:val="004E7290"/>
    <w:rsid w:val="004E7E53"/>
    <w:rsid w:val="004F446C"/>
    <w:rsid w:val="004F447A"/>
    <w:rsid w:val="004F7030"/>
    <w:rsid w:val="00503637"/>
    <w:rsid w:val="005201B5"/>
    <w:rsid w:val="0052203F"/>
    <w:rsid w:val="00522FFB"/>
    <w:rsid w:val="00523435"/>
    <w:rsid w:val="00531970"/>
    <w:rsid w:val="00531A97"/>
    <w:rsid w:val="00533AC7"/>
    <w:rsid w:val="00541096"/>
    <w:rsid w:val="00542102"/>
    <w:rsid w:val="005463FC"/>
    <w:rsid w:val="00550FA3"/>
    <w:rsid w:val="0055575B"/>
    <w:rsid w:val="00556AD2"/>
    <w:rsid w:val="00563D6E"/>
    <w:rsid w:val="005726F2"/>
    <w:rsid w:val="00573EE3"/>
    <w:rsid w:val="005767F6"/>
    <w:rsid w:val="00591503"/>
    <w:rsid w:val="00591A3B"/>
    <w:rsid w:val="0059248B"/>
    <w:rsid w:val="00592666"/>
    <w:rsid w:val="0059342C"/>
    <w:rsid w:val="005A7379"/>
    <w:rsid w:val="005B6E3F"/>
    <w:rsid w:val="005D3875"/>
    <w:rsid w:val="005E6810"/>
    <w:rsid w:val="005F00A8"/>
    <w:rsid w:val="0060535D"/>
    <w:rsid w:val="00616845"/>
    <w:rsid w:val="00616F28"/>
    <w:rsid w:val="0062077A"/>
    <w:rsid w:val="00621A17"/>
    <w:rsid w:val="00631D70"/>
    <w:rsid w:val="006465EF"/>
    <w:rsid w:val="00646924"/>
    <w:rsid w:val="00654F7E"/>
    <w:rsid w:val="00663243"/>
    <w:rsid w:val="00670AA2"/>
    <w:rsid w:val="0067406E"/>
    <w:rsid w:val="00677E6C"/>
    <w:rsid w:val="00683C22"/>
    <w:rsid w:val="00686A80"/>
    <w:rsid w:val="0069269F"/>
    <w:rsid w:val="00694869"/>
    <w:rsid w:val="006C7258"/>
    <w:rsid w:val="006F4D55"/>
    <w:rsid w:val="007010B9"/>
    <w:rsid w:val="007243F1"/>
    <w:rsid w:val="00724A6C"/>
    <w:rsid w:val="00726525"/>
    <w:rsid w:val="00736DC8"/>
    <w:rsid w:val="007403CF"/>
    <w:rsid w:val="00742442"/>
    <w:rsid w:val="00750246"/>
    <w:rsid w:val="007654B3"/>
    <w:rsid w:val="00770FAD"/>
    <w:rsid w:val="00774741"/>
    <w:rsid w:val="007748A2"/>
    <w:rsid w:val="00774FC3"/>
    <w:rsid w:val="007867A5"/>
    <w:rsid w:val="0079320A"/>
    <w:rsid w:val="007A2E0E"/>
    <w:rsid w:val="007C083E"/>
    <w:rsid w:val="007C2D84"/>
    <w:rsid w:val="007C7ABF"/>
    <w:rsid w:val="007D545F"/>
    <w:rsid w:val="007D57F8"/>
    <w:rsid w:val="007D6440"/>
    <w:rsid w:val="007D742E"/>
    <w:rsid w:val="007D76C9"/>
    <w:rsid w:val="007E2515"/>
    <w:rsid w:val="007E29EC"/>
    <w:rsid w:val="007F5841"/>
    <w:rsid w:val="007F759E"/>
    <w:rsid w:val="008030D2"/>
    <w:rsid w:val="008039F5"/>
    <w:rsid w:val="00811138"/>
    <w:rsid w:val="008161AA"/>
    <w:rsid w:val="00817949"/>
    <w:rsid w:val="00820E26"/>
    <w:rsid w:val="00840462"/>
    <w:rsid w:val="008420C3"/>
    <w:rsid w:val="0085472C"/>
    <w:rsid w:val="008567F2"/>
    <w:rsid w:val="008620E4"/>
    <w:rsid w:val="0086360A"/>
    <w:rsid w:val="00871C1A"/>
    <w:rsid w:val="008720AB"/>
    <w:rsid w:val="0087264B"/>
    <w:rsid w:val="00877B06"/>
    <w:rsid w:val="008814EA"/>
    <w:rsid w:val="0088796B"/>
    <w:rsid w:val="008914C1"/>
    <w:rsid w:val="00892C77"/>
    <w:rsid w:val="00896644"/>
    <w:rsid w:val="0089762F"/>
    <w:rsid w:val="008A1646"/>
    <w:rsid w:val="008C15C7"/>
    <w:rsid w:val="008D12D7"/>
    <w:rsid w:val="008D3FB7"/>
    <w:rsid w:val="00900D7B"/>
    <w:rsid w:val="00902E24"/>
    <w:rsid w:val="0091014E"/>
    <w:rsid w:val="009104DF"/>
    <w:rsid w:val="0093257A"/>
    <w:rsid w:val="00933CBA"/>
    <w:rsid w:val="00954FD3"/>
    <w:rsid w:val="00957A39"/>
    <w:rsid w:val="00970D95"/>
    <w:rsid w:val="009722CD"/>
    <w:rsid w:val="00972E93"/>
    <w:rsid w:val="00974717"/>
    <w:rsid w:val="00976A3C"/>
    <w:rsid w:val="009772C2"/>
    <w:rsid w:val="00987366"/>
    <w:rsid w:val="00991D86"/>
    <w:rsid w:val="0099741A"/>
    <w:rsid w:val="009A6F98"/>
    <w:rsid w:val="009B6362"/>
    <w:rsid w:val="009C12D6"/>
    <w:rsid w:val="009C52A4"/>
    <w:rsid w:val="009E19D9"/>
    <w:rsid w:val="009F1951"/>
    <w:rsid w:val="00A0223D"/>
    <w:rsid w:val="00A06D12"/>
    <w:rsid w:val="00A10B5D"/>
    <w:rsid w:val="00A15DE9"/>
    <w:rsid w:val="00A27C1F"/>
    <w:rsid w:val="00A34D9D"/>
    <w:rsid w:val="00A36786"/>
    <w:rsid w:val="00A431DD"/>
    <w:rsid w:val="00A435D9"/>
    <w:rsid w:val="00A645A6"/>
    <w:rsid w:val="00A8127B"/>
    <w:rsid w:val="00A97B73"/>
    <w:rsid w:val="00AA32E0"/>
    <w:rsid w:val="00AA5367"/>
    <w:rsid w:val="00AA545E"/>
    <w:rsid w:val="00AC2686"/>
    <w:rsid w:val="00AD56EB"/>
    <w:rsid w:val="00AF0CE9"/>
    <w:rsid w:val="00AF4BA6"/>
    <w:rsid w:val="00AF5D8E"/>
    <w:rsid w:val="00B03A16"/>
    <w:rsid w:val="00B14BBE"/>
    <w:rsid w:val="00B265FF"/>
    <w:rsid w:val="00B46B49"/>
    <w:rsid w:val="00B50589"/>
    <w:rsid w:val="00B51F9D"/>
    <w:rsid w:val="00B5351C"/>
    <w:rsid w:val="00B54D96"/>
    <w:rsid w:val="00B6099E"/>
    <w:rsid w:val="00B6427E"/>
    <w:rsid w:val="00B67264"/>
    <w:rsid w:val="00B67778"/>
    <w:rsid w:val="00B8668D"/>
    <w:rsid w:val="00BA1070"/>
    <w:rsid w:val="00BA1706"/>
    <w:rsid w:val="00BA5571"/>
    <w:rsid w:val="00BB15C8"/>
    <w:rsid w:val="00BD4611"/>
    <w:rsid w:val="00BE3545"/>
    <w:rsid w:val="00C10624"/>
    <w:rsid w:val="00C12D64"/>
    <w:rsid w:val="00C4191B"/>
    <w:rsid w:val="00C446ED"/>
    <w:rsid w:val="00C5239D"/>
    <w:rsid w:val="00C60CAD"/>
    <w:rsid w:val="00C610C2"/>
    <w:rsid w:val="00C6487F"/>
    <w:rsid w:val="00C6573D"/>
    <w:rsid w:val="00C71734"/>
    <w:rsid w:val="00C751AA"/>
    <w:rsid w:val="00C90FD7"/>
    <w:rsid w:val="00C92C5B"/>
    <w:rsid w:val="00CA0828"/>
    <w:rsid w:val="00CC208E"/>
    <w:rsid w:val="00CC7CA2"/>
    <w:rsid w:val="00CE2478"/>
    <w:rsid w:val="00CE4287"/>
    <w:rsid w:val="00CF5B26"/>
    <w:rsid w:val="00D036E6"/>
    <w:rsid w:val="00D23C4B"/>
    <w:rsid w:val="00D24B56"/>
    <w:rsid w:val="00D45AC2"/>
    <w:rsid w:val="00D46B35"/>
    <w:rsid w:val="00D51772"/>
    <w:rsid w:val="00D608C1"/>
    <w:rsid w:val="00D60C6B"/>
    <w:rsid w:val="00D705E4"/>
    <w:rsid w:val="00D9089A"/>
    <w:rsid w:val="00DA56D4"/>
    <w:rsid w:val="00DC03DB"/>
    <w:rsid w:val="00DC0BDC"/>
    <w:rsid w:val="00DC189B"/>
    <w:rsid w:val="00DF295D"/>
    <w:rsid w:val="00E02226"/>
    <w:rsid w:val="00E0284E"/>
    <w:rsid w:val="00E11949"/>
    <w:rsid w:val="00E2760F"/>
    <w:rsid w:val="00E27DDA"/>
    <w:rsid w:val="00E32B8C"/>
    <w:rsid w:val="00E370B3"/>
    <w:rsid w:val="00E452DA"/>
    <w:rsid w:val="00E6234F"/>
    <w:rsid w:val="00E72BC5"/>
    <w:rsid w:val="00E76B9D"/>
    <w:rsid w:val="00E7782A"/>
    <w:rsid w:val="00EC55E7"/>
    <w:rsid w:val="00EC57E8"/>
    <w:rsid w:val="00ED7107"/>
    <w:rsid w:val="00EE7E5D"/>
    <w:rsid w:val="00EF4CCD"/>
    <w:rsid w:val="00F03F03"/>
    <w:rsid w:val="00F07F7F"/>
    <w:rsid w:val="00F234B6"/>
    <w:rsid w:val="00F32C43"/>
    <w:rsid w:val="00F47FB2"/>
    <w:rsid w:val="00F52125"/>
    <w:rsid w:val="00F537D2"/>
    <w:rsid w:val="00F559AB"/>
    <w:rsid w:val="00F62A46"/>
    <w:rsid w:val="00F630AC"/>
    <w:rsid w:val="00F71703"/>
    <w:rsid w:val="00F73F66"/>
    <w:rsid w:val="00F814BA"/>
    <w:rsid w:val="00F84F9C"/>
    <w:rsid w:val="00FA0571"/>
    <w:rsid w:val="00FB5CED"/>
    <w:rsid w:val="00FC484A"/>
    <w:rsid w:val="00FC631E"/>
    <w:rsid w:val="00FD7ABD"/>
    <w:rsid w:val="00FE32E6"/>
    <w:rsid w:val="00FF1AF9"/>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1F1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FD7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ABD"/>
  </w:style>
  <w:style w:type="paragraph" w:styleId="Footer">
    <w:name w:val="footer"/>
    <w:basedOn w:val="Normal"/>
    <w:link w:val="FooterChar"/>
    <w:uiPriority w:val="99"/>
    <w:unhideWhenUsed/>
    <w:rsid w:val="00FD7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ABD"/>
  </w:style>
  <w:style w:type="paragraph" w:styleId="ListParagraph">
    <w:name w:val="List Paragraph"/>
    <w:basedOn w:val="Normal"/>
    <w:uiPriority w:val="34"/>
    <w:qFormat/>
    <w:rsid w:val="00DC189B"/>
    <w:pPr>
      <w:ind w:left="720"/>
      <w:contextualSpacing/>
    </w:pPr>
  </w:style>
  <w:style w:type="paragraph" w:styleId="Revision">
    <w:name w:val="Revision"/>
    <w:hidden/>
    <w:uiPriority w:val="99"/>
    <w:semiHidden/>
    <w:rsid w:val="00D60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F6FD96F57A440AFB9F9CACACA6AF9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18</Nr_x002e__x0020_akti>
    <Data_x0020_e_x0020_Krijimit xmlns="0e656187-b300-4fb0-8bf4-3a50f872073c">2024-03-11T11:28:50Z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2024-03-11T00:00:00Z</Date_x0020_protokolli>
    <Titulli xmlns="0e656187-b300-4fb0-8bf4-3a50f872073c">Për disa shtesa dhe ndryshime në ligjin nr. 155/2015 "Për lojërat e fatit në Republikën e Shqipërisë"</Titulli>
    <Modifikuesi xmlns="0e656187-b300-4fb0-8bf4-3a50f872073c">alma.lisaku</Modifikuesi>
    <Nr_x002e__x0020_prot_x0020_QBZ xmlns="0e656187-b300-4fb0-8bf4-3a50f872073c">463/1</Nr_x002e__x0020_prot_x0020_QBZ>
    <Data_x0020_e_x0020_Modifikimit xmlns="0e656187-b300-4fb0-8bf4-3a50f872073c">2024-03-11T13:13:13Z</Data_x0020_e_x0020_Modifikimit>
    <Dekretuar xmlns="0e656187-b300-4fb0-8bf4-3a50f872073c">false</Dekretuar>
    <Data xmlns="0e656187-b300-4fb0-8bf4-3a50f872073c">2024-02-15T00:00:00Z</Data>
    <Nr_x002e__x0020_protokolli_x0020_i_x0020_aktit xmlns="0e656187-b300-4fb0-8bf4-3a50f872073c">710/2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F6FD96F57A440AFB9F9CACACA6AF9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74B17F7-5860-4296-AC95-3F48CA418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25B044F-619D-479F-B0A7-CF89944D64B6}">
  <ds:schemaRefs>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schemas.openxmlformats.org/package/2006/metadata/core-properties"/>
    <ds:schemaRef ds:uri="0e656187-b300-4fb0-8bf4-3a50f872073c"/>
  </ds:schemaRefs>
</ds:datastoreItem>
</file>

<file path=customXml/itemProps3.xml><?xml version="1.0" encoding="utf-8"?>
<ds:datastoreItem xmlns:ds="http://schemas.openxmlformats.org/officeDocument/2006/customXml" ds:itemID="{45D38D77-A662-4478-9DD0-84819B55E27F}">
  <ds:schemaRefs>
    <ds:schemaRef ds:uri="http://schemas.microsoft.com/sharepoint/v3/contenttype/forms"/>
  </ds:schemaRefs>
</ds:datastoreItem>
</file>

<file path=customXml/itemProps4.xml><?xml version="1.0" encoding="utf-8"?>
<ds:datastoreItem xmlns:ds="http://schemas.openxmlformats.org/officeDocument/2006/customXml" ds:itemID="{2F7EE70B-138B-43FF-8631-1A65E601840F}">
  <ds:schemaRefs>
    <ds:schemaRef ds:uri="http://schemas.microsoft.com/sharepoint/v3/contenttype/forms"/>
  </ds:schemaRefs>
</ds:datastoreItem>
</file>

<file path=customXml/itemProps5.xml><?xml version="1.0" encoding="utf-8"?>
<ds:datastoreItem xmlns:ds="http://schemas.openxmlformats.org/officeDocument/2006/customXml" ds:itemID="{8BC6AC83-376B-40A6-842D-FFF57F0EA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7184</Words>
  <Characters>40951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Për disa shtesa dhe ndryshime në ligjin nr. 155/2015 "Për lojërat e fatit në Republikën e Shqipërisë"</vt:lpstr>
    </vt:vector>
  </TitlesOfParts>
  <Company/>
  <LinksUpToDate>false</LinksUpToDate>
  <CharactersWithSpaces>48039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155/2015 "Për lojërat e fatit në Republikën e Shqipërisë"</dc:title>
  <dc:creator>gazmend.hanku</dc:creator>
  <cp:lastModifiedBy>Entela Suli</cp:lastModifiedBy>
  <cp:revision>48</cp:revision>
  <cp:lastPrinted>2024-02-21T11:20:00Z</cp:lastPrinted>
  <dcterms:created xsi:type="dcterms:W3CDTF">2024-02-21T10:46:00Z</dcterms:created>
  <dcterms:modified xsi:type="dcterms:W3CDTF">2024-03-12T11:09:00Z</dcterms:modified>
</cp:coreProperties>
</file>