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158E8" w14:textId="77777777" w:rsidR="00420682" w:rsidRPr="006729C4" w:rsidRDefault="00420682" w:rsidP="00066AAD">
      <w:pPr>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LIGJ</w:t>
      </w:r>
    </w:p>
    <w:p w14:paraId="646C7B85" w14:textId="77777777" w:rsidR="00024790" w:rsidRPr="006729C4" w:rsidRDefault="002009A1" w:rsidP="00066AAD">
      <w:pPr>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Nr.</w:t>
      </w:r>
      <w:r w:rsidR="00F62A46" w:rsidRPr="006729C4">
        <w:rPr>
          <w:rFonts w:ascii="Garamond" w:hAnsi="Garamond" w:cs="Times New Roman"/>
          <w:b/>
          <w:sz w:val="24"/>
          <w:szCs w:val="24"/>
        </w:rPr>
        <w:t xml:space="preserve"> </w:t>
      </w:r>
      <w:r w:rsidR="00FA2D93" w:rsidRPr="006729C4">
        <w:rPr>
          <w:rFonts w:ascii="Garamond" w:hAnsi="Garamond" w:cs="Times New Roman"/>
          <w:b/>
          <w:sz w:val="24"/>
          <w:szCs w:val="24"/>
        </w:rPr>
        <w:t>35</w:t>
      </w:r>
      <w:r w:rsidR="007748A2" w:rsidRPr="006729C4">
        <w:rPr>
          <w:rFonts w:ascii="Garamond" w:hAnsi="Garamond" w:cs="Times New Roman"/>
          <w:b/>
          <w:sz w:val="24"/>
          <w:szCs w:val="24"/>
        </w:rPr>
        <w:t>/202</w:t>
      </w:r>
      <w:r w:rsidR="00F86F45" w:rsidRPr="006729C4">
        <w:rPr>
          <w:rFonts w:ascii="Garamond" w:hAnsi="Garamond" w:cs="Times New Roman"/>
          <w:b/>
          <w:sz w:val="24"/>
          <w:szCs w:val="24"/>
        </w:rPr>
        <w:t>4</w:t>
      </w:r>
      <w:r w:rsidRPr="006729C4">
        <w:rPr>
          <w:rFonts w:ascii="Garamond" w:hAnsi="Garamond" w:cs="Times New Roman"/>
          <w:b/>
          <w:sz w:val="24"/>
          <w:szCs w:val="24"/>
        </w:rPr>
        <w:t xml:space="preserve"> </w:t>
      </w:r>
    </w:p>
    <w:p w14:paraId="30CB82D8" w14:textId="77777777" w:rsidR="0059341A" w:rsidRPr="006729C4" w:rsidRDefault="0059341A" w:rsidP="00066AAD">
      <w:pPr>
        <w:spacing w:after="0" w:line="240" w:lineRule="auto"/>
        <w:ind w:firstLine="284"/>
        <w:jc w:val="both"/>
        <w:rPr>
          <w:rFonts w:ascii="Garamond" w:hAnsi="Garamond" w:cs="Times New Roman"/>
          <w:bCs/>
          <w:sz w:val="24"/>
          <w:szCs w:val="24"/>
        </w:rPr>
      </w:pPr>
    </w:p>
    <w:p w14:paraId="0A677708" w14:textId="4BE4BF21" w:rsidR="00C46F0C" w:rsidRPr="006729C4" w:rsidRDefault="00C46F0C" w:rsidP="00066AAD">
      <w:pPr>
        <w:spacing w:after="0" w:line="240" w:lineRule="auto"/>
        <w:ind w:firstLine="284"/>
        <w:jc w:val="center"/>
        <w:rPr>
          <w:rFonts w:ascii="Garamond" w:hAnsi="Garamond" w:cs="Times New Roman"/>
          <w:b/>
          <w:bCs/>
          <w:sz w:val="24"/>
          <w:szCs w:val="24"/>
        </w:rPr>
      </w:pPr>
      <w:r w:rsidRPr="006729C4">
        <w:rPr>
          <w:rFonts w:ascii="Garamond" w:hAnsi="Garamond" w:cs="Times New Roman"/>
          <w:b/>
          <w:bCs/>
          <w:sz w:val="24"/>
          <w:szCs w:val="24"/>
        </w:rPr>
        <w:t xml:space="preserve">PËR RATIFIKIMIN E MARRËVESHJES NDËRKOMBËTARE NDËRMJET KËSHILLIT TË MINISTRAVE TË REPUBLIKËS SË SHQIPËRISË DHE BASHKIMIT EVROPIAN </w:t>
      </w:r>
      <w:r w:rsidR="00FA2D93" w:rsidRPr="006729C4">
        <w:rPr>
          <w:rFonts w:ascii="Garamond" w:hAnsi="Garamond" w:cs="Times New Roman"/>
          <w:b/>
          <w:bCs/>
          <w:sz w:val="24"/>
          <w:szCs w:val="24"/>
        </w:rPr>
        <w:t xml:space="preserve">PËR PJESËMARRJEN E SHQIPËRISË </w:t>
      </w:r>
      <w:r w:rsidRPr="006729C4">
        <w:rPr>
          <w:rFonts w:ascii="Garamond" w:hAnsi="Garamond" w:cs="Times New Roman"/>
          <w:b/>
          <w:bCs/>
          <w:sz w:val="24"/>
          <w:szCs w:val="24"/>
        </w:rPr>
        <w:t>NË PROGRAMIN E BASHKIMIT EVROPIAN “PROGRAMI I TREGUT TË PËRBASHKËT PËR PERIUDHËN 2021</w:t>
      </w:r>
      <w:r w:rsidR="007A6644" w:rsidRPr="006729C4">
        <w:rPr>
          <w:rFonts w:ascii="Garamond" w:hAnsi="Garamond" w:cs="Times New Roman"/>
          <w:b/>
          <w:bCs/>
          <w:sz w:val="24"/>
          <w:szCs w:val="24"/>
        </w:rPr>
        <w:t>–</w:t>
      </w:r>
      <w:r w:rsidRPr="006729C4">
        <w:rPr>
          <w:rFonts w:ascii="Garamond" w:hAnsi="Garamond" w:cs="Times New Roman"/>
          <w:b/>
          <w:bCs/>
          <w:sz w:val="24"/>
          <w:szCs w:val="24"/>
        </w:rPr>
        <w:t>2027”</w:t>
      </w:r>
    </w:p>
    <w:p w14:paraId="3E4E2A39" w14:textId="77777777" w:rsidR="00C46F0C" w:rsidRPr="006729C4" w:rsidRDefault="00C46F0C" w:rsidP="00066AAD">
      <w:pPr>
        <w:spacing w:after="0" w:line="240" w:lineRule="auto"/>
        <w:ind w:firstLine="284"/>
        <w:jc w:val="both"/>
        <w:rPr>
          <w:rFonts w:ascii="Garamond" w:hAnsi="Garamond" w:cs="Times New Roman"/>
          <w:bCs/>
          <w:sz w:val="24"/>
          <w:szCs w:val="24"/>
        </w:rPr>
      </w:pPr>
    </w:p>
    <w:p w14:paraId="57B6AF03" w14:textId="77777777" w:rsidR="00C46F0C" w:rsidRPr="006729C4" w:rsidRDefault="00C46F0C" w:rsidP="00066AAD">
      <w:pPr>
        <w:spacing w:after="0" w:line="240" w:lineRule="auto"/>
        <w:ind w:firstLine="284"/>
        <w:jc w:val="both"/>
        <w:rPr>
          <w:rFonts w:ascii="Garamond" w:hAnsi="Garamond" w:cs="Times New Roman"/>
          <w:bCs/>
          <w:sz w:val="24"/>
          <w:szCs w:val="24"/>
        </w:rPr>
      </w:pPr>
      <w:r w:rsidRPr="006729C4">
        <w:rPr>
          <w:rFonts w:ascii="Garamond" w:hAnsi="Garamond" w:cs="Times New Roman"/>
          <w:bCs/>
          <w:sz w:val="24"/>
          <w:szCs w:val="24"/>
        </w:rPr>
        <w:t xml:space="preserve">Në mbështetje të neneve 78, 83, pika 1, dhe 121, pika 1, të Kushtetutës, me propozimin e Këshillit të Ministrave, </w:t>
      </w:r>
    </w:p>
    <w:p w14:paraId="7E8F266D" w14:textId="77777777" w:rsidR="004E7902" w:rsidRDefault="004E7902" w:rsidP="00066AAD">
      <w:pPr>
        <w:spacing w:after="0" w:line="240" w:lineRule="auto"/>
        <w:ind w:firstLine="284"/>
        <w:jc w:val="center"/>
        <w:rPr>
          <w:rFonts w:ascii="Garamond" w:hAnsi="Garamond" w:cs="Times New Roman"/>
          <w:bCs/>
          <w:sz w:val="24"/>
          <w:szCs w:val="24"/>
        </w:rPr>
      </w:pPr>
    </w:p>
    <w:p w14:paraId="1664EBEC" w14:textId="0FCB1FC9" w:rsidR="00C46F0C" w:rsidRPr="006729C4" w:rsidRDefault="00134485" w:rsidP="00066AAD">
      <w:pPr>
        <w:spacing w:after="0" w:line="240" w:lineRule="auto"/>
        <w:ind w:firstLine="284"/>
        <w:jc w:val="center"/>
        <w:rPr>
          <w:rFonts w:ascii="Garamond" w:hAnsi="Garamond" w:cs="Times New Roman"/>
          <w:bCs/>
          <w:sz w:val="24"/>
          <w:szCs w:val="24"/>
        </w:rPr>
      </w:pPr>
      <w:r w:rsidRPr="006729C4">
        <w:rPr>
          <w:rFonts w:ascii="Garamond" w:hAnsi="Garamond" w:cs="Times New Roman"/>
          <w:bCs/>
          <w:sz w:val="24"/>
          <w:szCs w:val="24"/>
        </w:rPr>
        <w:t>KUVENDI</w:t>
      </w:r>
    </w:p>
    <w:p w14:paraId="38BB6A71" w14:textId="77777777" w:rsidR="00C46F0C" w:rsidRPr="006729C4" w:rsidRDefault="00C46F0C" w:rsidP="00066AAD">
      <w:pPr>
        <w:spacing w:after="0" w:line="240" w:lineRule="auto"/>
        <w:ind w:firstLine="284"/>
        <w:jc w:val="center"/>
        <w:rPr>
          <w:rFonts w:ascii="Garamond" w:hAnsi="Garamond" w:cs="Times New Roman"/>
          <w:bCs/>
          <w:sz w:val="24"/>
          <w:szCs w:val="24"/>
        </w:rPr>
      </w:pPr>
      <w:r w:rsidRPr="006729C4">
        <w:rPr>
          <w:rFonts w:ascii="Garamond" w:hAnsi="Garamond" w:cs="Times New Roman"/>
          <w:bCs/>
          <w:sz w:val="24"/>
          <w:szCs w:val="24"/>
        </w:rPr>
        <w:t>I REPUBLIKËS SË SHQIPËRISË</w:t>
      </w:r>
    </w:p>
    <w:p w14:paraId="08EF4340" w14:textId="77777777" w:rsidR="00C46F0C" w:rsidRPr="006729C4" w:rsidRDefault="00C46F0C" w:rsidP="00066AAD">
      <w:pPr>
        <w:spacing w:after="0" w:line="240" w:lineRule="auto"/>
        <w:ind w:firstLine="284"/>
        <w:jc w:val="center"/>
        <w:rPr>
          <w:rFonts w:ascii="Garamond" w:hAnsi="Garamond" w:cs="Times New Roman"/>
          <w:bCs/>
          <w:sz w:val="24"/>
          <w:szCs w:val="24"/>
        </w:rPr>
      </w:pPr>
    </w:p>
    <w:p w14:paraId="5DF3ABB1" w14:textId="77777777" w:rsidR="00C46F0C" w:rsidRPr="006729C4" w:rsidRDefault="00134485" w:rsidP="00066AAD">
      <w:pPr>
        <w:spacing w:after="0" w:line="240" w:lineRule="auto"/>
        <w:ind w:firstLine="284"/>
        <w:jc w:val="center"/>
        <w:rPr>
          <w:rFonts w:ascii="Garamond" w:hAnsi="Garamond" w:cs="Times New Roman"/>
          <w:bCs/>
          <w:sz w:val="24"/>
          <w:szCs w:val="24"/>
        </w:rPr>
      </w:pPr>
      <w:r w:rsidRPr="006729C4">
        <w:rPr>
          <w:rFonts w:ascii="Garamond" w:hAnsi="Garamond" w:cs="Times New Roman"/>
          <w:bCs/>
          <w:sz w:val="24"/>
          <w:szCs w:val="24"/>
        </w:rPr>
        <w:t>VENDOSI:</w:t>
      </w:r>
    </w:p>
    <w:p w14:paraId="680E7D0A" w14:textId="77777777" w:rsidR="00C46F0C" w:rsidRPr="006729C4" w:rsidRDefault="00C46F0C" w:rsidP="00066AAD">
      <w:pPr>
        <w:spacing w:after="0" w:line="240" w:lineRule="auto"/>
        <w:ind w:firstLine="284"/>
        <w:jc w:val="center"/>
        <w:rPr>
          <w:rFonts w:ascii="Garamond" w:hAnsi="Garamond" w:cs="Times New Roman"/>
          <w:bCs/>
          <w:sz w:val="24"/>
          <w:szCs w:val="24"/>
        </w:rPr>
      </w:pPr>
    </w:p>
    <w:p w14:paraId="0EDFDD60" w14:textId="77777777" w:rsidR="00C46F0C" w:rsidRPr="006729C4" w:rsidRDefault="00C46F0C" w:rsidP="00066AAD">
      <w:pPr>
        <w:spacing w:after="0" w:line="240" w:lineRule="auto"/>
        <w:ind w:firstLine="284"/>
        <w:jc w:val="center"/>
        <w:rPr>
          <w:rFonts w:ascii="Garamond" w:hAnsi="Garamond" w:cs="Times New Roman"/>
          <w:bCs/>
          <w:sz w:val="24"/>
          <w:szCs w:val="24"/>
        </w:rPr>
      </w:pPr>
      <w:r w:rsidRPr="006729C4">
        <w:rPr>
          <w:rFonts w:ascii="Garamond" w:hAnsi="Garamond" w:cs="Times New Roman"/>
          <w:bCs/>
          <w:sz w:val="24"/>
          <w:szCs w:val="24"/>
        </w:rPr>
        <w:t>Neni 1</w:t>
      </w:r>
    </w:p>
    <w:p w14:paraId="3D3C5F34" w14:textId="77777777" w:rsidR="00C46F0C" w:rsidRPr="006729C4" w:rsidRDefault="00C46F0C" w:rsidP="00066AAD">
      <w:pPr>
        <w:spacing w:after="0" w:line="240" w:lineRule="auto"/>
        <w:ind w:firstLine="284"/>
        <w:jc w:val="both"/>
        <w:rPr>
          <w:rFonts w:ascii="Garamond" w:hAnsi="Garamond" w:cs="Times New Roman"/>
          <w:bCs/>
          <w:sz w:val="24"/>
          <w:szCs w:val="24"/>
        </w:rPr>
      </w:pPr>
    </w:p>
    <w:p w14:paraId="501D11A0" w14:textId="329E5AAD" w:rsidR="00C46F0C" w:rsidRPr="006729C4" w:rsidRDefault="00C46F0C" w:rsidP="00066AAD">
      <w:pPr>
        <w:spacing w:after="0" w:line="240" w:lineRule="auto"/>
        <w:ind w:firstLine="284"/>
        <w:jc w:val="both"/>
        <w:rPr>
          <w:rFonts w:ascii="Garamond" w:hAnsi="Garamond" w:cs="Times New Roman"/>
          <w:bCs/>
          <w:sz w:val="24"/>
          <w:szCs w:val="24"/>
        </w:rPr>
      </w:pPr>
      <w:r w:rsidRPr="006729C4">
        <w:rPr>
          <w:rFonts w:ascii="Garamond" w:hAnsi="Garamond" w:cs="Times New Roman"/>
          <w:bCs/>
          <w:sz w:val="24"/>
          <w:szCs w:val="24"/>
        </w:rPr>
        <w:t>Ratifikohet marrëveshja ndërkombëtare</w:t>
      </w:r>
      <w:r w:rsidR="00FA2D93" w:rsidRPr="006729C4">
        <w:rPr>
          <w:rFonts w:ascii="Garamond" w:hAnsi="Garamond" w:cs="Times New Roman"/>
          <w:bCs/>
          <w:sz w:val="24"/>
          <w:szCs w:val="24"/>
        </w:rPr>
        <w:t xml:space="preserve"> </w:t>
      </w:r>
      <w:r w:rsidRPr="006729C4">
        <w:rPr>
          <w:rFonts w:ascii="Garamond" w:hAnsi="Garamond" w:cs="Times New Roman"/>
          <w:bCs/>
          <w:sz w:val="24"/>
          <w:szCs w:val="24"/>
        </w:rPr>
        <w:t>ndërmjet Këshillit të Ministrave të Republikës së Shqipërisë dhe Bashkimit Evropian për pjesëmarrjen e Shqipërisë në programin e Bashkimit Evropian “Programi i tregut të përbashkët për periudhën 2021</w:t>
      </w:r>
      <w:r w:rsidR="00905E86" w:rsidRPr="006729C4">
        <w:rPr>
          <w:rFonts w:ascii="Garamond" w:hAnsi="Garamond" w:cs="Times New Roman"/>
          <w:bCs/>
          <w:sz w:val="24"/>
          <w:szCs w:val="24"/>
        </w:rPr>
        <w:t>–</w:t>
      </w:r>
      <w:r w:rsidRPr="006729C4">
        <w:rPr>
          <w:rFonts w:ascii="Garamond" w:hAnsi="Garamond" w:cs="Times New Roman"/>
          <w:bCs/>
          <w:sz w:val="24"/>
          <w:szCs w:val="24"/>
        </w:rPr>
        <w:t>2027”</w:t>
      </w:r>
      <w:r w:rsidR="00905E86" w:rsidRPr="006729C4">
        <w:rPr>
          <w:rFonts w:ascii="Garamond" w:hAnsi="Garamond" w:cs="Times New Roman"/>
          <w:bCs/>
          <w:sz w:val="24"/>
          <w:szCs w:val="24"/>
        </w:rPr>
        <w:t>,</w:t>
      </w:r>
      <w:r w:rsidRPr="006729C4">
        <w:rPr>
          <w:rFonts w:ascii="Garamond" w:hAnsi="Garamond" w:cs="Times New Roman"/>
          <w:bCs/>
          <w:sz w:val="24"/>
          <w:szCs w:val="24"/>
        </w:rPr>
        <w:t xml:space="preserve"> sipas tekstit që i bashkëlidhet këtij ligji. </w:t>
      </w:r>
    </w:p>
    <w:p w14:paraId="063A08C3" w14:textId="77777777" w:rsidR="00C46F0C" w:rsidRPr="006729C4" w:rsidRDefault="00C46F0C" w:rsidP="00066AAD">
      <w:pPr>
        <w:spacing w:after="0" w:line="240" w:lineRule="auto"/>
        <w:ind w:firstLine="284"/>
        <w:jc w:val="both"/>
        <w:rPr>
          <w:rFonts w:ascii="Garamond" w:hAnsi="Garamond" w:cs="Times New Roman"/>
          <w:bCs/>
          <w:sz w:val="24"/>
          <w:szCs w:val="24"/>
        </w:rPr>
      </w:pPr>
    </w:p>
    <w:p w14:paraId="7B6EC7F3" w14:textId="77777777" w:rsidR="00C46F0C" w:rsidRPr="006729C4" w:rsidRDefault="00C46F0C" w:rsidP="00066AAD">
      <w:pPr>
        <w:spacing w:after="0" w:line="240" w:lineRule="auto"/>
        <w:ind w:firstLine="284"/>
        <w:jc w:val="center"/>
        <w:rPr>
          <w:rFonts w:ascii="Garamond" w:hAnsi="Garamond" w:cs="Times New Roman"/>
          <w:bCs/>
          <w:sz w:val="24"/>
          <w:szCs w:val="24"/>
        </w:rPr>
      </w:pPr>
      <w:r w:rsidRPr="006729C4">
        <w:rPr>
          <w:rFonts w:ascii="Garamond" w:hAnsi="Garamond" w:cs="Times New Roman"/>
          <w:bCs/>
          <w:sz w:val="24"/>
          <w:szCs w:val="24"/>
        </w:rPr>
        <w:t>Neni 2</w:t>
      </w:r>
    </w:p>
    <w:p w14:paraId="63F9AE6F" w14:textId="77777777" w:rsidR="00C46F0C" w:rsidRPr="006729C4" w:rsidRDefault="00C46F0C" w:rsidP="00066AAD">
      <w:pPr>
        <w:spacing w:after="0" w:line="240" w:lineRule="auto"/>
        <w:ind w:firstLine="284"/>
        <w:jc w:val="both"/>
        <w:rPr>
          <w:rFonts w:ascii="Garamond" w:hAnsi="Garamond" w:cs="Times New Roman"/>
          <w:bCs/>
          <w:sz w:val="24"/>
          <w:szCs w:val="24"/>
        </w:rPr>
      </w:pPr>
    </w:p>
    <w:p w14:paraId="7CA5CD95" w14:textId="77777777" w:rsidR="008535CB" w:rsidRPr="006729C4" w:rsidRDefault="00C46F0C" w:rsidP="00066AAD">
      <w:pPr>
        <w:spacing w:after="0" w:line="240" w:lineRule="auto"/>
        <w:ind w:firstLine="284"/>
        <w:jc w:val="both"/>
        <w:rPr>
          <w:rFonts w:ascii="Garamond" w:hAnsi="Garamond" w:cs="Times New Roman"/>
          <w:bCs/>
          <w:sz w:val="24"/>
          <w:szCs w:val="24"/>
        </w:rPr>
      </w:pPr>
      <w:r w:rsidRPr="006729C4">
        <w:rPr>
          <w:rFonts w:ascii="Garamond" w:hAnsi="Garamond" w:cs="Times New Roman"/>
          <w:bCs/>
          <w:sz w:val="24"/>
          <w:szCs w:val="24"/>
        </w:rPr>
        <w:t>Ky ligj hyn në fuqi 1</w:t>
      </w:r>
      <w:r w:rsidR="00FA2D93" w:rsidRPr="006729C4">
        <w:rPr>
          <w:rFonts w:ascii="Garamond" w:hAnsi="Garamond" w:cs="Times New Roman"/>
          <w:bCs/>
          <w:sz w:val="24"/>
          <w:szCs w:val="24"/>
        </w:rPr>
        <w:t>5 ditë pas botimit në Fletoren Z</w:t>
      </w:r>
      <w:r w:rsidRPr="006729C4">
        <w:rPr>
          <w:rFonts w:ascii="Garamond" w:hAnsi="Garamond" w:cs="Times New Roman"/>
          <w:bCs/>
          <w:sz w:val="24"/>
          <w:szCs w:val="24"/>
        </w:rPr>
        <w:t>yrtare.</w:t>
      </w:r>
    </w:p>
    <w:p w14:paraId="7FCCD798" w14:textId="77777777" w:rsidR="00134485" w:rsidRPr="006729C4" w:rsidRDefault="00134485" w:rsidP="00066AAD">
      <w:pPr>
        <w:spacing w:after="0" w:line="240" w:lineRule="auto"/>
        <w:ind w:firstLine="284"/>
        <w:jc w:val="right"/>
        <w:rPr>
          <w:rFonts w:ascii="Garamond" w:hAnsi="Garamond" w:cs="Times New Roman"/>
          <w:bCs/>
          <w:sz w:val="24"/>
          <w:szCs w:val="24"/>
        </w:rPr>
      </w:pPr>
    </w:p>
    <w:p w14:paraId="24A1AF68" w14:textId="1ADCD33F" w:rsidR="00213234" w:rsidRDefault="00976A3C" w:rsidP="00066AAD">
      <w:pPr>
        <w:spacing w:after="0" w:line="240" w:lineRule="auto"/>
        <w:ind w:firstLine="284"/>
        <w:jc w:val="both"/>
        <w:rPr>
          <w:rFonts w:ascii="Garamond" w:hAnsi="Garamond" w:cs="Times New Roman"/>
          <w:bCs/>
          <w:sz w:val="24"/>
          <w:szCs w:val="24"/>
        </w:rPr>
      </w:pPr>
      <w:r w:rsidRPr="006729C4">
        <w:rPr>
          <w:rFonts w:ascii="Garamond" w:hAnsi="Garamond" w:cs="Times New Roman"/>
          <w:bCs/>
          <w:sz w:val="24"/>
          <w:szCs w:val="24"/>
        </w:rPr>
        <w:t>Miratuar në datën</w:t>
      </w:r>
      <w:r w:rsidR="00FC6BDD" w:rsidRPr="006729C4">
        <w:rPr>
          <w:rFonts w:ascii="Garamond" w:hAnsi="Garamond" w:cs="Times New Roman"/>
          <w:bCs/>
          <w:sz w:val="24"/>
          <w:szCs w:val="24"/>
        </w:rPr>
        <w:t xml:space="preserve"> </w:t>
      </w:r>
      <w:r w:rsidR="0059341A" w:rsidRPr="006729C4">
        <w:rPr>
          <w:rFonts w:ascii="Garamond" w:hAnsi="Garamond" w:cs="Times New Roman"/>
          <w:bCs/>
          <w:sz w:val="24"/>
          <w:szCs w:val="24"/>
        </w:rPr>
        <w:t>11</w:t>
      </w:r>
      <w:r w:rsidR="00E611BD" w:rsidRPr="006729C4">
        <w:rPr>
          <w:rFonts w:ascii="Garamond" w:hAnsi="Garamond" w:cs="Times New Roman"/>
          <w:bCs/>
          <w:sz w:val="24"/>
          <w:szCs w:val="24"/>
        </w:rPr>
        <w:t>.</w:t>
      </w:r>
      <w:r w:rsidR="00740D48" w:rsidRPr="006729C4">
        <w:rPr>
          <w:rFonts w:ascii="Garamond" w:hAnsi="Garamond" w:cs="Times New Roman"/>
          <w:bCs/>
          <w:sz w:val="24"/>
          <w:szCs w:val="24"/>
        </w:rPr>
        <w:t>4</w:t>
      </w:r>
      <w:r w:rsidR="00E611BD" w:rsidRPr="006729C4">
        <w:rPr>
          <w:rFonts w:ascii="Garamond" w:hAnsi="Garamond" w:cs="Times New Roman"/>
          <w:bCs/>
          <w:sz w:val="24"/>
          <w:szCs w:val="24"/>
        </w:rPr>
        <w:t>.</w:t>
      </w:r>
      <w:r w:rsidR="007748A2" w:rsidRPr="006729C4">
        <w:rPr>
          <w:rFonts w:ascii="Garamond" w:hAnsi="Garamond" w:cs="Times New Roman"/>
          <w:bCs/>
          <w:sz w:val="24"/>
          <w:szCs w:val="24"/>
        </w:rPr>
        <w:t>202</w:t>
      </w:r>
      <w:r w:rsidR="00F86F45" w:rsidRPr="006729C4">
        <w:rPr>
          <w:rFonts w:ascii="Garamond" w:hAnsi="Garamond" w:cs="Times New Roman"/>
          <w:bCs/>
          <w:sz w:val="24"/>
          <w:szCs w:val="24"/>
        </w:rPr>
        <w:t>4</w:t>
      </w:r>
      <w:r w:rsidR="007A6644" w:rsidRPr="006729C4">
        <w:rPr>
          <w:rFonts w:ascii="Garamond" w:hAnsi="Garamond" w:cs="Times New Roman"/>
          <w:bCs/>
          <w:sz w:val="24"/>
          <w:szCs w:val="24"/>
        </w:rPr>
        <w:t>.</w:t>
      </w:r>
    </w:p>
    <w:p w14:paraId="24A0CB70" w14:textId="77777777" w:rsidR="00FD10E3" w:rsidRDefault="00FD10E3" w:rsidP="00066AAD">
      <w:pPr>
        <w:spacing w:after="0" w:line="240" w:lineRule="auto"/>
        <w:ind w:firstLine="284"/>
        <w:jc w:val="both"/>
        <w:rPr>
          <w:rFonts w:ascii="Garamond" w:hAnsi="Garamond" w:cs="Times New Roman"/>
          <w:bCs/>
          <w:sz w:val="24"/>
          <w:szCs w:val="24"/>
        </w:rPr>
      </w:pPr>
    </w:p>
    <w:p w14:paraId="3B1CCB08" w14:textId="21DB5707" w:rsidR="00151210" w:rsidRDefault="00151210" w:rsidP="00151210">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Shpallur me dekretin nr. 156, datë 22.4.2024, të Prestidentit të Republikës së Shqipërisë, Bajram Begaj.</w:t>
      </w:r>
    </w:p>
    <w:p w14:paraId="5AA5C394" w14:textId="77777777" w:rsidR="00151210" w:rsidRDefault="00151210" w:rsidP="00151210"/>
    <w:p w14:paraId="518A20E5" w14:textId="77777777" w:rsidR="00151210" w:rsidRPr="006729C4" w:rsidRDefault="00151210" w:rsidP="00066AAD">
      <w:pPr>
        <w:spacing w:after="0" w:line="240" w:lineRule="auto"/>
        <w:ind w:firstLine="284"/>
        <w:jc w:val="both"/>
        <w:rPr>
          <w:rFonts w:ascii="Garamond" w:hAnsi="Garamond" w:cs="Times New Roman"/>
          <w:bCs/>
          <w:sz w:val="24"/>
          <w:szCs w:val="24"/>
        </w:rPr>
      </w:pPr>
    </w:p>
    <w:p w14:paraId="69D300F8" w14:textId="77777777" w:rsidR="00134485" w:rsidRPr="006729C4" w:rsidRDefault="00134485" w:rsidP="00066AAD">
      <w:pPr>
        <w:spacing w:after="0" w:line="240" w:lineRule="auto"/>
        <w:ind w:firstLine="284"/>
        <w:jc w:val="both"/>
        <w:rPr>
          <w:rFonts w:ascii="Garamond" w:hAnsi="Garamond" w:cs="Times New Roman"/>
          <w:bCs/>
          <w:sz w:val="24"/>
          <w:szCs w:val="24"/>
        </w:rPr>
      </w:pPr>
    </w:p>
    <w:p w14:paraId="4B04E51E" w14:textId="14CAE1CE" w:rsidR="0016607A" w:rsidRPr="006729C4" w:rsidRDefault="0016607A" w:rsidP="006729C4">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MARRËVESHJE NDËRKOMBËTARE</w:t>
      </w:r>
    </w:p>
    <w:p w14:paraId="15D69C3F" w14:textId="0A706477" w:rsidR="0016607A" w:rsidRPr="006729C4" w:rsidRDefault="006729C4" w:rsidP="006729C4">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NDËRMJET REPUBLIKËS SË SHQIPËRISË, NGA NJËRA ANË, DHE BASHKIMIT EVROPIAN, NGA ANA TJETËR, PËR PJESËMARRJEN E REPUBLIKËS SË SHQIPËRISË NË PROGRAMIN E BASHKIMIT EVROPIAN PËR PROGRAMIN E TREGUT TË PËRBASHKËT (</w:t>
      </w:r>
      <w:r w:rsidRPr="0034508F">
        <w:rPr>
          <w:rFonts w:ascii="Garamond" w:hAnsi="Garamond" w:cs="Times New Roman"/>
          <w:i/>
          <w:sz w:val="24"/>
          <w:szCs w:val="24"/>
        </w:rPr>
        <w:t>SINGLE MARKET PROGRAMME</w:t>
      </w:r>
      <w:r w:rsidRPr="006729C4">
        <w:rPr>
          <w:rFonts w:ascii="Garamond" w:hAnsi="Garamond" w:cs="Times New Roman"/>
          <w:sz w:val="24"/>
          <w:szCs w:val="24"/>
        </w:rPr>
        <w:t>)</w:t>
      </w:r>
    </w:p>
    <w:p w14:paraId="3D644050" w14:textId="77777777" w:rsidR="006729C4"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p>
    <w:p w14:paraId="6534E963" w14:textId="6E26ED90"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Qeveria e Republikës së Shqipërisë (në vijim e referuar si </w:t>
      </w:r>
      <w:r w:rsidR="0055183B">
        <w:rPr>
          <w:rFonts w:ascii="Garamond" w:hAnsi="Garamond" w:cs="Times New Roman"/>
          <w:sz w:val="24"/>
          <w:szCs w:val="24"/>
        </w:rPr>
        <w:t>“</w:t>
      </w:r>
      <w:r w:rsidRPr="006729C4">
        <w:rPr>
          <w:rFonts w:ascii="Garamond" w:hAnsi="Garamond" w:cs="Times New Roman"/>
          <w:sz w:val="24"/>
          <w:szCs w:val="24"/>
        </w:rPr>
        <w:t>Shqipëria</w:t>
      </w:r>
      <w:r w:rsidR="0055183B">
        <w:rPr>
          <w:rFonts w:ascii="Garamond" w:hAnsi="Garamond" w:cs="Times New Roman"/>
          <w:sz w:val="24"/>
          <w:szCs w:val="24"/>
        </w:rPr>
        <w:t>”</w:t>
      </w:r>
      <w:r w:rsidRPr="006729C4">
        <w:rPr>
          <w:rFonts w:ascii="Garamond" w:hAnsi="Garamond" w:cs="Times New Roman"/>
          <w:sz w:val="24"/>
          <w:szCs w:val="24"/>
        </w:rPr>
        <w:t>),</w:t>
      </w:r>
    </w:p>
    <w:p w14:paraId="39EA6643"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nga njëra anë, dhe</w:t>
      </w:r>
    </w:p>
    <w:p w14:paraId="7061F65F" w14:textId="06AA68B0"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Komisioni Evropian (në vijim i referuar si </w:t>
      </w:r>
      <w:r w:rsidR="0055183B">
        <w:rPr>
          <w:rFonts w:ascii="Garamond" w:hAnsi="Garamond" w:cs="Times New Roman"/>
          <w:sz w:val="24"/>
          <w:szCs w:val="24"/>
        </w:rPr>
        <w:t>“</w:t>
      </w:r>
      <w:r w:rsidRPr="006729C4">
        <w:rPr>
          <w:rFonts w:ascii="Garamond" w:hAnsi="Garamond" w:cs="Times New Roman"/>
          <w:sz w:val="24"/>
          <w:szCs w:val="24"/>
        </w:rPr>
        <w:t>Komisioni</w:t>
      </w:r>
      <w:r w:rsidR="0055183B">
        <w:rPr>
          <w:rFonts w:ascii="Garamond" w:hAnsi="Garamond" w:cs="Times New Roman"/>
          <w:sz w:val="24"/>
          <w:szCs w:val="24"/>
        </w:rPr>
        <w:t>”</w:t>
      </w:r>
      <w:r w:rsidRPr="006729C4">
        <w:rPr>
          <w:rFonts w:ascii="Garamond" w:hAnsi="Garamond" w:cs="Times New Roman"/>
          <w:sz w:val="24"/>
          <w:szCs w:val="24"/>
        </w:rPr>
        <w:t>), në emër të Bashkimit Evropian,</w:t>
      </w:r>
    </w:p>
    <w:p w14:paraId="79359923"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nga ana tjetër,</w:t>
      </w:r>
    </w:p>
    <w:p w14:paraId="1840D305" w14:textId="6F8B6B6C"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në vijim të referuara si</w:t>
      </w:r>
      <w:r w:rsidR="007A6644" w:rsidRPr="006729C4">
        <w:rPr>
          <w:rFonts w:ascii="Garamond" w:hAnsi="Garamond" w:cs="Times New Roman"/>
          <w:sz w:val="24"/>
          <w:szCs w:val="24"/>
        </w:rPr>
        <w:t xml:space="preserve"> </w:t>
      </w:r>
      <w:r w:rsidR="0055183B">
        <w:rPr>
          <w:rFonts w:ascii="Garamond" w:hAnsi="Garamond" w:cs="Times New Roman"/>
          <w:sz w:val="24"/>
          <w:szCs w:val="24"/>
        </w:rPr>
        <w:t>“</w:t>
      </w:r>
      <w:r w:rsidRPr="006729C4">
        <w:rPr>
          <w:rFonts w:ascii="Garamond" w:hAnsi="Garamond" w:cs="Times New Roman"/>
          <w:sz w:val="24"/>
          <w:szCs w:val="24"/>
        </w:rPr>
        <w:t>Palët</w:t>
      </w:r>
      <w:r w:rsidR="0055183B">
        <w:rPr>
          <w:rFonts w:ascii="Garamond" w:hAnsi="Garamond" w:cs="Times New Roman"/>
          <w:sz w:val="24"/>
          <w:szCs w:val="24"/>
        </w:rPr>
        <w:t>”,</w:t>
      </w:r>
    </w:p>
    <w:p w14:paraId="09EC31AC" w14:textId="7CA949A5"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t>duke pasur parasysh se</w:t>
      </w:r>
      <w:r w:rsidR="0016607A" w:rsidRPr="006729C4">
        <w:rPr>
          <w:rFonts w:ascii="Garamond" w:hAnsi="Garamond" w:cs="Times New Roman"/>
          <w:sz w:val="24"/>
          <w:szCs w:val="24"/>
        </w:rPr>
        <w:t xml:space="preserve"> një Marrëveshje Kuadër është nënshkruar më 22 nëntor 2004 ndërmjet Komunitetit Evropian dhe Republikës së Shqipërisë</w:t>
      </w:r>
      <w:r w:rsidR="0016607A" w:rsidRPr="006729C4">
        <w:rPr>
          <w:rStyle w:val="FootnoteReference"/>
          <w:rFonts w:ascii="Garamond" w:hAnsi="Garamond"/>
          <w:sz w:val="24"/>
          <w:szCs w:val="24"/>
        </w:rPr>
        <w:footnoteReference w:id="2"/>
      </w:r>
      <w:r w:rsidR="0016607A" w:rsidRPr="006729C4">
        <w:rPr>
          <w:rFonts w:ascii="Garamond" w:hAnsi="Garamond" w:cs="Times New Roman"/>
          <w:sz w:val="24"/>
          <w:szCs w:val="24"/>
        </w:rPr>
        <w:t xml:space="preserve">, e cila përcakton parimet e </w:t>
      </w:r>
      <w:r w:rsidR="007D3E76">
        <w:rPr>
          <w:rFonts w:ascii="Garamond" w:hAnsi="Garamond" w:cs="Times New Roman"/>
          <w:sz w:val="24"/>
          <w:szCs w:val="24"/>
        </w:rPr>
        <w:t>p</w:t>
      </w:r>
      <w:r w:rsidR="0016607A" w:rsidRPr="006729C4">
        <w:rPr>
          <w:rFonts w:ascii="Garamond" w:hAnsi="Garamond" w:cs="Times New Roman"/>
          <w:sz w:val="24"/>
          <w:szCs w:val="24"/>
        </w:rPr>
        <w:t>ërgjithshme për pjesëmarrjen e Republikës së Shqipërisë në programet e Unionit. Neni 5 i Marrëveshjes Kuadër parashikon që termat dhe kushtet specifike, duke përfshirë kontributin financiar, në lidhje me pjesëma</w:t>
      </w:r>
      <w:r w:rsidR="00E821F8" w:rsidRPr="006729C4">
        <w:rPr>
          <w:rFonts w:ascii="Garamond" w:hAnsi="Garamond" w:cs="Times New Roman"/>
          <w:sz w:val="24"/>
          <w:szCs w:val="24"/>
        </w:rPr>
        <w:t>rr</w:t>
      </w:r>
      <w:r w:rsidR="0016607A" w:rsidRPr="006729C4">
        <w:rPr>
          <w:rFonts w:ascii="Garamond" w:hAnsi="Garamond" w:cs="Times New Roman"/>
          <w:sz w:val="24"/>
          <w:szCs w:val="24"/>
        </w:rPr>
        <w:t>jen e Shqipërisë në çdo program të veçantë, do të përcaktohen nga Komisioni dhe Qeveria e Shqipërisë.</w:t>
      </w:r>
    </w:p>
    <w:p w14:paraId="453A5891" w14:textId="10788500"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lastRenderedPageBreak/>
        <w:t>duke pasur parasysh se</w:t>
      </w:r>
      <w:r w:rsidRPr="006729C4">
        <w:rPr>
          <w:rFonts w:ascii="Garamond" w:hAnsi="Garamond" w:cs="Times New Roman"/>
          <w:sz w:val="24"/>
          <w:szCs w:val="24"/>
        </w:rPr>
        <w:t xml:space="preserve"> </w:t>
      </w:r>
      <w:r w:rsidR="0016607A" w:rsidRPr="006729C4">
        <w:rPr>
          <w:rFonts w:ascii="Garamond" w:hAnsi="Garamond" w:cs="Times New Roman"/>
          <w:sz w:val="24"/>
          <w:szCs w:val="24"/>
        </w:rPr>
        <w:t>Programi i Unionit-Progra</w:t>
      </w:r>
      <w:r w:rsidR="007A6644" w:rsidRPr="006729C4">
        <w:rPr>
          <w:rFonts w:ascii="Garamond" w:hAnsi="Garamond" w:cs="Times New Roman"/>
          <w:sz w:val="24"/>
          <w:szCs w:val="24"/>
        </w:rPr>
        <w:t>m</w:t>
      </w:r>
      <w:r w:rsidR="0016607A" w:rsidRPr="006729C4">
        <w:rPr>
          <w:rFonts w:ascii="Garamond" w:hAnsi="Garamond" w:cs="Times New Roman"/>
          <w:sz w:val="24"/>
          <w:szCs w:val="24"/>
        </w:rPr>
        <w:t xml:space="preserve">i i Tregut të Përbashkët u krijua me </w:t>
      </w:r>
      <w:r w:rsidR="00B90ED5">
        <w:rPr>
          <w:rFonts w:ascii="Garamond" w:hAnsi="Garamond" w:cs="Times New Roman"/>
          <w:sz w:val="24"/>
          <w:szCs w:val="24"/>
        </w:rPr>
        <w:t>r</w:t>
      </w:r>
      <w:r w:rsidR="0016607A" w:rsidRPr="006729C4">
        <w:rPr>
          <w:rFonts w:ascii="Garamond" w:hAnsi="Garamond" w:cs="Times New Roman"/>
          <w:sz w:val="24"/>
          <w:szCs w:val="24"/>
        </w:rPr>
        <w:t>regulloren (BE) 2021/690 të Parlamentit Evropian dhe të Këshillit</w:t>
      </w:r>
      <w:r w:rsidR="0016607A" w:rsidRPr="006729C4">
        <w:rPr>
          <w:rStyle w:val="FootnoteReference"/>
          <w:rFonts w:ascii="Garamond" w:hAnsi="Garamond"/>
          <w:sz w:val="24"/>
          <w:szCs w:val="24"/>
        </w:rPr>
        <w:footnoteReference w:id="3"/>
      </w:r>
      <w:r w:rsidR="0016607A" w:rsidRPr="006729C4">
        <w:rPr>
          <w:rFonts w:ascii="Garamond" w:hAnsi="Garamond" w:cs="Times New Roman"/>
          <w:sz w:val="24"/>
          <w:szCs w:val="24"/>
        </w:rPr>
        <w:t xml:space="preserve"> (në vijim i referuar si “Programi i Tregut të </w:t>
      </w:r>
      <w:r w:rsidR="007A6644" w:rsidRPr="006729C4">
        <w:rPr>
          <w:rFonts w:ascii="Garamond" w:hAnsi="Garamond" w:cs="Times New Roman"/>
          <w:sz w:val="24"/>
          <w:szCs w:val="24"/>
        </w:rPr>
        <w:t>Përbashkët</w:t>
      </w:r>
      <w:r w:rsidR="0016607A" w:rsidRPr="006729C4">
        <w:rPr>
          <w:rFonts w:ascii="Garamond" w:hAnsi="Garamond" w:cs="Times New Roman"/>
          <w:sz w:val="24"/>
          <w:szCs w:val="24"/>
        </w:rPr>
        <w:t>”);</w:t>
      </w:r>
    </w:p>
    <w:p w14:paraId="6A649EA5" w14:textId="7B54DA47"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t>duke pasur parasysh se</w:t>
      </w:r>
      <w:r w:rsidRPr="006729C4">
        <w:rPr>
          <w:rFonts w:ascii="Garamond" w:hAnsi="Garamond" w:cs="Times New Roman"/>
          <w:sz w:val="24"/>
          <w:szCs w:val="24"/>
        </w:rPr>
        <w:t xml:space="preserve"> </w:t>
      </w:r>
      <w:r w:rsidR="0016607A" w:rsidRPr="006729C4">
        <w:rPr>
          <w:rFonts w:ascii="Garamond" w:hAnsi="Garamond" w:cs="Times New Roman"/>
          <w:sz w:val="24"/>
          <w:szCs w:val="24"/>
        </w:rPr>
        <w:t>termat dhe kushtet specifike të asociimit duhet të përcaktohen nga një marrëveshje ndërkombëtare ndërmjet Unionit dhe vendit të asoci</w:t>
      </w:r>
      <w:r w:rsidR="007A6644" w:rsidRPr="006729C4">
        <w:rPr>
          <w:rFonts w:ascii="Garamond" w:hAnsi="Garamond" w:cs="Times New Roman"/>
          <w:sz w:val="24"/>
          <w:szCs w:val="24"/>
        </w:rPr>
        <w:t>u</w:t>
      </w:r>
      <w:r w:rsidR="0016607A" w:rsidRPr="006729C4">
        <w:rPr>
          <w:rFonts w:ascii="Garamond" w:hAnsi="Garamond" w:cs="Times New Roman"/>
          <w:sz w:val="24"/>
          <w:szCs w:val="24"/>
        </w:rPr>
        <w:t>ar;</w:t>
      </w:r>
    </w:p>
    <w:p w14:paraId="31271654" w14:textId="18A271FD"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t>duke njohur</w:t>
      </w:r>
      <w:r w:rsidRPr="006729C4">
        <w:rPr>
          <w:rFonts w:ascii="Garamond" w:hAnsi="Garamond" w:cs="Times New Roman"/>
          <w:sz w:val="24"/>
          <w:szCs w:val="24"/>
        </w:rPr>
        <w:t xml:space="preserve"> </w:t>
      </w:r>
      <w:r w:rsidR="0016607A" w:rsidRPr="006729C4">
        <w:rPr>
          <w:rFonts w:ascii="Garamond" w:hAnsi="Garamond" w:cs="Times New Roman"/>
          <w:sz w:val="24"/>
          <w:szCs w:val="24"/>
        </w:rPr>
        <w:t xml:space="preserve">parimet e përgjithshme të përcaktuara në </w:t>
      </w:r>
      <w:r>
        <w:rPr>
          <w:rFonts w:ascii="Garamond" w:hAnsi="Garamond" w:cs="Times New Roman"/>
          <w:sz w:val="24"/>
          <w:szCs w:val="24"/>
        </w:rPr>
        <w:t>r</w:t>
      </w:r>
      <w:r w:rsidR="0016607A" w:rsidRPr="006729C4">
        <w:rPr>
          <w:rFonts w:ascii="Garamond" w:hAnsi="Garamond" w:cs="Times New Roman"/>
          <w:sz w:val="24"/>
          <w:szCs w:val="24"/>
        </w:rPr>
        <w:t>regulloren (BE) 2021/690 të Parlamentit Evropian dhe të Këshillit</w:t>
      </w:r>
      <w:r w:rsidR="00CF19C4">
        <w:rPr>
          <w:rFonts w:ascii="Garamond" w:hAnsi="Garamond" w:cs="Times New Roman"/>
          <w:sz w:val="24"/>
          <w:szCs w:val="24"/>
        </w:rPr>
        <w:t>;</w:t>
      </w:r>
    </w:p>
    <w:p w14:paraId="43906E0E" w14:textId="1E95C8B1"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t>duke pasur parasysh se</w:t>
      </w:r>
      <w:r w:rsidRPr="006729C4">
        <w:rPr>
          <w:rFonts w:ascii="Garamond" w:hAnsi="Garamond" w:cs="Times New Roman"/>
          <w:sz w:val="24"/>
          <w:szCs w:val="24"/>
        </w:rPr>
        <w:t xml:space="preserve"> </w:t>
      </w:r>
      <w:r w:rsidR="0016607A" w:rsidRPr="006729C4">
        <w:rPr>
          <w:rFonts w:ascii="Garamond" w:hAnsi="Garamond" w:cs="Times New Roman"/>
          <w:sz w:val="24"/>
          <w:szCs w:val="24"/>
        </w:rPr>
        <w:t xml:space="preserve">sipas </w:t>
      </w:r>
      <w:r w:rsidR="00B90ED5">
        <w:rPr>
          <w:rFonts w:ascii="Garamond" w:hAnsi="Garamond" w:cs="Times New Roman"/>
          <w:sz w:val="24"/>
          <w:szCs w:val="24"/>
        </w:rPr>
        <w:t>r</w:t>
      </w:r>
      <w:r w:rsidR="0016607A" w:rsidRPr="006729C4">
        <w:rPr>
          <w:rFonts w:ascii="Garamond" w:hAnsi="Garamond" w:cs="Times New Roman"/>
          <w:sz w:val="24"/>
          <w:szCs w:val="24"/>
        </w:rPr>
        <w:t>regullores (BE) 2021/690 të Parlamentit Evropian dhe të Këshillit, vendet aderuese, vendet kandidate dhe kandidatët potencialë dhe vendet e Politikës Evropiane të Fqinjësisë mund të marrin pjesë në përputhje me parimet e përgjithshme dhe termat dhe kushtet e përgjithshme për pjesëmarrjen e këtyre vendeve në programet e Unionit</w:t>
      </w:r>
      <w:r w:rsidR="005E6C11">
        <w:rPr>
          <w:rFonts w:ascii="Garamond" w:hAnsi="Garamond" w:cs="Times New Roman"/>
          <w:sz w:val="24"/>
          <w:szCs w:val="24"/>
        </w:rPr>
        <w:t>,</w:t>
      </w:r>
      <w:r w:rsidR="0016607A" w:rsidRPr="006729C4">
        <w:rPr>
          <w:rFonts w:ascii="Garamond" w:hAnsi="Garamond" w:cs="Times New Roman"/>
          <w:sz w:val="24"/>
          <w:szCs w:val="24"/>
        </w:rPr>
        <w:t xml:space="preserve"> të krijuara në marrëveshjet kuadër përkatëse dhe vendimet e Këshillit të Asociimit ose në marrëveshje të ngjashme, dhe në përputhje me kushtet specifike të përcaktuara në marrëveshjet ndërmjet Unionit dhe atyre vendeve</w:t>
      </w:r>
      <w:r>
        <w:rPr>
          <w:rFonts w:ascii="Garamond" w:hAnsi="Garamond" w:cs="Times New Roman"/>
          <w:sz w:val="24"/>
          <w:szCs w:val="24"/>
        </w:rPr>
        <w:t>;</w:t>
      </w:r>
    </w:p>
    <w:p w14:paraId="16DAEB40" w14:textId="65056DB7"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t>duke pranuar</w:t>
      </w:r>
      <w:r w:rsidRPr="006729C4">
        <w:rPr>
          <w:rFonts w:ascii="Garamond" w:hAnsi="Garamond" w:cs="Times New Roman"/>
          <w:sz w:val="24"/>
          <w:szCs w:val="24"/>
        </w:rPr>
        <w:t xml:space="preserve"> </w:t>
      </w:r>
      <w:r w:rsidR="0016607A" w:rsidRPr="006729C4">
        <w:rPr>
          <w:rFonts w:ascii="Garamond" w:hAnsi="Garamond" w:cs="Times New Roman"/>
          <w:sz w:val="24"/>
          <w:szCs w:val="24"/>
        </w:rPr>
        <w:t>objektivat e Programit të Tregut të Përbashkët për të përmirësuar funksionimin e tregut të brendshëm dhe</w:t>
      </w:r>
      <w:r w:rsidR="005E6C11" w:rsidRPr="006729C4">
        <w:rPr>
          <w:rFonts w:ascii="Garamond" w:hAnsi="Garamond" w:cs="Times New Roman"/>
          <w:sz w:val="24"/>
          <w:szCs w:val="24"/>
        </w:rPr>
        <w:t>,</w:t>
      </w:r>
      <w:r w:rsidR="0016607A" w:rsidRPr="006729C4">
        <w:rPr>
          <w:rFonts w:ascii="Garamond" w:hAnsi="Garamond" w:cs="Times New Roman"/>
          <w:sz w:val="24"/>
          <w:szCs w:val="24"/>
        </w:rPr>
        <w:t xml:space="preserve"> veçanërisht</w:t>
      </w:r>
      <w:r w:rsidR="005E6C11">
        <w:rPr>
          <w:rFonts w:ascii="Garamond" w:hAnsi="Garamond" w:cs="Times New Roman"/>
          <w:sz w:val="24"/>
          <w:szCs w:val="24"/>
        </w:rPr>
        <w:t>,</w:t>
      </w:r>
      <w:r w:rsidR="0016607A" w:rsidRPr="006729C4">
        <w:rPr>
          <w:rFonts w:ascii="Garamond" w:hAnsi="Garamond" w:cs="Times New Roman"/>
          <w:sz w:val="24"/>
          <w:szCs w:val="24"/>
        </w:rPr>
        <w:t xml:space="preserve"> për të mbrojtur dhe </w:t>
      </w:r>
      <w:r w:rsidR="0016607A" w:rsidRPr="00ED40D2">
        <w:rPr>
          <w:rFonts w:ascii="Garamond" w:hAnsi="Garamond" w:cs="Times New Roman"/>
          <w:sz w:val="24"/>
          <w:szCs w:val="24"/>
        </w:rPr>
        <w:t>fuqi</w:t>
      </w:r>
      <w:r w:rsidR="00ED40D2" w:rsidRPr="00ED40D2">
        <w:rPr>
          <w:rFonts w:ascii="Garamond" w:hAnsi="Garamond" w:cs="Times New Roman"/>
          <w:sz w:val="24"/>
          <w:szCs w:val="24"/>
        </w:rPr>
        <w:t>zu</w:t>
      </w:r>
      <w:r w:rsidR="0016607A" w:rsidRPr="00ED40D2">
        <w:rPr>
          <w:rFonts w:ascii="Garamond" w:hAnsi="Garamond" w:cs="Times New Roman"/>
          <w:sz w:val="24"/>
          <w:szCs w:val="24"/>
        </w:rPr>
        <w:t>ar</w:t>
      </w:r>
      <w:r w:rsidR="0016607A" w:rsidRPr="006729C4">
        <w:rPr>
          <w:rFonts w:ascii="Garamond" w:hAnsi="Garamond" w:cs="Times New Roman"/>
          <w:sz w:val="24"/>
          <w:szCs w:val="24"/>
        </w:rPr>
        <w:t xml:space="preserve"> qytetarët, konsumatorët dhe bizneset, në veçanti NVM-të, duke zbatuar ligjin e Unionit, lehtësuar aksesin në treg, vendosur standarde dhe promovuar mirëqenien dhe shëndetin e njerëzve, kafshëve dhe bimëve, si dhe mirëqenien e kafshëve, ndërsa respektohen parimet e zhvilli</w:t>
      </w:r>
      <w:r w:rsidR="00E821F8" w:rsidRPr="006729C4">
        <w:rPr>
          <w:rFonts w:ascii="Garamond" w:hAnsi="Garamond" w:cs="Times New Roman"/>
          <w:sz w:val="24"/>
          <w:szCs w:val="24"/>
        </w:rPr>
        <w:t>mi</w:t>
      </w:r>
      <w:r w:rsidR="0016607A" w:rsidRPr="006729C4">
        <w:rPr>
          <w:rFonts w:ascii="Garamond" w:hAnsi="Garamond" w:cs="Times New Roman"/>
          <w:sz w:val="24"/>
          <w:szCs w:val="24"/>
        </w:rPr>
        <w:t>t të qëndrueshëm dhe garantohet një nivel i lartë i mbrojtjes së konsumatorit, si dhe për të zhvilluar, prodhuar dhe shpërndarë statistika evropiane me cilësi të lartë, të krahasueshme, në kohë dhe të besueshme, të cilat mbështesin hartimin, monitorimin dhe vlerësimin e të gjitha politikave të Unionit dhe për të ndihmuar qytetarët, politikëbërësit, autoritetet, bizneset, mjedisin akademik dhe median</w:t>
      </w:r>
      <w:r w:rsidR="005F6EDA">
        <w:rPr>
          <w:rFonts w:ascii="Garamond" w:hAnsi="Garamond" w:cs="Times New Roman"/>
          <w:sz w:val="24"/>
          <w:szCs w:val="24"/>
        </w:rPr>
        <w:t>,</w:t>
      </w:r>
      <w:r w:rsidR="0016607A" w:rsidRPr="006729C4">
        <w:rPr>
          <w:rFonts w:ascii="Garamond" w:hAnsi="Garamond" w:cs="Times New Roman"/>
          <w:sz w:val="24"/>
          <w:szCs w:val="24"/>
        </w:rPr>
        <w:t xml:space="preserve"> që të marrin vendime të informuara dhe të marrin pjesë aktivisht në procesin demokratik</w:t>
      </w:r>
      <w:r>
        <w:rPr>
          <w:rFonts w:ascii="Garamond" w:hAnsi="Garamond" w:cs="Times New Roman"/>
          <w:sz w:val="24"/>
          <w:szCs w:val="24"/>
        </w:rPr>
        <w:t>;</w:t>
      </w:r>
    </w:p>
    <w:p w14:paraId="677FB9C2" w14:textId="3A5C60F8" w:rsidR="0016607A" w:rsidRPr="006729C4" w:rsidRDefault="006729C4"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i/>
          <w:sz w:val="24"/>
          <w:szCs w:val="24"/>
        </w:rPr>
        <w:t>duke njohur</w:t>
      </w:r>
      <w:r w:rsidRPr="006729C4">
        <w:rPr>
          <w:rFonts w:ascii="Garamond" w:hAnsi="Garamond" w:cs="Times New Roman"/>
          <w:sz w:val="24"/>
          <w:szCs w:val="24"/>
        </w:rPr>
        <w:t xml:space="preserve"> </w:t>
      </w:r>
      <w:r w:rsidR="0016607A" w:rsidRPr="006729C4">
        <w:rPr>
          <w:rFonts w:ascii="Garamond" w:hAnsi="Garamond" w:cs="Times New Roman"/>
          <w:sz w:val="24"/>
          <w:szCs w:val="24"/>
        </w:rPr>
        <w:t>dëshirën e përbashkët të Palëve për të zhvilluar, forcuar, stimuluar dhe zgjeruar më tej marrëdhëniet dhe bashkëpunimin e tyre</w:t>
      </w:r>
      <w:r w:rsidR="00FF6C70">
        <w:rPr>
          <w:rFonts w:ascii="Garamond" w:hAnsi="Garamond" w:cs="Times New Roman"/>
          <w:sz w:val="24"/>
          <w:szCs w:val="24"/>
        </w:rPr>
        <w:t>,</w:t>
      </w:r>
    </w:p>
    <w:p w14:paraId="4C01A684" w14:textId="0ABFC155" w:rsidR="0016607A" w:rsidRPr="006729C4" w:rsidRDefault="00FF6C70" w:rsidP="006729C4">
      <w:pPr>
        <w:autoSpaceDE w:val="0"/>
        <w:autoSpaceDN w:val="0"/>
        <w:adjustRightInd w:val="0"/>
        <w:spacing w:after="0" w:line="240" w:lineRule="auto"/>
        <w:ind w:firstLine="284"/>
        <w:rPr>
          <w:rFonts w:ascii="Garamond" w:hAnsi="Garamond" w:cs="Times New Roman"/>
          <w:sz w:val="24"/>
          <w:szCs w:val="24"/>
        </w:rPr>
      </w:pPr>
      <w:r>
        <w:rPr>
          <w:rFonts w:ascii="Garamond" w:hAnsi="Garamond" w:cs="Times New Roman"/>
          <w:sz w:val="24"/>
          <w:szCs w:val="24"/>
        </w:rPr>
        <w:t>k</w:t>
      </w:r>
      <w:r w:rsidR="006729C4" w:rsidRPr="006729C4">
        <w:rPr>
          <w:rFonts w:ascii="Garamond" w:hAnsi="Garamond" w:cs="Times New Roman"/>
          <w:sz w:val="24"/>
          <w:szCs w:val="24"/>
        </w:rPr>
        <w:t>anë rënë dakord si më poshtë:</w:t>
      </w:r>
    </w:p>
    <w:p w14:paraId="765DE79F"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p>
    <w:p w14:paraId="0B8BBE85"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w:t>
      </w:r>
      <w:r w:rsidR="00FD427C" w:rsidRPr="006729C4">
        <w:rPr>
          <w:rFonts w:ascii="Garamond" w:hAnsi="Garamond" w:cs="Times New Roman"/>
          <w:sz w:val="24"/>
          <w:szCs w:val="24"/>
        </w:rPr>
        <w:t xml:space="preserve"> 1</w:t>
      </w:r>
    </w:p>
    <w:p w14:paraId="0B189C42"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Objekti i asociimit</w:t>
      </w:r>
    </w:p>
    <w:p w14:paraId="4A2F3C55"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p>
    <w:p w14:paraId="112A771A" w14:textId="2EC1D85A"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Shqipëria do të marrë pjesë si vend i asoc</w:t>
      </w:r>
      <w:r w:rsidR="001E25F7">
        <w:rPr>
          <w:rFonts w:ascii="Garamond" w:hAnsi="Garamond" w:cs="Times New Roman"/>
          <w:sz w:val="24"/>
          <w:szCs w:val="24"/>
        </w:rPr>
        <w:t>i</w:t>
      </w:r>
      <w:r w:rsidRPr="006729C4">
        <w:rPr>
          <w:rFonts w:ascii="Garamond" w:hAnsi="Garamond" w:cs="Times New Roman"/>
          <w:sz w:val="24"/>
          <w:szCs w:val="24"/>
        </w:rPr>
        <w:t>i</w:t>
      </w:r>
      <w:r w:rsidR="007D6EA6" w:rsidRPr="006729C4">
        <w:rPr>
          <w:rFonts w:ascii="Garamond" w:hAnsi="Garamond" w:cs="Times New Roman"/>
          <w:sz w:val="24"/>
          <w:szCs w:val="24"/>
        </w:rPr>
        <w:t>u</w:t>
      </w:r>
      <w:r w:rsidRPr="006729C4">
        <w:rPr>
          <w:rFonts w:ascii="Garamond" w:hAnsi="Garamond" w:cs="Times New Roman"/>
          <w:sz w:val="24"/>
          <w:szCs w:val="24"/>
        </w:rPr>
        <w:t>ar dhe do të kontribuojë në objektivin specifik që korrespondon me nënparagrafin 2(b), forcimin e konkurrues</w:t>
      </w:r>
      <w:r w:rsidR="004D0682">
        <w:rPr>
          <w:rFonts w:ascii="Garamond" w:hAnsi="Garamond" w:cs="Times New Roman"/>
          <w:sz w:val="24"/>
          <w:szCs w:val="24"/>
        </w:rPr>
        <w:t>hm</w:t>
      </w:r>
      <w:r w:rsidRPr="006729C4">
        <w:rPr>
          <w:rFonts w:ascii="Garamond" w:hAnsi="Garamond" w:cs="Times New Roman"/>
          <w:sz w:val="24"/>
          <w:szCs w:val="24"/>
        </w:rPr>
        <w:t xml:space="preserve">ërisë dhe qëndrueshmërisë së NMV-ve dhe arritjen e shtesës në nivel të Unionit, të Programit të Tregut të Përbashkët, siç përmendet në </w:t>
      </w:r>
      <w:r w:rsidR="00A44D7A">
        <w:rPr>
          <w:rFonts w:ascii="Garamond" w:hAnsi="Garamond" w:cs="Times New Roman"/>
          <w:sz w:val="24"/>
          <w:szCs w:val="24"/>
        </w:rPr>
        <w:t>n</w:t>
      </w:r>
      <w:r w:rsidRPr="006729C4">
        <w:rPr>
          <w:rFonts w:ascii="Garamond" w:hAnsi="Garamond" w:cs="Times New Roman"/>
          <w:sz w:val="24"/>
          <w:szCs w:val="24"/>
        </w:rPr>
        <w:t xml:space="preserve">enin 3 të </w:t>
      </w:r>
      <w:r w:rsidR="0080400D" w:rsidRPr="006729C4">
        <w:rPr>
          <w:rFonts w:ascii="Garamond" w:hAnsi="Garamond" w:cs="Times New Roman"/>
          <w:sz w:val="24"/>
          <w:szCs w:val="24"/>
        </w:rPr>
        <w:t xml:space="preserve">rregullores </w:t>
      </w:r>
      <w:r w:rsidRPr="006729C4">
        <w:rPr>
          <w:rFonts w:ascii="Garamond" w:hAnsi="Garamond" w:cs="Times New Roman"/>
          <w:sz w:val="24"/>
          <w:szCs w:val="24"/>
        </w:rPr>
        <w:t>(BE) 2021/690 të Parlamentit Evropian dhe të Këshillit</w:t>
      </w:r>
      <w:r w:rsidR="00FD427C" w:rsidRPr="006729C4">
        <w:rPr>
          <w:rStyle w:val="FootnoteReference"/>
          <w:rFonts w:ascii="Garamond" w:hAnsi="Garamond"/>
          <w:sz w:val="24"/>
          <w:szCs w:val="24"/>
        </w:rPr>
        <w:footnoteReference w:id="4"/>
      </w:r>
      <w:r w:rsidRPr="006729C4">
        <w:rPr>
          <w:rFonts w:ascii="Garamond" w:hAnsi="Garamond" w:cs="Times New Roman"/>
          <w:sz w:val="24"/>
          <w:szCs w:val="24"/>
        </w:rPr>
        <w:t xml:space="preserve"> në versionin më të përditësuar.</w:t>
      </w:r>
    </w:p>
    <w:p w14:paraId="2527DB57"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p>
    <w:p w14:paraId="0516699B" w14:textId="2C6E2584"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w:t>
      </w:r>
      <w:r w:rsidR="00E821F8" w:rsidRPr="006729C4">
        <w:rPr>
          <w:rFonts w:ascii="Garamond" w:hAnsi="Garamond" w:cs="Times New Roman"/>
          <w:sz w:val="24"/>
          <w:szCs w:val="24"/>
        </w:rPr>
        <w:t xml:space="preserve"> </w:t>
      </w:r>
      <w:r w:rsidRPr="006729C4">
        <w:rPr>
          <w:rFonts w:ascii="Garamond" w:hAnsi="Garamond" w:cs="Times New Roman"/>
          <w:sz w:val="24"/>
          <w:szCs w:val="24"/>
        </w:rPr>
        <w:t>2</w:t>
      </w:r>
    </w:p>
    <w:p w14:paraId="47DE2059"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Termat dhe kushtet e pjesëmarrjes në Programin e Tregut të Përbashkët</w:t>
      </w:r>
    </w:p>
    <w:p w14:paraId="2F8BC349" w14:textId="77777777"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p>
    <w:p w14:paraId="1FCF8FE7" w14:textId="60404FA2"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1. Shqipëria do të marrë pjesë në Programin e Tregut të Përbashkët në përputhje me kushtet e përcaktuara në Marrëveshjen Kuadër ndërmjet Komunitetit Evropian dhe Republikës së Shqipërisë mbi </w:t>
      </w:r>
      <w:r w:rsidR="00383C67">
        <w:rPr>
          <w:rFonts w:ascii="Garamond" w:hAnsi="Garamond" w:cs="Times New Roman"/>
          <w:sz w:val="24"/>
          <w:szCs w:val="24"/>
        </w:rPr>
        <w:t>p</w:t>
      </w:r>
      <w:r w:rsidRPr="006729C4">
        <w:rPr>
          <w:rFonts w:ascii="Garamond" w:hAnsi="Garamond" w:cs="Times New Roman"/>
          <w:sz w:val="24"/>
          <w:szCs w:val="24"/>
        </w:rPr>
        <w:t xml:space="preserve">arimet e </w:t>
      </w:r>
      <w:r w:rsidR="00383C67">
        <w:rPr>
          <w:rFonts w:ascii="Garamond" w:hAnsi="Garamond" w:cs="Times New Roman"/>
          <w:sz w:val="24"/>
          <w:szCs w:val="24"/>
        </w:rPr>
        <w:t>p</w:t>
      </w:r>
      <w:r w:rsidRPr="006729C4">
        <w:rPr>
          <w:rFonts w:ascii="Garamond" w:hAnsi="Garamond" w:cs="Times New Roman"/>
          <w:sz w:val="24"/>
          <w:szCs w:val="24"/>
        </w:rPr>
        <w:t xml:space="preserve">ërgjithshme për pjesëmarrjen e Republikës së Shqipërisë në </w:t>
      </w:r>
      <w:r w:rsidR="00383C67" w:rsidRPr="006729C4">
        <w:rPr>
          <w:rFonts w:ascii="Garamond" w:hAnsi="Garamond" w:cs="Times New Roman"/>
          <w:sz w:val="24"/>
          <w:szCs w:val="24"/>
        </w:rPr>
        <w:t xml:space="preserve">programet </w:t>
      </w:r>
      <w:r w:rsidRPr="006729C4">
        <w:rPr>
          <w:rFonts w:ascii="Garamond" w:hAnsi="Garamond" w:cs="Times New Roman"/>
          <w:sz w:val="24"/>
          <w:szCs w:val="24"/>
        </w:rPr>
        <w:t xml:space="preserve">e Komunitetit dhe sipas termave dhe kushteve të përcaktuara në këtë Marrëveshje, në aktin ligjor të përmendur në </w:t>
      </w:r>
      <w:r w:rsidR="00383C67" w:rsidRPr="006729C4">
        <w:rPr>
          <w:rFonts w:ascii="Garamond" w:hAnsi="Garamond" w:cs="Times New Roman"/>
          <w:sz w:val="24"/>
          <w:szCs w:val="24"/>
        </w:rPr>
        <w:t xml:space="preserve">nenin </w:t>
      </w:r>
      <w:r w:rsidRPr="006729C4">
        <w:rPr>
          <w:rFonts w:ascii="Garamond" w:hAnsi="Garamond" w:cs="Times New Roman"/>
          <w:sz w:val="24"/>
          <w:szCs w:val="24"/>
        </w:rPr>
        <w:t>1 të kësaj Marrëveshjeje, si dhe në çdo rregull tjetër të lidhur me zbatimin e Programit të Tregut të Përbashkët, në versionet e tyre më të përditësuara.</w:t>
      </w:r>
    </w:p>
    <w:p w14:paraId="78D05639" w14:textId="77777777"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lastRenderedPageBreak/>
        <w:t>2. Përveç rasteve kur parashikohet ndryshe në termat dhe kushtet e përmendura në paragraf</w:t>
      </w:r>
      <w:r w:rsidR="00422FA2" w:rsidRPr="006729C4">
        <w:rPr>
          <w:rFonts w:ascii="Garamond" w:hAnsi="Garamond" w:cs="Times New Roman"/>
          <w:sz w:val="24"/>
          <w:szCs w:val="24"/>
        </w:rPr>
        <w:t>in</w:t>
      </w:r>
      <w:r w:rsidRPr="006729C4">
        <w:rPr>
          <w:rFonts w:ascii="Garamond" w:hAnsi="Garamond" w:cs="Times New Roman"/>
          <w:sz w:val="24"/>
          <w:szCs w:val="24"/>
        </w:rPr>
        <w:t xml:space="preserve"> 1 të këtij neni, personat juridikë të themeluar në Shqipëri mund të marrin pjesë në veprimet e Programit të Tregut të Përbashkët sipas kushteve të barabarta me ato të zbatueshme për personat juridikë të themeluar në Union, përfshirë respe</w:t>
      </w:r>
      <w:r w:rsidR="007D6EA6" w:rsidRPr="006729C4">
        <w:rPr>
          <w:rFonts w:ascii="Garamond" w:hAnsi="Garamond" w:cs="Times New Roman"/>
          <w:sz w:val="24"/>
          <w:szCs w:val="24"/>
        </w:rPr>
        <w:t>k</w:t>
      </w:r>
      <w:r w:rsidRPr="006729C4">
        <w:rPr>
          <w:rFonts w:ascii="Garamond" w:hAnsi="Garamond" w:cs="Times New Roman"/>
          <w:sz w:val="24"/>
          <w:szCs w:val="24"/>
        </w:rPr>
        <w:t>timin për masat kufizuese të BE-së</w:t>
      </w:r>
      <w:r w:rsidR="000A55ED" w:rsidRPr="006729C4">
        <w:rPr>
          <w:rStyle w:val="FootnoteReference"/>
          <w:rFonts w:ascii="Garamond" w:hAnsi="Garamond"/>
          <w:sz w:val="24"/>
          <w:szCs w:val="24"/>
        </w:rPr>
        <w:footnoteReference w:id="5"/>
      </w:r>
      <w:r w:rsidRPr="006729C4">
        <w:rPr>
          <w:rFonts w:ascii="Garamond" w:hAnsi="Garamond" w:cs="Times New Roman"/>
          <w:sz w:val="24"/>
          <w:szCs w:val="24"/>
        </w:rPr>
        <w:t>.</w:t>
      </w:r>
    </w:p>
    <w:p w14:paraId="6B88C995" w14:textId="69105929"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3. Përfaqësuesit e Shqipërisë kanë të drejtë të marrin pjesë si vëzhgues në komisionet e përmendura në nenin 21.1 të </w:t>
      </w:r>
      <w:r w:rsidR="0080400D">
        <w:rPr>
          <w:rFonts w:ascii="Garamond" w:hAnsi="Garamond" w:cs="Times New Roman"/>
          <w:sz w:val="24"/>
          <w:szCs w:val="24"/>
        </w:rPr>
        <w:t>r</w:t>
      </w:r>
      <w:r w:rsidRPr="006729C4">
        <w:rPr>
          <w:rFonts w:ascii="Garamond" w:hAnsi="Garamond" w:cs="Times New Roman"/>
          <w:sz w:val="24"/>
          <w:szCs w:val="24"/>
        </w:rPr>
        <w:t>regullores (BE) 2021/690 të Parlamentit Evropian dhe të Këshillit, pa të drejtë vote dhe për pikat e lidhura me Shqipërinë. Komisioni mblidhet pa praninë e përfaqësuesve të Shqipërisë në kohën e votimit. Shqipëria do të informohet për rezultatin.</w:t>
      </w:r>
    </w:p>
    <w:p w14:paraId="79AA4326" w14:textId="6073B61D"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4. Kostot e udhëtimit dhe shpenzimet e jetesës për përfaqësuesit dhe ekspertët e Shqipërisë për qëllime të pjesëmarrjes si vëzhgues në punën e komisioneve të përmendura në nenin 21.1 të </w:t>
      </w:r>
      <w:r w:rsidR="0080400D" w:rsidRPr="006729C4">
        <w:rPr>
          <w:rFonts w:ascii="Garamond" w:hAnsi="Garamond" w:cs="Times New Roman"/>
          <w:sz w:val="24"/>
          <w:szCs w:val="24"/>
        </w:rPr>
        <w:t xml:space="preserve">rregullores </w:t>
      </w:r>
      <w:r w:rsidRPr="006729C4">
        <w:rPr>
          <w:rFonts w:ascii="Garamond" w:hAnsi="Garamond" w:cs="Times New Roman"/>
          <w:sz w:val="24"/>
          <w:szCs w:val="24"/>
        </w:rPr>
        <w:t>(BE) 2021/690 të Parlamentit Evropian dhe të Këshillit ose në ta</w:t>
      </w:r>
      <w:r w:rsidR="00E821F8" w:rsidRPr="006729C4">
        <w:rPr>
          <w:rFonts w:ascii="Garamond" w:hAnsi="Garamond" w:cs="Times New Roman"/>
          <w:sz w:val="24"/>
          <w:szCs w:val="24"/>
        </w:rPr>
        <w:t>k</w:t>
      </w:r>
      <w:r w:rsidRPr="006729C4">
        <w:rPr>
          <w:rFonts w:ascii="Garamond" w:hAnsi="Garamond" w:cs="Times New Roman"/>
          <w:sz w:val="24"/>
          <w:szCs w:val="24"/>
        </w:rPr>
        <w:t>ime të tjera që lidhen me zbatimin e Programit të Tregut të Përbashkët, do të rimbursohen nga Bashkimi Evropian mbi të njëjtën bazë dhe në përputhje me procedurat në fuqi për përfaqësuesit e Shteteve Anëtare të Bashkimit Evropian.</w:t>
      </w:r>
    </w:p>
    <w:p w14:paraId="13DF09E9" w14:textId="77777777"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5. Shqipëria do të marrë të gjitha masat e nevojshme, sipas rastit, për të garantuar që mallrat dhe shërbimet, të blera në Shqipëri ose të importuara në Shqipëri, të cilat financohen pjesërisht ose tërësisht në përputhje me marrëveshjet e grantit dhe/ose kontratat e lidhura për realizimin e aktiviteteve në përputhje me këtë Marrëveshje, të përjashtohen nga detyrimet doganore, detyrimet e importit dhe tarifat e tjera fiskale, përfshirë TVSH-në, që janë të zbatueshme në Shqipëri.</w:t>
      </w:r>
    </w:p>
    <w:p w14:paraId="6E8BE1EB" w14:textId="77777777" w:rsidR="000A55ED" w:rsidRPr="006729C4" w:rsidRDefault="000A55ED" w:rsidP="00066AAD">
      <w:pPr>
        <w:autoSpaceDE w:val="0"/>
        <w:autoSpaceDN w:val="0"/>
        <w:adjustRightInd w:val="0"/>
        <w:spacing w:after="0" w:line="240" w:lineRule="auto"/>
        <w:ind w:firstLine="284"/>
        <w:jc w:val="both"/>
        <w:rPr>
          <w:rFonts w:ascii="Garamond" w:hAnsi="Garamond" w:cs="Times New Roman"/>
          <w:sz w:val="24"/>
          <w:szCs w:val="24"/>
        </w:rPr>
      </w:pPr>
    </w:p>
    <w:p w14:paraId="0766F002" w14:textId="77777777" w:rsidR="0016607A" w:rsidRPr="006729C4" w:rsidRDefault="0016607A" w:rsidP="00104FE9">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 3</w:t>
      </w:r>
    </w:p>
    <w:p w14:paraId="1312251E" w14:textId="77777777" w:rsidR="0016607A" w:rsidRPr="006729C4" w:rsidRDefault="0016607A" w:rsidP="00104FE9">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Kontributi financiar</w:t>
      </w:r>
    </w:p>
    <w:p w14:paraId="3A269FB4" w14:textId="77777777" w:rsidR="00104FE9" w:rsidRPr="006729C4" w:rsidRDefault="00104FE9" w:rsidP="00066AAD">
      <w:pPr>
        <w:autoSpaceDE w:val="0"/>
        <w:autoSpaceDN w:val="0"/>
        <w:adjustRightInd w:val="0"/>
        <w:spacing w:after="0" w:line="240" w:lineRule="auto"/>
        <w:ind w:firstLine="284"/>
        <w:jc w:val="both"/>
        <w:rPr>
          <w:rFonts w:ascii="Garamond" w:hAnsi="Garamond" w:cs="Times New Roman"/>
          <w:sz w:val="24"/>
          <w:szCs w:val="24"/>
        </w:rPr>
      </w:pPr>
    </w:p>
    <w:p w14:paraId="76C991E1" w14:textId="350D7C40"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Pjesëmarrja e Shqipërisë ose e personave juridikë të Shqipërisë në Programin e Tregut të</w:t>
      </w:r>
      <w:r w:rsidR="00484133" w:rsidRPr="006729C4">
        <w:rPr>
          <w:rFonts w:ascii="Garamond" w:hAnsi="Garamond" w:cs="Times New Roman"/>
          <w:sz w:val="24"/>
          <w:szCs w:val="24"/>
        </w:rPr>
        <w:t xml:space="preserve"> </w:t>
      </w:r>
      <w:r w:rsidRPr="006729C4">
        <w:rPr>
          <w:rFonts w:ascii="Garamond" w:hAnsi="Garamond" w:cs="Times New Roman"/>
          <w:sz w:val="24"/>
          <w:szCs w:val="24"/>
        </w:rPr>
        <w:t xml:space="preserve">Përbashkët do t’i nënshtrohet dhënies së kontributit financiar të Shqipërisë në </w:t>
      </w:r>
      <w:r w:rsidR="00EA070E">
        <w:rPr>
          <w:rFonts w:ascii="Garamond" w:hAnsi="Garamond" w:cs="Times New Roman"/>
          <w:sz w:val="24"/>
          <w:szCs w:val="24"/>
        </w:rPr>
        <w:t>p</w:t>
      </w:r>
      <w:r w:rsidRPr="006729C4">
        <w:rPr>
          <w:rFonts w:ascii="Garamond" w:hAnsi="Garamond" w:cs="Times New Roman"/>
          <w:sz w:val="24"/>
          <w:szCs w:val="24"/>
        </w:rPr>
        <w:t xml:space="preserve">rogram dhe kostot e lidhura me menaxhimin, ekzekutimin dhe </w:t>
      </w:r>
      <w:r w:rsidR="00994281" w:rsidRPr="006729C4">
        <w:rPr>
          <w:rFonts w:ascii="Garamond" w:hAnsi="Garamond" w:cs="Times New Roman"/>
          <w:sz w:val="24"/>
          <w:szCs w:val="24"/>
        </w:rPr>
        <w:t>funk</w:t>
      </w:r>
      <w:r w:rsidR="00994281">
        <w:rPr>
          <w:rFonts w:ascii="Garamond" w:hAnsi="Garamond" w:cs="Times New Roman"/>
          <w:sz w:val="24"/>
          <w:szCs w:val="24"/>
        </w:rPr>
        <w:t>s</w:t>
      </w:r>
      <w:r w:rsidR="00994281" w:rsidRPr="006729C4">
        <w:rPr>
          <w:rFonts w:ascii="Garamond" w:hAnsi="Garamond" w:cs="Times New Roman"/>
          <w:sz w:val="24"/>
          <w:szCs w:val="24"/>
        </w:rPr>
        <w:t>ionimin</w:t>
      </w:r>
      <w:r w:rsidRPr="006729C4">
        <w:rPr>
          <w:rFonts w:ascii="Garamond" w:hAnsi="Garamond" w:cs="Times New Roman"/>
          <w:sz w:val="24"/>
          <w:szCs w:val="24"/>
        </w:rPr>
        <w:t xml:space="preserve"> në kuadër të buxhetit të përgjithshëm të Unionit (në vijim i referuar si “Buxheti i Unionit”).</w:t>
      </w:r>
    </w:p>
    <w:p w14:paraId="2DEE6E9C"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2. Kontributi financiar do të marrë formën e shumës së:</w:t>
      </w:r>
    </w:p>
    <w:p w14:paraId="2F16128A" w14:textId="777777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a) një kontributi operacional; dhe</w:t>
      </w:r>
    </w:p>
    <w:p w14:paraId="7CD216FD" w14:textId="777777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b) një tarife pjesëmarrjeje.</w:t>
      </w:r>
    </w:p>
    <w:p w14:paraId="22C8E677" w14:textId="4CBC6A19"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3. Kontributi financiar do të marrë formën e një pagese vjetore të kryer me një këst dhe do</w:t>
      </w:r>
      <w:r w:rsidR="00104FE9" w:rsidRPr="006729C4">
        <w:rPr>
          <w:rFonts w:ascii="Garamond" w:hAnsi="Garamond" w:cs="Times New Roman"/>
          <w:sz w:val="24"/>
          <w:szCs w:val="24"/>
        </w:rPr>
        <w:t xml:space="preserve"> </w:t>
      </w:r>
      <w:r w:rsidRPr="006729C4">
        <w:rPr>
          <w:rFonts w:ascii="Garamond" w:hAnsi="Garamond" w:cs="Times New Roman"/>
          <w:sz w:val="24"/>
          <w:szCs w:val="24"/>
        </w:rPr>
        <w:t>të jetë i kërk</w:t>
      </w:r>
      <w:r w:rsidR="003357C8">
        <w:rPr>
          <w:rFonts w:ascii="Garamond" w:hAnsi="Garamond" w:cs="Times New Roman"/>
          <w:sz w:val="24"/>
          <w:szCs w:val="24"/>
        </w:rPr>
        <w:t>u</w:t>
      </w:r>
      <w:r w:rsidRPr="006729C4">
        <w:rPr>
          <w:rFonts w:ascii="Garamond" w:hAnsi="Garamond" w:cs="Times New Roman"/>
          <w:sz w:val="24"/>
          <w:szCs w:val="24"/>
        </w:rPr>
        <w:t>eshëm jo më vonë se deri në muajin maj.</w:t>
      </w:r>
    </w:p>
    <w:p w14:paraId="103E3521" w14:textId="7DD8F34C"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4. Kontributi operacional do të mbulojë shpenzimet operative dhe mbështetëse të </w:t>
      </w:r>
      <w:r w:rsidR="005B7DCA">
        <w:rPr>
          <w:rFonts w:ascii="Garamond" w:hAnsi="Garamond" w:cs="Times New Roman"/>
          <w:sz w:val="24"/>
          <w:szCs w:val="24"/>
        </w:rPr>
        <w:t>p</w:t>
      </w:r>
      <w:r w:rsidRPr="006729C4">
        <w:rPr>
          <w:rFonts w:ascii="Garamond" w:hAnsi="Garamond" w:cs="Times New Roman"/>
          <w:sz w:val="24"/>
          <w:szCs w:val="24"/>
        </w:rPr>
        <w:t>rogramit</w:t>
      </w:r>
      <w:r w:rsidR="00104FE9" w:rsidRPr="006729C4">
        <w:rPr>
          <w:rFonts w:ascii="Garamond" w:hAnsi="Garamond" w:cs="Times New Roman"/>
          <w:sz w:val="24"/>
          <w:szCs w:val="24"/>
        </w:rPr>
        <w:t xml:space="preserve"> </w:t>
      </w:r>
      <w:r w:rsidRPr="006729C4">
        <w:rPr>
          <w:rFonts w:ascii="Garamond" w:hAnsi="Garamond" w:cs="Times New Roman"/>
          <w:sz w:val="24"/>
          <w:szCs w:val="24"/>
        </w:rPr>
        <w:t>dhe do të jetë shtesë si në ndarjet buxhetore edhe të pagesave ndaj shumave të regjistruara në buxhetin e Unionit</w:t>
      </w:r>
      <w:r w:rsidR="00424EA8">
        <w:rPr>
          <w:rFonts w:ascii="Garamond" w:hAnsi="Garamond" w:cs="Times New Roman"/>
          <w:sz w:val="24"/>
          <w:szCs w:val="24"/>
        </w:rPr>
        <w:t>,</w:t>
      </w:r>
      <w:r w:rsidRPr="006729C4">
        <w:rPr>
          <w:rFonts w:ascii="Garamond" w:hAnsi="Garamond" w:cs="Times New Roman"/>
          <w:sz w:val="24"/>
          <w:szCs w:val="24"/>
        </w:rPr>
        <w:t xml:space="preserve"> të miratuara përfundimisht për Programin e Tregut </w:t>
      </w:r>
      <w:r w:rsidR="00104FE9" w:rsidRPr="006729C4">
        <w:rPr>
          <w:rFonts w:ascii="Garamond" w:hAnsi="Garamond" w:cs="Times New Roman"/>
          <w:sz w:val="24"/>
          <w:szCs w:val="24"/>
        </w:rPr>
        <w:t>t</w:t>
      </w:r>
      <w:r w:rsidRPr="006729C4">
        <w:rPr>
          <w:rFonts w:ascii="Garamond" w:hAnsi="Garamond" w:cs="Times New Roman"/>
          <w:sz w:val="24"/>
          <w:szCs w:val="24"/>
        </w:rPr>
        <w:t>ë Përbashkët.</w:t>
      </w:r>
    </w:p>
    <w:p w14:paraId="3D88FAEB" w14:textId="16D557D6"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5. Kontributi fill</w:t>
      </w:r>
      <w:r w:rsidR="003357C8">
        <w:rPr>
          <w:rFonts w:ascii="Garamond" w:hAnsi="Garamond" w:cs="Times New Roman"/>
          <w:sz w:val="24"/>
          <w:szCs w:val="24"/>
        </w:rPr>
        <w:t>es</w:t>
      </w:r>
      <w:r w:rsidRPr="006729C4">
        <w:rPr>
          <w:rFonts w:ascii="Garamond" w:hAnsi="Garamond" w:cs="Times New Roman"/>
          <w:sz w:val="24"/>
          <w:szCs w:val="24"/>
        </w:rPr>
        <w:t>tar operacional bazohet në një çelës kontributi të përcaktuar si raporti i</w:t>
      </w:r>
      <w:r w:rsidR="00FD427C" w:rsidRPr="006729C4">
        <w:rPr>
          <w:rFonts w:ascii="Garamond" w:hAnsi="Garamond" w:cs="Times New Roman"/>
          <w:sz w:val="24"/>
          <w:szCs w:val="24"/>
        </w:rPr>
        <w:t xml:space="preserve"> </w:t>
      </w:r>
      <w:r w:rsidR="00B250D4" w:rsidRPr="006729C4">
        <w:rPr>
          <w:rFonts w:ascii="Garamond" w:hAnsi="Garamond" w:cs="Times New Roman"/>
          <w:sz w:val="24"/>
          <w:szCs w:val="24"/>
        </w:rPr>
        <w:t xml:space="preserve">prodhimit të brendshëm bruto </w:t>
      </w:r>
      <w:r w:rsidRPr="006729C4">
        <w:rPr>
          <w:rFonts w:ascii="Garamond" w:hAnsi="Garamond" w:cs="Times New Roman"/>
          <w:sz w:val="24"/>
          <w:szCs w:val="24"/>
        </w:rPr>
        <w:t>(PBB) të Shqipërisë me çmimet e tregut ndaj PBB-së së Unionit me çmimet e tregut. PBB-të me çmimet e tregut që do të aplikohen, do të përcaktohen nga shërbimet e dedikuara të Komisionit bazuar në të dhënat më të fundit statistikore të disponueshme për llogaritjet e buxhetit në vitin para vitit në të ci</w:t>
      </w:r>
      <w:r w:rsidR="000C32FC">
        <w:rPr>
          <w:rFonts w:ascii="Garamond" w:hAnsi="Garamond" w:cs="Times New Roman"/>
          <w:sz w:val="24"/>
          <w:szCs w:val="24"/>
        </w:rPr>
        <w:t>l</w:t>
      </w:r>
      <w:r w:rsidRPr="006729C4">
        <w:rPr>
          <w:rFonts w:ascii="Garamond" w:hAnsi="Garamond" w:cs="Times New Roman"/>
          <w:sz w:val="24"/>
          <w:szCs w:val="24"/>
        </w:rPr>
        <w:t xml:space="preserve">in është e kërkueshme pagesa vjetore. Rregullimet për këtë çelës kontributi janë përcaktuar në </w:t>
      </w:r>
      <w:r w:rsidR="000C32FC">
        <w:rPr>
          <w:rFonts w:ascii="Garamond" w:hAnsi="Garamond" w:cs="Times New Roman"/>
          <w:sz w:val="24"/>
          <w:szCs w:val="24"/>
        </w:rPr>
        <w:t>a</w:t>
      </w:r>
      <w:r w:rsidRPr="006729C4">
        <w:rPr>
          <w:rFonts w:ascii="Garamond" w:hAnsi="Garamond" w:cs="Times New Roman"/>
          <w:sz w:val="24"/>
          <w:szCs w:val="24"/>
        </w:rPr>
        <w:t>neksin I.</w:t>
      </w:r>
    </w:p>
    <w:p w14:paraId="4B0EF199" w14:textId="046B31E7" w:rsidR="0016607A" w:rsidRPr="006729C4" w:rsidRDefault="0016607A" w:rsidP="00104FE9">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6. Kontributi fillestar operacional do të llogaritet duke aplikuar çelësin e kontributit, i</w:t>
      </w:r>
      <w:r w:rsidR="00104FE9" w:rsidRPr="006729C4">
        <w:rPr>
          <w:rFonts w:ascii="Garamond" w:hAnsi="Garamond" w:cs="Times New Roman"/>
          <w:sz w:val="24"/>
          <w:szCs w:val="24"/>
        </w:rPr>
        <w:t xml:space="preserve"> </w:t>
      </w:r>
      <w:r w:rsidRPr="006729C4">
        <w:rPr>
          <w:rFonts w:ascii="Garamond" w:hAnsi="Garamond" w:cs="Times New Roman"/>
          <w:sz w:val="24"/>
          <w:szCs w:val="24"/>
        </w:rPr>
        <w:t xml:space="preserve">rregulluar, në ndarjet fillestare buxhetore të regjistruara në buxhetin e Unionit, të miratuara përfundimisht për vitin e zbatueshëm për financimin e Programit të Tregut </w:t>
      </w:r>
      <w:r w:rsidR="00994281">
        <w:rPr>
          <w:rFonts w:ascii="Garamond" w:hAnsi="Garamond" w:cs="Times New Roman"/>
          <w:sz w:val="24"/>
          <w:szCs w:val="24"/>
        </w:rPr>
        <w:t>t</w:t>
      </w:r>
      <w:r w:rsidRPr="006729C4">
        <w:rPr>
          <w:rFonts w:ascii="Garamond" w:hAnsi="Garamond" w:cs="Times New Roman"/>
          <w:sz w:val="24"/>
          <w:szCs w:val="24"/>
        </w:rPr>
        <w:t>ë Përbashkët.</w:t>
      </w:r>
    </w:p>
    <w:p w14:paraId="17574776" w14:textId="1A011B79" w:rsidR="0016607A" w:rsidRPr="006729C4" w:rsidRDefault="0016607A" w:rsidP="00104FE9">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7. Tarifa e pjesëmarrjes do të jetë 4% e kontributit fillestar vjetor operacional, siç llogaritet</w:t>
      </w:r>
      <w:r w:rsidR="00104FE9" w:rsidRPr="006729C4">
        <w:rPr>
          <w:rFonts w:ascii="Garamond" w:hAnsi="Garamond" w:cs="Times New Roman"/>
          <w:sz w:val="24"/>
          <w:szCs w:val="24"/>
        </w:rPr>
        <w:t xml:space="preserve"> </w:t>
      </w:r>
      <w:r w:rsidRPr="006729C4">
        <w:rPr>
          <w:rFonts w:ascii="Garamond" w:hAnsi="Garamond" w:cs="Times New Roman"/>
          <w:sz w:val="24"/>
          <w:szCs w:val="24"/>
        </w:rPr>
        <w:t xml:space="preserve">në përputhje me paragrafët 5 dhe 6 dhe do të ndahet në faza siç përcaktohet në </w:t>
      </w:r>
      <w:r w:rsidR="00420956">
        <w:rPr>
          <w:rFonts w:ascii="Garamond" w:hAnsi="Garamond" w:cs="Times New Roman"/>
          <w:sz w:val="24"/>
          <w:szCs w:val="24"/>
        </w:rPr>
        <w:t>a</w:t>
      </w:r>
      <w:r w:rsidRPr="006729C4">
        <w:rPr>
          <w:rFonts w:ascii="Garamond" w:hAnsi="Garamond" w:cs="Times New Roman"/>
          <w:sz w:val="24"/>
          <w:szCs w:val="24"/>
        </w:rPr>
        <w:t>neksin I. Tarifa e pjesëmarrjes nuk do t’i nënshtrohet rregullimeve ose korrigjimeve retrospektive.</w:t>
      </w:r>
    </w:p>
    <w:p w14:paraId="0A5D3B48" w14:textId="340D1D3D"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8. Unioni do t’i ofrojë Shqipërisë informacion në lidhje me pjesëmarrjen e saj financiare siç</w:t>
      </w:r>
      <w:r w:rsidR="007556D1" w:rsidRPr="006729C4">
        <w:rPr>
          <w:rFonts w:ascii="Garamond" w:hAnsi="Garamond" w:cs="Times New Roman"/>
          <w:sz w:val="24"/>
          <w:szCs w:val="24"/>
        </w:rPr>
        <w:t xml:space="preserve"> </w:t>
      </w:r>
      <w:r w:rsidRPr="006729C4">
        <w:rPr>
          <w:rFonts w:ascii="Garamond" w:hAnsi="Garamond" w:cs="Times New Roman"/>
          <w:sz w:val="24"/>
          <w:szCs w:val="24"/>
        </w:rPr>
        <w:t xml:space="preserve">përfshihet në informacionin buxhetor, kontabël, performancën dhe vlerësimin që </w:t>
      </w:r>
      <w:r w:rsidR="001A2E9D">
        <w:rPr>
          <w:rFonts w:ascii="Garamond" w:hAnsi="Garamond" w:cs="Times New Roman"/>
          <w:sz w:val="24"/>
          <w:szCs w:val="24"/>
        </w:rPr>
        <w:t>u</w:t>
      </w:r>
      <w:r w:rsidRPr="006729C4">
        <w:rPr>
          <w:rFonts w:ascii="Garamond" w:hAnsi="Garamond" w:cs="Times New Roman"/>
          <w:sz w:val="24"/>
          <w:szCs w:val="24"/>
        </w:rPr>
        <w:t xml:space="preserve"> jepet autoriteteve përkatëse përgjegjëse për buxhetin dhe dhënien e miratimin përfundimtar për zbatimin e buxhetit për vitin në fjalë, në mbyllje të vitit financiar</w:t>
      </w:r>
      <w:r w:rsidR="00EE71F9" w:rsidRPr="006729C4">
        <w:rPr>
          <w:rFonts w:ascii="Garamond" w:hAnsi="Garamond" w:cs="Times New Roman"/>
          <w:sz w:val="24"/>
          <w:szCs w:val="24"/>
        </w:rPr>
        <w:t xml:space="preserve"> </w:t>
      </w:r>
      <w:r w:rsidRPr="006729C4">
        <w:rPr>
          <w:rFonts w:ascii="Garamond" w:hAnsi="Garamond" w:cs="Times New Roman"/>
          <w:sz w:val="24"/>
          <w:szCs w:val="24"/>
        </w:rPr>
        <w:t xml:space="preserve">të Unionit në lidhje me Programin e Tregut të Përbashkët. Ky informacion do të jepet duke pasur parasysh rregullat e konfidencialitetit dhe të mbrojtjes së të dhënave të Bashkimit </w:t>
      </w:r>
      <w:r w:rsidRPr="006729C4">
        <w:rPr>
          <w:rFonts w:ascii="Garamond" w:hAnsi="Garamond" w:cs="Times New Roman"/>
          <w:sz w:val="24"/>
          <w:szCs w:val="24"/>
        </w:rPr>
        <w:lastRenderedPageBreak/>
        <w:t xml:space="preserve">Evropian dhe Shqipërisë dhe nuk cenon informacionin që Shqipëria ka të drejtë të marrë sipas </w:t>
      </w:r>
      <w:r w:rsidR="00014240" w:rsidRPr="006729C4">
        <w:rPr>
          <w:rFonts w:ascii="Garamond" w:hAnsi="Garamond" w:cs="Times New Roman"/>
          <w:sz w:val="24"/>
          <w:szCs w:val="24"/>
        </w:rPr>
        <w:t>aneksit</w:t>
      </w:r>
      <w:r w:rsidR="00014240">
        <w:rPr>
          <w:rFonts w:ascii="Garamond" w:hAnsi="Garamond" w:cs="Times New Roman"/>
          <w:sz w:val="24"/>
          <w:szCs w:val="24"/>
        </w:rPr>
        <w:t xml:space="preserve"> II.</w:t>
      </w:r>
    </w:p>
    <w:p w14:paraId="35B80296"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9. Të gjitha kontributet e Shqipërisë ose pagesat nga Unioni, si dhe llogaritja e shumave të</w:t>
      </w:r>
      <w:r w:rsidR="007556D1" w:rsidRPr="006729C4">
        <w:rPr>
          <w:rFonts w:ascii="Garamond" w:hAnsi="Garamond" w:cs="Times New Roman"/>
          <w:sz w:val="24"/>
          <w:szCs w:val="24"/>
        </w:rPr>
        <w:t xml:space="preserve"> </w:t>
      </w:r>
      <w:r w:rsidRPr="006729C4">
        <w:rPr>
          <w:rFonts w:ascii="Garamond" w:hAnsi="Garamond" w:cs="Times New Roman"/>
          <w:sz w:val="24"/>
          <w:szCs w:val="24"/>
        </w:rPr>
        <w:t>kërkueshme ose që do të merren, do të bëhen në monedhën euro.</w:t>
      </w:r>
    </w:p>
    <w:p w14:paraId="6F480EA1" w14:textId="77777777" w:rsidR="007556D1" w:rsidRPr="006729C4" w:rsidRDefault="007556D1" w:rsidP="00066AAD">
      <w:pPr>
        <w:autoSpaceDE w:val="0"/>
        <w:autoSpaceDN w:val="0"/>
        <w:adjustRightInd w:val="0"/>
        <w:spacing w:after="0" w:line="240" w:lineRule="auto"/>
        <w:ind w:firstLine="284"/>
        <w:jc w:val="both"/>
        <w:rPr>
          <w:rFonts w:ascii="Garamond" w:hAnsi="Garamond" w:cs="Times New Roman"/>
          <w:sz w:val="24"/>
          <w:szCs w:val="24"/>
        </w:rPr>
      </w:pPr>
    </w:p>
    <w:p w14:paraId="3A662409" w14:textId="0A8EC9F9"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w:t>
      </w:r>
      <w:r w:rsidR="009D1B11">
        <w:rPr>
          <w:rFonts w:ascii="Garamond" w:hAnsi="Garamond" w:cs="Times New Roman"/>
          <w:sz w:val="24"/>
          <w:szCs w:val="24"/>
        </w:rPr>
        <w:t xml:space="preserve"> </w:t>
      </w:r>
      <w:r w:rsidRPr="006729C4">
        <w:rPr>
          <w:rFonts w:ascii="Garamond" w:hAnsi="Garamond" w:cs="Times New Roman"/>
          <w:sz w:val="24"/>
          <w:szCs w:val="24"/>
        </w:rPr>
        <w:t>4</w:t>
      </w:r>
    </w:p>
    <w:p w14:paraId="7B813652" w14:textId="14C18553"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 xml:space="preserve">Monitorimi, </w:t>
      </w:r>
      <w:r w:rsidR="009D1B11" w:rsidRPr="006729C4">
        <w:rPr>
          <w:rFonts w:ascii="Garamond" w:hAnsi="Garamond" w:cs="Times New Roman"/>
          <w:b/>
          <w:sz w:val="24"/>
          <w:szCs w:val="24"/>
        </w:rPr>
        <w:t>vlerësimi dhe raportimi</w:t>
      </w:r>
    </w:p>
    <w:p w14:paraId="270DEBD1" w14:textId="77777777" w:rsidR="007556D1" w:rsidRPr="006729C4" w:rsidRDefault="007556D1" w:rsidP="00066AAD">
      <w:pPr>
        <w:autoSpaceDE w:val="0"/>
        <w:autoSpaceDN w:val="0"/>
        <w:adjustRightInd w:val="0"/>
        <w:spacing w:after="0" w:line="240" w:lineRule="auto"/>
        <w:ind w:firstLine="284"/>
        <w:jc w:val="both"/>
        <w:rPr>
          <w:rFonts w:ascii="Garamond" w:hAnsi="Garamond" w:cs="Times New Roman"/>
          <w:sz w:val="24"/>
          <w:szCs w:val="24"/>
        </w:rPr>
      </w:pPr>
    </w:p>
    <w:p w14:paraId="5C1C6680" w14:textId="08A5DA15"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1. Pa cenuar përgjegjësitë e Komisionit, Zyrës Evropiane Kundër Mashtrimit (OLAF) dhe Gjykatës së Audituesve të Bashkimit Evropian në lidhje me monitorimin dhe </w:t>
      </w:r>
      <w:r w:rsidR="009B1353" w:rsidRPr="006729C4">
        <w:rPr>
          <w:rFonts w:ascii="Garamond" w:hAnsi="Garamond" w:cs="Times New Roman"/>
          <w:sz w:val="24"/>
          <w:szCs w:val="24"/>
        </w:rPr>
        <w:t>vlerësimin</w:t>
      </w:r>
      <w:r w:rsidRPr="006729C4">
        <w:rPr>
          <w:rFonts w:ascii="Garamond" w:hAnsi="Garamond" w:cs="Times New Roman"/>
          <w:sz w:val="24"/>
          <w:szCs w:val="24"/>
        </w:rPr>
        <w:t xml:space="preserve"> e Programit të Tregut të Përbashkët, pjesëmarrja e Shqipërisë në atë </w:t>
      </w:r>
      <w:r w:rsidR="0011566D" w:rsidRPr="006729C4">
        <w:rPr>
          <w:rFonts w:ascii="Garamond" w:hAnsi="Garamond" w:cs="Times New Roman"/>
          <w:sz w:val="24"/>
          <w:szCs w:val="24"/>
        </w:rPr>
        <w:t xml:space="preserve">program </w:t>
      </w:r>
      <w:r w:rsidRPr="006729C4">
        <w:rPr>
          <w:rFonts w:ascii="Garamond" w:hAnsi="Garamond" w:cs="Times New Roman"/>
          <w:sz w:val="24"/>
          <w:szCs w:val="24"/>
        </w:rPr>
        <w:t>do të monitorohet vazhdimisht mbi një bazë partneriteti që përfshin Komisionin dhe Shqipërinë</w:t>
      </w:r>
      <w:r w:rsidR="009B1353">
        <w:rPr>
          <w:rFonts w:ascii="Garamond" w:hAnsi="Garamond" w:cs="Times New Roman"/>
          <w:sz w:val="24"/>
          <w:szCs w:val="24"/>
        </w:rPr>
        <w:t>.</w:t>
      </w:r>
    </w:p>
    <w:p w14:paraId="48951178" w14:textId="56ADAEF9"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2. Rregullat në lidhje me menaxhimin e qëndrueshëm financiar, përfshirë kontrollin financiar, rikuperimin dhe masat e tjera kundër mashtrimit në lidhje me f</w:t>
      </w:r>
      <w:r w:rsidR="00BD754D">
        <w:rPr>
          <w:rFonts w:ascii="Garamond" w:hAnsi="Garamond" w:cs="Times New Roman"/>
          <w:sz w:val="24"/>
          <w:szCs w:val="24"/>
        </w:rPr>
        <w:t>in</w:t>
      </w:r>
      <w:r w:rsidRPr="006729C4">
        <w:rPr>
          <w:rFonts w:ascii="Garamond" w:hAnsi="Garamond" w:cs="Times New Roman"/>
          <w:sz w:val="24"/>
          <w:szCs w:val="24"/>
        </w:rPr>
        <w:t xml:space="preserve">ancimin e Unionit sipas kësaj Marrëveshjeje, përcaktohen në </w:t>
      </w:r>
      <w:r w:rsidR="00BD754D">
        <w:rPr>
          <w:rFonts w:ascii="Garamond" w:hAnsi="Garamond" w:cs="Times New Roman"/>
          <w:sz w:val="24"/>
          <w:szCs w:val="24"/>
        </w:rPr>
        <w:t>a</w:t>
      </w:r>
      <w:r w:rsidRPr="006729C4">
        <w:rPr>
          <w:rFonts w:ascii="Garamond" w:hAnsi="Garamond" w:cs="Times New Roman"/>
          <w:sz w:val="24"/>
          <w:szCs w:val="24"/>
        </w:rPr>
        <w:t>neksin II.</w:t>
      </w:r>
    </w:p>
    <w:p w14:paraId="19CC01B0" w14:textId="77777777" w:rsidR="007556D1" w:rsidRPr="006729C4" w:rsidRDefault="007556D1" w:rsidP="00066AAD">
      <w:pPr>
        <w:autoSpaceDE w:val="0"/>
        <w:autoSpaceDN w:val="0"/>
        <w:adjustRightInd w:val="0"/>
        <w:spacing w:after="0" w:line="240" w:lineRule="auto"/>
        <w:ind w:firstLine="284"/>
        <w:jc w:val="both"/>
        <w:rPr>
          <w:rFonts w:ascii="Garamond" w:hAnsi="Garamond" w:cs="Times New Roman"/>
          <w:sz w:val="24"/>
          <w:szCs w:val="24"/>
        </w:rPr>
      </w:pPr>
    </w:p>
    <w:p w14:paraId="42696F4A" w14:textId="34EB06C8"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w:t>
      </w:r>
      <w:r w:rsidR="00BD754D">
        <w:rPr>
          <w:rFonts w:ascii="Garamond" w:hAnsi="Garamond" w:cs="Times New Roman"/>
          <w:sz w:val="24"/>
          <w:szCs w:val="24"/>
        </w:rPr>
        <w:t xml:space="preserve"> </w:t>
      </w:r>
      <w:r w:rsidRPr="006729C4">
        <w:rPr>
          <w:rFonts w:ascii="Garamond" w:hAnsi="Garamond" w:cs="Times New Roman"/>
          <w:sz w:val="24"/>
          <w:szCs w:val="24"/>
        </w:rPr>
        <w:t>5</w:t>
      </w:r>
    </w:p>
    <w:p w14:paraId="61DF461E"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Dispozitat përfundimtare</w:t>
      </w:r>
    </w:p>
    <w:p w14:paraId="4D91DDBD" w14:textId="77777777" w:rsidR="007556D1" w:rsidRPr="006729C4" w:rsidRDefault="007556D1" w:rsidP="00066AAD">
      <w:pPr>
        <w:tabs>
          <w:tab w:val="decimal" w:pos="360"/>
        </w:tabs>
        <w:autoSpaceDE w:val="0"/>
        <w:autoSpaceDN w:val="0"/>
        <w:adjustRightInd w:val="0"/>
        <w:spacing w:after="0" w:line="240" w:lineRule="auto"/>
        <w:ind w:firstLine="284"/>
        <w:jc w:val="center"/>
        <w:rPr>
          <w:rFonts w:ascii="Garamond" w:hAnsi="Garamond" w:cs="Times New Roman"/>
          <w:sz w:val="24"/>
          <w:szCs w:val="24"/>
        </w:rPr>
      </w:pPr>
    </w:p>
    <w:p w14:paraId="6FF48AA0" w14:textId="77777777"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Kjo Marrëveshje do të hyjë në fuqi në datën në të cilën Palët kanë njoftuar njëra-tjetrën për përfundimin e procedurave të tyre të brendshme të nevojshme për këtë qëllim.</w:t>
      </w:r>
    </w:p>
    <w:p w14:paraId="13771CB4" w14:textId="0EBC08A4"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2. Kjo Marrëveshje do të zbatohet nga 1 janari 2021. Ajo do të mbetet në fuqi për aq kohë sa është e nevojshme për të gjitha projektet dhe veprimet, aktivitetet ose pjesë të tyre të financuara nga Programi i Tregut të Përbashkët, të gjitha veprimet e nevojshme për të mbrojtur interesat f</w:t>
      </w:r>
      <w:r w:rsidR="00BD754D">
        <w:rPr>
          <w:rFonts w:ascii="Garamond" w:hAnsi="Garamond" w:cs="Times New Roman"/>
          <w:sz w:val="24"/>
          <w:szCs w:val="24"/>
        </w:rPr>
        <w:t>in</w:t>
      </w:r>
      <w:r w:rsidRPr="006729C4">
        <w:rPr>
          <w:rFonts w:ascii="Garamond" w:hAnsi="Garamond" w:cs="Times New Roman"/>
          <w:sz w:val="24"/>
          <w:szCs w:val="24"/>
        </w:rPr>
        <w:t>anciare të Bashkimit Evropian dhe të gjitha detyrimet f</w:t>
      </w:r>
      <w:r w:rsidR="00BD754D">
        <w:rPr>
          <w:rFonts w:ascii="Garamond" w:hAnsi="Garamond" w:cs="Times New Roman"/>
          <w:sz w:val="24"/>
          <w:szCs w:val="24"/>
        </w:rPr>
        <w:t>in</w:t>
      </w:r>
      <w:r w:rsidRPr="006729C4">
        <w:rPr>
          <w:rFonts w:ascii="Garamond" w:hAnsi="Garamond" w:cs="Times New Roman"/>
          <w:sz w:val="24"/>
          <w:szCs w:val="24"/>
        </w:rPr>
        <w:t>anci</w:t>
      </w:r>
      <w:r w:rsidR="009B1353">
        <w:rPr>
          <w:rFonts w:ascii="Garamond" w:hAnsi="Garamond" w:cs="Times New Roman"/>
          <w:sz w:val="24"/>
          <w:szCs w:val="24"/>
        </w:rPr>
        <w:t>ar</w:t>
      </w:r>
      <w:r w:rsidRPr="006729C4">
        <w:rPr>
          <w:rFonts w:ascii="Garamond" w:hAnsi="Garamond" w:cs="Times New Roman"/>
          <w:sz w:val="24"/>
          <w:szCs w:val="24"/>
        </w:rPr>
        <w:t xml:space="preserve">e që </w:t>
      </w:r>
      <w:r w:rsidR="00BD754D">
        <w:rPr>
          <w:rFonts w:ascii="Garamond" w:hAnsi="Garamond" w:cs="Times New Roman"/>
          <w:sz w:val="24"/>
          <w:szCs w:val="24"/>
        </w:rPr>
        <w:t>rr</w:t>
      </w:r>
      <w:r w:rsidRPr="006729C4">
        <w:rPr>
          <w:rFonts w:ascii="Garamond" w:hAnsi="Garamond" w:cs="Times New Roman"/>
          <w:sz w:val="24"/>
          <w:szCs w:val="24"/>
        </w:rPr>
        <w:t>jedhin nga zbatimi i kësaj Marrëveshjeje ndërmjet Palëve</w:t>
      </w:r>
      <w:r w:rsidR="00DC5D50">
        <w:rPr>
          <w:rFonts w:ascii="Garamond" w:hAnsi="Garamond" w:cs="Times New Roman"/>
          <w:sz w:val="24"/>
          <w:szCs w:val="24"/>
        </w:rPr>
        <w:t>,</w:t>
      </w:r>
      <w:r w:rsidRPr="006729C4">
        <w:rPr>
          <w:rFonts w:ascii="Garamond" w:hAnsi="Garamond" w:cs="Times New Roman"/>
          <w:sz w:val="24"/>
          <w:szCs w:val="24"/>
        </w:rPr>
        <w:t xml:space="preserve"> të cilat duhet të plotësohen.</w:t>
      </w:r>
    </w:p>
    <w:p w14:paraId="5B94F38A" w14:textId="2FB22788"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3. Bashkimi Evropian dhe Shqipëria mund ta zbatojnë këtë Marrëveshje përkohësisht në përputhje me procedurat dhe legjislacionin e tyre të brendshëm përkatës. Zbatimi i përko</w:t>
      </w:r>
      <w:r w:rsidR="00BD754D">
        <w:rPr>
          <w:rFonts w:ascii="Garamond" w:hAnsi="Garamond" w:cs="Times New Roman"/>
          <w:sz w:val="24"/>
          <w:szCs w:val="24"/>
        </w:rPr>
        <w:t>h</w:t>
      </w:r>
      <w:r w:rsidRPr="006729C4">
        <w:rPr>
          <w:rFonts w:ascii="Garamond" w:hAnsi="Garamond" w:cs="Times New Roman"/>
          <w:sz w:val="24"/>
          <w:szCs w:val="24"/>
        </w:rPr>
        <w:t>shëm do të fillojë në datën kur Pa</w:t>
      </w:r>
      <w:r w:rsidR="005E527B">
        <w:rPr>
          <w:rFonts w:ascii="Garamond" w:hAnsi="Garamond" w:cs="Times New Roman"/>
          <w:sz w:val="24"/>
          <w:szCs w:val="24"/>
        </w:rPr>
        <w:t>l</w:t>
      </w:r>
      <w:r w:rsidRPr="006729C4">
        <w:rPr>
          <w:rFonts w:ascii="Garamond" w:hAnsi="Garamond" w:cs="Times New Roman"/>
          <w:sz w:val="24"/>
          <w:szCs w:val="24"/>
        </w:rPr>
        <w:t>ët kanë njoftuar njëra-tjetrën për përfundimin e procedurave të tyre të brendshme të nevojshme për atë qëllim.</w:t>
      </w:r>
    </w:p>
    <w:p w14:paraId="7C4FE047" w14:textId="16459243"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4. Nëse Shqipëria njofton Komisionin që vepron në emër të Unionit se nuk do të përfundojë procedurat e saj të brendshme të nevojs</w:t>
      </w:r>
      <w:r w:rsidR="005E527B">
        <w:rPr>
          <w:rFonts w:ascii="Garamond" w:hAnsi="Garamond" w:cs="Times New Roman"/>
          <w:sz w:val="24"/>
          <w:szCs w:val="24"/>
        </w:rPr>
        <w:t>hm</w:t>
      </w:r>
      <w:r w:rsidRPr="006729C4">
        <w:rPr>
          <w:rFonts w:ascii="Garamond" w:hAnsi="Garamond" w:cs="Times New Roman"/>
          <w:sz w:val="24"/>
          <w:szCs w:val="24"/>
        </w:rPr>
        <w:t>e për hyrjen në fuqi të kësaj Marrëveshjeje, kjo Marrëveshje do të pushojë së zbatuari përkohësisht në datën e ma</w:t>
      </w:r>
      <w:r w:rsidR="00BD754D">
        <w:rPr>
          <w:rFonts w:ascii="Garamond" w:hAnsi="Garamond" w:cs="Times New Roman"/>
          <w:sz w:val="24"/>
          <w:szCs w:val="24"/>
        </w:rPr>
        <w:t>rr</w:t>
      </w:r>
      <w:r w:rsidRPr="006729C4">
        <w:rPr>
          <w:rFonts w:ascii="Garamond" w:hAnsi="Garamond" w:cs="Times New Roman"/>
          <w:sz w:val="24"/>
          <w:szCs w:val="24"/>
        </w:rPr>
        <w:t>jes së këtij njoftimi nga Komisioni, e cila do të përbëjë datën e ndërprerjes për qëllimet e kësaj Marrëveshjeje.</w:t>
      </w:r>
    </w:p>
    <w:p w14:paraId="1F5BFA42" w14:textId="1E27DD96"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5. Zbatimi i kësaj Marrëveshjeje mund të pezullohet nga Bashkimi Evropian në rast të mospagesës së kontributit financiar ose operacional të kërkueshëm nga Shqipëria në përputhje me pikën II të paragrafit 3 të </w:t>
      </w:r>
      <w:r w:rsidR="005E527B">
        <w:rPr>
          <w:rFonts w:ascii="Garamond" w:hAnsi="Garamond" w:cs="Times New Roman"/>
          <w:sz w:val="24"/>
          <w:szCs w:val="24"/>
        </w:rPr>
        <w:t>a</w:t>
      </w:r>
      <w:r w:rsidRPr="006729C4">
        <w:rPr>
          <w:rFonts w:ascii="Garamond" w:hAnsi="Garamond" w:cs="Times New Roman"/>
          <w:sz w:val="24"/>
          <w:szCs w:val="24"/>
        </w:rPr>
        <w:t>neksit I.</w:t>
      </w:r>
    </w:p>
    <w:p w14:paraId="269C7033" w14:textId="40EC13E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Në rast të mospagesës</w:t>
      </w:r>
      <w:r w:rsidR="003D24C4">
        <w:rPr>
          <w:rFonts w:ascii="Garamond" w:hAnsi="Garamond" w:cs="Times New Roman"/>
          <w:sz w:val="24"/>
          <w:szCs w:val="24"/>
        </w:rPr>
        <w:t>,</w:t>
      </w:r>
      <w:r w:rsidRPr="006729C4">
        <w:rPr>
          <w:rFonts w:ascii="Garamond" w:hAnsi="Garamond" w:cs="Times New Roman"/>
          <w:sz w:val="24"/>
          <w:szCs w:val="24"/>
        </w:rPr>
        <w:t xml:space="preserve"> e cila mund të rrezikojë ndjeshëm zbatimin dhe menaxhimin e Programit të Tregut të Përbashkët, Komisioni do të dërgojë një letër zyrtare kujtese. Kur</w:t>
      </w:r>
      <w:r w:rsidR="007556D1" w:rsidRPr="006729C4">
        <w:rPr>
          <w:rFonts w:ascii="Garamond" w:hAnsi="Garamond" w:cs="Times New Roman"/>
          <w:sz w:val="24"/>
          <w:szCs w:val="24"/>
        </w:rPr>
        <w:t xml:space="preserve"> </w:t>
      </w:r>
      <w:r w:rsidRPr="006729C4">
        <w:rPr>
          <w:rFonts w:ascii="Garamond" w:hAnsi="Garamond" w:cs="Times New Roman"/>
          <w:sz w:val="24"/>
          <w:szCs w:val="24"/>
        </w:rPr>
        <w:t>nuk kryhet asnjë pagesë brenda 20 ditë</w:t>
      </w:r>
      <w:r w:rsidR="005F5F82">
        <w:rPr>
          <w:rFonts w:ascii="Garamond" w:hAnsi="Garamond" w:cs="Times New Roman"/>
          <w:sz w:val="24"/>
          <w:szCs w:val="24"/>
        </w:rPr>
        <w:t>-</w:t>
      </w:r>
      <w:r w:rsidRPr="006729C4">
        <w:rPr>
          <w:rFonts w:ascii="Garamond" w:hAnsi="Garamond" w:cs="Times New Roman"/>
          <w:sz w:val="24"/>
          <w:szCs w:val="24"/>
        </w:rPr>
        <w:t>pune pas letrës zyrtare të kujtesës, pezullimi i zbatimit të kësaj Marrëveshjeje do t’i njoftohet Shqipërisë nga Komisioni me një letër zyrtare njoftimi, e cila do të hyjë në fuqi 15 ditë pas marrjes së këtij njoftimi nga Shqipëria</w:t>
      </w:r>
      <w:r w:rsidR="00484133" w:rsidRPr="006729C4">
        <w:rPr>
          <w:rFonts w:ascii="Garamond" w:hAnsi="Garamond" w:cs="Times New Roman"/>
          <w:sz w:val="24"/>
          <w:szCs w:val="24"/>
        </w:rPr>
        <w:t>.</w:t>
      </w:r>
    </w:p>
    <w:p w14:paraId="5A890D2C" w14:textId="403D6392"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Pezullimi i zbatimit të kësaj Marrëveshjeje do t’i njoftohet Shqipërisë nga Bashkimi Evropian me një letër zyrtare njoftimi, e cila do të hyjë në fuqi 15 ditë pas marrjes së këtij njofti</w:t>
      </w:r>
      <w:r w:rsidR="00BD754D">
        <w:rPr>
          <w:rFonts w:ascii="Garamond" w:hAnsi="Garamond" w:cs="Times New Roman"/>
          <w:sz w:val="24"/>
          <w:szCs w:val="24"/>
        </w:rPr>
        <w:t>m</w:t>
      </w:r>
      <w:r w:rsidRPr="006729C4">
        <w:rPr>
          <w:rFonts w:ascii="Garamond" w:hAnsi="Garamond" w:cs="Times New Roman"/>
          <w:sz w:val="24"/>
          <w:szCs w:val="24"/>
        </w:rPr>
        <w:t>i nga Shqipëria.</w:t>
      </w:r>
    </w:p>
    <w:p w14:paraId="56CB371C"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Në rast se zbatimi i kësaj Marrëveshjeje pezullohet, personat juridikë të themeluar në Shqipëri nuk do të kenë të drejtë të marrin pjesë në procedurat e dhënies së kontratës që nuk kanë përfunduar ende kur pezullimi të hyjë në fuqi. Një procedurë e dhënies së kontratës do të konsiderohet e përfunduar kur si rezultat i kësaj procedure janë marrë angazhime ligjore.</w:t>
      </w:r>
    </w:p>
    <w:p w14:paraId="4D0E1D1D"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Pezullimi nuk cenon angazhimet ligjore të bëra me personat juridikë të themeluar në Shqipëri përpara hyrjes në fuqi të pezullimit. Kjo Marrëveshje do të vazhdojë të zbatohet për këto angazhime ligjore.</w:t>
      </w:r>
    </w:p>
    <w:p w14:paraId="317FC99D" w14:textId="3745F530"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Bashkimi Evropian do të njoftojë menjëherë Shqipërinë pasi të jetë marrë prej saj e gjithë shuma e kontributit të kërkueshëm f</w:t>
      </w:r>
      <w:r w:rsidR="00BD754D">
        <w:rPr>
          <w:rFonts w:ascii="Garamond" w:hAnsi="Garamond" w:cs="Times New Roman"/>
          <w:sz w:val="24"/>
          <w:szCs w:val="24"/>
        </w:rPr>
        <w:t>in</w:t>
      </w:r>
      <w:r w:rsidRPr="006729C4">
        <w:rPr>
          <w:rFonts w:ascii="Garamond" w:hAnsi="Garamond" w:cs="Times New Roman"/>
          <w:sz w:val="24"/>
          <w:szCs w:val="24"/>
        </w:rPr>
        <w:t>anciar ose operacional. Pezulli</w:t>
      </w:r>
      <w:r w:rsidR="00BD754D">
        <w:rPr>
          <w:rFonts w:ascii="Garamond" w:hAnsi="Garamond" w:cs="Times New Roman"/>
          <w:sz w:val="24"/>
          <w:szCs w:val="24"/>
        </w:rPr>
        <w:t>m</w:t>
      </w:r>
      <w:r w:rsidRPr="006729C4">
        <w:rPr>
          <w:rFonts w:ascii="Garamond" w:hAnsi="Garamond" w:cs="Times New Roman"/>
          <w:sz w:val="24"/>
          <w:szCs w:val="24"/>
        </w:rPr>
        <w:t>i do të hiqet me efekt të menjëhershëm pas këtij njoftimi.</w:t>
      </w:r>
    </w:p>
    <w:p w14:paraId="0E664AFA"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lastRenderedPageBreak/>
        <w:t>Që nga data e heqjes së pezullimit, personat juridikë të Shqipërisë do të jenë sërish të pranueshëm në procedurat e dhënies së kontratës, të filluara pas kësaj date dhe në procedurat e dhënies së kontratës, të filluara përpara kësaj date, për të cilat nuk kanë skaduar afatet për paraqitjen e aplikimeve.</w:t>
      </w:r>
    </w:p>
    <w:p w14:paraId="0557227B" w14:textId="66C67EA2"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6. Secila palë mund ta ndërpresë këtë Marrëveshje në çdo kohë me një njoftim me shkrim</w:t>
      </w:r>
      <w:r w:rsidR="007556D1" w:rsidRPr="006729C4">
        <w:rPr>
          <w:rFonts w:ascii="Garamond" w:hAnsi="Garamond" w:cs="Times New Roman"/>
          <w:sz w:val="24"/>
          <w:szCs w:val="24"/>
        </w:rPr>
        <w:t xml:space="preserve"> </w:t>
      </w:r>
      <w:r w:rsidRPr="006729C4">
        <w:rPr>
          <w:rFonts w:ascii="Garamond" w:hAnsi="Garamond" w:cs="Times New Roman"/>
          <w:sz w:val="24"/>
          <w:szCs w:val="24"/>
        </w:rPr>
        <w:t>që informon për qëllimin për ta ndërprerë atë.</w:t>
      </w:r>
    </w:p>
    <w:p w14:paraId="7AD26AFF" w14:textId="21C24763"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Ndërprerja do të hyjë në fuqi tre muaj kalendarikë pas datës kur marrësi merr njoftimin me sh</w:t>
      </w:r>
      <w:r w:rsidR="002429FA">
        <w:rPr>
          <w:rFonts w:ascii="Garamond" w:hAnsi="Garamond" w:cs="Times New Roman"/>
          <w:sz w:val="24"/>
          <w:szCs w:val="24"/>
        </w:rPr>
        <w:t>k</w:t>
      </w:r>
      <w:r w:rsidRPr="006729C4">
        <w:rPr>
          <w:rFonts w:ascii="Garamond" w:hAnsi="Garamond" w:cs="Times New Roman"/>
          <w:sz w:val="24"/>
          <w:szCs w:val="24"/>
        </w:rPr>
        <w:t>rim. Data në të cilën përfundimi hyn në fuqi do të përbëjë datën e ndërprerjes për qëllimet e kësaj Marrëveshjeje.</w:t>
      </w:r>
    </w:p>
    <w:p w14:paraId="755FC02E" w14:textId="7CBA693B"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7. Kur kjo Marrëveshje pushon së zbatuari përkohësisht në përputhje me paragraf</w:t>
      </w:r>
      <w:r w:rsidR="009F6321">
        <w:rPr>
          <w:rFonts w:ascii="Garamond" w:hAnsi="Garamond" w:cs="Times New Roman"/>
          <w:sz w:val="24"/>
          <w:szCs w:val="24"/>
        </w:rPr>
        <w:t>in</w:t>
      </w:r>
      <w:r w:rsidRPr="006729C4">
        <w:rPr>
          <w:rFonts w:ascii="Garamond" w:hAnsi="Garamond" w:cs="Times New Roman"/>
          <w:sz w:val="24"/>
          <w:szCs w:val="24"/>
        </w:rPr>
        <w:t xml:space="preserve"> 4 ose</w:t>
      </w:r>
      <w:r w:rsidR="007556D1" w:rsidRPr="006729C4">
        <w:rPr>
          <w:rFonts w:ascii="Garamond" w:hAnsi="Garamond" w:cs="Times New Roman"/>
          <w:sz w:val="24"/>
          <w:szCs w:val="24"/>
        </w:rPr>
        <w:t xml:space="preserve"> </w:t>
      </w:r>
      <w:r w:rsidRPr="006729C4">
        <w:rPr>
          <w:rFonts w:ascii="Garamond" w:hAnsi="Garamond" w:cs="Times New Roman"/>
          <w:sz w:val="24"/>
          <w:szCs w:val="24"/>
        </w:rPr>
        <w:t>ndërpritet në përputhje me paragrafin 6, Palët bien dakord</w:t>
      </w:r>
      <w:r w:rsidR="00BE300F">
        <w:rPr>
          <w:rFonts w:ascii="Garamond" w:hAnsi="Garamond" w:cs="Times New Roman"/>
          <w:sz w:val="24"/>
          <w:szCs w:val="24"/>
        </w:rPr>
        <w:t>,</w:t>
      </w:r>
      <w:r w:rsidRPr="006729C4">
        <w:rPr>
          <w:rFonts w:ascii="Garamond" w:hAnsi="Garamond" w:cs="Times New Roman"/>
          <w:sz w:val="24"/>
          <w:szCs w:val="24"/>
        </w:rPr>
        <w:t xml:space="preserve"> që:</w:t>
      </w:r>
    </w:p>
    <w:p w14:paraId="755C952D" w14:textId="777777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a) projektet ose veprimet, aktivitetet ose pjesë të tyre në lidhje me të cilat janë marrë angazhime ligjore gjatë zbatimit të përkohshëm dhe/ose pas hyrjes në fuqi të kësaj Marrëveshjeje dhe përpara se kjo Marrëveshje të pushojë së zbatuari ose të ndërpritet, do të vazhdojnë deri në plotësimin e tyre sipas kushteve të përcaktuara në këtë Marrëveshje;</w:t>
      </w:r>
    </w:p>
    <w:p w14:paraId="7BD3D1E9" w14:textId="5B25EE20"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b) kontributi financiar vjetor i vitit N</w:t>
      </w:r>
      <w:r w:rsidR="00AA36E3">
        <w:rPr>
          <w:rFonts w:ascii="Garamond" w:hAnsi="Garamond" w:cs="Times New Roman"/>
          <w:sz w:val="24"/>
          <w:szCs w:val="24"/>
        </w:rPr>
        <w:t>,</w:t>
      </w:r>
      <w:r w:rsidRPr="006729C4">
        <w:rPr>
          <w:rFonts w:ascii="Garamond" w:hAnsi="Garamond" w:cs="Times New Roman"/>
          <w:sz w:val="24"/>
          <w:szCs w:val="24"/>
        </w:rPr>
        <w:t xml:space="preserve"> gjatë të cilit kjo Marrëveshje pushon së zbatuari përkohësisht ose ndërpritet, do të paguhet në përputhje me nenin 3.</w:t>
      </w:r>
    </w:p>
    <w:p w14:paraId="0828CD83"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Pa</w:t>
      </w:r>
      <w:r w:rsidR="007556D1" w:rsidRPr="006729C4">
        <w:rPr>
          <w:rFonts w:ascii="Garamond" w:hAnsi="Garamond" w:cs="Times New Roman"/>
          <w:sz w:val="24"/>
          <w:szCs w:val="24"/>
        </w:rPr>
        <w:t>l</w:t>
      </w:r>
      <w:r w:rsidRPr="006729C4">
        <w:rPr>
          <w:rFonts w:ascii="Garamond" w:hAnsi="Garamond" w:cs="Times New Roman"/>
          <w:sz w:val="24"/>
          <w:szCs w:val="24"/>
        </w:rPr>
        <w:t>ët do të zgjidhin me pëlqim të përbashkët çdo pasojë tjetër të përfundimit ose ndërprerjes së zbatimit të përkohshëm të kësaj Marrëveshjeje.</w:t>
      </w:r>
    </w:p>
    <w:p w14:paraId="2060C36E" w14:textId="592D353D"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color w:val="000000"/>
          <w:sz w:val="24"/>
          <w:szCs w:val="24"/>
        </w:rPr>
        <w:t>8. Kjo Marrëveshje mund të ndryshohet vetëm me shkrim me pëlqimin e përbash</w:t>
      </w:r>
      <w:r w:rsidR="00484133" w:rsidRPr="006729C4">
        <w:rPr>
          <w:rFonts w:ascii="Garamond" w:hAnsi="Garamond" w:cs="Times New Roman"/>
          <w:color w:val="000000"/>
          <w:sz w:val="24"/>
          <w:szCs w:val="24"/>
        </w:rPr>
        <w:t>kët</w:t>
      </w:r>
      <w:r w:rsidRPr="006729C4">
        <w:rPr>
          <w:rFonts w:ascii="Garamond" w:hAnsi="Garamond" w:cs="Times New Roman"/>
          <w:color w:val="000000"/>
          <w:sz w:val="24"/>
          <w:szCs w:val="24"/>
        </w:rPr>
        <w:t xml:space="preserve"> të </w:t>
      </w:r>
      <w:r w:rsidRPr="006729C4">
        <w:rPr>
          <w:rFonts w:ascii="Garamond" w:hAnsi="Garamond" w:cs="Times New Roman"/>
          <w:sz w:val="24"/>
          <w:szCs w:val="24"/>
        </w:rPr>
        <w:t>Palëve. Hyrja në fuqi e ndryshimeve do të ndjekë të njëjtën procedurë si ajo e zbatueshme për hyrjen në fuqi të kësaj Marrëveshjeje.</w:t>
      </w:r>
    </w:p>
    <w:p w14:paraId="3B360636" w14:textId="77777777" w:rsidR="0016607A" w:rsidRPr="006729C4" w:rsidRDefault="0016607A" w:rsidP="00066AAD">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9. Anekset e kësaj Marrëveshjeje përbëjnë pjesë integrale të saj.</w:t>
      </w:r>
    </w:p>
    <w:p w14:paraId="26ED42B3" w14:textId="77777777" w:rsidR="00AA36E3" w:rsidRDefault="0016607A" w:rsidP="00484133">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10. Gjuha angleze do të përdoret për procedurat që lidhen me kërkesat, kontratat dhe raportet, si dhe për aspekte të tjera administrative të Programit të Tregut të Përbashkët. </w:t>
      </w:r>
    </w:p>
    <w:p w14:paraId="229928C0" w14:textId="3660496A" w:rsidR="0016607A" w:rsidRPr="006729C4" w:rsidRDefault="0016607A" w:rsidP="00484133">
      <w:pPr>
        <w:tabs>
          <w:tab w:val="decimal" w:pos="36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Kjo Marrëveshje do të hartohet në dy kopje në gjuhën angleze dhe shqipe, ku secili tekst është</w:t>
      </w:r>
      <w:r w:rsidR="00484133" w:rsidRPr="006729C4">
        <w:rPr>
          <w:rFonts w:ascii="Garamond" w:hAnsi="Garamond" w:cs="Times New Roman"/>
          <w:sz w:val="24"/>
          <w:szCs w:val="24"/>
        </w:rPr>
        <w:t xml:space="preserve"> </w:t>
      </w:r>
      <w:r w:rsidRPr="006729C4">
        <w:rPr>
          <w:rFonts w:ascii="Garamond" w:hAnsi="Garamond" w:cs="Times New Roman"/>
          <w:sz w:val="24"/>
          <w:szCs w:val="24"/>
        </w:rPr>
        <w:t>njëlloj autentik. Në rast të mospërputhjes në interpretim, teksti në gjuhën angleze do të ketë përparësi.</w:t>
      </w:r>
    </w:p>
    <w:p w14:paraId="68BD0D23" w14:textId="77777777" w:rsidR="007556D1" w:rsidRPr="006729C4" w:rsidRDefault="007556D1" w:rsidP="00066AAD">
      <w:pPr>
        <w:autoSpaceDE w:val="0"/>
        <w:autoSpaceDN w:val="0"/>
        <w:adjustRightInd w:val="0"/>
        <w:spacing w:after="0" w:line="240" w:lineRule="auto"/>
        <w:ind w:firstLine="284"/>
        <w:jc w:val="both"/>
        <w:rPr>
          <w:rFonts w:ascii="Garamond" w:hAnsi="Garamond" w:cs="Times New Roman"/>
          <w:sz w:val="24"/>
          <w:szCs w:val="24"/>
        </w:rPr>
      </w:pPr>
    </w:p>
    <w:p w14:paraId="37ADEB2E" w14:textId="39EF5E3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Nënshkruar në Bruksel, më 19 </w:t>
      </w:r>
      <w:r w:rsidR="0068081A" w:rsidRPr="006729C4">
        <w:rPr>
          <w:rFonts w:ascii="Garamond" w:hAnsi="Garamond" w:cs="Times New Roman"/>
          <w:sz w:val="24"/>
          <w:szCs w:val="24"/>
        </w:rPr>
        <w:t>d</w:t>
      </w:r>
      <w:r w:rsidRPr="006729C4">
        <w:rPr>
          <w:rFonts w:ascii="Garamond" w:hAnsi="Garamond" w:cs="Times New Roman"/>
          <w:sz w:val="24"/>
          <w:szCs w:val="24"/>
        </w:rPr>
        <w:t>hjetor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5817"/>
      </w:tblGrid>
      <w:tr w:rsidR="00950443" w14:paraId="660E91B1" w14:textId="77777777" w:rsidTr="005756BD">
        <w:tc>
          <w:tcPr>
            <w:tcW w:w="3775" w:type="dxa"/>
          </w:tcPr>
          <w:p w14:paraId="68407BC0" w14:textId="43347D91" w:rsidR="00950443" w:rsidRPr="005756BD" w:rsidRDefault="00950443" w:rsidP="00066AAD">
            <w:pPr>
              <w:autoSpaceDE w:val="0"/>
              <w:autoSpaceDN w:val="0"/>
              <w:adjustRightInd w:val="0"/>
              <w:jc w:val="both"/>
              <w:rPr>
                <w:rFonts w:ascii="Garamond" w:hAnsi="Garamond" w:cs="Times New Roman"/>
                <w:i/>
                <w:sz w:val="24"/>
                <w:szCs w:val="24"/>
              </w:rPr>
            </w:pPr>
            <w:r w:rsidRPr="005756BD">
              <w:rPr>
                <w:rFonts w:ascii="Garamond" w:hAnsi="Garamond" w:cs="Times New Roman"/>
                <w:i/>
                <w:sz w:val="24"/>
                <w:szCs w:val="24"/>
              </w:rPr>
              <w:t>Për Republikën e Shqipërisë</w:t>
            </w:r>
            <w:r w:rsidR="006E1FA2">
              <w:rPr>
                <w:rFonts w:ascii="Garamond" w:hAnsi="Garamond" w:cs="Times New Roman"/>
                <w:i/>
                <w:sz w:val="24"/>
                <w:szCs w:val="24"/>
              </w:rPr>
              <w:t>:</w:t>
            </w:r>
          </w:p>
        </w:tc>
        <w:tc>
          <w:tcPr>
            <w:tcW w:w="5817" w:type="dxa"/>
          </w:tcPr>
          <w:p w14:paraId="0CD86E5D" w14:textId="4FC1F87E" w:rsidR="00950443" w:rsidRPr="005756BD" w:rsidRDefault="00950443" w:rsidP="00066AAD">
            <w:pPr>
              <w:autoSpaceDE w:val="0"/>
              <w:autoSpaceDN w:val="0"/>
              <w:adjustRightInd w:val="0"/>
              <w:jc w:val="both"/>
              <w:rPr>
                <w:rFonts w:ascii="Garamond" w:hAnsi="Garamond" w:cs="Times New Roman"/>
                <w:i/>
                <w:sz w:val="24"/>
                <w:szCs w:val="24"/>
              </w:rPr>
            </w:pPr>
            <w:r w:rsidRPr="005756BD">
              <w:rPr>
                <w:rFonts w:ascii="Garamond" w:hAnsi="Garamond" w:cs="Times New Roman"/>
                <w:i/>
                <w:sz w:val="24"/>
                <w:szCs w:val="24"/>
              </w:rPr>
              <w:t>Për Komisionin, në emër të Bashkimit Evropian</w:t>
            </w:r>
            <w:r w:rsidR="006E1FA2">
              <w:rPr>
                <w:rFonts w:ascii="Garamond" w:hAnsi="Garamond" w:cs="Times New Roman"/>
                <w:i/>
                <w:sz w:val="24"/>
                <w:szCs w:val="24"/>
              </w:rPr>
              <w:t>:</w:t>
            </w:r>
          </w:p>
        </w:tc>
      </w:tr>
      <w:tr w:rsidR="00950443" w14:paraId="654FED6D" w14:textId="77777777" w:rsidTr="005756BD">
        <w:tc>
          <w:tcPr>
            <w:tcW w:w="3775" w:type="dxa"/>
          </w:tcPr>
          <w:p w14:paraId="76A88426" w14:textId="77777777" w:rsidR="00950443" w:rsidRDefault="00950443" w:rsidP="00066AAD">
            <w:pPr>
              <w:autoSpaceDE w:val="0"/>
              <w:autoSpaceDN w:val="0"/>
              <w:adjustRightInd w:val="0"/>
              <w:jc w:val="both"/>
              <w:rPr>
                <w:rFonts w:ascii="Garamond" w:hAnsi="Garamond" w:cs="Times New Roman"/>
                <w:b/>
                <w:sz w:val="24"/>
                <w:szCs w:val="24"/>
              </w:rPr>
            </w:pPr>
            <w:r w:rsidRPr="006729C4">
              <w:rPr>
                <w:rFonts w:ascii="Garamond" w:hAnsi="Garamond" w:cs="Times New Roman"/>
                <w:b/>
                <w:sz w:val="24"/>
                <w:szCs w:val="24"/>
              </w:rPr>
              <w:t>Endrit Yzeiraj</w:t>
            </w:r>
          </w:p>
          <w:p w14:paraId="442EE4DC" w14:textId="77777777" w:rsidR="00950443" w:rsidRPr="006729C4" w:rsidRDefault="00950443" w:rsidP="00950443">
            <w:pPr>
              <w:autoSpaceDE w:val="0"/>
              <w:autoSpaceDN w:val="0"/>
              <w:adjustRightInd w:val="0"/>
              <w:jc w:val="both"/>
              <w:rPr>
                <w:rFonts w:ascii="Garamond" w:hAnsi="Garamond" w:cs="Times New Roman"/>
                <w:sz w:val="24"/>
                <w:szCs w:val="24"/>
              </w:rPr>
            </w:pPr>
            <w:r w:rsidRPr="006729C4">
              <w:rPr>
                <w:rFonts w:ascii="Garamond" w:hAnsi="Garamond" w:cs="Times New Roman"/>
                <w:sz w:val="24"/>
                <w:szCs w:val="24"/>
              </w:rPr>
              <w:t xml:space="preserve">Zëvendësministër </w:t>
            </w:r>
          </w:p>
          <w:p w14:paraId="57F81E13" w14:textId="560E94FA" w:rsidR="00950443" w:rsidRDefault="00950443" w:rsidP="00950443">
            <w:pPr>
              <w:autoSpaceDE w:val="0"/>
              <w:autoSpaceDN w:val="0"/>
              <w:adjustRightInd w:val="0"/>
              <w:jc w:val="both"/>
              <w:rPr>
                <w:rFonts w:ascii="Garamond" w:hAnsi="Garamond" w:cs="Times New Roman"/>
                <w:sz w:val="24"/>
                <w:szCs w:val="24"/>
              </w:rPr>
            </w:pPr>
            <w:r w:rsidRPr="006729C4">
              <w:rPr>
                <w:rFonts w:ascii="Garamond" w:hAnsi="Garamond" w:cs="Times New Roman"/>
                <w:sz w:val="24"/>
                <w:szCs w:val="24"/>
              </w:rPr>
              <w:t>Ministria e Financave dhe Ekonomisë</w:t>
            </w:r>
          </w:p>
        </w:tc>
        <w:tc>
          <w:tcPr>
            <w:tcW w:w="5817" w:type="dxa"/>
          </w:tcPr>
          <w:p w14:paraId="4EBDDC3C" w14:textId="77777777" w:rsidR="00950443" w:rsidRPr="006729C4" w:rsidRDefault="00950443" w:rsidP="00950443">
            <w:pPr>
              <w:autoSpaceDE w:val="0"/>
              <w:autoSpaceDN w:val="0"/>
              <w:adjustRightInd w:val="0"/>
              <w:jc w:val="both"/>
              <w:rPr>
                <w:rFonts w:ascii="Garamond" w:hAnsi="Garamond" w:cs="Calibri"/>
                <w:b/>
                <w:color w:val="000000"/>
                <w:sz w:val="24"/>
                <w:szCs w:val="24"/>
              </w:rPr>
            </w:pPr>
            <w:r w:rsidRPr="006729C4">
              <w:rPr>
                <w:rFonts w:ascii="Garamond" w:hAnsi="Garamond" w:cs="Calibri"/>
                <w:b/>
                <w:color w:val="000000"/>
                <w:sz w:val="24"/>
                <w:szCs w:val="24"/>
              </w:rPr>
              <w:t xml:space="preserve">Kerstin </w:t>
            </w:r>
            <w:r w:rsidRPr="00950443">
              <w:rPr>
                <w:rFonts w:ascii="Garamond" w:hAnsi="Garamond" w:cs="Calibri"/>
                <w:b/>
                <w:color w:val="000000"/>
                <w:sz w:val="24"/>
                <w:szCs w:val="24"/>
              </w:rPr>
              <w:t>Jorna</w:t>
            </w:r>
            <w:r w:rsidRPr="006729C4">
              <w:rPr>
                <w:rFonts w:ascii="Garamond" w:hAnsi="Garamond" w:cs="Calibri"/>
                <w:b/>
                <w:color w:val="000000"/>
                <w:sz w:val="24"/>
                <w:szCs w:val="24"/>
              </w:rPr>
              <w:t xml:space="preserve"> </w:t>
            </w:r>
          </w:p>
          <w:p w14:paraId="64B6CE46" w14:textId="77777777" w:rsidR="00950443" w:rsidRPr="006729C4" w:rsidRDefault="00950443" w:rsidP="00950443">
            <w:pPr>
              <w:autoSpaceDE w:val="0"/>
              <w:autoSpaceDN w:val="0"/>
              <w:adjustRightInd w:val="0"/>
              <w:jc w:val="both"/>
              <w:rPr>
                <w:rFonts w:ascii="Garamond" w:hAnsi="Garamond" w:cs="Calibri"/>
                <w:color w:val="000000"/>
                <w:sz w:val="24"/>
                <w:szCs w:val="24"/>
              </w:rPr>
            </w:pPr>
            <w:r w:rsidRPr="006729C4">
              <w:rPr>
                <w:rFonts w:ascii="Garamond" w:hAnsi="Garamond" w:cs="Calibri"/>
                <w:color w:val="000000"/>
                <w:sz w:val="24"/>
                <w:szCs w:val="24"/>
              </w:rPr>
              <w:t xml:space="preserve">Drejtore e </w:t>
            </w:r>
            <w:r>
              <w:rPr>
                <w:rFonts w:ascii="Garamond" w:hAnsi="Garamond" w:cs="Calibri"/>
                <w:color w:val="000000"/>
                <w:sz w:val="24"/>
                <w:szCs w:val="24"/>
              </w:rPr>
              <w:t>p</w:t>
            </w:r>
            <w:r w:rsidRPr="006729C4">
              <w:rPr>
                <w:rFonts w:ascii="Garamond" w:hAnsi="Garamond" w:cs="Times New Roman"/>
                <w:sz w:val="24"/>
                <w:szCs w:val="24"/>
              </w:rPr>
              <w:t>ë</w:t>
            </w:r>
            <w:r w:rsidRPr="006729C4">
              <w:rPr>
                <w:rFonts w:ascii="Garamond" w:hAnsi="Garamond" w:cs="Calibri"/>
                <w:color w:val="000000"/>
                <w:sz w:val="24"/>
                <w:szCs w:val="24"/>
              </w:rPr>
              <w:t xml:space="preserve">rgjithshme </w:t>
            </w:r>
          </w:p>
          <w:p w14:paraId="64A69285" w14:textId="54144386" w:rsidR="00950443" w:rsidRDefault="00950443" w:rsidP="00950443">
            <w:pPr>
              <w:autoSpaceDE w:val="0"/>
              <w:autoSpaceDN w:val="0"/>
              <w:adjustRightInd w:val="0"/>
              <w:jc w:val="both"/>
              <w:rPr>
                <w:rFonts w:ascii="Garamond" w:hAnsi="Garamond" w:cs="Times New Roman"/>
                <w:sz w:val="24"/>
                <w:szCs w:val="24"/>
              </w:rPr>
            </w:pPr>
            <w:r w:rsidRPr="006729C4">
              <w:rPr>
                <w:rFonts w:ascii="Garamond" w:hAnsi="Garamond" w:cs="Calibri"/>
                <w:color w:val="000000"/>
                <w:sz w:val="24"/>
                <w:szCs w:val="24"/>
              </w:rPr>
              <w:t>Drejtoria e P</w:t>
            </w:r>
            <w:r w:rsidRPr="006729C4">
              <w:rPr>
                <w:rFonts w:ascii="Garamond" w:hAnsi="Garamond" w:cs="Times New Roman"/>
                <w:sz w:val="24"/>
                <w:szCs w:val="24"/>
              </w:rPr>
              <w:t>ë</w:t>
            </w:r>
            <w:r w:rsidRPr="006729C4">
              <w:rPr>
                <w:rFonts w:ascii="Garamond" w:hAnsi="Garamond" w:cs="Calibri"/>
                <w:color w:val="000000"/>
                <w:sz w:val="24"/>
                <w:szCs w:val="24"/>
              </w:rPr>
              <w:t>rgjithshme p</w:t>
            </w:r>
            <w:r w:rsidRPr="006729C4">
              <w:rPr>
                <w:rFonts w:ascii="Garamond" w:hAnsi="Garamond" w:cs="Times New Roman"/>
                <w:sz w:val="24"/>
                <w:szCs w:val="24"/>
              </w:rPr>
              <w:t>ë</w:t>
            </w:r>
            <w:r w:rsidRPr="006729C4">
              <w:rPr>
                <w:rFonts w:ascii="Garamond" w:hAnsi="Garamond" w:cs="Calibri"/>
                <w:color w:val="000000"/>
                <w:sz w:val="24"/>
                <w:szCs w:val="24"/>
              </w:rPr>
              <w:t>r Tregun e Brendshëm, Industrinë, Sipërmarrjen dhe NMV-të</w:t>
            </w:r>
          </w:p>
        </w:tc>
      </w:tr>
    </w:tbl>
    <w:p w14:paraId="48158CEB" w14:textId="78DBF4E0" w:rsidR="00950443" w:rsidRDefault="00950443" w:rsidP="00066AAD">
      <w:pPr>
        <w:autoSpaceDE w:val="0"/>
        <w:autoSpaceDN w:val="0"/>
        <w:adjustRightInd w:val="0"/>
        <w:spacing w:after="0" w:line="240" w:lineRule="auto"/>
        <w:ind w:firstLine="284"/>
        <w:jc w:val="both"/>
        <w:rPr>
          <w:rFonts w:ascii="Garamond" w:hAnsi="Garamond" w:cs="Times New Roman"/>
          <w:sz w:val="24"/>
          <w:szCs w:val="24"/>
        </w:rPr>
      </w:pPr>
    </w:p>
    <w:p w14:paraId="2B47D91B" w14:textId="5F421026"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color w:val="000000"/>
          <w:sz w:val="24"/>
          <w:szCs w:val="24"/>
        </w:rPr>
        <w:t xml:space="preserve">ANEKSI </w:t>
      </w:r>
      <w:r w:rsidR="000A55ED" w:rsidRPr="006729C4">
        <w:rPr>
          <w:rFonts w:ascii="Garamond" w:hAnsi="Garamond" w:cs="Times New Roman"/>
          <w:color w:val="000000"/>
          <w:sz w:val="24"/>
          <w:szCs w:val="24"/>
        </w:rPr>
        <w:t xml:space="preserve">I: </w:t>
      </w:r>
      <w:r w:rsidRPr="006729C4">
        <w:rPr>
          <w:rFonts w:ascii="Garamond" w:hAnsi="Garamond" w:cs="Times New Roman"/>
          <w:color w:val="000000"/>
          <w:sz w:val="24"/>
          <w:szCs w:val="24"/>
        </w:rPr>
        <w:t xml:space="preserve">Rregullat që rregullojnë kontributin financiar të Shqipërisë në Programin e Tregut </w:t>
      </w:r>
      <w:r w:rsidR="002C365A">
        <w:rPr>
          <w:rFonts w:ascii="Garamond" w:hAnsi="Garamond" w:cs="Times New Roman"/>
          <w:color w:val="000000"/>
          <w:sz w:val="24"/>
          <w:szCs w:val="24"/>
        </w:rPr>
        <w:t>t</w:t>
      </w:r>
      <w:r w:rsidRPr="006729C4">
        <w:rPr>
          <w:rFonts w:ascii="Garamond" w:hAnsi="Garamond" w:cs="Times New Roman"/>
          <w:color w:val="000000"/>
          <w:sz w:val="24"/>
          <w:szCs w:val="24"/>
        </w:rPr>
        <w:t>ë Përbashkët (2021</w:t>
      </w:r>
      <w:r w:rsidR="002C365A">
        <w:rPr>
          <w:rFonts w:ascii="Garamond" w:hAnsi="Garamond" w:cs="Times New Roman"/>
          <w:color w:val="000000"/>
          <w:sz w:val="24"/>
          <w:szCs w:val="24"/>
        </w:rPr>
        <w:t>–</w:t>
      </w:r>
      <w:r w:rsidRPr="006729C4">
        <w:rPr>
          <w:rFonts w:ascii="Garamond" w:hAnsi="Garamond" w:cs="Times New Roman"/>
          <w:color w:val="000000"/>
          <w:sz w:val="24"/>
          <w:szCs w:val="24"/>
        </w:rPr>
        <w:t>2027)</w:t>
      </w:r>
    </w:p>
    <w:p w14:paraId="7E609B79" w14:textId="697073C5"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ANEKSI</w:t>
      </w:r>
      <w:r w:rsidR="000A55ED" w:rsidRPr="006729C4">
        <w:rPr>
          <w:rFonts w:ascii="Garamond" w:hAnsi="Garamond" w:cs="Times New Roman"/>
          <w:sz w:val="24"/>
          <w:szCs w:val="24"/>
        </w:rPr>
        <w:t xml:space="preserve"> II: </w:t>
      </w:r>
      <w:r w:rsidRPr="006729C4">
        <w:rPr>
          <w:rFonts w:ascii="Garamond" w:hAnsi="Garamond" w:cs="Times New Roman"/>
          <w:sz w:val="24"/>
          <w:szCs w:val="24"/>
        </w:rPr>
        <w:t xml:space="preserve">Menaxhimi i </w:t>
      </w:r>
      <w:r w:rsidR="002C365A" w:rsidRPr="006729C4">
        <w:rPr>
          <w:rFonts w:ascii="Garamond" w:hAnsi="Garamond" w:cs="Times New Roman"/>
          <w:sz w:val="24"/>
          <w:szCs w:val="24"/>
        </w:rPr>
        <w:t>qëndrueshëm financiar</w:t>
      </w:r>
    </w:p>
    <w:p w14:paraId="5B3979C6" w14:textId="77777777" w:rsidR="000A55ED" w:rsidRPr="006729C4" w:rsidRDefault="000A55ED" w:rsidP="00066AAD">
      <w:pPr>
        <w:autoSpaceDE w:val="0"/>
        <w:autoSpaceDN w:val="0"/>
        <w:adjustRightInd w:val="0"/>
        <w:spacing w:after="0" w:line="240" w:lineRule="auto"/>
        <w:ind w:firstLine="284"/>
        <w:jc w:val="both"/>
        <w:rPr>
          <w:rFonts w:ascii="Garamond" w:hAnsi="Garamond" w:cs="Times New Roman"/>
          <w:sz w:val="24"/>
          <w:szCs w:val="24"/>
        </w:rPr>
      </w:pPr>
    </w:p>
    <w:p w14:paraId="470194D8" w14:textId="02613994" w:rsidR="0016607A" w:rsidRPr="006729C4" w:rsidRDefault="00D24E8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ANEKSI I</w:t>
      </w:r>
    </w:p>
    <w:p w14:paraId="22B7FC3C" w14:textId="4E7352A4" w:rsidR="0016607A" w:rsidRPr="00D24E8A" w:rsidRDefault="00D24E8A" w:rsidP="00066AAD">
      <w:pPr>
        <w:autoSpaceDE w:val="0"/>
        <w:autoSpaceDN w:val="0"/>
        <w:adjustRightInd w:val="0"/>
        <w:spacing w:after="0" w:line="240" w:lineRule="auto"/>
        <w:ind w:firstLine="284"/>
        <w:jc w:val="center"/>
        <w:rPr>
          <w:rFonts w:ascii="Garamond" w:hAnsi="Garamond" w:cs="Times New Roman"/>
          <w:sz w:val="24"/>
          <w:szCs w:val="24"/>
        </w:rPr>
      </w:pPr>
      <w:r w:rsidRPr="00D24E8A">
        <w:rPr>
          <w:rFonts w:ascii="Garamond" w:hAnsi="Garamond" w:cs="Times New Roman"/>
          <w:sz w:val="24"/>
          <w:szCs w:val="24"/>
        </w:rPr>
        <w:t>RREGULLAT QË RREGULLOJNË KONTRIBUTIN FINANCIAR TË SHQIPËRISË NË</w:t>
      </w:r>
    </w:p>
    <w:p w14:paraId="07545481" w14:textId="12E19E32" w:rsidR="0016607A" w:rsidRPr="00D24E8A" w:rsidRDefault="00D24E8A" w:rsidP="00066AAD">
      <w:pPr>
        <w:autoSpaceDE w:val="0"/>
        <w:autoSpaceDN w:val="0"/>
        <w:adjustRightInd w:val="0"/>
        <w:spacing w:after="0" w:line="240" w:lineRule="auto"/>
        <w:ind w:firstLine="284"/>
        <w:jc w:val="center"/>
        <w:rPr>
          <w:rFonts w:ascii="Garamond" w:hAnsi="Garamond" w:cs="Times New Roman"/>
          <w:sz w:val="24"/>
          <w:szCs w:val="24"/>
        </w:rPr>
      </w:pPr>
      <w:r w:rsidRPr="00D24E8A">
        <w:rPr>
          <w:rFonts w:ascii="Garamond" w:hAnsi="Garamond" w:cs="Times New Roman"/>
          <w:sz w:val="24"/>
          <w:szCs w:val="24"/>
        </w:rPr>
        <w:t>PROGRAMIN E TREGUT TË PËRBASHKËT (2021–2027)</w:t>
      </w:r>
    </w:p>
    <w:p w14:paraId="493A9003" w14:textId="77777777" w:rsidR="000A55ED" w:rsidRPr="006729C4" w:rsidRDefault="000A55ED" w:rsidP="00066AAD">
      <w:pPr>
        <w:autoSpaceDE w:val="0"/>
        <w:autoSpaceDN w:val="0"/>
        <w:adjustRightInd w:val="0"/>
        <w:spacing w:after="0" w:line="240" w:lineRule="auto"/>
        <w:ind w:firstLine="284"/>
        <w:jc w:val="center"/>
        <w:rPr>
          <w:rFonts w:ascii="Garamond" w:hAnsi="Garamond" w:cs="Times New Roman"/>
          <w:sz w:val="24"/>
          <w:szCs w:val="24"/>
        </w:rPr>
      </w:pPr>
    </w:p>
    <w:p w14:paraId="66B390F0" w14:textId="1BBE011B" w:rsidR="0016607A" w:rsidRPr="008256C7" w:rsidRDefault="0016607A" w:rsidP="00066AAD">
      <w:pPr>
        <w:autoSpaceDE w:val="0"/>
        <w:autoSpaceDN w:val="0"/>
        <w:adjustRightInd w:val="0"/>
        <w:spacing w:after="0" w:line="240" w:lineRule="auto"/>
        <w:ind w:firstLine="284"/>
        <w:jc w:val="both"/>
        <w:rPr>
          <w:rFonts w:ascii="Garamond" w:hAnsi="Garamond" w:cs="Times New Roman"/>
          <w:b/>
          <w:sz w:val="24"/>
          <w:szCs w:val="24"/>
        </w:rPr>
      </w:pPr>
      <w:r w:rsidRPr="008256C7">
        <w:rPr>
          <w:rFonts w:ascii="Garamond" w:hAnsi="Garamond" w:cs="Times New Roman"/>
          <w:b/>
          <w:sz w:val="24"/>
          <w:szCs w:val="24"/>
        </w:rPr>
        <w:t>I. Llo</w:t>
      </w:r>
      <w:r w:rsidR="00066AAD" w:rsidRPr="008256C7">
        <w:rPr>
          <w:rFonts w:ascii="Garamond" w:hAnsi="Garamond" w:cs="Times New Roman"/>
          <w:b/>
          <w:sz w:val="24"/>
          <w:szCs w:val="24"/>
        </w:rPr>
        <w:t>g</w:t>
      </w:r>
      <w:r w:rsidRPr="008256C7">
        <w:rPr>
          <w:rFonts w:ascii="Garamond" w:hAnsi="Garamond" w:cs="Times New Roman"/>
          <w:b/>
          <w:sz w:val="24"/>
          <w:szCs w:val="24"/>
        </w:rPr>
        <w:t>arit</w:t>
      </w:r>
      <w:r w:rsidR="00066AAD" w:rsidRPr="008256C7">
        <w:rPr>
          <w:rFonts w:ascii="Garamond" w:hAnsi="Garamond" w:cs="Times New Roman"/>
          <w:b/>
          <w:sz w:val="24"/>
          <w:szCs w:val="24"/>
        </w:rPr>
        <w:t>j</w:t>
      </w:r>
      <w:r w:rsidRPr="008256C7">
        <w:rPr>
          <w:rFonts w:ascii="Garamond" w:hAnsi="Garamond" w:cs="Times New Roman"/>
          <w:b/>
          <w:sz w:val="24"/>
          <w:szCs w:val="24"/>
        </w:rPr>
        <w:t xml:space="preserve">a e kontributit financiar të </w:t>
      </w:r>
      <w:r w:rsidR="00AD23CB" w:rsidRPr="008256C7">
        <w:rPr>
          <w:rFonts w:ascii="Garamond" w:hAnsi="Garamond" w:cs="Times New Roman"/>
          <w:b/>
          <w:sz w:val="24"/>
          <w:szCs w:val="24"/>
        </w:rPr>
        <w:t>Shqipërisë</w:t>
      </w:r>
    </w:p>
    <w:p w14:paraId="11CC3CD4" w14:textId="777777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Kontributi financiar i Shqipërisë në Programin e Tregut të Përbashkët përcaktohet në bazë vjetore në përpjesëtim me, dhe përveç shumës së disponueshme çdo vit në buxhetin e Unionit për ndarjet buxhetore të nevojshme për menaxhimin, ekzekutimin dhe funksionimin e Programit të Tregut të Përbashkët.</w:t>
      </w:r>
    </w:p>
    <w:p w14:paraId="63464B3C" w14:textId="42E5BFCA"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2. Tarifa e pjesëmarrjes</w:t>
      </w:r>
      <w:r w:rsidR="00D8611B">
        <w:rPr>
          <w:rFonts w:ascii="Garamond" w:hAnsi="Garamond" w:cs="Times New Roman"/>
          <w:sz w:val="24"/>
          <w:szCs w:val="24"/>
        </w:rPr>
        <w:t>,</w:t>
      </w:r>
      <w:r w:rsidRPr="006729C4">
        <w:rPr>
          <w:rFonts w:ascii="Garamond" w:hAnsi="Garamond" w:cs="Times New Roman"/>
          <w:sz w:val="24"/>
          <w:szCs w:val="24"/>
        </w:rPr>
        <w:t xml:space="preserve"> e përmendur në </w:t>
      </w:r>
      <w:r w:rsidR="00AD23CB" w:rsidRPr="006729C4">
        <w:rPr>
          <w:rFonts w:ascii="Garamond" w:hAnsi="Garamond" w:cs="Times New Roman"/>
          <w:sz w:val="24"/>
          <w:szCs w:val="24"/>
        </w:rPr>
        <w:t>n</w:t>
      </w:r>
      <w:r w:rsidRPr="006729C4">
        <w:rPr>
          <w:rFonts w:ascii="Garamond" w:hAnsi="Garamond" w:cs="Times New Roman"/>
          <w:sz w:val="24"/>
          <w:szCs w:val="24"/>
        </w:rPr>
        <w:t>enin 3(7) të kësaj Marrëveshjeje</w:t>
      </w:r>
      <w:r w:rsidR="00D8611B">
        <w:rPr>
          <w:rFonts w:ascii="Garamond" w:hAnsi="Garamond" w:cs="Times New Roman"/>
          <w:sz w:val="24"/>
          <w:szCs w:val="24"/>
        </w:rPr>
        <w:t>,</w:t>
      </w:r>
      <w:r w:rsidRPr="006729C4">
        <w:rPr>
          <w:rFonts w:ascii="Garamond" w:hAnsi="Garamond" w:cs="Times New Roman"/>
          <w:sz w:val="24"/>
          <w:szCs w:val="24"/>
        </w:rPr>
        <w:t xml:space="preserve"> do të ndahet si më poshtë:</w:t>
      </w:r>
    </w:p>
    <w:p w14:paraId="1AC11BCF"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t xml:space="preserve">- </w:t>
      </w:r>
      <w:r w:rsidRPr="006729C4">
        <w:rPr>
          <w:rFonts w:ascii="Garamond" w:hAnsi="Garamond" w:cs="Times New Roman"/>
          <w:sz w:val="24"/>
          <w:szCs w:val="24"/>
        </w:rPr>
        <w:t>2021: 0,5%;</w:t>
      </w:r>
    </w:p>
    <w:p w14:paraId="7D5493F6"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t xml:space="preserve">- </w:t>
      </w:r>
      <w:r w:rsidRPr="006729C4">
        <w:rPr>
          <w:rFonts w:ascii="Garamond" w:hAnsi="Garamond" w:cs="Times New Roman"/>
          <w:sz w:val="24"/>
          <w:szCs w:val="24"/>
        </w:rPr>
        <w:t>2022: 1%;</w:t>
      </w:r>
    </w:p>
    <w:p w14:paraId="30BD3450"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t xml:space="preserve">- </w:t>
      </w:r>
      <w:r w:rsidRPr="006729C4">
        <w:rPr>
          <w:rFonts w:ascii="Garamond" w:hAnsi="Garamond" w:cs="Times New Roman"/>
          <w:sz w:val="24"/>
          <w:szCs w:val="24"/>
        </w:rPr>
        <w:t>2023: 1,5%;</w:t>
      </w:r>
    </w:p>
    <w:p w14:paraId="658CA2EC"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t xml:space="preserve">- </w:t>
      </w:r>
      <w:r w:rsidRPr="006729C4">
        <w:rPr>
          <w:rFonts w:ascii="Garamond" w:hAnsi="Garamond" w:cs="Times New Roman"/>
          <w:sz w:val="24"/>
          <w:szCs w:val="24"/>
        </w:rPr>
        <w:t>2024: 2%;</w:t>
      </w:r>
    </w:p>
    <w:p w14:paraId="5F532AF9"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t xml:space="preserve">- </w:t>
      </w:r>
      <w:r w:rsidRPr="006729C4">
        <w:rPr>
          <w:rFonts w:ascii="Garamond" w:hAnsi="Garamond" w:cs="Times New Roman"/>
          <w:sz w:val="24"/>
          <w:szCs w:val="24"/>
        </w:rPr>
        <w:t>2025: 2,5%;</w:t>
      </w:r>
    </w:p>
    <w:p w14:paraId="14A47A3C"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lastRenderedPageBreak/>
        <w:t xml:space="preserve">- </w:t>
      </w:r>
      <w:r w:rsidRPr="006729C4">
        <w:rPr>
          <w:rFonts w:ascii="Garamond" w:hAnsi="Garamond" w:cs="Times New Roman"/>
          <w:sz w:val="24"/>
          <w:szCs w:val="24"/>
        </w:rPr>
        <w:t>2026: 3%;</w:t>
      </w:r>
    </w:p>
    <w:p w14:paraId="04F2193B" w14:textId="77777777" w:rsidR="0016607A" w:rsidRPr="006729C4" w:rsidRDefault="0016607A" w:rsidP="00066AAD">
      <w:pPr>
        <w:tabs>
          <w:tab w:val="decimal" w:pos="28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Symbol"/>
          <w:sz w:val="24"/>
          <w:szCs w:val="24"/>
        </w:rPr>
        <w:t xml:space="preserve">- </w:t>
      </w:r>
      <w:r w:rsidRPr="006729C4">
        <w:rPr>
          <w:rFonts w:ascii="Garamond" w:hAnsi="Garamond" w:cs="Times New Roman"/>
          <w:sz w:val="24"/>
          <w:szCs w:val="24"/>
        </w:rPr>
        <w:t>2027: 4%.</w:t>
      </w:r>
    </w:p>
    <w:p w14:paraId="56BEA035"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3. Në përputhje me paragrafin 5, të nenit 3 të kësaj Marrëveshjeje, kontributi fillestar operacional që do të paguhet nga Shqipëria për pjesëmarrjen e saj në Programin e Tregut të Përbashkët do të llogaritet për vitet financiare përkatëse duke përdorur një rregullim në çelësin e kontributit.</w:t>
      </w:r>
    </w:p>
    <w:p w14:paraId="6A14FECC" w14:textId="034DC585"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Rregulli</w:t>
      </w:r>
      <w:r w:rsidR="00E821F8" w:rsidRPr="006729C4">
        <w:rPr>
          <w:rFonts w:ascii="Garamond" w:hAnsi="Garamond" w:cs="Times New Roman"/>
          <w:sz w:val="24"/>
          <w:szCs w:val="24"/>
        </w:rPr>
        <w:t>m</w:t>
      </w:r>
      <w:r w:rsidRPr="006729C4">
        <w:rPr>
          <w:rFonts w:ascii="Garamond" w:hAnsi="Garamond" w:cs="Times New Roman"/>
          <w:sz w:val="24"/>
          <w:szCs w:val="24"/>
        </w:rPr>
        <w:t>i i çelësit të kontributit do të jetë:</w:t>
      </w:r>
    </w:p>
    <w:p w14:paraId="427FC761" w14:textId="05F34199"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Çelësi i </w:t>
      </w:r>
      <w:r w:rsidR="008256C7" w:rsidRPr="006729C4">
        <w:rPr>
          <w:rFonts w:ascii="Garamond" w:hAnsi="Garamond" w:cs="Times New Roman"/>
          <w:sz w:val="24"/>
          <w:szCs w:val="24"/>
        </w:rPr>
        <w:t xml:space="preserve">kontributit </w:t>
      </w:r>
      <w:r w:rsidRPr="006729C4">
        <w:rPr>
          <w:rFonts w:ascii="Garamond" w:hAnsi="Garamond" w:cs="Times New Roman"/>
          <w:sz w:val="24"/>
          <w:szCs w:val="24"/>
        </w:rPr>
        <w:t xml:space="preserve">i rregulluar = Çelësi i </w:t>
      </w:r>
      <w:r w:rsidR="008256C7" w:rsidRPr="006729C4">
        <w:rPr>
          <w:rFonts w:ascii="Garamond" w:hAnsi="Garamond" w:cs="Times New Roman"/>
          <w:sz w:val="24"/>
          <w:szCs w:val="24"/>
        </w:rPr>
        <w:t xml:space="preserve">kontributit </w:t>
      </w:r>
      <w:r w:rsidRPr="006729C4">
        <w:rPr>
          <w:rFonts w:ascii="Garamond" w:hAnsi="Garamond" w:cs="Times New Roman"/>
          <w:sz w:val="24"/>
          <w:szCs w:val="24"/>
        </w:rPr>
        <w:t xml:space="preserve">x </w:t>
      </w:r>
      <w:r w:rsidRPr="008256C7">
        <w:rPr>
          <w:rFonts w:ascii="Garamond" w:hAnsi="Garamond" w:cs="Times New Roman"/>
          <w:i/>
          <w:sz w:val="24"/>
          <w:szCs w:val="24"/>
        </w:rPr>
        <w:t>Koeficientin</w:t>
      </w:r>
    </w:p>
    <w:p w14:paraId="3B10A3F6" w14:textId="20B1BFF5"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Koeficienti i përdorur për llogaritjen e mësipërme për të rregulluar çelësin e kontributit do të jetë 0,01 për vitin 2021 dhe 0,50 për periudhën 2022</w:t>
      </w:r>
      <w:r w:rsidR="00D24E8A">
        <w:rPr>
          <w:rFonts w:ascii="Garamond" w:hAnsi="Garamond" w:cs="Times New Roman"/>
          <w:sz w:val="24"/>
          <w:szCs w:val="24"/>
        </w:rPr>
        <w:t>–</w:t>
      </w:r>
      <w:r w:rsidRPr="006729C4">
        <w:rPr>
          <w:rFonts w:ascii="Garamond" w:hAnsi="Garamond" w:cs="Times New Roman"/>
          <w:sz w:val="24"/>
          <w:szCs w:val="24"/>
        </w:rPr>
        <w:t>2027.</w:t>
      </w:r>
    </w:p>
    <w:p w14:paraId="086EF866" w14:textId="77777777" w:rsidR="0016607A" w:rsidRPr="008256C7" w:rsidRDefault="0016607A" w:rsidP="00066AAD">
      <w:pPr>
        <w:autoSpaceDE w:val="0"/>
        <w:autoSpaceDN w:val="0"/>
        <w:adjustRightInd w:val="0"/>
        <w:spacing w:after="0" w:line="240" w:lineRule="auto"/>
        <w:ind w:firstLine="284"/>
        <w:jc w:val="both"/>
        <w:rPr>
          <w:rFonts w:ascii="Garamond" w:hAnsi="Garamond" w:cs="Times New Roman"/>
          <w:b/>
          <w:sz w:val="24"/>
          <w:szCs w:val="24"/>
        </w:rPr>
      </w:pPr>
      <w:r w:rsidRPr="008256C7">
        <w:rPr>
          <w:rFonts w:ascii="Garamond" w:hAnsi="Garamond" w:cs="Times New Roman"/>
          <w:b/>
          <w:sz w:val="24"/>
          <w:szCs w:val="24"/>
        </w:rPr>
        <w:t>II. Pa</w:t>
      </w:r>
      <w:r w:rsidR="00066AAD" w:rsidRPr="008256C7">
        <w:rPr>
          <w:rFonts w:ascii="Garamond" w:hAnsi="Garamond" w:cs="Times New Roman"/>
          <w:b/>
          <w:sz w:val="24"/>
          <w:szCs w:val="24"/>
        </w:rPr>
        <w:t>g</w:t>
      </w:r>
      <w:r w:rsidRPr="008256C7">
        <w:rPr>
          <w:rFonts w:ascii="Garamond" w:hAnsi="Garamond" w:cs="Times New Roman"/>
          <w:b/>
          <w:sz w:val="24"/>
          <w:szCs w:val="24"/>
        </w:rPr>
        <w:t>esa e kontributit financiar të Shqipërisë</w:t>
      </w:r>
    </w:p>
    <w:p w14:paraId="243C2757"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Komisioni do t’i komunikojë Shqipërisë, sa më shpejt që të jetë e mundur dhe jo më vonë se</w:t>
      </w:r>
      <w:r w:rsidR="00755C0B" w:rsidRPr="006729C4">
        <w:rPr>
          <w:rFonts w:ascii="Garamond" w:hAnsi="Garamond" w:cs="Times New Roman"/>
          <w:sz w:val="24"/>
          <w:szCs w:val="24"/>
        </w:rPr>
        <w:t xml:space="preserve"> </w:t>
      </w:r>
      <w:r w:rsidRPr="006729C4">
        <w:rPr>
          <w:rFonts w:ascii="Garamond" w:hAnsi="Garamond" w:cs="Times New Roman"/>
          <w:sz w:val="24"/>
          <w:szCs w:val="24"/>
        </w:rPr>
        <w:t>kur nxjerr thirrjen e parë për fonde të vitit financiar, informacionin e mëposhtëm:</w:t>
      </w:r>
    </w:p>
    <w:p w14:paraId="32BDF69E" w14:textId="15540B06"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a</w:t>
      </w:r>
      <w:r w:rsidR="00755C0B" w:rsidRPr="006729C4">
        <w:rPr>
          <w:rFonts w:ascii="Garamond" w:hAnsi="Garamond" w:cs="Times New Roman"/>
          <w:sz w:val="24"/>
          <w:szCs w:val="24"/>
        </w:rPr>
        <w:t>)</w:t>
      </w:r>
      <w:r w:rsidRPr="006729C4">
        <w:rPr>
          <w:rFonts w:ascii="Garamond" w:hAnsi="Garamond" w:cs="Times New Roman"/>
          <w:sz w:val="24"/>
          <w:szCs w:val="24"/>
        </w:rPr>
        <w:t xml:space="preserve"> shumat në ndarjet e angazhimeve në buxhetin e Unionit</w:t>
      </w:r>
      <w:r w:rsidR="00033118">
        <w:rPr>
          <w:rFonts w:ascii="Garamond" w:hAnsi="Garamond" w:cs="Times New Roman"/>
          <w:sz w:val="24"/>
          <w:szCs w:val="24"/>
        </w:rPr>
        <w:t>,</w:t>
      </w:r>
      <w:r w:rsidRPr="006729C4">
        <w:rPr>
          <w:rFonts w:ascii="Garamond" w:hAnsi="Garamond" w:cs="Times New Roman"/>
          <w:sz w:val="24"/>
          <w:szCs w:val="24"/>
        </w:rPr>
        <w:t xml:space="preserve"> të miratuara përfundimisht për vitin në fjalë për linjat buxhetore që mbulojnë pjesëmarrjen e Shqipërisë në Programin e Tregut të Vetëm;</w:t>
      </w:r>
    </w:p>
    <w:p w14:paraId="3CAAE636" w14:textId="5997C004"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color w:val="000000"/>
          <w:sz w:val="24"/>
          <w:szCs w:val="24"/>
        </w:rPr>
        <w:t>b</w:t>
      </w:r>
      <w:r w:rsidR="00755C0B" w:rsidRPr="006729C4">
        <w:rPr>
          <w:rFonts w:ascii="Garamond" w:hAnsi="Garamond" w:cs="Times New Roman"/>
          <w:color w:val="000000"/>
          <w:sz w:val="24"/>
          <w:szCs w:val="24"/>
        </w:rPr>
        <w:t>)</w:t>
      </w:r>
      <w:r w:rsidRPr="006729C4">
        <w:rPr>
          <w:rFonts w:ascii="Garamond" w:hAnsi="Garamond" w:cs="Times New Roman"/>
          <w:color w:val="000000"/>
          <w:sz w:val="24"/>
          <w:szCs w:val="24"/>
        </w:rPr>
        <w:t xml:space="preserve"> shumën e tarifës së pjesëmarrjes</w:t>
      </w:r>
      <w:r w:rsidR="00033118">
        <w:rPr>
          <w:rFonts w:ascii="Garamond" w:hAnsi="Garamond" w:cs="Times New Roman"/>
          <w:color w:val="000000"/>
          <w:sz w:val="24"/>
          <w:szCs w:val="24"/>
        </w:rPr>
        <w:t>,</w:t>
      </w:r>
      <w:r w:rsidRPr="006729C4">
        <w:rPr>
          <w:rFonts w:ascii="Garamond" w:hAnsi="Garamond" w:cs="Times New Roman"/>
          <w:color w:val="000000"/>
          <w:sz w:val="24"/>
          <w:szCs w:val="24"/>
        </w:rPr>
        <w:t xml:space="preserve"> të përmendur në paragraf</w:t>
      </w:r>
      <w:r w:rsidR="007A6644" w:rsidRPr="006729C4">
        <w:rPr>
          <w:rFonts w:ascii="Garamond" w:hAnsi="Garamond" w:cs="Times New Roman"/>
          <w:color w:val="000000"/>
          <w:sz w:val="24"/>
          <w:szCs w:val="24"/>
        </w:rPr>
        <w:t>in</w:t>
      </w:r>
      <w:r w:rsidRPr="006729C4">
        <w:rPr>
          <w:rFonts w:ascii="Garamond" w:hAnsi="Garamond" w:cs="Times New Roman"/>
          <w:color w:val="000000"/>
          <w:sz w:val="24"/>
          <w:szCs w:val="24"/>
        </w:rPr>
        <w:t xml:space="preserve"> 7 të nenit 3 të kësaj Marrëveshjeje</w:t>
      </w:r>
      <w:r w:rsidR="00807955">
        <w:rPr>
          <w:rFonts w:ascii="Garamond" w:hAnsi="Garamond" w:cs="Times New Roman"/>
          <w:color w:val="000000"/>
          <w:sz w:val="24"/>
          <w:szCs w:val="24"/>
        </w:rPr>
        <w:t>.</w:t>
      </w:r>
    </w:p>
    <w:p w14:paraId="034E8528" w14:textId="193350F3"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Në bazë të projektbuxhetit të tij, Komisioni do të ofrojë një vlerësim të informacionit për vitin pasardhës sipas pikave </w:t>
      </w:r>
      <w:r w:rsidR="00D24E8A">
        <w:rPr>
          <w:rFonts w:ascii="Garamond" w:hAnsi="Garamond" w:cs="Times New Roman"/>
          <w:sz w:val="24"/>
          <w:szCs w:val="24"/>
        </w:rPr>
        <w:t>“</w:t>
      </w:r>
      <w:r w:rsidRPr="006729C4">
        <w:rPr>
          <w:rFonts w:ascii="Garamond" w:hAnsi="Garamond" w:cs="Times New Roman"/>
          <w:sz w:val="24"/>
          <w:szCs w:val="24"/>
        </w:rPr>
        <w:t>a</w:t>
      </w:r>
      <w:r w:rsidR="00D24E8A">
        <w:rPr>
          <w:rFonts w:ascii="Garamond" w:hAnsi="Garamond" w:cs="Times New Roman"/>
          <w:sz w:val="24"/>
          <w:szCs w:val="24"/>
        </w:rPr>
        <w:t>”</w:t>
      </w:r>
      <w:r w:rsidRPr="006729C4">
        <w:rPr>
          <w:rFonts w:ascii="Garamond" w:hAnsi="Garamond" w:cs="Times New Roman"/>
          <w:sz w:val="24"/>
          <w:szCs w:val="24"/>
        </w:rPr>
        <w:t xml:space="preserve"> dhe </w:t>
      </w:r>
      <w:r w:rsidR="00D24E8A">
        <w:rPr>
          <w:rFonts w:ascii="Garamond" w:hAnsi="Garamond" w:cs="Times New Roman"/>
          <w:sz w:val="24"/>
          <w:szCs w:val="24"/>
        </w:rPr>
        <w:t>“</w:t>
      </w:r>
      <w:r w:rsidRPr="006729C4">
        <w:rPr>
          <w:rFonts w:ascii="Garamond" w:hAnsi="Garamond" w:cs="Times New Roman"/>
          <w:sz w:val="24"/>
          <w:szCs w:val="24"/>
        </w:rPr>
        <w:t>b</w:t>
      </w:r>
      <w:r w:rsidR="00D24E8A">
        <w:rPr>
          <w:rFonts w:ascii="Garamond" w:hAnsi="Garamond" w:cs="Times New Roman"/>
          <w:sz w:val="24"/>
          <w:szCs w:val="24"/>
        </w:rPr>
        <w:t>”</w:t>
      </w:r>
      <w:r w:rsidRPr="006729C4">
        <w:rPr>
          <w:rFonts w:ascii="Garamond" w:hAnsi="Garamond" w:cs="Times New Roman"/>
          <w:sz w:val="24"/>
          <w:szCs w:val="24"/>
        </w:rPr>
        <w:t xml:space="preserve"> sa më shpejt të jetë e mundur, dhe jo më vonë se deri më 1 shtator të vitit f</w:t>
      </w:r>
      <w:r w:rsidR="00E821F8" w:rsidRPr="006729C4">
        <w:rPr>
          <w:rFonts w:ascii="Garamond" w:hAnsi="Garamond" w:cs="Times New Roman"/>
          <w:sz w:val="24"/>
          <w:szCs w:val="24"/>
        </w:rPr>
        <w:t>in</w:t>
      </w:r>
      <w:r w:rsidRPr="006729C4">
        <w:rPr>
          <w:rFonts w:ascii="Garamond" w:hAnsi="Garamond" w:cs="Times New Roman"/>
          <w:sz w:val="24"/>
          <w:szCs w:val="24"/>
        </w:rPr>
        <w:t>anciar.</w:t>
      </w:r>
    </w:p>
    <w:p w14:paraId="7656F358" w14:textId="777777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2. Komisioni do të shpallë, jo më vonë se muaji prill i çdo viti financiar, një thirrje për fonde për Shqipërinë që korrespondon me kontributin e saj sipas kësaj Marrëveshjeje.</w:t>
      </w:r>
    </w:p>
    <w:p w14:paraId="00C2706F" w14:textId="47DB6519"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Thi</w:t>
      </w:r>
      <w:r w:rsidR="007A7613">
        <w:rPr>
          <w:rFonts w:ascii="Garamond" w:hAnsi="Garamond" w:cs="Times New Roman"/>
          <w:sz w:val="24"/>
          <w:szCs w:val="24"/>
        </w:rPr>
        <w:t>rr</w:t>
      </w:r>
      <w:r w:rsidRPr="006729C4">
        <w:rPr>
          <w:rFonts w:ascii="Garamond" w:hAnsi="Garamond" w:cs="Times New Roman"/>
          <w:sz w:val="24"/>
          <w:szCs w:val="24"/>
        </w:rPr>
        <w:t>ja për fonde do të parashikojë pagesën e kontributit të Shqipërisë jo më vonë se 30 ditë pas shpalljes së thirrjes për fonde.</w:t>
      </w:r>
    </w:p>
    <w:p w14:paraId="3E60074D" w14:textId="04290273"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Për tre </w:t>
      </w:r>
      <w:r w:rsidR="007A7613">
        <w:rPr>
          <w:rFonts w:ascii="Garamond" w:hAnsi="Garamond" w:cs="Times New Roman"/>
          <w:sz w:val="24"/>
          <w:szCs w:val="24"/>
        </w:rPr>
        <w:t>vjetët</w:t>
      </w:r>
      <w:r w:rsidRPr="006729C4">
        <w:rPr>
          <w:rFonts w:ascii="Garamond" w:hAnsi="Garamond" w:cs="Times New Roman"/>
          <w:sz w:val="24"/>
          <w:szCs w:val="24"/>
        </w:rPr>
        <w:t xml:space="preserve"> e </w:t>
      </w:r>
      <w:r w:rsidR="007A7613" w:rsidRPr="006729C4">
        <w:rPr>
          <w:rFonts w:ascii="Garamond" w:hAnsi="Garamond" w:cs="Times New Roman"/>
          <w:sz w:val="24"/>
          <w:szCs w:val="24"/>
        </w:rPr>
        <w:t>par</w:t>
      </w:r>
      <w:r w:rsidR="007A7613">
        <w:rPr>
          <w:rFonts w:ascii="Garamond" w:hAnsi="Garamond" w:cs="Times New Roman"/>
          <w:sz w:val="24"/>
          <w:szCs w:val="24"/>
        </w:rPr>
        <w:t>ë</w:t>
      </w:r>
      <w:r w:rsidRPr="006729C4">
        <w:rPr>
          <w:rFonts w:ascii="Garamond" w:hAnsi="Garamond" w:cs="Times New Roman"/>
          <w:sz w:val="24"/>
          <w:szCs w:val="24"/>
        </w:rPr>
        <w:t xml:space="preserve"> të zbatimit të kësaj Marrëveshjeje, Komisioni do të shpallë një thirrje të vetme për fonde, brenda 60 ditëve nga data në të cilën kjo Marrëveshje fillon të japë efekte ligjore.</w:t>
      </w:r>
    </w:p>
    <w:p w14:paraId="0504D890" w14:textId="3C006921"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3. Shqipëria do të paguajë kontributin e saj financiar sipas kësaj Marrëveshjeje në përputhje me pikën II të këtij </w:t>
      </w:r>
      <w:r w:rsidR="00F21519">
        <w:rPr>
          <w:rFonts w:ascii="Garamond" w:hAnsi="Garamond" w:cs="Times New Roman"/>
          <w:sz w:val="24"/>
          <w:szCs w:val="24"/>
        </w:rPr>
        <w:t>a</w:t>
      </w:r>
      <w:r w:rsidRPr="006729C4">
        <w:rPr>
          <w:rFonts w:ascii="Garamond" w:hAnsi="Garamond" w:cs="Times New Roman"/>
          <w:sz w:val="24"/>
          <w:szCs w:val="24"/>
        </w:rPr>
        <w:t>neksi. Nëse Shqipëria nuk e kryen pagesën deri në datën e kërkueshme, Komisioni do të dërgojë një letër zyrtare kujtese.</w:t>
      </w:r>
    </w:p>
    <w:p w14:paraId="25F4C51C"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Çdo vonesë në pagesën e kontributit financiar do të përbëjë shkak që Shqipëria të paguajë kamatëvonesë për shumën e papaguar nga data e kërkueshme.</w:t>
      </w:r>
    </w:p>
    <w:p w14:paraId="3A3A90E0" w14:textId="7777777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Norma e interesit për shumat e arkëtueshme të papaguara në datën e kërkueshme do të jetë norma e përdorur nga Banka Qendrore Evropiane për operacionet e saj kryesore të rifinancimit, siç është publikuar në serinë C të Gazetës Zyrtare të Bashkimit Evropian, në fuqi në ditën e parë kalendarike të muajit në të cilin bie afati i pagesës, e rritur me tre e gjysmë pikë përqindjeje.</w:t>
      </w:r>
    </w:p>
    <w:p w14:paraId="73D4A2B6" w14:textId="77777777" w:rsidR="00066AAD" w:rsidRPr="006729C4" w:rsidRDefault="00066AAD" w:rsidP="00066AAD">
      <w:pPr>
        <w:autoSpaceDE w:val="0"/>
        <w:autoSpaceDN w:val="0"/>
        <w:adjustRightInd w:val="0"/>
        <w:spacing w:after="0" w:line="240" w:lineRule="auto"/>
        <w:ind w:firstLine="284"/>
        <w:jc w:val="both"/>
        <w:rPr>
          <w:rFonts w:ascii="Garamond" w:hAnsi="Garamond" w:cs="Times New Roman"/>
          <w:sz w:val="24"/>
          <w:szCs w:val="24"/>
        </w:rPr>
      </w:pPr>
    </w:p>
    <w:p w14:paraId="3F7308F1" w14:textId="0229EE11" w:rsidR="0016607A" w:rsidRPr="00D24E8A" w:rsidRDefault="00D24E8A" w:rsidP="00066AAD">
      <w:pPr>
        <w:autoSpaceDE w:val="0"/>
        <w:autoSpaceDN w:val="0"/>
        <w:adjustRightInd w:val="0"/>
        <w:spacing w:after="0" w:line="240" w:lineRule="auto"/>
        <w:ind w:firstLine="284"/>
        <w:jc w:val="center"/>
        <w:rPr>
          <w:rFonts w:ascii="Garamond" w:hAnsi="Garamond" w:cs="Times New Roman"/>
          <w:sz w:val="24"/>
          <w:szCs w:val="24"/>
        </w:rPr>
      </w:pPr>
      <w:r w:rsidRPr="00D24E8A">
        <w:rPr>
          <w:rFonts w:ascii="Garamond" w:hAnsi="Garamond" w:cs="Times New Roman"/>
          <w:sz w:val="24"/>
          <w:szCs w:val="24"/>
        </w:rPr>
        <w:t>ANEKSI II</w:t>
      </w:r>
    </w:p>
    <w:p w14:paraId="3B2AE3E3" w14:textId="6DA2CE38" w:rsidR="0016607A" w:rsidRPr="00D24E8A" w:rsidRDefault="00D24E8A" w:rsidP="00066AAD">
      <w:pPr>
        <w:autoSpaceDE w:val="0"/>
        <w:autoSpaceDN w:val="0"/>
        <w:adjustRightInd w:val="0"/>
        <w:spacing w:after="0" w:line="240" w:lineRule="auto"/>
        <w:ind w:firstLine="284"/>
        <w:jc w:val="center"/>
        <w:rPr>
          <w:rFonts w:ascii="Garamond" w:hAnsi="Garamond" w:cs="Times New Roman"/>
          <w:sz w:val="24"/>
          <w:szCs w:val="24"/>
        </w:rPr>
      </w:pPr>
      <w:r w:rsidRPr="00D24E8A">
        <w:rPr>
          <w:rFonts w:ascii="Garamond" w:hAnsi="Garamond" w:cs="Times New Roman"/>
          <w:sz w:val="24"/>
          <w:szCs w:val="24"/>
        </w:rPr>
        <w:t>MENAXHIMI I QËNDRUESHËM FINANCIAR</w:t>
      </w:r>
    </w:p>
    <w:p w14:paraId="7775493D" w14:textId="13EBA9C0" w:rsidR="0016607A" w:rsidRPr="00D24E8A" w:rsidRDefault="00D24E8A" w:rsidP="00066AAD">
      <w:pPr>
        <w:autoSpaceDE w:val="0"/>
        <w:autoSpaceDN w:val="0"/>
        <w:adjustRightInd w:val="0"/>
        <w:spacing w:after="0" w:line="240" w:lineRule="auto"/>
        <w:ind w:firstLine="284"/>
        <w:jc w:val="center"/>
        <w:rPr>
          <w:rFonts w:ascii="Garamond" w:hAnsi="Garamond" w:cs="Times New Roman"/>
          <w:sz w:val="24"/>
          <w:szCs w:val="24"/>
        </w:rPr>
      </w:pPr>
      <w:r w:rsidRPr="00D24E8A">
        <w:rPr>
          <w:rFonts w:ascii="Garamond" w:hAnsi="Garamond" w:cs="Times New Roman"/>
          <w:sz w:val="24"/>
          <w:szCs w:val="24"/>
        </w:rPr>
        <w:t>MBROJTJA E INTERESAVE FINANCIARE DHE RIKUPERIMI</w:t>
      </w:r>
    </w:p>
    <w:p w14:paraId="698797D4" w14:textId="77777777" w:rsidR="00066AAD" w:rsidRPr="00D24E8A" w:rsidRDefault="00066AAD" w:rsidP="00066AAD">
      <w:pPr>
        <w:autoSpaceDE w:val="0"/>
        <w:autoSpaceDN w:val="0"/>
        <w:adjustRightInd w:val="0"/>
        <w:spacing w:after="0" w:line="240" w:lineRule="auto"/>
        <w:ind w:firstLine="284"/>
        <w:jc w:val="center"/>
        <w:rPr>
          <w:rFonts w:ascii="Garamond" w:hAnsi="Garamond" w:cs="Times New Roman"/>
          <w:sz w:val="24"/>
          <w:szCs w:val="24"/>
        </w:rPr>
      </w:pPr>
    </w:p>
    <w:p w14:paraId="11D884CC"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 1</w:t>
      </w:r>
    </w:p>
    <w:p w14:paraId="3A6B4559"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Rishikimet dhe auditimet</w:t>
      </w:r>
    </w:p>
    <w:p w14:paraId="40504CDC" w14:textId="77777777" w:rsidR="00066AAD" w:rsidRPr="006729C4" w:rsidRDefault="00066AAD"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p>
    <w:p w14:paraId="63A1727B" w14:textId="6836B5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Bashkimi Evropian ka të drejtë të kryejë, në përputhje me aktet e zbatues</w:t>
      </w:r>
      <w:r w:rsidR="001E50ED">
        <w:rPr>
          <w:rFonts w:ascii="Garamond" w:hAnsi="Garamond" w:cs="Times New Roman"/>
          <w:sz w:val="24"/>
          <w:szCs w:val="24"/>
        </w:rPr>
        <w:t>hm</w:t>
      </w:r>
      <w:r w:rsidRPr="006729C4">
        <w:rPr>
          <w:rFonts w:ascii="Garamond" w:hAnsi="Garamond" w:cs="Times New Roman"/>
          <w:sz w:val="24"/>
          <w:szCs w:val="24"/>
        </w:rPr>
        <w:t>e të një ose më shumë institucioneve ose organeve të Unionit dhe siç parashikohet në marrëveshjet dhe/ose kontratat përkatëse, rishikime dhe auditime teknike, shkencore, financiare ose të llojeve të tjera, në ambientet e çdo personi fizik me banim ose çdo subjekti juridik të themeluar në Shqipëri dhe që merr fonde nga Bashkimi Evropian, si dhe çdo pale të tretë të përfshirë në zbatimin e fondeve të Unionit me banim ose i themeluar në Shqipëri. Këto rishi</w:t>
      </w:r>
      <w:r w:rsidR="00E821F8" w:rsidRPr="006729C4">
        <w:rPr>
          <w:rFonts w:ascii="Garamond" w:hAnsi="Garamond" w:cs="Times New Roman"/>
          <w:sz w:val="24"/>
          <w:szCs w:val="24"/>
        </w:rPr>
        <w:t>k</w:t>
      </w:r>
      <w:r w:rsidRPr="006729C4">
        <w:rPr>
          <w:rFonts w:ascii="Garamond" w:hAnsi="Garamond" w:cs="Times New Roman"/>
          <w:sz w:val="24"/>
          <w:szCs w:val="24"/>
        </w:rPr>
        <w:t>ime dhe auditime mund të kryhen nga agjentët e institucioneve dhe organeve të Bashkimit Evropian, në veçanti</w:t>
      </w:r>
      <w:r w:rsidR="00973787">
        <w:rPr>
          <w:rFonts w:ascii="Garamond" w:hAnsi="Garamond" w:cs="Times New Roman"/>
          <w:sz w:val="24"/>
          <w:szCs w:val="24"/>
        </w:rPr>
        <w:t>,</w:t>
      </w:r>
      <w:r w:rsidRPr="006729C4">
        <w:rPr>
          <w:rFonts w:ascii="Garamond" w:hAnsi="Garamond" w:cs="Times New Roman"/>
          <w:sz w:val="24"/>
          <w:szCs w:val="24"/>
        </w:rPr>
        <w:t xml:space="preserve"> të Komisionit Evropian dhe Gjykatës Evropiane të Audituesve, ose nga persona të tjerë të autorizuar nga Komisioni Evropian.</w:t>
      </w:r>
    </w:p>
    <w:p w14:paraId="43B1BB5D" w14:textId="2FBB80FD"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2. Agjentët e institucioneve dhe organeve të Bashkimit Evropian, në veçanti të Komisionit Evropian dhe Gjykatës Evropiane të Audituesve, dhe personat e tjerë të autorizuar nga Komisioni Evropian, do të kenë akses</w:t>
      </w:r>
      <w:r w:rsidR="00CD327F">
        <w:rPr>
          <w:rFonts w:ascii="Garamond" w:hAnsi="Garamond" w:cs="Times New Roman"/>
          <w:sz w:val="24"/>
          <w:szCs w:val="24"/>
        </w:rPr>
        <w:t>in e</w:t>
      </w:r>
      <w:r w:rsidRPr="006729C4">
        <w:rPr>
          <w:rFonts w:ascii="Garamond" w:hAnsi="Garamond" w:cs="Times New Roman"/>
          <w:sz w:val="24"/>
          <w:szCs w:val="24"/>
        </w:rPr>
        <w:t xml:space="preserve"> duhur në vendet, punimet dhe do</w:t>
      </w:r>
      <w:r w:rsidR="00E821F8" w:rsidRPr="006729C4">
        <w:rPr>
          <w:rFonts w:ascii="Garamond" w:hAnsi="Garamond" w:cs="Times New Roman"/>
          <w:sz w:val="24"/>
          <w:szCs w:val="24"/>
        </w:rPr>
        <w:t>k</w:t>
      </w:r>
      <w:r w:rsidRPr="006729C4">
        <w:rPr>
          <w:rFonts w:ascii="Garamond" w:hAnsi="Garamond" w:cs="Times New Roman"/>
          <w:sz w:val="24"/>
          <w:szCs w:val="24"/>
        </w:rPr>
        <w:t xml:space="preserve">umentet (si në versionet elektronike dhe në letër) dhe në të gjithë informacionin e kërkuar për të kryer auditime të tilla, duke përfshirë të drejtën për të </w:t>
      </w:r>
      <w:r w:rsidRPr="006729C4">
        <w:rPr>
          <w:rFonts w:ascii="Garamond" w:hAnsi="Garamond" w:cs="Times New Roman"/>
          <w:sz w:val="24"/>
          <w:szCs w:val="24"/>
        </w:rPr>
        <w:lastRenderedPageBreak/>
        <w:t xml:space="preserve">marrë një kopje fizike/elektronike </w:t>
      </w:r>
      <w:r w:rsidRPr="006A1FB7">
        <w:rPr>
          <w:rFonts w:ascii="Garamond" w:hAnsi="Garamond" w:cs="Times New Roman"/>
          <w:sz w:val="24"/>
          <w:szCs w:val="24"/>
        </w:rPr>
        <w:t>të, dhe</w:t>
      </w:r>
      <w:r w:rsidRPr="006729C4">
        <w:rPr>
          <w:rFonts w:ascii="Garamond" w:hAnsi="Garamond" w:cs="Times New Roman"/>
          <w:sz w:val="24"/>
          <w:szCs w:val="24"/>
        </w:rPr>
        <w:t xml:space="preserve"> ekstrakte nga çdo do</w:t>
      </w:r>
      <w:r w:rsidR="00E821F8" w:rsidRPr="006729C4">
        <w:rPr>
          <w:rFonts w:ascii="Garamond" w:hAnsi="Garamond" w:cs="Times New Roman"/>
          <w:sz w:val="24"/>
          <w:szCs w:val="24"/>
        </w:rPr>
        <w:t>k</w:t>
      </w:r>
      <w:r w:rsidRPr="006729C4">
        <w:rPr>
          <w:rFonts w:ascii="Garamond" w:hAnsi="Garamond" w:cs="Times New Roman"/>
          <w:sz w:val="24"/>
          <w:szCs w:val="24"/>
        </w:rPr>
        <w:t>ument ose përmbajtjet e çdo mjeti të të dhënave të mbajtur nga personi i audituar fizik ose juridik, ose nga pala e tretë e audituar.</w:t>
      </w:r>
    </w:p>
    <w:p w14:paraId="146DC118" w14:textId="77777777"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3. Shqipëria nuk do të pengojë ose shkaktojë ndonjë pengesë të veçantë lidhur me të drejtën për të hyrë në Shqipëri dhe aksesin në ambientet e agjentëve dhe personave të tjerë të përmendur në paragrafin 2, për arsye të ushtrimit të detyrave të tyre të përmendura në këtë nen.</w:t>
      </w:r>
    </w:p>
    <w:p w14:paraId="5195752F" w14:textId="04273B36"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4. Rishi</w:t>
      </w:r>
      <w:r w:rsidR="00E821F8" w:rsidRPr="006729C4">
        <w:rPr>
          <w:rFonts w:ascii="Garamond" w:hAnsi="Garamond" w:cs="Times New Roman"/>
          <w:sz w:val="24"/>
          <w:szCs w:val="24"/>
        </w:rPr>
        <w:t>k</w:t>
      </w:r>
      <w:r w:rsidRPr="006729C4">
        <w:rPr>
          <w:rFonts w:ascii="Garamond" w:hAnsi="Garamond" w:cs="Times New Roman"/>
          <w:sz w:val="24"/>
          <w:szCs w:val="24"/>
        </w:rPr>
        <w:t>imet dhe auditimet mund të kryhen, gjithashtu</w:t>
      </w:r>
      <w:r w:rsidR="008955E0">
        <w:rPr>
          <w:rFonts w:ascii="Garamond" w:hAnsi="Garamond" w:cs="Times New Roman"/>
          <w:sz w:val="24"/>
          <w:szCs w:val="24"/>
        </w:rPr>
        <w:t>,</w:t>
      </w:r>
      <w:r w:rsidRPr="006729C4">
        <w:rPr>
          <w:rFonts w:ascii="Garamond" w:hAnsi="Garamond" w:cs="Times New Roman"/>
          <w:sz w:val="24"/>
          <w:szCs w:val="24"/>
        </w:rPr>
        <w:t xml:space="preserve"> pas pezullimit të zbatimit të kësaj Marrëveshjeje në bazë të paragrafit 5</w:t>
      </w:r>
      <w:r w:rsidR="008955E0">
        <w:rPr>
          <w:rFonts w:ascii="Garamond" w:hAnsi="Garamond" w:cs="Times New Roman"/>
          <w:sz w:val="24"/>
          <w:szCs w:val="24"/>
        </w:rPr>
        <w:t>,</w:t>
      </w:r>
      <w:r w:rsidRPr="006729C4">
        <w:rPr>
          <w:rFonts w:ascii="Garamond" w:hAnsi="Garamond" w:cs="Times New Roman"/>
          <w:sz w:val="24"/>
          <w:szCs w:val="24"/>
        </w:rPr>
        <w:t xml:space="preserve"> të nenit 5 të saj, ndërprerjes së zbatimit të përkohshëm ose përfundimit të saj, në kushtet e përcaktuara në aktet e zbatueshme të një ose më shumë institucioneve ose organeve të Bashkimit Evropian dhe siç parashikohet në marrëveshjet</w:t>
      </w:r>
      <w:r w:rsidR="00066AAD" w:rsidRPr="006729C4">
        <w:rPr>
          <w:rFonts w:ascii="Garamond" w:hAnsi="Garamond" w:cs="Times New Roman"/>
          <w:sz w:val="24"/>
          <w:szCs w:val="24"/>
        </w:rPr>
        <w:t xml:space="preserve"> </w:t>
      </w:r>
      <w:r w:rsidRPr="006729C4">
        <w:rPr>
          <w:rFonts w:ascii="Garamond" w:hAnsi="Garamond" w:cs="Times New Roman"/>
          <w:sz w:val="24"/>
          <w:szCs w:val="24"/>
        </w:rPr>
        <w:t>dhe/ose kontratat përkatëse në lidhje me çdo angazhim ligjor që zbaton buxhetin e Bashkimit Evropian të lidhur nga Bashkimi Evropian përpara datës në të cilën pezullimi i zbatimit të kësaj Marrëveshjeje në përputhje me paragraf</w:t>
      </w:r>
      <w:r w:rsidR="00E821F8" w:rsidRPr="006729C4">
        <w:rPr>
          <w:rFonts w:ascii="Garamond" w:hAnsi="Garamond" w:cs="Times New Roman"/>
          <w:sz w:val="24"/>
          <w:szCs w:val="24"/>
        </w:rPr>
        <w:t>in</w:t>
      </w:r>
      <w:r w:rsidRPr="006729C4">
        <w:rPr>
          <w:rFonts w:ascii="Garamond" w:hAnsi="Garamond" w:cs="Times New Roman"/>
          <w:sz w:val="24"/>
          <w:szCs w:val="24"/>
        </w:rPr>
        <w:t xml:space="preserve"> 5</w:t>
      </w:r>
      <w:r w:rsidR="008955E0">
        <w:rPr>
          <w:rFonts w:ascii="Garamond" w:hAnsi="Garamond" w:cs="Times New Roman"/>
          <w:sz w:val="24"/>
          <w:szCs w:val="24"/>
        </w:rPr>
        <w:t>,</w:t>
      </w:r>
      <w:r w:rsidRPr="006729C4">
        <w:rPr>
          <w:rFonts w:ascii="Garamond" w:hAnsi="Garamond" w:cs="Times New Roman"/>
          <w:sz w:val="24"/>
          <w:szCs w:val="24"/>
        </w:rPr>
        <w:t xml:space="preserve"> të nenit 5 të saj, ndërprerja e zbatimit të përkohshëm ose përfundimi i kësaj Marrëveshjeje hyn në fuqi.</w:t>
      </w:r>
    </w:p>
    <w:p w14:paraId="6DBD6024" w14:textId="77777777" w:rsidR="00066AAD" w:rsidRPr="006729C4" w:rsidRDefault="00066AAD" w:rsidP="00066AAD">
      <w:pPr>
        <w:autoSpaceDE w:val="0"/>
        <w:autoSpaceDN w:val="0"/>
        <w:adjustRightInd w:val="0"/>
        <w:spacing w:after="0" w:line="240" w:lineRule="auto"/>
        <w:ind w:firstLine="284"/>
        <w:jc w:val="center"/>
        <w:rPr>
          <w:rFonts w:ascii="Garamond" w:hAnsi="Garamond" w:cs="Times New Roman"/>
          <w:sz w:val="24"/>
          <w:szCs w:val="24"/>
        </w:rPr>
      </w:pPr>
    </w:p>
    <w:p w14:paraId="151E3DA4"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 2</w:t>
      </w:r>
    </w:p>
    <w:p w14:paraId="442F7A18"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Lufta kundër parregullsive, mashtrimeve dhe veprave të tjera penale që prekin interesat financiare të Unionit</w:t>
      </w:r>
    </w:p>
    <w:p w14:paraId="6C6BC96D" w14:textId="77777777" w:rsidR="00066AAD" w:rsidRPr="006729C4" w:rsidRDefault="00066AAD" w:rsidP="00066AAD">
      <w:pPr>
        <w:tabs>
          <w:tab w:val="decimal" w:pos="420"/>
        </w:tabs>
        <w:autoSpaceDE w:val="0"/>
        <w:autoSpaceDN w:val="0"/>
        <w:adjustRightInd w:val="0"/>
        <w:spacing w:after="0" w:line="240" w:lineRule="auto"/>
        <w:ind w:firstLine="284"/>
        <w:jc w:val="center"/>
        <w:rPr>
          <w:rFonts w:ascii="Garamond" w:hAnsi="Garamond" w:cs="Times New Roman"/>
          <w:sz w:val="24"/>
          <w:szCs w:val="24"/>
        </w:rPr>
      </w:pPr>
    </w:p>
    <w:p w14:paraId="7E1B4B36" w14:textId="77777777" w:rsidR="0016607A" w:rsidRPr="006729C4" w:rsidRDefault="0016607A" w:rsidP="00066AAD">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Komisioni Evropian dhe Zyra Evropiane Kundër Mashtrimit (OLAF) autorizohen të kryejnë hetime administrative, duke përfshirë kontrolle dhe inspektime në vend, në territorin e Shqipërisë. Këto hetime kryhen në përputhje me termat dhe kushtet e përcaktuara nga aktet në fuqi të një ose më shumë institucioneve të Unionit.</w:t>
      </w:r>
    </w:p>
    <w:p w14:paraId="7821571E" w14:textId="182B2F41" w:rsidR="0016607A" w:rsidRPr="006729C4" w:rsidRDefault="0016607A" w:rsidP="00066AAD">
      <w:pPr>
        <w:tabs>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2. Autoritetet kompetente shqiptare do të informojnë Komisionin Evropian ose OLAF-in brenda një kohe të arsyeshme për çdo fakt ose dyshim për të cilin kanë marrë dijeni në lidhje me një parregullsi, mashtrim ose aktivitet tjetër të </w:t>
      </w:r>
      <w:r w:rsidR="00E821F8" w:rsidRPr="006729C4">
        <w:rPr>
          <w:rFonts w:ascii="Garamond" w:hAnsi="Garamond" w:cs="Times New Roman"/>
          <w:sz w:val="24"/>
          <w:szCs w:val="24"/>
        </w:rPr>
        <w:t>paligjshëm</w:t>
      </w:r>
      <w:r w:rsidRPr="006729C4">
        <w:rPr>
          <w:rFonts w:ascii="Garamond" w:hAnsi="Garamond" w:cs="Times New Roman"/>
          <w:sz w:val="24"/>
          <w:szCs w:val="24"/>
        </w:rPr>
        <w:t xml:space="preserve"> që prek interesat financiare të Unionit.</w:t>
      </w:r>
    </w:p>
    <w:p w14:paraId="32180785" w14:textId="77777777" w:rsidR="0016607A" w:rsidRPr="006729C4" w:rsidRDefault="0016607A" w:rsidP="00066AAD">
      <w:pPr>
        <w:tabs>
          <w:tab w:val="decimal" w:pos="36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3. Kontrollet dhe inspektimet në vend mund të kryhen në ambientet e çdo personi fizik me banim ose person juridik të themeluar në Shqipëri dhe që merr fonde të Unionit, si dhe të çdo pale të tretë të përfshirë në zbatimin e fondeve të Unionit me banim ose e themeluar në Shqipëri.</w:t>
      </w:r>
    </w:p>
    <w:p w14:paraId="5EE54943" w14:textId="0D5A4516" w:rsidR="0016607A" w:rsidRPr="006729C4" w:rsidRDefault="0016607A" w:rsidP="00066AAD">
      <w:pPr>
        <w:tabs>
          <w:tab w:val="decimal" w:pos="36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4. Kontrollet dhe inspektimet në vend përgatiten dhe kryhen nga Komisioni Evropian ose OLAF-i</w:t>
      </w:r>
      <w:r w:rsidR="00E14650">
        <w:rPr>
          <w:rFonts w:ascii="Garamond" w:hAnsi="Garamond" w:cs="Times New Roman"/>
          <w:sz w:val="24"/>
          <w:szCs w:val="24"/>
        </w:rPr>
        <w:t>,</w:t>
      </w:r>
      <w:r w:rsidRPr="006729C4">
        <w:rPr>
          <w:rFonts w:ascii="Garamond" w:hAnsi="Garamond" w:cs="Times New Roman"/>
          <w:sz w:val="24"/>
          <w:szCs w:val="24"/>
        </w:rPr>
        <w:t xml:space="preserve"> në bashkëpunim të ngushtë me autoritetin kompetent shqiptar të caktuar nga qeveria shqiptare. Autoritetit të caktuar do t’i njoftohet paraprakisht një afat i arsyeshëm për objektin, qëllimin dhe bazën ligjore të kontrolleve dhe inspektimeve, në mënyrë që të mund të </w:t>
      </w:r>
      <w:r w:rsidRPr="007E3B8B">
        <w:rPr>
          <w:rFonts w:ascii="Garamond" w:hAnsi="Garamond" w:cs="Times New Roman"/>
          <w:sz w:val="24"/>
          <w:szCs w:val="24"/>
        </w:rPr>
        <w:t>o</w:t>
      </w:r>
      <w:r w:rsidR="007E3B8B" w:rsidRPr="007E3B8B">
        <w:rPr>
          <w:rFonts w:ascii="Garamond" w:hAnsi="Garamond" w:cs="Times New Roman"/>
          <w:sz w:val="24"/>
          <w:szCs w:val="24"/>
        </w:rPr>
        <w:t>fr</w:t>
      </w:r>
      <w:r w:rsidRPr="007E3B8B">
        <w:rPr>
          <w:rFonts w:ascii="Garamond" w:hAnsi="Garamond" w:cs="Times New Roman"/>
          <w:sz w:val="24"/>
          <w:szCs w:val="24"/>
        </w:rPr>
        <w:t>ojë</w:t>
      </w:r>
      <w:r w:rsidRPr="006729C4">
        <w:rPr>
          <w:rFonts w:ascii="Garamond" w:hAnsi="Garamond" w:cs="Times New Roman"/>
          <w:sz w:val="24"/>
          <w:szCs w:val="24"/>
        </w:rPr>
        <w:t xml:space="preserve"> asistencë. Për këtë qëllim, zyrtarët e autoriteteve kompetente shqiptare mund të marrin pjesë në kontrollet dhe inspektimet në vend.</w:t>
      </w:r>
    </w:p>
    <w:p w14:paraId="1D388847" w14:textId="77777777" w:rsidR="0016607A" w:rsidRPr="006729C4" w:rsidRDefault="0016607A" w:rsidP="00066AAD">
      <w:pPr>
        <w:tabs>
          <w:tab w:val="decimal" w:pos="36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5. Me kërkesë të autoriteteve shqiptare, kontrollet dhe inspektimet në vend mund të kryhen së bashku me Komisionin Evropian ose OLAF-in.</w:t>
      </w:r>
    </w:p>
    <w:p w14:paraId="1CD0C5B7" w14:textId="77777777" w:rsidR="0016607A" w:rsidRPr="006729C4" w:rsidRDefault="0016607A" w:rsidP="00B654AA">
      <w:pPr>
        <w:tabs>
          <w:tab w:val="decimal" w:pos="20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6. Agjentët e Komisionit dhe stafi i OLAF-it do të kenë akses në të gjithë informacionin dhe dokumentacionin, përfshirë të dhënat kompjuterike mbi operacionet në fjalë, që kërkohen për</w:t>
      </w:r>
      <w:r w:rsidR="00B654AA" w:rsidRPr="006729C4">
        <w:rPr>
          <w:rFonts w:ascii="Garamond" w:hAnsi="Garamond" w:cs="Times New Roman"/>
          <w:sz w:val="24"/>
          <w:szCs w:val="24"/>
        </w:rPr>
        <w:t xml:space="preserve"> </w:t>
      </w:r>
      <w:r w:rsidRPr="006729C4">
        <w:rPr>
          <w:rFonts w:ascii="Garamond" w:hAnsi="Garamond" w:cs="Times New Roman"/>
          <w:sz w:val="24"/>
          <w:szCs w:val="24"/>
        </w:rPr>
        <w:t>kryerjen e duhur të kontrolleve dhe inspektimeve në vend. Ata mund, në veçanti, të kopjojnë dokumentet përkatëse.</w:t>
      </w:r>
    </w:p>
    <w:p w14:paraId="103DC09F" w14:textId="4B7D9C4F" w:rsidR="0016607A" w:rsidRPr="006729C4" w:rsidRDefault="0016607A" w:rsidP="00066AAD">
      <w:pPr>
        <w:tabs>
          <w:tab w:val="decimal" w:pos="20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7. Kur personi, subje</w:t>
      </w:r>
      <w:r w:rsidR="00E821F8" w:rsidRPr="006729C4">
        <w:rPr>
          <w:rFonts w:ascii="Garamond" w:hAnsi="Garamond" w:cs="Times New Roman"/>
          <w:sz w:val="24"/>
          <w:szCs w:val="24"/>
        </w:rPr>
        <w:t>k</w:t>
      </w:r>
      <w:r w:rsidRPr="006729C4">
        <w:rPr>
          <w:rFonts w:ascii="Garamond" w:hAnsi="Garamond" w:cs="Times New Roman"/>
          <w:sz w:val="24"/>
          <w:szCs w:val="24"/>
        </w:rPr>
        <w:t>ti ose një palë tjetër e tretë i reziston një kontrolli ose inspektimi në vend, autoritetet shqiptare, duke vepruar në përputhje me rregullat dhe rregulloret kombëtare, do të ndihmojnë Komisionin Evropian ose OLAF-in për t’i lejuar ata të përmbushin detyrën e tyre për kryerjen e një kontrolli ose inspektimi në vend. Kjo asistencë do të përfshijë ma</w:t>
      </w:r>
      <w:r w:rsidR="00E821F8" w:rsidRPr="006729C4">
        <w:rPr>
          <w:rFonts w:ascii="Garamond" w:hAnsi="Garamond" w:cs="Times New Roman"/>
          <w:sz w:val="24"/>
          <w:szCs w:val="24"/>
        </w:rPr>
        <w:t>rr</w:t>
      </w:r>
      <w:r w:rsidRPr="006729C4">
        <w:rPr>
          <w:rFonts w:ascii="Garamond" w:hAnsi="Garamond" w:cs="Times New Roman"/>
          <w:sz w:val="24"/>
          <w:szCs w:val="24"/>
        </w:rPr>
        <w:t>jen e masave të duhura paraprake sipas ligjit kombëtar, veçanërisht për të mbrojtur provat.</w:t>
      </w:r>
    </w:p>
    <w:p w14:paraId="2C133DA6" w14:textId="77777777" w:rsidR="0016607A" w:rsidRPr="006729C4" w:rsidRDefault="0016607A" w:rsidP="00066AAD">
      <w:pPr>
        <w:tabs>
          <w:tab w:val="decimal" w:pos="14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8. Komisioni Evropian ose OLAF-i do të informojnë autoritetet shqiptare për rezultatin e këtyre kontrolleve dhe inspektimeve. Në veçanti, Komisioni Evropian ose OLAF-i do t’i raportojnë sa më shpejt të jetë e mundur autoritetit kompetent shqiptar çdo fakt ose dyshim në lidhje me një parregullsi për të cilën kanë marrë dijeni gjatë kontrollit ose inspektimit në vend.</w:t>
      </w:r>
    </w:p>
    <w:p w14:paraId="7930D162" w14:textId="00BA8631" w:rsidR="0016607A" w:rsidRPr="006729C4" w:rsidRDefault="0016607A" w:rsidP="00066AAD">
      <w:pPr>
        <w:tabs>
          <w:tab w:val="decimal" w:pos="14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9. Pa cenuar zbatimin e ligjit penal shqiptar, Komisioni Evropian mund të vendosë masa administrative dhe penalitete ndaj personave juridi</w:t>
      </w:r>
      <w:r w:rsidR="00E821F8" w:rsidRPr="006729C4">
        <w:rPr>
          <w:rFonts w:ascii="Garamond" w:hAnsi="Garamond" w:cs="Times New Roman"/>
          <w:sz w:val="24"/>
          <w:szCs w:val="24"/>
        </w:rPr>
        <w:t>k</w:t>
      </w:r>
      <w:r w:rsidRPr="006729C4">
        <w:rPr>
          <w:rFonts w:ascii="Garamond" w:hAnsi="Garamond" w:cs="Times New Roman"/>
          <w:sz w:val="24"/>
          <w:szCs w:val="24"/>
        </w:rPr>
        <w:t>ë ose fizikë të Shqipërisë që marrin pjesë në zbatimin e një programi ose aktiviteti në përputhje me legjislacionin e Bashkimit Evropian.</w:t>
      </w:r>
    </w:p>
    <w:p w14:paraId="60DD92C3" w14:textId="4C53AC6B" w:rsidR="0016607A" w:rsidRPr="006729C4" w:rsidRDefault="0016607A" w:rsidP="00066AAD">
      <w:pPr>
        <w:tabs>
          <w:tab w:val="decimal" w:pos="14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10. Për qëlli</w:t>
      </w:r>
      <w:r w:rsidR="007A6644" w:rsidRPr="006729C4">
        <w:rPr>
          <w:rFonts w:ascii="Garamond" w:hAnsi="Garamond" w:cs="Times New Roman"/>
          <w:sz w:val="24"/>
          <w:szCs w:val="24"/>
        </w:rPr>
        <w:t>m</w:t>
      </w:r>
      <w:r w:rsidRPr="006729C4">
        <w:rPr>
          <w:rFonts w:ascii="Garamond" w:hAnsi="Garamond" w:cs="Times New Roman"/>
          <w:sz w:val="24"/>
          <w:szCs w:val="24"/>
        </w:rPr>
        <w:t xml:space="preserve">e të zbatimit të duhur të këtij </w:t>
      </w:r>
      <w:r w:rsidR="003F2625">
        <w:rPr>
          <w:rFonts w:ascii="Garamond" w:hAnsi="Garamond" w:cs="Times New Roman"/>
          <w:sz w:val="24"/>
          <w:szCs w:val="24"/>
        </w:rPr>
        <w:t>n</w:t>
      </w:r>
      <w:r w:rsidRPr="006729C4">
        <w:rPr>
          <w:rFonts w:ascii="Garamond" w:hAnsi="Garamond" w:cs="Times New Roman"/>
          <w:sz w:val="24"/>
          <w:szCs w:val="24"/>
        </w:rPr>
        <w:t>eni, Komisioni Evropian ose OLAF-i dhe autoritetet kompetente shqiptare do të shkëmbejnë rregullisht informacion dhe, me kërkesë të njërës prej palëve në këtë Marrëveshje, do të konsultohen me njëra-tjetrën.</w:t>
      </w:r>
    </w:p>
    <w:p w14:paraId="2F542DEA" w14:textId="77777777" w:rsidR="0016607A" w:rsidRPr="006729C4" w:rsidRDefault="0016607A" w:rsidP="00066AAD">
      <w:pPr>
        <w:tabs>
          <w:tab w:val="decimal" w:pos="14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lastRenderedPageBreak/>
        <w:t>11. Për të lehtësuar bashkëpunimin efektiv dhe shkëmbimin e informacionit me OLAF-in, Shqipëria do të caktojë një pikë kontakti.</w:t>
      </w:r>
    </w:p>
    <w:p w14:paraId="4B723323" w14:textId="2333E56D" w:rsidR="0016607A" w:rsidRPr="006729C4" w:rsidRDefault="0016607A" w:rsidP="00066AAD">
      <w:pPr>
        <w:tabs>
          <w:tab w:val="decimal" w:pos="14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12. Shkëmbimi i informacioni</w:t>
      </w:r>
      <w:r w:rsidR="0007055B">
        <w:rPr>
          <w:rFonts w:ascii="Garamond" w:hAnsi="Garamond" w:cs="Times New Roman"/>
          <w:sz w:val="24"/>
          <w:szCs w:val="24"/>
        </w:rPr>
        <w:t>t</w:t>
      </w:r>
      <w:r w:rsidRPr="006729C4">
        <w:rPr>
          <w:rFonts w:ascii="Garamond" w:hAnsi="Garamond" w:cs="Times New Roman"/>
          <w:sz w:val="24"/>
          <w:szCs w:val="24"/>
        </w:rPr>
        <w:t xml:space="preserve"> ndërmjet Komisionit Evropian ose OLAF-it dhe autoriteteve kompetente shqiptare do të bëhet duke respektuar kërkesat e konfidencialitetit. Të dhënat personale të përfshira në shkëmbimin e </w:t>
      </w:r>
      <w:r w:rsidR="00F55D5D">
        <w:rPr>
          <w:rFonts w:ascii="Garamond" w:hAnsi="Garamond" w:cs="Times New Roman"/>
          <w:sz w:val="24"/>
          <w:szCs w:val="24"/>
        </w:rPr>
        <w:t>informacionit</w:t>
      </w:r>
      <w:r w:rsidRPr="006729C4">
        <w:rPr>
          <w:rFonts w:ascii="Garamond" w:hAnsi="Garamond" w:cs="Times New Roman"/>
          <w:sz w:val="24"/>
          <w:szCs w:val="24"/>
        </w:rPr>
        <w:t xml:space="preserve"> do të mbrohen në përputhje me legjislacionin përkatës në fuqi.</w:t>
      </w:r>
    </w:p>
    <w:p w14:paraId="7720AA57" w14:textId="2BD2F0EF" w:rsidR="0016607A" w:rsidRPr="006729C4" w:rsidRDefault="0016607A" w:rsidP="00066AAD">
      <w:pPr>
        <w:tabs>
          <w:tab w:val="decimal" w:pos="140"/>
          <w:tab w:val="decimal" w:pos="42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13. Autoritetet shqiptare do të bashkëpunojnë </w:t>
      </w:r>
      <w:r w:rsidR="00E821F8" w:rsidRPr="00E515FE">
        <w:rPr>
          <w:rFonts w:ascii="Garamond" w:hAnsi="Garamond" w:cs="Times New Roman"/>
          <w:sz w:val="24"/>
          <w:szCs w:val="24"/>
        </w:rPr>
        <w:t>m</w:t>
      </w:r>
      <w:r w:rsidRPr="00E515FE">
        <w:rPr>
          <w:rFonts w:ascii="Garamond" w:hAnsi="Garamond" w:cs="Times New Roman"/>
          <w:sz w:val="24"/>
          <w:szCs w:val="24"/>
        </w:rPr>
        <w:t>e</w:t>
      </w:r>
      <w:r w:rsidRPr="006729C4">
        <w:rPr>
          <w:rFonts w:ascii="Garamond" w:hAnsi="Garamond" w:cs="Times New Roman"/>
          <w:sz w:val="24"/>
          <w:szCs w:val="24"/>
        </w:rPr>
        <w:t xml:space="preserve"> Prokurorinë Publike Evropiane për t’i mundësuar përmbushjen e detyrës së saj për të hetuar, ndjekur penalisht dhe sjellë para gjykimit autorët dhe bashkëpunëtorët e veprave penale që prekin interesat financiare të Bashkimit Evropian në përputhje me legjislacionin në</w:t>
      </w:r>
      <w:r w:rsidR="00066AAD" w:rsidRPr="006729C4">
        <w:rPr>
          <w:rFonts w:ascii="Garamond" w:hAnsi="Garamond" w:cs="Times New Roman"/>
          <w:sz w:val="24"/>
          <w:szCs w:val="24"/>
        </w:rPr>
        <w:t xml:space="preserve"> fuqi.</w:t>
      </w:r>
    </w:p>
    <w:p w14:paraId="3B33C9A3" w14:textId="77777777" w:rsidR="00066AAD" w:rsidRPr="006729C4" w:rsidRDefault="00066AAD" w:rsidP="00066AAD">
      <w:pPr>
        <w:autoSpaceDE w:val="0"/>
        <w:autoSpaceDN w:val="0"/>
        <w:adjustRightInd w:val="0"/>
        <w:spacing w:after="0" w:line="240" w:lineRule="auto"/>
        <w:ind w:firstLine="284"/>
        <w:jc w:val="center"/>
        <w:rPr>
          <w:rFonts w:ascii="Garamond" w:hAnsi="Garamond" w:cs="Times New Roman"/>
          <w:sz w:val="24"/>
          <w:szCs w:val="24"/>
        </w:rPr>
      </w:pPr>
    </w:p>
    <w:p w14:paraId="4CCB39C5"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 3</w:t>
      </w:r>
    </w:p>
    <w:p w14:paraId="2B742651" w14:textId="4D66DA26"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 xml:space="preserve">Rikuperimi dhe </w:t>
      </w:r>
      <w:r w:rsidR="00E515FE" w:rsidRPr="006729C4">
        <w:rPr>
          <w:rFonts w:ascii="Garamond" w:hAnsi="Garamond" w:cs="Times New Roman"/>
          <w:b/>
          <w:sz w:val="24"/>
          <w:szCs w:val="24"/>
        </w:rPr>
        <w:t>zbatimi</w:t>
      </w:r>
    </w:p>
    <w:p w14:paraId="21EEAC8C" w14:textId="77777777" w:rsidR="00066AAD" w:rsidRPr="006729C4" w:rsidRDefault="00066AAD"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p>
    <w:p w14:paraId="5C5E3666" w14:textId="49624EA9" w:rsidR="0016607A" w:rsidRPr="006729C4" w:rsidRDefault="0016607A" w:rsidP="00066AAD">
      <w:pPr>
        <w:tabs>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1. Vendimet e miratuara nga Komisioni Evropian që vendosin një detyrim monetar ndaj personave juridikë ose fizikë përveç Shteteve, në lidhje me çdo pretendim që rrjedh nga Programi i Tregut të Përbashkët, do të jenë të zbatueshme në Shqipëri. Urdhri i ekzekutimit i bashkëngjitet vendimit, pa ndonjë for</w:t>
      </w:r>
      <w:r w:rsidR="007A6644" w:rsidRPr="006729C4">
        <w:rPr>
          <w:rFonts w:ascii="Garamond" w:hAnsi="Garamond" w:cs="Times New Roman"/>
          <w:sz w:val="24"/>
          <w:szCs w:val="24"/>
        </w:rPr>
        <w:t>m</w:t>
      </w:r>
      <w:r w:rsidRPr="006729C4">
        <w:rPr>
          <w:rFonts w:ascii="Garamond" w:hAnsi="Garamond" w:cs="Times New Roman"/>
          <w:sz w:val="24"/>
          <w:szCs w:val="24"/>
        </w:rPr>
        <w:t>alitet tjetër përveç verifi</w:t>
      </w:r>
      <w:r w:rsidR="007A6644" w:rsidRPr="006729C4">
        <w:rPr>
          <w:rFonts w:ascii="Garamond" w:hAnsi="Garamond" w:cs="Times New Roman"/>
          <w:sz w:val="24"/>
          <w:szCs w:val="24"/>
        </w:rPr>
        <w:t>k</w:t>
      </w:r>
      <w:r w:rsidRPr="006729C4">
        <w:rPr>
          <w:rFonts w:ascii="Garamond" w:hAnsi="Garamond" w:cs="Times New Roman"/>
          <w:sz w:val="24"/>
          <w:szCs w:val="24"/>
        </w:rPr>
        <w:t>imit të origjinalitetit të vendi</w:t>
      </w:r>
      <w:r w:rsidR="007A6644" w:rsidRPr="006729C4">
        <w:rPr>
          <w:rFonts w:ascii="Garamond" w:hAnsi="Garamond" w:cs="Times New Roman"/>
          <w:sz w:val="24"/>
          <w:szCs w:val="24"/>
        </w:rPr>
        <w:t>m</w:t>
      </w:r>
      <w:r w:rsidRPr="006729C4">
        <w:rPr>
          <w:rFonts w:ascii="Garamond" w:hAnsi="Garamond" w:cs="Times New Roman"/>
          <w:sz w:val="24"/>
          <w:szCs w:val="24"/>
        </w:rPr>
        <w:t>it nga autoriteti kombëtar i caktuar për këtë qëllim nga qeveria e Shqipërisë. Qeveria e Shqipërisë do t’i bëjë të njohur Komisionit dhe Gjykatës së Drejtësisë të Bash</w:t>
      </w:r>
      <w:r w:rsidR="007A6644" w:rsidRPr="006729C4">
        <w:rPr>
          <w:rFonts w:ascii="Garamond" w:hAnsi="Garamond" w:cs="Times New Roman"/>
          <w:sz w:val="24"/>
          <w:szCs w:val="24"/>
        </w:rPr>
        <w:t>k</w:t>
      </w:r>
      <w:r w:rsidRPr="006729C4">
        <w:rPr>
          <w:rFonts w:ascii="Garamond" w:hAnsi="Garamond" w:cs="Times New Roman"/>
          <w:sz w:val="24"/>
          <w:szCs w:val="24"/>
        </w:rPr>
        <w:t>imit Evropian autoritetin e saj kombëtar të caktuar. Në përputhje me nenin 4, Komisioni Evropian ka të drejtë t’u njoftojë vendime të tilla të zbatueshme drejtpërdrejt personave me banim dhe subjekteve juridike të themeluara në Shqipëri. Zbatimi do të bëhet në përputhje me ligjin dhe rregullat e procedurës shqiptare.</w:t>
      </w:r>
    </w:p>
    <w:p w14:paraId="2559C218" w14:textId="1C12693D" w:rsidR="0016607A" w:rsidRPr="006729C4" w:rsidRDefault="0016607A" w:rsidP="00066AAD">
      <w:pPr>
        <w:tabs>
          <w:tab w:val="decimal" w:pos="140"/>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 xml:space="preserve">2. Vendimet dhe urdhrat e Gjykatës së Drejtësisë të Bashkimit Evropian, të dhëna në zbatim të një klauzole arbitrazhi të përfshirë në një kontratë ose </w:t>
      </w:r>
      <w:r w:rsidR="007A6644" w:rsidRPr="006729C4">
        <w:rPr>
          <w:rFonts w:ascii="Garamond" w:hAnsi="Garamond" w:cs="Times New Roman"/>
          <w:sz w:val="24"/>
          <w:szCs w:val="24"/>
        </w:rPr>
        <w:t>marrëveshje</w:t>
      </w:r>
      <w:r w:rsidRPr="006729C4">
        <w:rPr>
          <w:rFonts w:ascii="Garamond" w:hAnsi="Garamond" w:cs="Times New Roman"/>
          <w:sz w:val="24"/>
          <w:szCs w:val="24"/>
        </w:rPr>
        <w:t xml:space="preserve"> në lidhje me </w:t>
      </w:r>
      <w:r w:rsidR="007A6644" w:rsidRPr="006729C4">
        <w:rPr>
          <w:rFonts w:ascii="Garamond" w:hAnsi="Garamond" w:cs="Times New Roman"/>
          <w:sz w:val="24"/>
          <w:szCs w:val="24"/>
        </w:rPr>
        <w:t>programet</w:t>
      </w:r>
      <w:r w:rsidR="002A692C">
        <w:rPr>
          <w:rFonts w:ascii="Garamond" w:hAnsi="Garamond" w:cs="Times New Roman"/>
          <w:sz w:val="24"/>
          <w:szCs w:val="24"/>
        </w:rPr>
        <w:t>,</w:t>
      </w:r>
      <w:r w:rsidRPr="006729C4">
        <w:rPr>
          <w:rFonts w:ascii="Garamond" w:hAnsi="Garamond" w:cs="Times New Roman"/>
          <w:sz w:val="24"/>
          <w:szCs w:val="24"/>
        </w:rPr>
        <w:t xml:space="preserve"> aktivitetet, veprimet ose projektet e Unionit, do të jenë të zbatueshme në Shqipëri në të njëjtën mënyrë si vendimet e Komisionit Evropian të përmendura në paragrafin</w:t>
      </w:r>
      <w:bookmarkStart w:id="0" w:name="_GoBack"/>
      <w:bookmarkEnd w:id="0"/>
      <w:r w:rsidRPr="006729C4">
        <w:rPr>
          <w:rFonts w:ascii="Garamond" w:hAnsi="Garamond" w:cs="Times New Roman"/>
          <w:sz w:val="24"/>
          <w:szCs w:val="24"/>
        </w:rPr>
        <w:t xml:space="preserve"> 1.</w:t>
      </w:r>
    </w:p>
    <w:p w14:paraId="7F77E0CA" w14:textId="095BFE37" w:rsidR="0016607A" w:rsidRPr="006729C4" w:rsidRDefault="0016607A" w:rsidP="00066AAD">
      <w:pPr>
        <w:tabs>
          <w:tab w:val="decimal" w:pos="140"/>
          <w:tab w:val="decimal" w:pos="200"/>
        </w:tabs>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3. Gjykata e Drejtësisë e Bashkimit Evropian ka juridiksion për të shqyrtuar ligjshmërinë e vendimit të Ko</w:t>
      </w:r>
      <w:r w:rsidR="007A6644" w:rsidRPr="006729C4">
        <w:rPr>
          <w:rFonts w:ascii="Garamond" w:hAnsi="Garamond" w:cs="Times New Roman"/>
          <w:sz w:val="24"/>
          <w:szCs w:val="24"/>
        </w:rPr>
        <w:t>m</w:t>
      </w:r>
      <w:r w:rsidRPr="006729C4">
        <w:rPr>
          <w:rFonts w:ascii="Garamond" w:hAnsi="Garamond" w:cs="Times New Roman"/>
          <w:sz w:val="24"/>
          <w:szCs w:val="24"/>
        </w:rPr>
        <w:t>isionit të përmendur në paragrafin 1 dhe për të pezulluar zbatimin e tij. Megjithatë, gjykatat e Shqipërisë do të kenë juridiksion mbi ankesat se zbatimi po kryhet në mënyrë të parregullt</w:t>
      </w:r>
      <w:r w:rsidR="002A692C">
        <w:rPr>
          <w:rFonts w:ascii="Garamond" w:hAnsi="Garamond" w:cs="Times New Roman"/>
          <w:sz w:val="24"/>
          <w:szCs w:val="24"/>
        </w:rPr>
        <w:t>.</w:t>
      </w:r>
    </w:p>
    <w:p w14:paraId="34F7AFED" w14:textId="77777777" w:rsidR="00066AAD" w:rsidRPr="006729C4" w:rsidRDefault="00066AAD" w:rsidP="00066AAD">
      <w:pPr>
        <w:autoSpaceDE w:val="0"/>
        <w:autoSpaceDN w:val="0"/>
        <w:adjustRightInd w:val="0"/>
        <w:spacing w:after="0" w:line="240" w:lineRule="auto"/>
        <w:ind w:firstLine="284"/>
        <w:jc w:val="both"/>
        <w:rPr>
          <w:rFonts w:ascii="Garamond" w:hAnsi="Garamond" w:cs="Times New Roman"/>
          <w:sz w:val="24"/>
          <w:szCs w:val="24"/>
        </w:rPr>
      </w:pPr>
    </w:p>
    <w:p w14:paraId="1D24EB65"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sz w:val="24"/>
          <w:szCs w:val="24"/>
        </w:rPr>
        <w:t>Neni 4</w:t>
      </w:r>
    </w:p>
    <w:p w14:paraId="2C67426E" w14:textId="77777777" w:rsidR="0016607A" w:rsidRPr="006729C4" w:rsidRDefault="0016607A" w:rsidP="00066AAD">
      <w:pPr>
        <w:autoSpaceDE w:val="0"/>
        <w:autoSpaceDN w:val="0"/>
        <w:adjustRightInd w:val="0"/>
        <w:spacing w:after="0" w:line="240" w:lineRule="auto"/>
        <w:ind w:firstLine="284"/>
        <w:jc w:val="center"/>
        <w:rPr>
          <w:rFonts w:ascii="Garamond" w:hAnsi="Garamond" w:cs="Times New Roman"/>
          <w:b/>
          <w:sz w:val="24"/>
          <w:szCs w:val="24"/>
        </w:rPr>
      </w:pPr>
      <w:r w:rsidRPr="006729C4">
        <w:rPr>
          <w:rFonts w:ascii="Garamond" w:hAnsi="Garamond" w:cs="Times New Roman"/>
          <w:b/>
          <w:sz w:val="24"/>
          <w:szCs w:val="24"/>
        </w:rPr>
        <w:t>Komunikimi dhe shkëmbimi i informacionit</w:t>
      </w:r>
    </w:p>
    <w:p w14:paraId="106C4D68" w14:textId="77777777" w:rsidR="00066AAD" w:rsidRPr="006729C4" w:rsidRDefault="00066AAD" w:rsidP="00066AAD">
      <w:pPr>
        <w:autoSpaceDE w:val="0"/>
        <w:autoSpaceDN w:val="0"/>
        <w:adjustRightInd w:val="0"/>
        <w:spacing w:after="0" w:line="240" w:lineRule="auto"/>
        <w:ind w:firstLine="284"/>
        <w:jc w:val="both"/>
        <w:rPr>
          <w:rFonts w:ascii="Garamond" w:hAnsi="Garamond" w:cs="Times New Roman"/>
          <w:sz w:val="24"/>
          <w:szCs w:val="24"/>
        </w:rPr>
      </w:pPr>
    </w:p>
    <w:p w14:paraId="25E24149" w14:textId="19B1FCA7" w:rsidR="0016607A" w:rsidRPr="006729C4" w:rsidRDefault="0016607A" w:rsidP="00066AAD">
      <w:pPr>
        <w:autoSpaceDE w:val="0"/>
        <w:autoSpaceDN w:val="0"/>
        <w:adjustRightInd w:val="0"/>
        <w:spacing w:after="0" w:line="240" w:lineRule="auto"/>
        <w:ind w:firstLine="284"/>
        <w:jc w:val="both"/>
        <w:rPr>
          <w:rFonts w:ascii="Garamond" w:hAnsi="Garamond" w:cs="Times New Roman"/>
          <w:sz w:val="24"/>
          <w:szCs w:val="24"/>
        </w:rPr>
      </w:pPr>
      <w:r w:rsidRPr="006729C4">
        <w:rPr>
          <w:rFonts w:ascii="Garamond" w:hAnsi="Garamond" w:cs="Times New Roman"/>
          <w:sz w:val="24"/>
          <w:szCs w:val="24"/>
        </w:rPr>
        <w:t>Institucionet dhe organet e Bashkimit Evropian</w:t>
      </w:r>
      <w:r w:rsidR="00F40024">
        <w:rPr>
          <w:rFonts w:ascii="Garamond" w:hAnsi="Garamond" w:cs="Times New Roman"/>
          <w:sz w:val="24"/>
          <w:szCs w:val="24"/>
        </w:rPr>
        <w:t>,</w:t>
      </w:r>
      <w:r w:rsidRPr="006729C4">
        <w:rPr>
          <w:rFonts w:ascii="Garamond" w:hAnsi="Garamond" w:cs="Times New Roman"/>
          <w:sz w:val="24"/>
          <w:szCs w:val="24"/>
        </w:rPr>
        <w:t xml:space="preserve"> të përfshira në zbatimin e Programit të Tregut të Vetëm, ose në kontrollet mbi atë program, kanë të drejtë të komunikojnë drejtpërdrejt, përfshirë përmes sistemeve elektronike të shkëmbimit, me çdo person fizik me banim ose juridik të themeluar në Shqipëri dhe që merr fondet e Unionit, si dhe çdo palë të tretë e përfshirë në zbatimin e fondeve të Unionit, me banim ose e themeluar në Shqipëri. Këta persona, subjekte dhe palë mund t’u paraqesin drejtpërdrejt institucioneve dhe organeve të Bashkimit Evropian të gjithë </w:t>
      </w:r>
      <w:r w:rsidR="007A6644" w:rsidRPr="006729C4">
        <w:rPr>
          <w:rFonts w:ascii="Garamond" w:hAnsi="Garamond" w:cs="Times New Roman"/>
          <w:sz w:val="24"/>
          <w:szCs w:val="24"/>
        </w:rPr>
        <w:t>intonacionin</w:t>
      </w:r>
      <w:r w:rsidRPr="006729C4">
        <w:rPr>
          <w:rFonts w:ascii="Garamond" w:hAnsi="Garamond" w:cs="Times New Roman"/>
          <w:sz w:val="24"/>
          <w:szCs w:val="24"/>
        </w:rPr>
        <w:t xml:space="preserve"> dhe dokumentacionin përkatës që u kërkohet të dorëzojnë në bazë të legjislacionit të Bashkimit Evropian të zbatueshëm për programin e Unionit dhe të kontratave ose marrëveshjeve të lidhura për zbatimin e këtij programi.</w:t>
      </w:r>
    </w:p>
    <w:p w14:paraId="73EF5154" w14:textId="77777777" w:rsidR="00A725D2" w:rsidRPr="006729C4" w:rsidRDefault="00A725D2" w:rsidP="00066AAD">
      <w:pPr>
        <w:autoSpaceDE w:val="0"/>
        <w:autoSpaceDN w:val="0"/>
        <w:adjustRightInd w:val="0"/>
        <w:spacing w:after="0" w:line="240" w:lineRule="auto"/>
        <w:ind w:firstLine="284"/>
        <w:jc w:val="both"/>
        <w:rPr>
          <w:rFonts w:ascii="Garamond" w:hAnsi="Garamond" w:cs="Times New Roman"/>
          <w:sz w:val="24"/>
          <w:szCs w:val="24"/>
        </w:rPr>
      </w:pPr>
    </w:p>
    <w:p w14:paraId="3F0FEC1E" w14:textId="77777777" w:rsidR="00A725D2" w:rsidRPr="006729C4" w:rsidRDefault="00A725D2" w:rsidP="00066AAD">
      <w:pPr>
        <w:autoSpaceDE w:val="0"/>
        <w:autoSpaceDN w:val="0"/>
        <w:adjustRightInd w:val="0"/>
        <w:spacing w:after="0" w:line="240" w:lineRule="auto"/>
        <w:ind w:firstLine="284"/>
        <w:jc w:val="both"/>
        <w:rPr>
          <w:rFonts w:ascii="Garamond" w:hAnsi="Garamond" w:cs="Times New Roman"/>
          <w:sz w:val="24"/>
          <w:szCs w:val="24"/>
        </w:rPr>
      </w:pPr>
    </w:p>
    <w:p w14:paraId="60E20440" w14:textId="77777777" w:rsidR="00A725D2" w:rsidRPr="006729C4" w:rsidRDefault="00A725D2" w:rsidP="00A725D2">
      <w:pPr>
        <w:autoSpaceDE w:val="0"/>
        <w:autoSpaceDN w:val="0"/>
        <w:adjustRightInd w:val="0"/>
        <w:spacing w:after="0" w:line="240" w:lineRule="auto"/>
        <w:ind w:firstLine="284"/>
        <w:jc w:val="center"/>
        <w:rPr>
          <w:rFonts w:ascii="Garamond" w:hAnsi="Garamond" w:cs="Times New Roman"/>
          <w:sz w:val="24"/>
          <w:szCs w:val="24"/>
        </w:rPr>
      </w:pPr>
      <w:r w:rsidRPr="006729C4">
        <w:rPr>
          <w:rFonts w:ascii="Garamond" w:hAnsi="Garamond" w:cs="Times New Roman"/>
          <w:noProof/>
          <w:sz w:val="24"/>
          <w:szCs w:val="24"/>
        </w:rPr>
        <w:lastRenderedPageBreak/>
        <w:drawing>
          <wp:inline distT="0" distB="0" distL="0" distR="0" wp14:anchorId="59CA04C8" wp14:editId="36265E53">
            <wp:extent cx="6097270" cy="80543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j nr. 35, dt. 11.4.2024, anglishtOKKK_Page_01.jpg"/>
                    <pic:cNvPicPr/>
                  </pic:nvPicPr>
                  <pic:blipFill>
                    <a:blip r:embed="rId13">
                      <a:extLst>
                        <a:ext uri="{28A0092B-C50C-407E-A947-70E740481C1C}">
                          <a14:useLocalDpi xmlns:a14="http://schemas.microsoft.com/office/drawing/2010/main" val="0"/>
                        </a:ext>
                      </a:extLst>
                    </a:blip>
                    <a:stretch>
                      <a:fillRect/>
                    </a:stretch>
                  </pic:blipFill>
                  <pic:spPr>
                    <a:xfrm>
                      <a:off x="0" y="0"/>
                      <a:ext cx="6097270" cy="805434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78FD5EAE" wp14:editId="2B2632D2">
            <wp:extent cx="6097270" cy="77889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j nr. 35, dt. 11.4.2024, anglishtOKKK_Page_02.jpg"/>
                    <pic:cNvPicPr/>
                  </pic:nvPicPr>
                  <pic:blipFill>
                    <a:blip r:embed="rId14">
                      <a:extLst>
                        <a:ext uri="{28A0092B-C50C-407E-A947-70E740481C1C}">
                          <a14:useLocalDpi xmlns:a14="http://schemas.microsoft.com/office/drawing/2010/main" val="0"/>
                        </a:ext>
                      </a:extLst>
                    </a:blip>
                    <a:stretch>
                      <a:fillRect/>
                    </a:stretch>
                  </pic:blipFill>
                  <pic:spPr>
                    <a:xfrm>
                      <a:off x="0" y="0"/>
                      <a:ext cx="6097270" cy="778891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737874A2" wp14:editId="6F1F5C97">
            <wp:extent cx="6097270" cy="75755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gj nr. 35, dt. 11.4.2024, anglishtOKKK_Page_03.jpg"/>
                    <pic:cNvPicPr/>
                  </pic:nvPicPr>
                  <pic:blipFill>
                    <a:blip r:embed="rId15">
                      <a:extLst>
                        <a:ext uri="{28A0092B-C50C-407E-A947-70E740481C1C}">
                          <a14:useLocalDpi xmlns:a14="http://schemas.microsoft.com/office/drawing/2010/main" val="0"/>
                        </a:ext>
                      </a:extLst>
                    </a:blip>
                    <a:stretch>
                      <a:fillRect/>
                    </a:stretch>
                  </pic:blipFill>
                  <pic:spPr>
                    <a:xfrm>
                      <a:off x="0" y="0"/>
                      <a:ext cx="6097270" cy="757555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213002DF" wp14:editId="49EADBC9">
            <wp:extent cx="6097270" cy="7814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j nr. 35, dt. 11.4.2024, anglishtOKKK_Page_04.jpg"/>
                    <pic:cNvPicPr/>
                  </pic:nvPicPr>
                  <pic:blipFill>
                    <a:blip r:embed="rId16">
                      <a:extLst>
                        <a:ext uri="{28A0092B-C50C-407E-A947-70E740481C1C}">
                          <a14:useLocalDpi xmlns:a14="http://schemas.microsoft.com/office/drawing/2010/main" val="0"/>
                        </a:ext>
                      </a:extLst>
                    </a:blip>
                    <a:stretch>
                      <a:fillRect/>
                    </a:stretch>
                  </pic:blipFill>
                  <pic:spPr>
                    <a:xfrm>
                      <a:off x="0" y="0"/>
                      <a:ext cx="6097270" cy="7814945"/>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51FE7F64" wp14:editId="2B6A0336">
            <wp:extent cx="6097270" cy="80054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j nr. 35, dt. 11.4.2024, anglishtOKKK_Page_05.jpg"/>
                    <pic:cNvPicPr/>
                  </pic:nvPicPr>
                  <pic:blipFill>
                    <a:blip r:embed="rId17">
                      <a:extLst>
                        <a:ext uri="{28A0092B-C50C-407E-A947-70E740481C1C}">
                          <a14:useLocalDpi xmlns:a14="http://schemas.microsoft.com/office/drawing/2010/main" val="0"/>
                        </a:ext>
                      </a:extLst>
                    </a:blip>
                    <a:stretch>
                      <a:fillRect/>
                    </a:stretch>
                  </pic:blipFill>
                  <pic:spPr>
                    <a:xfrm>
                      <a:off x="0" y="0"/>
                      <a:ext cx="6097270" cy="8005445"/>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1D09E6F7" wp14:editId="1FEE5BFD">
            <wp:extent cx="6097270" cy="7626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j nr. 35, dt. 11.4.2024, anglishtOKKK_Page_06.jpg"/>
                    <pic:cNvPicPr/>
                  </pic:nvPicPr>
                  <pic:blipFill>
                    <a:blip r:embed="rId18">
                      <a:extLst>
                        <a:ext uri="{28A0092B-C50C-407E-A947-70E740481C1C}">
                          <a14:useLocalDpi xmlns:a14="http://schemas.microsoft.com/office/drawing/2010/main" val="0"/>
                        </a:ext>
                      </a:extLst>
                    </a:blip>
                    <a:stretch>
                      <a:fillRect/>
                    </a:stretch>
                  </pic:blipFill>
                  <pic:spPr>
                    <a:xfrm>
                      <a:off x="0" y="0"/>
                      <a:ext cx="6097270" cy="762635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164BAC9D" wp14:editId="7029C33F">
            <wp:extent cx="6097270" cy="74847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gj nr. 35, dt. 11.4.2024, anglishtOKKK_Page_07.jpg"/>
                    <pic:cNvPicPr/>
                  </pic:nvPicPr>
                  <pic:blipFill>
                    <a:blip r:embed="rId19">
                      <a:extLst>
                        <a:ext uri="{28A0092B-C50C-407E-A947-70E740481C1C}">
                          <a14:useLocalDpi xmlns:a14="http://schemas.microsoft.com/office/drawing/2010/main" val="0"/>
                        </a:ext>
                      </a:extLst>
                    </a:blip>
                    <a:stretch>
                      <a:fillRect/>
                    </a:stretch>
                  </pic:blipFill>
                  <pic:spPr>
                    <a:xfrm>
                      <a:off x="0" y="0"/>
                      <a:ext cx="6097270" cy="7484745"/>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0D343B48" wp14:editId="27D2E225">
            <wp:extent cx="6097270" cy="18624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j nr. 35, dt. 11.4.2024, anglishtOKKK_Page_08.jpg"/>
                    <pic:cNvPicPr/>
                  </pic:nvPicPr>
                  <pic:blipFill>
                    <a:blip r:embed="rId20">
                      <a:extLst>
                        <a:ext uri="{28A0092B-C50C-407E-A947-70E740481C1C}">
                          <a14:useLocalDpi xmlns:a14="http://schemas.microsoft.com/office/drawing/2010/main" val="0"/>
                        </a:ext>
                      </a:extLst>
                    </a:blip>
                    <a:stretch>
                      <a:fillRect/>
                    </a:stretch>
                  </pic:blipFill>
                  <pic:spPr>
                    <a:xfrm>
                      <a:off x="0" y="0"/>
                      <a:ext cx="6097270" cy="1862455"/>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603A66A1" wp14:editId="3B800960">
            <wp:extent cx="6097270" cy="7372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 nr. 35, dt. 11.4.2024, anglishtOKKK_Page_09.jpg"/>
                    <pic:cNvPicPr/>
                  </pic:nvPicPr>
                  <pic:blipFill>
                    <a:blip r:embed="rId21">
                      <a:extLst>
                        <a:ext uri="{28A0092B-C50C-407E-A947-70E740481C1C}">
                          <a14:useLocalDpi xmlns:a14="http://schemas.microsoft.com/office/drawing/2010/main" val="0"/>
                        </a:ext>
                      </a:extLst>
                    </a:blip>
                    <a:stretch>
                      <a:fillRect/>
                    </a:stretch>
                  </pic:blipFill>
                  <pic:spPr>
                    <a:xfrm>
                      <a:off x="0" y="0"/>
                      <a:ext cx="6097270" cy="737235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39F48E61" wp14:editId="7606E54B">
            <wp:extent cx="6097270" cy="55981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j nr. 35, dt. 11.4.2024, anglishtOKKK_Page_10.jpg"/>
                    <pic:cNvPicPr/>
                  </pic:nvPicPr>
                  <pic:blipFill>
                    <a:blip r:embed="rId22">
                      <a:extLst>
                        <a:ext uri="{28A0092B-C50C-407E-A947-70E740481C1C}">
                          <a14:useLocalDpi xmlns:a14="http://schemas.microsoft.com/office/drawing/2010/main" val="0"/>
                        </a:ext>
                      </a:extLst>
                    </a:blip>
                    <a:stretch>
                      <a:fillRect/>
                    </a:stretch>
                  </pic:blipFill>
                  <pic:spPr>
                    <a:xfrm>
                      <a:off x="0" y="0"/>
                      <a:ext cx="6097270" cy="559816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01976815" wp14:editId="2880AE98">
            <wp:extent cx="6097270" cy="75679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gj nr. 35, dt. 11.4.2024, anglishtOKKK_Page_11.jpg"/>
                    <pic:cNvPicPr/>
                  </pic:nvPicPr>
                  <pic:blipFill>
                    <a:blip r:embed="rId23">
                      <a:extLst>
                        <a:ext uri="{28A0092B-C50C-407E-A947-70E740481C1C}">
                          <a14:useLocalDpi xmlns:a14="http://schemas.microsoft.com/office/drawing/2010/main" val="0"/>
                        </a:ext>
                      </a:extLst>
                    </a:blip>
                    <a:stretch>
                      <a:fillRect/>
                    </a:stretch>
                  </pic:blipFill>
                  <pic:spPr>
                    <a:xfrm>
                      <a:off x="0" y="0"/>
                      <a:ext cx="6097270" cy="756793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6BB6C333" wp14:editId="5D6B79E4">
            <wp:extent cx="6097270" cy="73920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j nr. 35, dt. 11.4.2024, anglishtOKKK_Page_12.jpg"/>
                    <pic:cNvPicPr/>
                  </pic:nvPicPr>
                  <pic:blipFill>
                    <a:blip r:embed="rId24">
                      <a:extLst>
                        <a:ext uri="{28A0092B-C50C-407E-A947-70E740481C1C}">
                          <a14:useLocalDpi xmlns:a14="http://schemas.microsoft.com/office/drawing/2010/main" val="0"/>
                        </a:ext>
                      </a:extLst>
                    </a:blip>
                    <a:stretch>
                      <a:fillRect/>
                    </a:stretch>
                  </pic:blipFill>
                  <pic:spPr>
                    <a:xfrm>
                      <a:off x="0" y="0"/>
                      <a:ext cx="6097270" cy="7392035"/>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7F3019E2" wp14:editId="735DEF2E">
            <wp:extent cx="6097270" cy="75806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gj nr. 35, dt. 11.4.2024, anglishtOKKK_Page_13.jpg"/>
                    <pic:cNvPicPr/>
                  </pic:nvPicPr>
                  <pic:blipFill>
                    <a:blip r:embed="rId25">
                      <a:extLst>
                        <a:ext uri="{28A0092B-C50C-407E-A947-70E740481C1C}">
                          <a14:useLocalDpi xmlns:a14="http://schemas.microsoft.com/office/drawing/2010/main" val="0"/>
                        </a:ext>
                      </a:extLst>
                    </a:blip>
                    <a:stretch>
                      <a:fillRect/>
                    </a:stretch>
                  </pic:blipFill>
                  <pic:spPr>
                    <a:xfrm>
                      <a:off x="0" y="0"/>
                      <a:ext cx="6097270" cy="7580630"/>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75ADB01E" wp14:editId="234A6B35">
            <wp:extent cx="6097270" cy="76282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gj nr. 35, dt. 11.4.2024, anglishtOKKK_Page_14.jpg"/>
                    <pic:cNvPicPr/>
                  </pic:nvPicPr>
                  <pic:blipFill>
                    <a:blip r:embed="rId26">
                      <a:extLst>
                        <a:ext uri="{28A0092B-C50C-407E-A947-70E740481C1C}">
                          <a14:useLocalDpi xmlns:a14="http://schemas.microsoft.com/office/drawing/2010/main" val="0"/>
                        </a:ext>
                      </a:extLst>
                    </a:blip>
                    <a:stretch>
                      <a:fillRect/>
                    </a:stretch>
                  </pic:blipFill>
                  <pic:spPr>
                    <a:xfrm>
                      <a:off x="0" y="0"/>
                      <a:ext cx="6097270" cy="7628255"/>
                    </a:xfrm>
                    <a:prstGeom prst="rect">
                      <a:avLst/>
                    </a:prstGeom>
                  </pic:spPr>
                </pic:pic>
              </a:graphicData>
            </a:graphic>
          </wp:inline>
        </w:drawing>
      </w:r>
      <w:r w:rsidRPr="006729C4">
        <w:rPr>
          <w:rFonts w:ascii="Garamond" w:hAnsi="Garamond" w:cs="Times New Roman"/>
          <w:noProof/>
          <w:sz w:val="24"/>
          <w:szCs w:val="24"/>
        </w:rPr>
        <w:lastRenderedPageBreak/>
        <w:drawing>
          <wp:inline distT="0" distB="0" distL="0" distR="0" wp14:anchorId="78FF90EA" wp14:editId="7F6757D7">
            <wp:extent cx="6097270" cy="21545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gj nr. 35, dt. 11.4.2024, anglishtOKKK_Page_15.jpg"/>
                    <pic:cNvPicPr/>
                  </pic:nvPicPr>
                  <pic:blipFill>
                    <a:blip r:embed="rId27">
                      <a:extLst>
                        <a:ext uri="{28A0092B-C50C-407E-A947-70E740481C1C}">
                          <a14:useLocalDpi xmlns:a14="http://schemas.microsoft.com/office/drawing/2010/main" val="0"/>
                        </a:ext>
                      </a:extLst>
                    </a:blip>
                    <a:stretch>
                      <a:fillRect/>
                    </a:stretch>
                  </pic:blipFill>
                  <pic:spPr>
                    <a:xfrm>
                      <a:off x="0" y="0"/>
                      <a:ext cx="6097270" cy="2154555"/>
                    </a:xfrm>
                    <a:prstGeom prst="rect">
                      <a:avLst/>
                    </a:prstGeom>
                  </pic:spPr>
                </pic:pic>
              </a:graphicData>
            </a:graphic>
          </wp:inline>
        </w:drawing>
      </w:r>
    </w:p>
    <w:sectPr w:rsidR="00A725D2" w:rsidRPr="006729C4" w:rsidSect="00AE5B81">
      <w:headerReference w:type="default" r:id="rId28"/>
      <w:footerReference w:type="default" r:id="rId29"/>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23F72" w14:textId="77777777" w:rsidR="00151210" w:rsidRDefault="00151210" w:rsidP="00420682">
      <w:pPr>
        <w:spacing w:after="0" w:line="240" w:lineRule="auto"/>
      </w:pPr>
      <w:r>
        <w:separator/>
      </w:r>
    </w:p>
  </w:endnote>
  <w:endnote w:type="continuationSeparator" w:id="0">
    <w:p w14:paraId="235FF107" w14:textId="77777777" w:rsidR="00151210" w:rsidRDefault="00151210" w:rsidP="00420682">
      <w:pPr>
        <w:spacing w:after="0" w:line="240" w:lineRule="auto"/>
      </w:pPr>
      <w:r>
        <w:continuationSeparator/>
      </w:r>
    </w:p>
  </w:endnote>
  <w:endnote w:type="continuationNotice" w:id="1">
    <w:p w14:paraId="6576F759" w14:textId="77777777" w:rsidR="00151210" w:rsidRDefault="001512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F1CCF" w14:textId="77777777" w:rsidR="00151210" w:rsidRDefault="00151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CC6DA" w14:textId="77777777" w:rsidR="00151210" w:rsidRDefault="00151210" w:rsidP="00420682">
      <w:pPr>
        <w:spacing w:after="0" w:line="240" w:lineRule="auto"/>
      </w:pPr>
      <w:r>
        <w:separator/>
      </w:r>
    </w:p>
  </w:footnote>
  <w:footnote w:type="continuationSeparator" w:id="0">
    <w:p w14:paraId="7B6409AD" w14:textId="77777777" w:rsidR="00151210" w:rsidRDefault="00151210" w:rsidP="00420682">
      <w:pPr>
        <w:spacing w:after="0" w:line="240" w:lineRule="auto"/>
      </w:pPr>
      <w:r>
        <w:continuationSeparator/>
      </w:r>
    </w:p>
  </w:footnote>
  <w:footnote w:type="continuationNotice" w:id="1">
    <w:p w14:paraId="34377B89" w14:textId="77777777" w:rsidR="00151210" w:rsidRDefault="00151210">
      <w:pPr>
        <w:spacing w:after="0" w:line="240" w:lineRule="auto"/>
      </w:pPr>
    </w:p>
  </w:footnote>
  <w:footnote w:id="2">
    <w:p w14:paraId="6D20EEA2" w14:textId="688FFE8C" w:rsidR="00151210" w:rsidRPr="00CC71A9" w:rsidRDefault="00151210" w:rsidP="00CC71A9">
      <w:pPr>
        <w:pStyle w:val="FootnoteText"/>
        <w:rPr>
          <w:rFonts w:ascii="Garamond" w:hAnsi="Garamond"/>
          <w:lang w:val="en-US"/>
        </w:rPr>
      </w:pPr>
      <w:r w:rsidRPr="00CC71A9">
        <w:rPr>
          <w:rStyle w:val="FootnoteReference"/>
          <w:rFonts w:ascii="Garamond" w:hAnsi="Garamond"/>
        </w:rPr>
        <w:footnoteRef/>
      </w:r>
      <w:r w:rsidRPr="00CC71A9">
        <w:rPr>
          <w:rFonts w:ascii="Garamond" w:hAnsi="Garamond"/>
        </w:rPr>
        <w:t xml:space="preserve"> </w:t>
      </w:r>
      <w:r w:rsidRPr="00F725B9">
        <w:rPr>
          <w:rFonts w:ascii="Garamond" w:hAnsi="Garamond"/>
        </w:rPr>
        <w:t>OJ L 192, 22.7.2005, f.</w:t>
      </w:r>
      <w:r>
        <w:rPr>
          <w:rFonts w:ascii="Garamond" w:hAnsi="Garamond"/>
        </w:rPr>
        <w:t xml:space="preserve"> </w:t>
      </w:r>
      <w:r w:rsidRPr="00F725B9">
        <w:rPr>
          <w:rFonts w:ascii="Garamond" w:hAnsi="Garamond"/>
        </w:rPr>
        <w:t>2</w:t>
      </w:r>
      <w:r>
        <w:rPr>
          <w:rFonts w:ascii="Garamond" w:hAnsi="Garamond"/>
        </w:rPr>
        <w:t>.</w:t>
      </w:r>
    </w:p>
  </w:footnote>
  <w:footnote w:id="3">
    <w:p w14:paraId="236FA9E0" w14:textId="4A08DC48" w:rsidR="00151210" w:rsidRPr="00CC71A9" w:rsidRDefault="00151210" w:rsidP="00CC71A9">
      <w:pPr>
        <w:autoSpaceDE w:val="0"/>
        <w:autoSpaceDN w:val="0"/>
        <w:adjustRightInd w:val="0"/>
        <w:spacing w:after="0" w:line="240" w:lineRule="auto"/>
        <w:jc w:val="both"/>
        <w:rPr>
          <w:rFonts w:ascii="Garamond" w:hAnsi="Garamond"/>
          <w:sz w:val="20"/>
          <w:szCs w:val="20"/>
          <w:lang w:val="en-US"/>
        </w:rPr>
      </w:pPr>
      <w:r w:rsidRPr="00CC71A9">
        <w:rPr>
          <w:rStyle w:val="FootnoteReference"/>
          <w:rFonts w:ascii="Garamond" w:hAnsi="Garamond"/>
          <w:sz w:val="20"/>
          <w:szCs w:val="20"/>
        </w:rPr>
        <w:footnoteRef/>
      </w:r>
      <w:r>
        <w:rPr>
          <w:rFonts w:ascii="Garamond" w:hAnsi="Garamond" w:cs="Times New Roman"/>
          <w:sz w:val="20"/>
          <w:szCs w:val="20"/>
        </w:rPr>
        <w:t xml:space="preserve"> </w:t>
      </w:r>
      <w:r w:rsidRPr="00F725B9">
        <w:rPr>
          <w:rFonts w:ascii="Garamond" w:hAnsi="Garamond" w:cs="Times New Roman"/>
          <w:sz w:val="20"/>
          <w:szCs w:val="20"/>
        </w:rPr>
        <w:t>Rregullorja (BE) 2021/690 e Parlamentit Evropian dhe e Këshillit</w:t>
      </w:r>
      <w:r>
        <w:rPr>
          <w:rFonts w:ascii="Garamond" w:hAnsi="Garamond" w:cs="Times New Roman"/>
          <w:sz w:val="20"/>
          <w:szCs w:val="20"/>
        </w:rPr>
        <w:t>,</w:t>
      </w:r>
      <w:r w:rsidRPr="00F725B9">
        <w:rPr>
          <w:rFonts w:ascii="Garamond" w:hAnsi="Garamond" w:cs="Times New Roman"/>
          <w:sz w:val="20"/>
          <w:szCs w:val="20"/>
        </w:rPr>
        <w:t xml:space="preserve"> e dat</w:t>
      </w:r>
      <w:r>
        <w:rPr>
          <w:rFonts w:ascii="Garamond" w:hAnsi="Garamond" w:cs="Times New Roman"/>
          <w:sz w:val="20"/>
          <w:szCs w:val="20"/>
        </w:rPr>
        <w:t>ë</w:t>
      </w:r>
      <w:r w:rsidRPr="00F725B9">
        <w:rPr>
          <w:rFonts w:ascii="Garamond" w:hAnsi="Garamond" w:cs="Times New Roman"/>
          <w:sz w:val="20"/>
          <w:szCs w:val="20"/>
        </w:rPr>
        <w:t>s 28 prill 2021</w:t>
      </w:r>
      <w:r>
        <w:rPr>
          <w:rFonts w:ascii="Garamond" w:hAnsi="Garamond" w:cs="Times New Roman"/>
          <w:sz w:val="20"/>
          <w:szCs w:val="20"/>
        </w:rPr>
        <w:t>,</w:t>
      </w:r>
      <w:r w:rsidRPr="00F725B9">
        <w:rPr>
          <w:rFonts w:ascii="Garamond" w:hAnsi="Garamond" w:cs="Times New Roman"/>
          <w:sz w:val="20"/>
          <w:szCs w:val="20"/>
        </w:rPr>
        <w:t xml:space="preserve"> për krijimin e një programi për </w:t>
      </w:r>
      <w:r w:rsidRPr="00F725B9">
        <w:rPr>
          <w:rFonts w:ascii="Garamond" w:hAnsi="Garamond" w:cs="Times New Roman"/>
          <w:sz w:val="20"/>
          <w:szCs w:val="20"/>
        </w:rPr>
        <w:t>tregun e brendshëm, konkurrueshmërinë</w:t>
      </w:r>
      <w:r>
        <w:rPr>
          <w:rFonts w:ascii="Garamond" w:hAnsi="Garamond" w:cs="Times New Roman"/>
          <w:sz w:val="20"/>
          <w:szCs w:val="20"/>
        </w:rPr>
        <w:t xml:space="preserve"> </w:t>
      </w:r>
      <w:r w:rsidRPr="00F725B9">
        <w:rPr>
          <w:rFonts w:ascii="Garamond" w:hAnsi="Garamond" w:cs="Times New Roman"/>
          <w:sz w:val="20"/>
          <w:szCs w:val="20"/>
        </w:rPr>
        <w:t>e ndërmarrjeve, përfshirë ndërmarrjet e vogla dhe të mesme, fushën e bimëve, kafshëve, ushqimit dhe ushqimit për kafshë, dhe statistikat evropiane (Programi i Tregut t</w:t>
      </w:r>
      <w:r>
        <w:rPr>
          <w:rFonts w:ascii="Garamond" w:hAnsi="Garamond" w:cs="Times New Roman"/>
          <w:sz w:val="20"/>
          <w:szCs w:val="20"/>
        </w:rPr>
        <w:t>ë</w:t>
      </w:r>
      <w:r w:rsidRPr="00F725B9">
        <w:rPr>
          <w:rFonts w:ascii="Garamond" w:hAnsi="Garamond" w:cs="Times New Roman"/>
          <w:sz w:val="20"/>
          <w:szCs w:val="20"/>
        </w:rPr>
        <w:t xml:space="preserve"> Përbashkët) dhe </w:t>
      </w:r>
      <w:r>
        <w:rPr>
          <w:rFonts w:ascii="Garamond" w:hAnsi="Garamond" w:cs="Times New Roman"/>
          <w:sz w:val="20"/>
          <w:szCs w:val="20"/>
        </w:rPr>
        <w:t>r</w:t>
      </w:r>
      <w:r w:rsidRPr="00F725B9">
        <w:rPr>
          <w:rFonts w:ascii="Garamond" w:hAnsi="Garamond" w:cs="Times New Roman"/>
          <w:sz w:val="20"/>
          <w:szCs w:val="20"/>
        </w:rPr>
        <w:t>regulloret shfuqizuese (BE) nr. 99/2013, (BE) nr. 1287/2013, (BE) nr. 254/2014 dhe (BE) nr. 652/2014, OJ L 153, 3.5.2021 , f.</w:t>
      </w:r>
      <w:r>
        <w:rPr>
          <w:rFonts w:ascii="Garamond" w:hAnsi="Garamond" w:cs="Times New Roman"/>
          <w:sz w:val="20"/>
          <w:szCs w:val="20"/>
        </w:rPr>
        <w:t xml:space="preserve"> </w:t>
      </w:r>
      <w:r w:rsidRPr="00F725B9">
        <w:rPr>
          <w:rFonts w:ascii="Garamond" w:hAnsi="Garamond" w:cs="Times New Roman"/>
          <w:sz w:val="20"/>
          <w:szCs w:val="20"/>
        </w:rPr>
        <w:t>l</w:t>
      </w:r>
      <w:r>
        <w:rPr>
          <w:rFonts w:ascii="Garamond" w:hAnsi="Garamond" w:cs="Times New Roman"/>
          <w:sz w:val="20"/>
          <w:szCs w:val="20"/>
        </w:rPr>
        <w:t>.</w:t>
      </w:r>
    </w:p>
  </w:footnote>
  <w:footnote w:id="4">
    <w:p w14:paraId="0DD4B4F2" w14:textId="026AEE26" w:rsidR="00151210" w:rsidRPr="00E821F8" w:rsidRDefault="00151210" w:rsidP="00CC71A9">
      <w:pPr>
        <w:autoSpaceDE w:val="0"/>
        <w:autoSpaceDN w:val="0"/>
        <w:adjustRightInd w:val="0"/>
        <w:spacing w:after="0" w:line="240" w:lineRule="auto"/>
        <w:jc w:val="both"/>
        <w:rPr>
          <w:rFonts w:ascii="Garamond" w:hAnsi="Garamond"/>
          <w:sz w:val="20"/>
          <w:szCs w:val="20"/>
        </w:rPr>
      </w:pPr>
      <w:r w:rsidRPr="00CC71A9">
        <w:rPr>
          <w:rStyle w:val="FootnoteReference"/>
          <w:rFonts w:ascii="Garamond" w:hAnsi="Garamond"/>
          <w:sz w:val="20"/>
          <w:szCs w:val="20"/>
        </w:rPr>
        <w:footnoteRef/>
      </w:r>
      <w:r w:rsidRPr="00CC71A9">
        <w:rPr>
          <w:rFonts w:ascii="Garamond" w:hAnsi="Garamond"/>
          <w:sz w:val="20"/>
          <w:szCs w:val="20"/>
        </w:rPr>
        <w:t xml:space="preserve"> </w:t>
      </w:r>
      <w:r w:rsidRPr="00F725B9">
        <w:rPr>
          <w:rFonts w:ascii="Garamond" w:hAnsi="Garamond" w:cs="Times New Roman"/>
          <w:sz w:val="20"/>
          <w:szCs w:val="20"/>
        </w:rPr>
        <w:t>Rregullorja (BE) 2021/690 e Parlamentit Evropian dhe e Këshillit</w:t>
      </w:r>
      <w:r>
        <w:rPr>
          <w:rFonts w:ascii="Garamond" w:hAnsi="Garamond" w:cs="Times New Roman"/>
          <w:sz w:val="20"/>
          <w:szCs w:val="20"/>
        </w:rPr>
        <w:t>,</w:t>
      </w:r>
      <w:r w:rsidRPr="00F725B9">
        <w:rPr>
          <w:rFonts w:ascii="Garamond" w:hAnsi="Garamond" w:cs="Times New Roman"/>
          <w:sz w:val="20"/>
          <w:szCs w:val="20"/>
        </w:rPr>
        <w:t xml:space="preserve"> e datës 28 prill 2021</w:t>
      </w:r>
      <w:r>
        <w:rPr>
          <w:rFonts w:ascii="Garamond" w:hAnsi="Garamond" w:cs="Times New Roman"/>
          <w:sz w:val="20"/>
          <w:szCs w:val="20"/>
        </w:rPr>
        <w:t>,</w:t>
      </w:r>
      <w:r w:rsidRPr="00F725B9">
        <w:rPr>
          <w:rFonts w:ascii="Garamond" w:hAnsi="Garamond" w:cs="Times New Roman"/>
          <w:sz w:val="20"/>
          <w:szCs w:val="20"/>
        </w:rPr>
        <w:t xml:space="preserve"> për krijimin e një programi për </w:t>
      </w:r>
      <w:r w:rsidRPr="00F725B9">
        <w:rPr>
          <w:rFonts w:ascii="Garamond" w:hAnsi="Garamond" w:cs="Times New Roman"/>
          <w:sz w:val="20"/>
          <w:szCs w:val="20"/>
        </w:rPr>
        <w:t>tregun e brendshëm, kon</w:t>
      </w:r>
      <w:r>
        <w:rPr>
          <w:rFonts w:ascii="Garamond" w:hAnsi="Garamond" w:cs="Times New Roman"/>
          <w:sz w:val="20"/>
          <w:szCs w:val="20"/>
        </w:rPr>
        <w:t>k</w:t>
      </w:r>
      <w:r w:rsidRPr="00F725B9">
        <w:rPr>
          <w:rFonts w:ascii="Garamond" w:hAnsi="Garamond" w:cs="Times New Roman"/>
          <w:sz w:val="20"/>
          <w:szCs w:val="20"/>
        </w:rPr>
        <w:t xml:space="preserve">urrueshmërinë e ndërmarrjeve, përfshirë ndërmarrjet e vogla dhe të mesme, fushën e bimëve, kafshëve, ushqimit dhe ushqimit për kafshë, dhe statistikat evropiane (Programi i Tregut të Përbashkët) dhe </w:t>
      </w:r>
      <w:r>
        <w:rPr>
          <w:rFonts w:ascii="Garamond" w:hAnsi="Garamond" w:cs="Times New Roman"/>
          <w:sz w:val="20"/>
          <w:szCs w:val="20"/>
        </w:rPr>
        <w:t>r</w:t>
      </w:r>
      <w:r w:rsidRPr="00F725B9">
        <w:rPr>
          <w:rFonts w:ascii="Garamond" w:hAnsi="Garamond" w:cs="Times New Roman"/>
          <w:sz w:val="20"/>
          <w:szCs w:val="20"/>
        </w:rPr>
        <w:t xml:space="preserve">regulloret shfuqizuese </w:t>
      </w:r>
      <w:r w:rsidRPr="00E821F8">
        <w:rPr>
          <w:rFonts w:ascii="Garamond" w:hAnsi="Garamond" w:cs="Times New Roman"/>
          <w:sz w:val="20"/>
          <w:szCs w:val="20"/>
        </w:rPr>
        <w:t xml:space="preserve">(BE) </w:t>
      </w:r>
      <w:r>
        <w:rPr>
          <w:rFonts w:ascii="Garamond" w:hAnsi="Garamond" w:cs="Times New Roman"/>
          <w:sz w:val="20"/>
          <w:szCs w:val="20"/>
        </w:rPr>
        <w:t>n</w:t>
      </w:r>
      <w:r w:rsidRPr="00E821F8">
        <w:rPr>
          <w:rFonts w:ascii="Garamond" w:hAnsi="Garamond" w:cs="Times New Roman"/>
          <w:sz w:val="20"/>
          <w:szCs w:val="20"/>
        </w:rPr>
        <w:t xml:space="preserve">r. 99/2013, (BE) </w:t>
      </w:r>
      <w:r>
        <w:rPr>
          <w:rFonts w:ascii="Garamond" w:hAnsi="Garamond" w:cs="Times New Roman"/>
          <w:sz w:val="20"/>
          <w:szCs w:val="20"/>
        </w:rPr>
        <w:t>n</w:t>
      </w:r>
      <w:r w:rsidRPr="00E821F8">
        <w:rPr>
          <w:rFonts w:ascii="Garamond" w:hAnsi="Garamond" w:cs="Times New Roman"/>
          <w:sz w:val="20"/>
          <w:szCs w:val="20"/>
        </w:rPr>
        <w:t xml:space="preserve">r. 1287/2013, (BE) </w:t>
      </w:r>
      <w:r>
        <w:rPr>
          <w:rFonts w:ascii="Garamond" w:hAnsi="Garamond" w:cs="Times New Roman"/>
          <w:sz w:val="20"/>
          <w:szCs w:val="20"/>
        </w:rPr>
        <w:t>n</w:t>
      </w:r>
      <w:r w:rsidRPr="00E821F8">
        <w:rPr>
          <w:rFonts w:ascii="Garamond" w:hAnsi="Garamond" w:cs="Times New Roman"/>
          <w:sz w:val="20"/>
          <w:szCs w:val="20"/>
        </w:rPr>
        <w:t xml:space="preserve">r. 254/2014 dhe (BE) </w:t>
      </w:r>
      <w:r>
        <w:rPr>
          <w:rFonts w:ascii="Garamond" w:hAnsi="Garamond" w:cs="Times New Roman"/>
          <w:sz w:val="20"/>
          <w:szCs w:val="20"/>
        </w:rPr>
        <w:t>n</w:t>
      </w:r>
      <w:r w:rsidRPr="00E821F8">
        <w:rPr>
          <w:rFonts w:ascii="Garamond" w:hAnsi="Garamond" w:cs="Times New Roman"/>
          <w:sz w:val="20"/>
          <w:szCs w:val="20"/>
        </w:rPr>
        <w:t>r. 652/2014 (OJ L 153, 3.5.2021, f. 1.)</w:t>
      </w:r>
      <w:r>
        <w:rPr>
          <w:rFonts w:ascii="Garamond" w:hAnsi="Garamond" w:cs="Times New Roman"/>
          <w:sz w:val="20"/>
          <w:szCs w:val="20"/>
        </w:rPr>
        <w:t>.</w:t>
      </w:r>
    </w:p>
  </w:footnote>
  <w:footnote w:id="5">
    <w:p w14:paraId="342E4EBA" w14:textId="7D02A7FC" w:rsidR="00151210" w:rsidRPr="00CC71A9" w:rsidRDefault="00151210" w:rsidP="00CC71A9">
      <w:pPr>
        <w:pStyle w:val="FootnoteText"/>
        <w:rPr>
          <w:rFonts w:ascii="Garamond" w:hAnsi="Garamond"/>
          <w:lang w:val="en-US"/>
        </w:rPr>
      </w:pPr>
      <w:r w:rsidRPr="00E821F8">
        <w:rPr>
          <w:rStyle w:val="FootnoteReference"/>
          <w:rFonts w:ascii="Garamond" w:hAnsi="Garamond"/>
          <w:lang w:val="sq-AL"/>
        </w:rPr>
        <w:footnoteRef/>
      </w:r>
      <w:r w:rsidRPr="00E821F8">
        <w:rPr>
          <w:rFonts w:ascii="Garamond" w:hAnsi="Garamond"/>
          <w:lang w:val="sq-AL"/>
        </w:rPr>
        <w:t xml:space="preserve"> Masat kufizuese të BE-së janë masa ku</w:t>
      </w:r>
      <w:r>
        <w:rPr>
          <w:rFonts w:ascii="Garamond" w:hAnsi="Garamond"/>
          <w:lang w:val="sq-AL"/>
        </w:rPr>
        <w:t>f</w:t>
      </w:r>
      <w:r w:rsidRPr="00E821F8">
        <w:rPr>
          <w:rFonts w:ascii="Garamond" w:hAnsi="Garamond"/>
          <w:lang w:val="sq-AL"/>
        </w:rPr>
        <w:t xml:space="preserve">izuese të miratuara </w:t>
      </w:r>
      <w:r>
        <w:rPr>
          <w:rFonts w:ascii="Garamond" w:hAnsi="Garamond"/>
          <w:lang w:val="sq-AL"/>
        </w:rPr>
        <w:t>në</w:t>
      </w:r>
      <w:r w:rsidRPr="00E821F8">
        <w:rPr>
          <w:rFonts w:ascii="Garamond" w:hAnsi="Garamond"/>
          <w:lang w:val="sq-AL"/>
        </w:rPr>
        <w:t xml:space="preserve"> bazë të Traktatit për Bashki</w:t>
      </w:r>
      <w:r>
        <w:rPr>
          <w:rFonts w:ascii="Garamond" w:hAnsi="Garamond"/>
          <w:lang w:val="sq-AL"/>
        </w:rPr>
        <w:t>m</w:t>
      </w:r>
      <w:r w:rsidRPr="00E821F8">
        <w:rPr>
          <w:rFonts w:ascii="Garamond" w:hAnsi="Garamond"/>
          <w:lang w:val="sq-AL"/>
        </w:rPr>
        <w:t>in Evropian ose Traktatit për Funksionimin e Bashkimit Evropian</w:t>
      </w:r>
      <w:r>
        <w:rPr>
          <w:rFonts w:ascii="Garamond" w:hAnsi="Garamond"/>
          <w:lang w:val="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B394C" w14:textId="77777777" w:rsidR="00151210" w:rsidRDefault="00151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14240"/>
    <w:rsid w:val="00024790"/>
    <w:rsid w:val="00033118"/>
    <w:rsid w:val="00040D8C"/>
    <w:rsid w:val="00043C57"/>
    <w:rsid w:val="000514F1"/>
    <w:rsid w:val="00054966"/>
    <w:rsid w:val="00055AB5"/>
    <w:rsid w:val="00060376"/>
    <w:rsid w:val="00066AAD"/>
    <w:rsid w:val="0007055B"/>
    <w:rsid w:val="00072080"/>
    <w:rsid w:val="00075FAC"/>
    <w:rsid w:val="000765C2"/>
    <w:rsid w:val="000830C8"/>
    <w:rsid w:val="00086A65"/>
    <w:rsid w:val="00091A46"/>
    <w:rsid w:val="0009415D"/>
    <w:rsid w:val="00096985"/>
    <w:rsid w:val="00097617"/>
    <w:rsid w:val="000A1E47"/>
    <w:rsid w:val="000A3B4D"/>
    <w:rsid w:val="000A55ED"/>
    <w:rsid w:val="000A6B3D"/>
    <w:rsid w:val="000B3F8E"/>
    <w:rsid w:val="000B5AFE"/>
    <w:rsid w:val="000C32FC"/>
    <w:rsid w:val="000D199E"/>
    <w:rsid w:val="000E268C"/>
    <w:rsid w:val="000E32F6"/>
    <w:rsid w:val="000E5BA6"/>
    <w:rsid w:val="000F482E"/>
    <w:rsid w:val="00104FE9"/>
    <w:rsid w:val="00106F6D"/>
    <w:rsid w:val="0011415C"/>
    <w:rsid w:val="0011566D"/>
    <w:rsid w:val="00117D28"/>
    <w:rsid w:val="00121E29"/>
    <w:rsid w:val="00122D1F"/>
    <w:rsid w:val="0012550D"/>
    <w:rsid w:val="00130958"/>
    <w:rsid w:val="00132CEC"/>
    <w:rsid w:val="00134485"/>
    <w:rsid w:val="00135A36"/>
    <w:rsid w:val="00136EC9"/>
    <w:rsid w:val="00146D52"/>
    <w:rsid w:val="00151210"/>
    <w:rsid w:val="00153CC5"/>
    <w:rsid w:val="00154CFD"/>
    <w:rsid w:val="00155BCF"/>
    <w:rsid w:val="00155EBC"/>
    <w:rsid w:val="0016607A"/>
    <w:rsid w:val="00166898"/>
    <w:rsid w:val="00167D1D"/>
    <w:rsid w:val="00176471"/>
    <w:rsid w:val="001816AF"/>
    <w:rsid w:val="00191A00"/>
    <w:rsid w:val="001942D4"/>
    <w:rsid w:val="001960B2"/>
    <w:rsid w:val="001A1919"/>
    <w:rsid w:val="001A2945"/>
    <w:rsid w:val="001A2E9D"/>
    <w:rsid w:val="001B2638"/>
    <w:rsid w:val="001B30E6"/>
    <w:rsid w:val="001B796E"/>
    <w:rsid w:val="001C0806"/>
    <w:rsid w:val="001C2335"/>
    <w:rsid w:val="001C445C"/>
    <w:rsid w:val="001C5CDE"/>
    <w:rsid w:val="001C6A0A"/>
    <w:rsid w:val="001C7EC0"/>
    <w:rsid w:val="001D2895"/>
    <w:rsid w:val="001D31EB"/>
    <w:rsid w:val="001D77D6"/>
    <w:rsid w:val="001D7939"/>
    <w:rsid w:val="001E25F7"/>
    <w:rsid w:val="001E50ED"/>
    <w:rsid w:val="001F194A"/>
    <w:rsid w:val="001F78C3"/>
    <w:rsid w:val="001F797D"/>
    <w:rsid w:val="0020004E"/>
    <w:rsid w:val="002009A1"/>
    <w:rsid w:val="0020160E"/>
    <w:rsid w:val="0020170B"/>
    <w:rsid w:val="00204052"/>
    <w:rsid w:val="002044B0"/>
    <w:rsid w:val="0020507F"/>
    <w:rsid w:val="002101FE"/>
    <w:rsid w:val="00212E52"/>
    <w:rsid w:val="00213234"/>
    <w:rsid w:val="00214854"/>
    <w:rsid w:val="0021715D"/>
    <w:rsid w:val="00223F53"/>
    <w:rsid w:val="00224329"/>
    <w:rsid w:val="00225DD1"/>
    <w:rsid w:val="00233280"/>
    <w:rsid w:val="00234BD8"/>
    <w:rsid w:val="0024206A"/>
    <w:rsid w:val="002429FA"/>
    <w:rsid w:val="00243B60"/>
    <w:rsid w:val="00247DF1"/>
    <w:rsid w:val="00250F7F"/>
    <w:rsid w:val="00264FD5"/>
    <w:rsid w:val="00266C06"/>
    <w:rsid w:val="00267E57"/>
    <w:rsid w:val="0027350F"/>
    <w:rsid w:val="00274D4C"/>
    <w:rsid w:val="002753F6"/>
    <w:rsid w:val="00277C89"/>
    <w:rsid w:val="00280DFF"/>
    <w:rsid w:val="00282145"/>
    <w:rsid w:val="00284AC7"/>
    <w:rsid w:val="002A47D7"/>
    <w:rsid w:val="002A692C"/>
    <w:rsid w:val="002B5575"/>
    <w:rsid w:val="002C365A"/>
    <w:rsid w:val="002C7626"/>
    <w:rsid w:val="002C7D02"/>
    <w:rsid w:val="002D3DB1"/>
    <w:rsid w:val="002D4309"/>
    <w:rsid w:val="002D5F14"/>
    <w:rsid w:val="002E0FFB"/>
    <w:rsid w:val="002E2079"/>
    <w:rsid w:val="002E5221"/>
    <w:rsid w:val="002F000B"/>
    <w:rsid w:val="002F5953"/>
    <w:rsid w:val="002F5F81"/>
    <w:rsid w:val="00300CDA"/>
    <w:rsid w:val="0031187E"/>
    <w:rsid w:val="003168B3"/>
    <w:rsid w:val="003248D9"/>
    <w:rsid w:val="00325554"/>
    <w:rsid w:val="003305E1"/>
    <w:rsid w:val="003333CC"/>
    <w:rsid w:val="003357C8"/>
    <w:rsid w:val="00336EED"/>
    <w:rsid w:val="003403C8"/>
    <w:rsid w:val="0034508F"/>
    <w:rsid w:val="003547D6"/>
    <w:rsid w:val="00363075"/>
    <w:rsid w:val="00365BF7"/>
    <w:rsid w:val="003745EF"/>
    <w:rsid w:val="00375597"/>
    <w:rsid w:val="0038331D"/>
    <w:rsid w:val="00383C67"/>
    <w:rsid w:val="00395396"/>
    <w:rsid w:val="003953EE"/>
    <w:rsid w:val="00397541"/>
    <w:rsid w:val="003A135F"/>
    <w:rsid w:val="003A38DC"/>
    <w:rsid w:val="003A63A5"/>
    <w:rsid w:val="003C118D"/>
    <w:rsid w:val="003C400C"/>
    <w:rsid w:val="003C48FF"/>
    <w:rsid w:val="003D24C4"/>
    <w:rsid w:val="003D5049"/>
    <w:rsid w:val="003D59B2"/>
    <w:rsid w:val="003D5ED0"/>
    <w:rsid w:val="003E72F7"/>
    <w:rsid w:val="003F2625"/>
    <w:rsid w:val="003F29A8"/>
    <w:rsid w:val="003F398D"/>
    <w:rsid w:val="0040042E"/>
    <w:rsid w:val="00403430"/>
    <w:rsid w:val="00403A89"/>
    <w:rsid w:val="0041300C"/>
    <w:rsid w:val="00420682"/>
    <w:rsid w:val="00420956"/>
    <w:rsid w:val="00422FA2"/>
    <w:rsid w:val="00424EA8"/>
    <w:rsid w:val="00433BCD"/>
    <w:rsid w:val="00436717"/>
    <w:rsid w:val="00437B33"/>
    <w:rsid w:val="00445610"/>
    <w:rsid w:val="0045538C"/>
    <w:rsid w:val="004555DB"/>
    <w:rsid w:val="00455BBA"/>
    <w:rsid w:val="00460BC4"/>
    <w:rsid w:val="004647DB"/>
    <w:rsid w:val="00471609"/>
    <w:rsid w:val="004771A5"/>
    <w:rsid w:val="00477804"/>
    <w:rsid w:val="0048341A"/>
    <w:rsid w:val="00484133"/>
    <w:rsid w:val="004866A8"/>
    <w:rsid w:val="00486954"/>
    <w:rsid w:val="00492075"/>
    <w:rsid w:val="00496497"/>
    <w:rsid w:val="004A5884"/>
    <w:rsid w:val="004A5DE6"/>
    <w:rsid w:val="004B12D2"/>
    <w:rsid w:val="004B6ED9"/>
    <w:rsid w:val="004C20B0"/>
    <w:rsid w:val="004C24F1"/>
    <w:rsid w:val="004C2DFD"/>
    <w:rsid w:val="004D0682"/>
    <w:rsid w:val="004D3CFC"/>
    <w:rsid w:val="004D74A9"/>
    <w:rsid w:val="004E0701"/>
    <w:rsid w:val="004E0CFF"/>
    <w:rsid w:val="004E1C0F"/>
    <w:rsid w:val="004E48D1"/>
    <w:rsid w:val="004E62D6"/>
    <w:rsid w:val="004E7290"/>
    <w:rsid w:val="004E7902"/>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183B"/>
    <w:rsid w:val="0055575B"/>
    <w:rsid w:val="00556AD2"/>
    <w:rsid w:val="0055707F"/>
    <w:rsid w:val="005661F9"/>
    <w:rsid w:val="00570DA2"/>
    <w:rsid w:val="005726F2"/>
    <w:rsid w:val="00573EE3"/>
    <w:rsid w:val="005756BD"/>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B7DCA"/>
    <w:rsid w:val="005C1F7E"/>
    <w:rsid w:val="005D05F3"/>
    <w:rsid w:val="005E527B"/>
    <w:rsid w:val="005E6C11"/>
    <w:rsid w:val="005F00A8"/>
    <w:rsid w:val="005F010E"/>
    <w:rsid w:val="005F49B0"/>
    <w:rsid w:val="005F5F82"/>
    <w:rsid w:val="005F6EDA"/>
    <w:rsid w:val="0060535D"/>
    <w:rsid w:val="006066FA"/>
    <w:rsid w:val="0061141E"/>
    <w:rsid w:val="00614273"/>
    <w:rsid w:val="006173CC"/>
    <w:rsid w:val="0062077A"/>
    <w:rsid w:val="00621A17"/>
    <w:rsid w:val="006465EF"/>
    <w:rsid w:val="00646924"/>
    <w:rsid w:val="00647466"/>
    <w:rsid w:val="00654305"/>
    <w:rsid w:val="00660508"/>
    <w:rsid w:val="00663243"/>
    <w:rsid w:val="00670AA2"/>
    <w:rsid w:val="00671757"/>
    <w:rsid w:val="006729C4"/>
    <w:rsid w:val="0067406E"/>
    <w:rsid w:val="00677E6C"/>
    <w:rsid w:val="0068081A"/>
    <w:rsid w:val="00683C22"/>
    <w:rsid w:val="0068478A"/>
    <w:rsid w:val="00694869"/>
    <w:rsid w:val="00696D19"/>
    <w:rsid w:val="006A1FB7"/>
    <w:rsid w:val="006A2688"/>
    <w:rsid w:val="006B1894"/>
    <w:rsid w:val="006B3074"/>
    <w:rsid w:val="006B3952"/>
    <w:rsid w:val="006C2C78"/>
    <w:rsid w:val="006C3818"/>
    <w:rsid w:val="006C54E5"/>
    <w:rsid w:val="006C6D22"/>
    <w:rsid w:val="006C7476"/>
    <w:rsid w:val="006E1FA2"/>
    <w:rsid w:val="006E2204"/>
    <w:rsid w:val="006F4D55"/>
    <w:rsid w:val="006F5C30"/>
    <w:rsid w:val="006F7B6E"/>
    <w:rsid w:val="007031E5"/>
    <w:rsid w:val="00707B70"/>
    <w:rsid w:val="007140D9"/>
    <w:rsid w:val="007217C2"/>
    <w:rsid w:val="007243F1"/>
    <w:rsid w:val="00726525"/>
    <w:rsid w:val="0073064D"/>
    <w:rsid w:val="00730C1E"/>
    <w:rsid w:val="00736DC8"/>
    <w:rsid w:val="007403CF"/>
    <w:rsid w:val="00740D48"/>
    <w:rsid w:val="00742442"/>
    <w:rsid w:val="00750246"/>
    <w:rsid w:val="00750AED"/>
    <w:rsid w:val="007556D1"/>
    <w:rsid w:val="00755C0B"/>
    <w:rsid w:val="007654B3"/>
    <w:rsid w:val="00770CEF"/>
    <w:rsid w:val="00770FAD"/>
    <w:rsid w:val="00774741"/>
    <w:rsid w:val="007748A2"/>
    <w:rsid w:val="007749AC"/>
    <w:rsid w:val="00781CCC"/>
    <w:rsid w:val="0078321A"/>
    <w:rsid w:val="00783B0B"/>
    <w:rsid w:val="007A1622"/>
    <w:rsid w:val="007A2A36"/>
    <w:rsid w:val="007A2E0E"/>
    <w:rsid w:val="007A460E"/>
    <w:rsid w:val="007A6644"/>
    <w:rsid w:val="007A7613"/>
    <w:rsid w:val="007B4156"/>
    <w:rsid w:val="007C083E"/>
    <w:rsid w:val="007D3E76"/>
    <w:rsid w:val="007D6440"/>
    <w:rsid w:val="007D6E5E"/>
    <w:rsid w:val="007D6EA6"/>
    <w:rsid w:val="007D742E"/>
    <w:rsid w:val="007D76F7"/>
    <w:rsid w:val="007E2515"/>
    <w:rsid w:val="007E3B8B"/>
    <w:rsid w:val="007E6D9E"/>
    <w:rsid w:val="007F2AAA"/>
    <w:rsid w:val="007F46B2"/>
    <w:rsid w:val="007F5841"/>
    <w:rsid w:val="008030D2"/>
    <w:rsid w:val="0080400D"/>
    <w:rsid w:val="00807955"/>
    <w:rsid w:val="00811138"/>
    <w:rsid w:val="0081405B"/>
    <w:rsid w:val="00820E26"/>
    <w:rsid w:val="008256C7"/>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55E0"/>
    <w:rsid w:val="00896644"/>
    <w:rsid w:val="0089762F"/>
    <w:rsid w:val="008A1646"/>
    <w:rsid w:val="008B20EF"/>
    <w:rsid w:val="008B3FAE"/>
    <w:rsid w:val="008C15C7"/>
    <w:rsid w:val="008C1C92"/>
    <w:rsid w:val="008C3427"/>
    <w:rsid w:val="008D12D7"/>
    <w:rsid w:val="008D3FB7"/>
    <w:rsid w:val="008D4F14"/>
    <w:rsid w:val="008E125A"/>
    <w:rsid w:val="00900D7B"/>
    <w:rsid w:val="0090583C"/>
    <w:rsid w:val="00905E86"/>
    <w:rsid w:val="0091014E"/>
    <w:rsid w:val="009104DF"/>
    <w:rsid w:val="00925F09"/>
    <w:rsid w:val="00944D6B"/>
    <w:rsid w:val="00950443"/>
    <w:rsid w:val="00954FD3"/>
    <w:rsid w:val="00957A39"/>
    <w:rsid w:val="0096096B"/>
    <w:rsid w:val="0096575A"/>
    <w:rsid w:val="00970D95"/>
    <w:rsid w:val="00973787"/>
    <w:rsid w:val="00974717"/>
    <w:rsid w:val="00976A3C"/>
    <w:rsid w:val="00991D86"/>
    <w:rsid w:val="00993777"/>
    <w:rsid w:val="00994281"/>
    <w:rsid w:val="0099741A"/>
    <w:rsid w:val="009A2331"/>
    <w:rsid w:val="009A4870"/>
    <w:rsid w:val="009A6EAA"/>
    <w:rsid w:val="009A6F98"/>
    <w:rsid w:val="009A789B"/>
    <w:rsid w:val="009B1183"/>
    <w:rsid w:val="009B1353"/>
    <w:rsid w:val="009B61B1"/>
    <w:rsid w:val="009C0ABA"/>
    <w:rsid w:val="009C12D6"/>
    <w:rsid w:val="009C52A4"/>
    <w:rsid w:val="009D1B11"/>
    <w:rsid w:val="009D36E7"/>
    <w:rsid w:val="009E259E"/>
    <w:rsid w:val="009F26FB"/>
    <w:rsid w:val="009F6321"/>
    <w:rsid w:val="00A01F1A"/>
    <w:rsid w:val="00A06D12"/>
    <w:rsid w:val="00A10B5D"/>
    <w:rsid w:val="00A158B8"/>
    <w:rsid w:val="00A15DE9"/>
    <w:rsid w:val="00A27C1F"/>
    <w:rsid w:val="00A34D9D"/>
    <w:rsid w:val="00A35A3F"/>
    <w:rsid w:val="00A36786"/>
    <w:rsid w:val="00A431DD"/>
    <w:rsid w:val="00A44D7A"/>
    <w:rsid w:val="00A5415E"/>
    <w:rsid w:val="00A645A6"/>
    <w:rsid w:val="00A725D2"/>
    <w:rsid w:val="00A73C66"/>
    <w:rsid w:val="00A75385"/>
    <w:rsid w:val="00A7761C"/>
    <w:rsid w:val="00A97B73"/>
    <w:rsid w:val="00AA32E0"/>
    <w:rsid w:val="00AA36E3"/>
    <w:rsid w:val="00AA5367"/>
    <w:rsid w:val="00AA545E"/>
    <w:rsid w:val="00AA7433"/>
    <w:rsid w:val="00AB18EF"/>
    <w:rsid w:val="00AC2686"/>
    <w:rsid w:val="00AD1072"/>
    <w:rsid w:val="00AD23CB"/>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50D4"/>
    <w:rsid w:val="00B26672"/>
    <w:rsid w:val="00B3200A"/>
    <w:rsid w:val="00B46B49"/>
    <w:rsid w:val="00B47AE8"/>
    <w:rsid w:val="00B51F9D"/>
    <w:rsid w:val="00B54D96"/>
    <w:rsid w:val="00B6099E"/>
    <w:rsid w:val="00B6427E"/>
    <w:rsid w:val="00B654AA"/>
    <w:rsid w:val="00B67778"/>
    <w:rsid w:val="00B67E49"/>
    <w:rsid w:val="00B7162C"/>
    <w:rsid w:val="00B8668D"/>
    <w:rsid w:val="00B90ED5"/>
    <w:rsid w:val="00B9783F"/>
    <w:rsid w:val="00BA1706"/>
    <w:rsid w:val="00BA1CAD"/>
    <w:rsid w:val="00BA5571"/>
    <w:rsid w:val="00BB15C8"/>
    <w:rsid w:val="00BB1755"/>
    <w:rsid w:val="00BB6F57"/>
    <w:rsid w:val="00BC0B3B"/>
    <w:rsid w:val="00BD4611"/>
    <w:rsid w:val="00BD625D"/>
    <w:rsid w:val="00BD754D"/>
    <w:rsid w:val="00BE2D48"/>
    <w:rsid w:val="00BE300F"/>
    <w:rsid w:val="00BE4BA2"/>
    <w:rsid w:val="00BF2791"/>
    <w:rsid w:val="00C1023D"/>
    <w:rsid w:val="00C10624"/>
    <w:rsid w:val="00C17A6D"/>
    <w:rsid w:val="00C23E2C"/>
    <w:rsid w:val="00C31328"/>
    <w:rsid w:val="00C33585"/>
    <w:rsid w:val="00C40B28"/>
    <w:rsid w:val="00C41578"/>
    <w:rsid w:val="00C4191B"/>
    <w:rsid w:val="00C446ED"/>
    <w:rsid w:val="00C46F0C"/>
    <w:rsid w:val="00C5239D"/>
    <w:rsid w:val="00C53EBB"/>
    <w:rsid w:val="00C60CAD"/>
    <w:rsid w:val="00C623AC"/>
    <w:rsid w:val="00C6446D"/>
    <w:rsid w:val="00C6573D"/>
    <w:rsid w:val="00C70D94"/>
    <w:rsid w:val="00C71734"/>
    <w:rsid w:val="00C74B4C"/>
    <w:rsid w:val="00C751AA"/>
    <w:rsid w:val="00C85BBF"/>
    <w:rsid w:val="00C86CD9"/>
    <w:rsid w:val="00C90FD7"/>
    <w:rsid w:val="00C92C5B"/>
    <w:rsid w:val="00CA0828"/>
    <w:rsid w:val="00CB0B77"/>
    <w:rsid w:val="00CB1B8E"/>
    <w:rsid w:val="00CC15A1"/>
    <w:rsid w:val="00CC71A9"/>
    <w:rsid w:val="00CC7CA2"/>
    <w:rsid w:val="00CD327F"/>
    <w:rsid w:val="00CE2478"/>
    <w:rsid w:val="00CE42A7"/>
    <w:rsid w:val="00CF19C4"/>
    <w:rsid w:val="00CF3628"/>
    <w:rsid w:val="00CF5B26"/>
    <w:rsid w:val="00CF6D0A"/>
    <w:rsid w:val="00D127E2"/>
    <w:rsid w:val="00D23C4B"/>
    <w:rsid w:val="00D24B56"/>
    <w:rsid w:val="00D24E8A"/>
    <w:rsid w:val="00D3649D"/>
    <w:rsid w:val="00D40AFB"/>
    <w:rsid w:val="00D41916"/>
    <w:rsid w:val="00D45AC2"/>
    <w:rsid w:val="00D50CA0"/>
    <w:rsid w:val="00D51772"/>
    <w:rsid w:val="00D52992"/>
    <w:rsid w:val="00D56C48"/>
    <w:rsid w:val="00D60C6B"/>
    <w:rsid w:val="00D7436D"/>
    <w:rsid w:val="00D77F1A"/>
    <w:rsid w:val="00D8611B"/>
    <w:rsid w:val="00D87B52"/>
    <w:rsid w:val="00DA2B84"/>
    <w:rsid w:val="00DA56D4"/>
    <w:rsid w:val="00DA6372"/>
    <w:rsid w:val="00DB5847"/>
    <w:rsid w:val="00DC03DB"/>
    <w:rsid w:val="00DC0BDC"/>
    <w:rsid w:val="00DC1137"/>
    <w:rsid w:val="00DC34E0"/>
    <w:rsid w:val="00DC5D50"/>
    <w:rsid w:val="00DD492E"/>
    <w:rsid w:val="00DD596F"/>
    <w:rsid w:val="00DD7DEF"/>
    <w:rsid w:val="00DE163B"/>
    <w:rsid w:val="00DF2019"/>
    <w:rsid w:val="00DF295D"/>
    <w:rsid w:val="00DF729A"/>
    <w:rsid w:val="00DF7D66"/>
    <w:rsid w:val="00E02F28"/>
    <w:rsid w:val="00E04303"/>
    <w:rsid w:val="00E07E8C"/>
    <w:rsid w:val="00E14650"/>
    <w:rsid w:val="00E20095"/>
    <w:rsid w:val="00E208F9"/>
    <w:rsid w:val="00E32B8C"/>
    <w:rsid w:val="00E33812"/>
    <w:rsid w:val="00E370B3"/>
    <w:rsid w:val="00E452DA"/>
    <w:rsid w:val="00E515FE"/>
    <w:rsid w:val="00E60B3E"/>
    <w:rsid w:val="00E611BD"/>
    <w:rsid w:val="00E6234F"/>
    <w:rsid w:val="00E64795"/>
    <w:rsid w:val="00E72BC5"/>
    <w:rsid w:val="00E75411"/>
    <w:rsid w:val="00E76B9D"/>
    <w:rsid w:val="00E7782A"/>
    <w:rsid w:val="00E821F8"/>
    <w:rsid w:val="00E82905"/>
    <w:rsid w:val="00EA070E"/>
    <w:rsid w:val="00EB262A"/>
    <w:rsid w:val="00EC47A4"/>
    <w:rsid w:val="00EC55E7"/>
    <w:rsid w:val="00EC57E8"/>
    <w:rsid w:val="00EC5AA5"/>
    <w:rsid w:val="00EC5B31"/>
    <w:rsid w:val="00ED2418"/>
    <w:rsid w:val="00ED40D2"/>
    <w:rsid w:val="00ED7107"/>
    <w:rsid w:val="00EE71F9"/>
    <w:rsid w:val="00EE7E5D"/>
    <w:rsid w:val="00EF4CCD"/>
    <w:rsid w:val="00EF7E55"/>
    <w:rsid w:val="00F03AA2"/>
    <w:rsid w:val="00F03F03"/>
    <w:rsid w:val="00F07F7F"/>
    <w:rsid w:val="00F17F01"/>
    <w:rsid w:val="00F21519"/>
    <w:rsid w:val="00F234B6"/>
    <w:rsid w:val="00F30C68"/>
    <w:rsid w:val="00F320F6"/>
    <w:rsid w:val="00F321FF"/>
    <w:rsid w:val="00F32C43"/>
    <w:rsid w:val="00F341D7"/>
    <w:rsid w:val="00F40024"/>
    <w:rsid w:val="00F50416"/>
    <w:rsid w:val="00F52125"/>
    <w:rsid w:val="00F537D2"/>
    <w:rsid w:val="00F55D5D"/>
    <w:rsid w:val="00F60A58"/>
    <w:rsid w:val="00F62A46"/>
    <w:rsid w:val="00F630AC"/>
    <w:rsid w:val="00F814BA"/>
    <w:rsid w:val="00F8279D"/>
    <w:rsid w:val="00F84F9C"/>
    <w:rsid w:val="00F86F45"/>
    <w:rsid w:val="00F90923"/>
    <w:rsid w:val="00F92EFE"/>
    <w:rsid w:val="00FA02A3"/>
    <w:rsid w:val="00FA0571"/>
    <w:rsid w:val="00FA065B"/>
    <w:rsid w:val="00FA2D93"/>
    <w:rsid w:val="00FA3C0E"/>
    <w:rsid w:val="00FB4F69"/>
    <w:rsid w:val="00FB5CED"/>
    <w:rsid w:val="00FC484A"/>
    <w:rsid w:val="00FC631E"/>
    <w:rsid w:val="00FC6BDD"/>
    <w:rsid w:val="00FD10E3"/>
    <w:rsid w:val="00FD11BA"/>
    <w:rsid w:val="00FD3EA6"/>
    <w:rsid w:val="00FD4130"/>
    <w:rsid w:val="00FD427C"/>
    <w:rsid w:val="00FE32E6"/>
    <w:rsid w:val="00FF0877"/>
    <w:rsid w:val="00FF1103"/>
    <w:rsid w:val="00FF2798"/>
    <w:rsid w:val="00FF6C7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324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9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2024-04-24T13:22:18Z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2024-04-23T00:00:00Z</Date_x0020_protokolli>
    <Titulli xmlns="0e656187-b300-4fb0-8bf4-3a50f872073c">Për ratifikimin e marrëveshjes ndërkombëtare ndërmjet Këshillit të Ministrave të Republikës së Shqipërisë dhe Bashkimit Evropian për pjesëmarjen e Shqipërisë në programin e Bashkimit Evropian "Programi i tregut të përbashkët për periudhën 2021-2027"</Titulli>
    <Modifikuesi xmlns="0e656187-b300-4fb0-8bf4-3a50f872073c">jorina.kryeziu</Modifikuesi>
    <Nr_x002e__x0020_prot_x0020_QBZ xmlns="0e656187-b300-4fb0-8bf4-3a50f872073c">728/2</Nr_x002e__x0020_prot_x0020_QBZ>
    <Data_x0020_e_x0020_Modifikimit xmlns="0e656187-b300-4fb0-8bf4-3a50f872073c">2024-04-25T15:31:54Z</Data_x0020_e_x0020_Modifikimit>
    <Dekretuar xmlns="0e656187-b300-4fb0-8bf4-3a50f872073c">false</Dekretuar>
    <Data xmlns="0e656187-b300-4fb0-8bf4-3a50f872073c">2024-04-11T00:00:00Z</Data>
    <Nr_x002e__x0020_protokolli_x0020_i_x0020_aktit xmlns="0e656187-b300-4fb0-8bf4-3a50f872073c">1439/2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493E5F069D44B45B2B1ADADF0638D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493E5F069D44B45B2B1ADADF0638D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7B9F7-5C96-4721-845A-F38F2EF9BA15}">
  <ds:schemaRefs>
    <ds:schemaRef ds:uri="0e656187-b300-4fb0-8bf4-3a50f872073c"/>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9708C9EA-C927-4D58-AD57-082C89ACC5A5}">
  <ds:schemaRefs>
    <ds:schemaRef ds:uri="http://schemas.microsoft.com/sharepoint/v3/contenttype/forms"/>
  </ds:schemaRefs>
</ds:datastoreItem>
</file>

<file path=customXml/itemProps3.xml><?xml version="1.0" encoding="utf-8"?>
<ds:datastoreItem xmlns:ds="http://schemas.openxmlformats.org/officeDocument/2006/customXml" ds:itemID="{0D1C13AC-5EB3-48B8-B060-C3027C691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8DB463-F889-4183-A140-D312A082E8BC}">
  <ds:schemaRefs>
    <ds:schemaRef ds:uri="http://schemas.microsoft.com/sharepoint/v3/contenttype/forms"/>
  </ds:schemaRefs>
</ds:datastoreItem>
</file>

<file path=customXml/itemProps5.xml><?xml version="1.0" encoding="utf-8"?>
<ds:datastoreItem xmlns:ds="http://schemas.openxmlformats.org/officeDocument/2006/customXml" ds:itemID="{A15F2C42-EFA5-4D3E-B393-20BBDDE05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59A6137-548C-4C8B-A454-30C36C22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4183</Words>
  <Characters>23845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Për ratifikimin e marrëveshjes ndërkombëtare ndërmjet Këshillit të Ministrave të Republikës së Shqipërisë dhe Bashkimit Evropian për pjesëmarjen e Shqipërisë në programin e Bashkimit Evropian "Programi i tregut të përbashkët për periudhën 2021-2027"</vt:lpstr>
    </vt:vector>
  </TitlesOfParts>
  <Company/>
  <LinksUpToDate>false</LinksUpToDate>
  <CharactersWithSpaces>27973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ndërkombëtare ndërmjet Këshillit të Ministrave të Republikës së Shqipërisë dhe Bashkimit Evropian për pjesëmarjen e Shqipërisë në programin e Bashkimit Evropian "Programi i tregut të përbashkët për periudhën 2021-2027"</dc:title>
  <dc:creator>gazmend.hanku</dc:creator>
  <cp:lastModifiedBy>Amarilda Muja</cp:lastModifiedBy>
  <cp:revision>93</cp:revision>
  <cp:lastPrinted>2024-04-12T06:39:00Z</cp:lastPrinted>
  <dcterms:created xsi:type="dcterms:W3CDTF">2024-04-24T08:54:00Z</dcterms:created>
  <dcterms:modified xsi:type="dcterms:W3CDTF">2024-04-26T08:07:00Z</dcterms:modified>
</cp:coreProperties>
</file>