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35926" w14:textId="77777777" w:rsidR="00420682" w:rsidRPr="00BD3DAB" w:rsidRDefault="00420682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D3DAB">
        <w:rPr>
          <w:rFonts w:ascii="Garamond" w:hAnsi="Garamond" w:cs="Times New Roman"/>
          <w:b/>
          <w:sz w:val="24"/>
          <w:szCs w:val="24"/>
        </w:rPr>
        <w:t>LIGJ</w:t>
      </w:r>
    </w:p>
    <w:p w14:paraId="569FCEF6" w14:textId="77777777" w:rsidR="00024790" w:rsidRPr="00BD3DAB" w:rsidRDefault="002009A1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D3DAB">
        <w:rPr>
          <w:rFonts w:ascii="Garamond" w:hAnsi="Garamond" w:cs="Times New Roman"/>
          <w:b/>
          <w:sz w:val="24"/>
          <w:szCs w:val="24"/>
        </w:rPr>
        <w:t>Nr.</w:t>
      </w:r>
      <w:r w:rsidR="00F62A46" w:rsidRPr="00BD3DAB">
        <w:rPr>
          <w:rFonts w:ascii="Garamond" w:hAnsi="Garamond" w:cs="Times New Roman"/>
          <w:b/>
          <w:sz w:val="24"/>
          <w:szCs w:val="24"/>
        </w:rPr>
        <w:t xml:space="preserve"> </w:t>
      </w:r>
      <w:r w:rsidR="00D21CA5" w:rsidRPr="00BD3DAB">
        <w:rPr>
          <w:rFonts w:ascii="Garamond" w:hAnsi="Garamond" w:cs="Times New Roman"/>
          <w:b/>
          <w:sz w:val="24"/>
          <w:szCs w:val="24"/>
        </w:rPr>
        <w:t>37</w:t>
      </w:r>
      <w:r w:rsidR="007748A2" w:rsidRPr="00BD3DAB">
        <w:rPr>
          <w:rFonts w:ascii="Garamond" w:hAnsi="Garamond" w:cs="Times New Roman"/>
          <w:b/>
          <w:sz w:val="24"/>
          <w:szCs w:val="24"/>
        </w:rPr>
        <w:t>/202</w:t>
      </w:r>
      <w:r w:rsidR="00F86F45" w:rsidRPr="00BD3DAB">
        <w:rPr>
          <w:rFonts w:ascii="Garamond" w:hAnsi="Garamond" w:cs="Times New Roman"/>
          <w:b/>
          <w:sz w:val="24"/>
          <w:szCs w:val="24"/>
        </w:rPr>
        <w:t>4</w:t>
      </w:r>
      <w:r w:rsidRPr="00BD3DAB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BD38A22" w14:textId="77777777" w:rsidR="0059341A" w:rsidRPr="00BD3DAB" w:rsidRDefault="0059341A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D67213B" w14:textId="373A3821" w:rsidR="00E15F38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D3DAB">
        <w:rPr>
          <w:rFonts w:ascii="Garamond" w:hAnsi="Garamond" w:cs="Times New Roman"/>
          <w:b/>
          <w:bCs/>
          <w:sz w:val="24"/>
          <w:szCs w:val="24"/>
        </w:rPr>
        <w:t xml:space="preserve">PËR DISA </w:t>
      </w:r>
      <w:r w:rsidR="00F80CAF" w:rsidRPr="00BD3DAB">
        <w:rPr>
          <w:rFonts w:ascii="Garamond" w:hAnsi="Garamond" w:cs="Times New Roman"/>
          <w:b/>
          <w:bCs/>
          <w:sz w:val="24"/>
          <w:szCs w:val="24"/>
        </w:rPr>
        <w:t xml:space="preserve">NDRYSHIME </w:t>
      </w:r>
      <w:r w:rsidRPr="00BD3DAB">
        <w:rPr>
          <w:rFonts w:ascii="Garamond" w:hAnsi="Garamond" w:cs="Times New Roman"/>
          <w:b/>
          <w:bCs/>
          <w:sz w:val="24"/>
          <w:szCs w:val="24"/>
        </w:rPr>
        <w:t xml:space="preserve">DHE </w:t>
      </w:r>
      <w:r w:rsidR="00F80CAF" w:rsidRPr="00BD3DAB">
        <w:rPr>
          <w:rFonts w:ascii="Garamond" w:hAnsi="Garamond" w:cs="Times New Roman"/>
          <w:b/>
          <w:bCs/>
          <w:sz w:val="24"/>
          <w:szCs w:val="24"/>
        </w:rPr>
        <w:t xml:space="preserve">SHTESA </w:t>
      </w:r>
      <w:r w:rsidRPr="00BD3DAB">
        <w:rPr>
          <w:rFonts w:ascii="Garamond" w:hAnsi="Garamond" w:cs="Times New Roman"/>
          <w:b/>
          <w:bCs/>
          <w:sz w:val="24"/>
          <w:szCs w:val="24"/>
        </w:rPr>
        <w:t>NË LIGJIN NR.</w:t>
      </w:r>
      <w:r w:rsidR="00B42ED5" w:rsidRPr="00BD3DA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BD3DAB">
        <w:rPr>
          <w:rFonts w:ascii="Garamond" w:hAnsi="Garamond" w:cs="Times New Roman"/>
          <w:b/>
          <w:bCs/>
          <w:sz w:val="24"/>
          <w:szCs w:val="24"/>
        </w:rPr>
        <w:t>59/2014</w:t>
      </w:r>
      <w:r w:rsidR="0028371E">
        <w:rPr>
          <w:rFonts w:ascii="Garamond" w:hAnsi="Garamond" w:cs="Times New Roman"/>
          <w:b/>
          <w:bCs/>
          <w:sz w:val="24"/>
          <w:szCs w:val="24"/>
        </w:rPr>
        <w:t>,</w:t>
      </w:r>
      <w:r w:rsidRPr="00BD3DAB">
        <w:rPr>
          <w:rFonts w:ascii="Garamond" w:hAnsi="Garamond" w:cs="Times New Roman"/>
          <w:b/>
          <w:bCs/>
          <w:sz w:val="24"/>
          <w:szCs w:val="24"/>
        </w:rPr>
        <w:t xml:space="preserve"> “PËR KARRIERËN USHTARAKE NË FO</w:t>
      </w:r>
      <w:r w:rsidR="00E15F38" w:rsidRPr="00BD3DAB">
        <w:rPr>
          <w:rFonts w:ascii="Garamond" w:hAnsi="Garamond" w:cs="Times New Roman"/>
          <w:b/>
          <w:bCs/>
          <w:sz w:val="24"/>
          <w:szCs w:val="24"/>
        </w:rPr>
        <w:t xml:space="preserve">RCAT E ARMATOSURA </w:t>
      </w:r>
      <w:r w:rsidRPr="00BD3DAB">
        <w:rPr>
          <w:rFonts w:ascii="Garamond" w:hAnsi="Garamond" w:cs="Times New Roman"/>
          <w:b/>
          <w:bCs/>
          <w:sz w:val="24"/>
          <w:szCs w:val="24"/>
        </w:rPr>
        <w:t xml:space="preserve">TË REPUBLIKËS SË SHQIPËRISË”, </w:t>
      </w:r>
    </w:p>
    <w:p w14:paraId="487296F8" w14:textId="77777777" w:rsidR="00D21CA5" w:rsidRPr="00BD3DAB" w:rsidRDefault="00102C0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D3DAB">
        <w:rPr>
          <w:rFonts w:ascii="Garamond" w:hAnsi="Garamond" w:cs="Times New Roman"/>
          <w:b/>
          <w:bCs/>
          <w:sz w:val="24"/>
          <w:szCs w:val="24"/>
        </w:rPr>
        <w:t>I</w:t>
      </w:r>
      <w:r w:rsidR="00D21CA5" w:rsidRPr="00BD3DAB">
        <w:rPr>
          <w:rFonts w:ascii="Garamond" w:hAnsi="Garamond" w:cs="Times New Roman"/>
          <w:b/>
          <w:bCs/>
          <w:sz w:val="24"/>
          <w:szCs w:val="24"/>
        </w:rPr>
        <w:t xml:space="preserve"> NDRYSHUAR</w:t>
      </w:r>
    </w:p>
    <w:p w14:paraId="6F168D5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F386BD7" w14:textId="77777777" w:rsidR="009864F1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Në mbështetje të neneve 78, 81, pika 1, e 83, pika 1, të Kushtetutës, me propozimin e Këshillit të Ministrave, </w:t>
      </w:r>
    </w:p>
    <w:p w14:paraId="428DE40F" w14:textId="77777777" w:rsidR="009864F1" w:rsidRPr="00BD3DAB" w:rsidRDefault="009864F1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872DBD4" w14:textId="77777777" w:rsidR="009864F1" w:rsidRPr="00BD3DAB" w:rsidRDefault="009864F1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KUVENDI</w:t>
      </w:r>
    </w:p>
    <w:p w14:paraId="49683FB0" w14:textId="77777777" w:rsidR="00D21CA5" w:rsidRPr="00BD3DAB" w:rsidRDefault="009864F1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F601D74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556AECD" w14:textId="77777777" w:rsidR="00D21CA5" w:rsidRPr="00BD3DAB" w:rsidRDefault="009864F1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VENDOSI:</w:t>
      </w:r>
    </w:p>
    <w:p w14:paraId="497CC923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33D1550" w14:textId="511F3149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Në ligjin nr.</w:t>
      </w:r>
      <w:r w:rsidR="009864F1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Pr="00BD3DAB">
        <w:rPr>
          <w:rFonts w:ascii="Garamond" w:hAnsi="Garamond" w:cs="Times New Roman"/>
          <w:bCs/>
          <w:sz w:val="24"/>
          <w:szCs w:val="24"/>
        </w:rPr>
        <w:t>59/2014</w:t>
      </w:r>
      <w:r w:rsidR="0028371E">
        <w:rPr>
          <w:rFonts w:ascii="Garamond" w:hAnsi="Garamond" w:cs="Times New Roman"/>
          <w:bCs/>
          <w:sz w:val="24"/>
          <w:szCs w:val="24"/>
        </w:rPr>
        <w:t>,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 “Për karrierën ushtarake në Forcat e Armatosura të Republikës së Shqipërisë”, </w:t>
      </w:r>
      <w:r w:rsidR="00102C05" w:rsidRPr="00BD3DAB">
        <w:rPr>
          <w:rFonts w:ascii="Garamond" w:hAnsi="Garamond" w:cs="Times New Roman"/>
          <w:bCs/>
          <w:sz w:val="24"/>
          <w:szCs w:val="24"/>
        </w:rPr>
        <w:t>i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 ndryshuar, bëhen këto ndryshime dhe shtesa:</w:t>
      </w:r>
    </w:p>
    <w:p w14:paraId="6967707B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531765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1</w:t>
      </w:r>
    </w:p>
    <w:p w14:paraId="4EB5491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BC1070A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Në nenin 14 bëhen ndryshimet dhe shtesat e mëposhtme:</w:t>
      </w:r>
    </w:p>
    <w:p w14:paraId="5737D9C2" w14:textId="6C977AEC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1.</w:t>
      </w:r>
      <w:r w:rsidR="00F80CAF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Shkronjat “a” </w:t>
      </w:r>
      <w:r w:rsidR="008738CD" w:rsidRPr="00BD3DAB">
        <w:rPr>
          <w:rFonts w:ascii="Garamond" w:hAnsi="Garamond" w:cs="Times New Roman"/>
          <w:bCs/>
          <w:sz w:val="24"/>
          <w:szCs w:val="24"/>
        </w:rPr>
        <w:t>deri në “ë” dhe “g” deri në “j</w:t>
      </w:r>
      <w:r w:rsidR="008738CD" w:rsidRPr="00BD3DAB">
        <w:rPr>
          <w:rFonts w:ascii="Garamond" w:hAnsi="Garamond" w:cs="Times New Roman"/>
          <w:bCs/>
          <w:sz w:val="24"/>
          <w:szCs w:val="24"/>
        </w:rPr>
        <w:t>”</w:t>
      </w:r>
      <w:r w:rsidR="0028371E">
        <w:rPr>
          <w:rFonts w:ascii="Garamond" w:hAnsi="Garamond" w:cs="Times New Roman"/>
          <w:bCs/>
          <w:sz w:val="24"/>
          <w:szCs w:val="24"/>
        </w:rPr>
        <w:t>,</w:t>
      </w:r>
      <w:r w:rsidR="008738CD" w:rsidRPr="00BD3DAB">
        <w:rPr>
          <w:rFonts w:ascii="Garamond" w:hAnsi="Garamond" w:cs="Times New Roman"/>
          <w:bCs/>
          <w:sz w:val="24"/>
          <w:szCs w:val="24"/>
        </w:rPr>
        <w:t xml:space="preserve"> të pikës 1</w:t>
      </w:r>
      <w:r w:rsidR="0028371E">
        <w:rPr>
          <w:rFonts w:ascii="Garamond" w:hAnsi="Garamond" w:cs="Times New Roman"/>
          <w:bCs/>
          <w:sz w:val="24"/>
          <w:szCs w:val="24"/>
        </w:rPr>
        <w:t>,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ndryshohen</w:t>
      </w:r>
      <w:r w:rsidR="008738CD" w:rsidRPr="00BD3DAB">
        <w:rPr>
          <w:rFonts w:ascii="Garamond" w:hAnsi="Garamond" w:cs="Times New Roman"/>
          <w:bCs/>
          <w:sz w:val="24"/>
          <w:szCs w:val="24"/>
        </w:rPr>
        <w:t xml:space="preserve"> si më poshtë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551"/>
        <w:gridCol w:w="1276"/>
      </w:tblGrid>
      <w:tr w:rsidR="001426FB" w:rsidRPr="00BD3DAB" w14:paraId="41AA36B8" w14:textId="77777777" w:rsidTr="000A6C5F">
        <w:tc>
          <w:tcPr>
            <w:tcW w:w="1555" w:type="dxa"/>
          </w:tcPr>
          <w:p w14:paraId="14A9BA20" w14:textId="77777777" w:rsidR="001426FB" w:rsidRPr="00BD3DAB" w:rsidRDefault="00184EEA" w:rsidP="000A6C5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a) Ushtar I</w:t>
            </w:r>
          </w:p>
        </w:tc>
        <w:tc>
          <w:tcPr>
            <w:tcW w:w="2551" w:type="dxa"/>
          </w:tcPr>
          <w:p w14:paraId="4E561E83" w14:textId="77777777" w:rsidR="001426FB" w:rsidRPr="00BD3DAB" w:rsidRDefault="00184EEA" w:rsidP="000A6C5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Detar I</w:t>
            </w:r>
          </w:p>
        </w:tc>
        <w:tc>
          <w:tcPr>
            <w:tcW w:w="1276" w:type="dxa"/>
          </w:tcPr>
          <w:p w14:paraId="58DD6CF7" w14:textId="77777777" w:rsidR="001426FB" w:rsidRPr="00BD3DAB" w:rsidRDefault="00184EEA" w:rsidP="000A6C5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31 vjeç;</w:t>
            </w:r>
          </w:p>
        </w:tc>
      </w:tr>
      <w:tr w:rsidR="00603AC9" w:rsidRPr="00BD3DAB" w14:paraId="6A242F81" w14:textId="77777777" w:rsidTr="000A6C5F">
        <w:tc>
          <w:tcPr>
            <w:tcW w:w="1555" w:type="dxa"/>
          </w:tcPr>
          <w:p w14:paraId="3A01F567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b) Ushtar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II</w:t>
            </w:r>
            <w:proofErr w:type="spellEnd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783051F9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Detar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II</w:t>
            </w:r>
            <w:proofErr w:type="spellEnd"/>
          </w:p>
        </w:tc>
        <w:tc>
          <w:tcPr>
            <w:tcW w:w="1276" w:type="dxa"/>
          </w:tcPr>
          <w:p w14:paraId="70C5AA53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32 vjeç;</w:t>
            </w:r>
          </w:p>
        </w:tc>
      </w:tr>
      <w:tr w:rsidR="00603AC9" w:rsidRPr="00BD3DAB" w14:paraId="6070602C" w14:textId="77777777" w:rsidTr="000A6C5F">
        <w:tc>
          <w:tcPr>
            <w:tcW w:w="1555" w:type="dxa"/>
          </w:tcPr>
          <w:p w14:paraId="093F63B9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c) Ushtar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III</w:t>
            </w:r>
            <w:proofErr w:type="spellEnd"/>
          </w:p>
        </w:tc>
        <w:tc>
          <w:tcPr>
            <w:tcW w:w="2551" w:type="dxa"/>
          </w:tcPr>
          <w:p w14:paraId="5FE16D59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Detar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III</w:t>
            </w:r>
            <w:proofErr w:type="spellEnd"/>
          </w:p>
        </w:tc>
        <w:tc>
          <w:tcPr>
            <w:tcW w:w="1276" w:type="dxa"/>
          </w:tcPr>
          <w:p w14:paraId="662CD190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33 vjeç;</w:t>
            </w:r>
          </w:p>
        </w:tc>
      </w:tr>
      <w:tr w:rsidR="00603AC9" w:rsidRPr="00BD3DAB" w14:paraId="6D33C842" w14:textId="77777777" w:rsidTr="000A6C5F">
        <w:tc>
          <w:tcPr>
            <w:tcW w:w="1555" w:type="dxa"/>
          </w:tcPr>
          <w:p w14:paraId="5226502D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ç)  Ushtar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IV</w:t>
            </w:r>
            <w:proofErr w:type="spellEnd"/>
          </w:p>
        </w:tc>
        <w:tc>
          <w:tcPr>
            <w:tcW w:w="2551" w:type="dxa"/>
          </w:tcPr>
          <w:p w14:paraId="22DEA02C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Detar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IV</w:t>
            </w:r>
            <w:proofErr w:type="spellEnd"/>
          </w:p>
        </w:tc>
        <w:tc>
          <w:tcPr>
            <w:tcW w:w="1276" w:type="dxa"/>
          </w:tcPr>
          <w:p w14:paraId="51B378F2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36 vjeç;</w:t>
            </w:r>
          </w:p>
        </w:tc>
      </w:tr>
      <w:tr w:rsidR="00603AC9" w:rsidRPr="00BD3DAB" w14:paraId="19C56E2C" w14:textId="77777777" w:rsidTr="000A6C5F">
        <w:tc>
          <w:tcPr>
            <w:tcW w:w="1555" w:type="dxa"/>
          </w:tcPr>
          <w:p w14:paraId="76967ED7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d)  </w:t>
            </w: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Nëntetar</w:t>
            </w:r>
            <w:proofErr w:type="spellEnd"/>
          </w:p>
        </w:tc>
        <w:tc>
          <w:tcPr>
            <w:tcW w:w="2551" w:type="dxa"/>
          </w:tcPr>
          <w:p w14:paraId="068CE97B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Nëntetar</w:t>
            </w:r>
            <w:proofErr w:type="spellEnd"/>
          </w:p>
        </w:tc>
        <w:tc>
          <w:tcPr>
            <w:tcW w:w="1276" w:type="dxa"/>
          </w:tcPr>
          <w:p w14:paraId="66E5D266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40 vjeç;</w:t>
            </w:r>
          </w:p>
        </w:tc>
      </w:tr>
      <w:tr w:rsidR="00603AC9" w:rsidRPr="00BD3DAB" w14:paraId="1120A5EE" w14:textId="77777777" w:rsidTr="000A6C5F">
        <w:tc>
          <w:tcPr>
            <w:tcW w:w="1555" w:type="dxa"/>
          </w:tcPr>
          <w:p w14:paraId="46203CAA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dh) Tetar</w:t>
            </w:r>
          </w:p>
        </w:tc>
        <w:tc>
          <w:tcPr>
            <w:tcW w:w="2551" w:type="dxa"/>
          </w:tcPr>
          <w:p w14:paraId="5DC425D0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Tetar</w:t>
            </w:r>
          </w:p>
        </w:tc>
        <w:tc>
          <w:tcPr>
            <w:tcW w:w="1276" w:type="dxa"/>
          </w:tcPr>
          <w:p w14:paraId="48EB9785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48 vjeç;</w:t>
            </w:r>
          </w:p>
        </w:tc>
        <w:bookmarkStart w:id="0" w:name="_GoBack"/>
        <w:bookmarkEnd w:id="0"/>
      </w:tr>
      <w:tr w:rsidR="00603AC9" w:rsidRPr="00BD3DAB" w14:paraId="6BDDBB01" w14:textId="77777777" w:rsidTr="000A6C5F">
        <w:tc>
          <w:tcPr>
            <w:tcW w:w="1555" w:type="dxa"/>
          </w:tcPr>
          <w:p w14:paraId="2C8A626B" w14:textId="77777777" w:rsidR="00603AC9" w:rsidRPr="00BD3DAB" w:rsidRDefault="00603AC9" w:rsidP="000A6C5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e) Rreshter</w:t>
            </w:r>
          </w:p>
        </w:tc>
        <w:tc>
          <w:tcPr>
            <w:tcW w:w="2551" w:type="dxa"/>
          </w:tcPr>
          <w:p w14:paraId="53EE7D3C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Rreshter</w:t>
            </w:r>
          </w:p>
        </w:tc>
        <w:tc>
          <w:tcPr>
            <w:tcW w:w="1276" w:type="dxa"/>
          </w:tcPr>
          <w:p w14:paraId="7F4742E1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55 vjeç;</w:t>
            </w:r>
          </w:p>
        </w:tc>
      </w:tr>
      <w:tr w:rsidR="00603AC9" w:rsidRPr="00BD3DAB" w14:paraId="41D6C0FE" w14:textId="77777777" w:rsidTr="000A6C5F">
        <w:tc>
          <w:tcPr>
            <w:tcW w:w="1555" w:type="dxa"/>
          </w:tcPr>
          <w:p w14:paraId="345C0C93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ë)  Kapter</w:t>
            </w:r>
          </w:p>
        </w:tc>
        <w:tc>
          <w:tcPr>
            <w:tcW w:w="2551" w:type="dxa"/>
          </w:tcPr>
          <w:p w14:paraId="4A5B3CF1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Kapter</w:t>
            </w:r>
          </w:p>
        </w:tc>
        <w:tc>
          <w:tcPr>
            <w:tcW w:w="1276" w:type="dxa"/>
          </w:tcPr>
          <w:p w14:paraId="293DC5B7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56 vjeç;</w:t>
            </w:r>
          </w:p>
        </w:tc>
      </w:tr>
      <w:tr w:rsidR="00603AC9" w:rsidRPr="00BD3DAB" w14:paraId="5D6162AE" w14:textId="77777777" w:rsidTr="000A6C5F">
        <w:tc>
          <w:tcPr>
            <w:tcW w:w="1555" w:type="dxa"/>
          </w:tcPr>
          <w:p w14:paraId="66B69CFF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g) Nëntoger </w:t>
            </w:r>
          </w:p>
        </w:tc>
        <w:tc>
          <w:tcPr>
            <w:tcW w:w="2551" w:type="dxa"/>
          </w:tcPr>
          <w:p w14:paraId="06B1E2D8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Nënlejtënant</w:t>
            </w:r>
            <w:proofErr w:type="spellEnd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15823C6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36 vjeç;</w:t>
            </w:r>
          </w:p>
        </w:tc>
      </w:tr>
      <w:tr w:rsidR="00603AC9" w:rsidRPr="00BD3DAB" w14:paraId="0C802F73" w14:textId="77777777" w:rsidTr="000A6C5F">
        <w:tc>
          <w:tcPr>
            <w:tcW w:w="1555" w:type="dxa"/>
          </w:tcPr>
          <w:p w14:paraId="7C13A1DF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gj) Toger</w:t>
            </w:r>
          </w:p>
        </w:tc>
        <w:tc>
          <w:tcPr>
            <w:tcW w:w="2551" w:type="dxa"/>
          </w:tcPr>
          <w:p w14:paraId="1835E119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Lejtënant</w:t>
            </w:r>
            <w:proofErr w:type="spellEnd"/>
          </w:p>
        </w:tc>
        <w:tc>
          <w:tcPr>
            <w:tcW w:w="1276" w:type="dxa"/>
          </w:tcPr>
          <w:p w14:paraId="660943F0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41 vjeç</w:t>
            </w:r>
          </w:p>
        </w:tc>
      </w:tr>
      <w:tr w:rsidR="00603AC9" w:rsidRPr="00BD3DAB" w14:paraId="21A316F2" w14:textId="77777777" w:rsidTr="000A6C5F">
        <w:tc>
          <w:tcPr>
            <w:tcW w:w="1555" w:type="dxa"/>
          </w:tcPr>
          <w:p w14:paraId="2CA8F96A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h) Kapiten</w:t>
            </w:r>
          </w:p>
        </w:tc>
        <w:tc>
          <w:tcPr>
            <w:tcW w:w="2551" w:type="dxa"/>
          </w:tcPr>
          <w:p w14:paraId="6975188B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Kapitenlejtënant</w:t>
            </w:r>
            <w:proofErr w:type="spellEnd"/>
          </w:p>
        </w:tc>
        <w:tc>
          <w:tcPr>
            <w:tcW w:w="1276" w:type="dxa"/>
          </w:tcPr>
          <w:p w14:paraId="4C3B7FCF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48 vjeç;</w:t>
            </w:r>
          </w:p>
        </w:tc>
      </w:tr>
      <w:tr w:rsidR="00603AC9" w:rsidRPr="00BD3DAB" w14:paraId="1BC5B6E4" w14:textId="77777777" w:rsidTr="000A6C5F">
        <w:tc>
          <w:tcPr>
            <w:tcW w:w="1555" w:type="dxa"/>
          </w:tcPr>
          <w:p w14:paraId="08B4073A" w14:textId="77777777" w:rsidR="00603AC9" w:rsidRPr="00BD3DAB" w:rsidRDefault="00603AC9" w:rsidP="000A6C5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i) Major</w:t>
            </w:r>
          </w:p>
        </w:tc>
        <w:tc>
          <w:tcPr>
            <w:tcW w:w="2551" w:type="dxa"/>
          </w:tcPr>
          <w:p w14:paraId="7D85F038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Kapiten i rangut të tretë</w:t>
            </w:r>
          </w:p>
        </w:tc>
        <w:tc>
          <w:tcPr>
            <w:tcW w:w="1276" w:type="dxa"/>
          </w:tcPr>
          <w:p w14:paraId="165D7E5F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57 vjeç;</w:t>
            </w:r>
          </w:p>
        </w:tc>
      </w:tr>
      <w:tr w:rsidR="00603AC9" w:rsidRPr="00BD3DAB" w14:paraId="1EA0C5AE" w14:textId="77777777" w:rsidTr="000A6C5F">
        <w:tc>
          <w:tcPr>
            <w:tcW w:w="1555" w:type="dxa"/>
          </w:tcPr>
          <w:p w14:paraId="0B05FB09" w14:textId="77777777" w:rsidR="00603AC9" w:rsidRPr="00BD3DAB" w:rsidRDefault="00603AC9" w:rsidP="000A6C5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j) Nënkolonel</w:t>
            </w:r>
          </w:p>
        </w:tc>
        <w:tc>
          <w:tcPr>
            <w:tcW w:w="2551" w:type="dxa"/>
          </w:tcPr>
          <w:p w14:paraId="7F7C3034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Kapiten i rangut të dytë</w:t>
            </w:r>
          </w:p>
        </w:tc>
        <w:tc>
          <w:tcPr>
            <w:tcW w:w="1276" w:type="dxa"/>
          </w:tcPr>
          <w:p w14:paraId="5A5233F9" w14:textId="77777777" w:rsidR="00603AC9" w:rsidRPr="00BD3DAB" w:rsidRDefault="00603AC9" w:rsidP="000A6C5F">
            <w:pPr>
              <w:rPr>
                <w:rFonts w:ascii="Garamond" w:hAnsi="Garamond"/>
                <w:sz w:val="24"/>
                <w:szCs w:val="24"/>
              </w:rPr>
            </w:pPr>
            <w:r w:rsidRPr="00BD3DAB">
              <w:rPr>
                <w:rFonts w:ascii="Garamond" w:hAnsi="Garamond" w:cs="Times New Roman"/>
                <w:bCs/>
                <w:sz w:val="24"/>
                <w:szCs w:val="24"/>
              </w:rPr>
              <w:t>58 vjeç.”.</w:t>
            </w:r>
          </w:p>
        </w:tc>
      </w:tr>
    </w:tbl>
    <w:p w14:paraId="18CC5F1B" w14:textId="77777777" w:rsidR="001426FB" w:rsidRPr="00BD3DAB" w:rsidRDefault="001426F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3695FCE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2.</w:t>
      </w:r>
      <w:r w:rsidR="00F80CAF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="008738CD" w:rsidRPr="00BD3DAB">
        <w:rPr>
          <w:rFonts w:ascii="Garamond" w:hAnsi="Garamond" w:cs="Times New Roman"/>
          <w:bCs/>
          <w:sz w:val="24"/>
          <w:szCs w:val="24"/>
        </w:rPr>
        <w:t>Pika 5 ndryshohet si më poshtë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:</w:t>
      </w:r>
    </w:p>
    <w:p w14:paraId="2C8D493D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“5. Shtetasit, në momentin e titullimit oficer aktiv dhe ushtar/detar aktiv, nuk duhet të kenë mbushur moshën 30 vjeç. Përjashtim bëjnë vetëm shtetasit që do të titullohen oficerë dhe ushtarë/detarë aktivë, të cilët do të jenë personel </w:t>
      </w:r>
      <w:r w:rsidRPr="00BD3DAB">
        <w:rPr>
          <w:rFonts w:ascii="Garamond" w:hAnsi="Garamond" w:cs="Times New Roman"/>
          <w:bCs/>
          <w:color w:val="000000" w:themeColor="text1"/>
          <w:sz w:val="24"/>
          <w:szCs w:val="24"/>
        </w:rPr>
        <w:t>mjekësor,</w:t>
      </w:r>
      <w:r w:rsidRPr="00BD3DAB">
        <w:rPr>
          <w:rFonts w:ascii="Garamond" w:hAnsi="Garamond" w:cs="Times New Roman"/>
          <w:bCs/>
          <w:color w:val="FF0000"/>
          <w:sz w:val="24"/>
          <w:szCs w:val="24"/>
        </w:rPr>
        <w:t xml:space="preserve"> 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i Orkestrës Frymore dhe Orkestrës Simfonike të </w:t>
      </w:r>
      <w:r w:rsidR="009D51D6" w:rsidRPr="00BD3DAB">
        <w:rPr>
          <w:rFonts w:ascii="Garamond" w:hAnsi="Garamond" w:cs="Times New Roman"/>
          <w:bCs/>
          <w:sz w:val="24"/>
          <w:szCs w:val="24"/>
        </w:rPr>
        <w:t xml:space="preserve">Forcave të Armatosura, të cilët në momentin e titullimit </w:t>
      </w:r>
      <w:r w:rsidRPr="00BD3DAB">
        <w:rPr>
          <w:rFonts w:ascii="Garamond" w:hAnsi="Garamond" w:cs="Times New Roman"/>
          <w:bCs/>
          <w:sz w:val="24"/>
          <w:szCs w:val="24"/>
        </w:rPr>
        <w:t>nuk duhet të kenë mbushur moshën 32 vjeç.”.</w:t>
      </w:r>
    </w:p>
    <w:p w14:paraId="433F761D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A2FEEA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2</w:t>
      </w:r>
    </w:p>
    <w:p w14:paraId="2C1A42AE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67CE7CE" w14:textId="77777777" w:rsidR="00D21CA5" w:rsidRPr="00BD3DAB" w:rsidRDefault="00FA42D4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Pas pikës 6 të nenit 17 shtohet pika 7 me këtë përmbajtje:</w:t>
      </w:r>
    </w:p>
    <w:p w14:paraId="00D56E1B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“7. Ushtaraku me gradë madhore, i cili emërohet në detyrën e shefit të Shtabit të Përgjithshëm të Forcave të Armatosura, merr gr</w:t>
      </w:r>
      <w:r w:rsidR="009457E3" w:rsidRPr="00BD3DAB">
        <w:rPr>
          <w:rFonts w:ascii="Garamond" w:hAnsi="Garamond" w:cs="Times New Roman"/>
          <w:bCs/>
          <w:sz w:val="24"/>
          <w:szCs w:val="24"/>
        </w:rPr>
        <w:t>adën e njësuar sipas funksionit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 të përcaktuar në tabelën e organizimit e të pajisjeve në Forcat e Armatosura.”.</w:t>
      </w:r>
    </w:p>
    <w:p w14:paraId="16EDB1FE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7D208E2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3</w:t>
      </w:r>
    </w:p>
    <w:p w14:paraId="0FABA081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639414A" w14:textId="77777777" w:rsidR="00D21CA5" w:rsidRPr="00BD3DAB" w:rsidRDefault="004162E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Pas nenit 18 shtohet neni 18/1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1D8A9837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8FE31C5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lastRenderedPageBreak/>
        <w:t>“Neni 18/1</w:t>
      </w:r>
    </w:p>
    <w:p w14:paraId="7AC850D1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D16499" w14:textId="77777777" w:rsidR="00D21CA5" w:rsidRPr="00BD3DAB" w:rsidRDefault="004162E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1.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Gradimi i parakohshëm i ushtarakëve për gradën e radhës mund të bëhet vetëm një herë gjatë karrierës ushtarake, jo më parë se një vit nga plotësimi i afatit kohor të qëndrimit në gradë.</w:t>
      </w:r>
    </w:p>
    <w:p w14:paraId="090D3965" w14:textId="77777777" w:rsidR="00D21CA5" w:rsidRPr="00BD3DAB" w:rsidRDefault="004162E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2.</w:t>
      </w:r>
      <w:r w:rsidR="006F5B39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Përjashtohen nga përcaktimi i këtij neni ushtarakët aktivë nënoficerë me gradën “kapter”, oficerët aktivë me gradën “kolonel” dhe ushtarakët me gradë madhore.</w:t>
      </w:r>
    </w:p>
    <w:p w14:paraId="5B5F9C40" w14:textId="77777777" w:rsidR="00D21CA5" w:rsidRPr="00BD3DAB" w:rsidRDefault="004162E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3.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Kriteret dhe mënyra e vlerësimit të ushtarakëve, sipas këtij neni, përcaktohen me vendim të Këshillit të Ministrave, me propozimin e ministrit të Mbrojtjes, në përputhje me nevojat organike të Forcave të Armatosura të Republikës së Shqipërisë.”.</w:t>
      </w:r>
    </w:p>
    <w:p w14:paraId="7DFA24CE" w14:textId="77777777" w:rsidR="004162EB" w:rsidRPr="00BD3DAB" w:rsidRDefault="004162E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0062DFB6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4</w:t>
      </w:r>
    </w:p>
    <w:p w14:paraId="6C2CF9BE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75E9CF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Në nenin 22 bëhen ndryshimet dhe shtesat e mëposhtme:</w:t>
      </w:r>
    </w:p>
    <w:p w14:paraId="0A976EC3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1.</w:t>
      </w:r>
      <w:r w:rsidR="009457E3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Në pikën 2 bëhen këto ndryshime:</w:t>
      </w:r>
    </w:p>
    <w:p w14:paraId="6E80EA08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a)  </w:t>
      </w:r>
      <w:r w:rsidR="009457E3" w:rsidRPr="00BD3DAB">
        <w:rPr>
          <w:rFonts w:ascii="Garamond" w:hAnsi="Garamond" w:cs="Times New Roman"/>
          <w:bCs/>
          <w:sz w:val="24"/>
          <w:szCs w:val="24"/>
        </w:rPr>
        <w:t>S</w:t>
      </w:r>
      <w:r w:rsidR="007B2264" w:rsidRPr="00BD3DAB">
        <w:rPr>
          <w:rFonts w:ascii="Garamond" w:hAnsi="Garamond" w:cs="Times New Roman"/>
          <w:bCs/>
          <w:sz w:val="24"/>
          <w:szCs w:val="24"/>
        </w:rPr>
        <w:t>hkronja “b” ndryshohet si më poshtë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:</w:t>
      </w:r>
    </w:p>
    <w:p w14:paraId="629F21C6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“b) Komisioni i lartë, i cili vlerëson oficerët për marrjen e gradave “major/kapiten i rangut të tretë”, “nënkolonel/kapiten i rangut të dytë” dhe “kolonel/kapiten i rangut të parë” dhe nënoficerët për marrjen e gradave “kapter dhe 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kryekapter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>”, si dhe personelin oficer për kualifikim nga grada “kapiten” deri në gradën “nënkolonel” dhe personelin nënoficer me gradën “rreshter” dhe “kapter”, të cilët përmbushin kriteret e përcaktuara në këtë ligj.”.</w:t>
      </w:r>
    </w:p>
    <w:p w14:paraId="0DDFA64A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  </w:t>
      </w:r>
      <w:r w:rsidR="00102C05" w:rsidRPr="00BD3DAB">
        <w:rPr>
          <w:rFonts w:ascii="Garamond" w:hAnsi="Garamond" w:cs="Times New Roman"/>
          <w:bCs/>
          <w:sz w:val="24"/>
          <w:szCs w:val="24"/>
        </w:rPr>
        <w:t xml:space="preserve">   b) </w:t>
      </w:r>
      <w:r w:rsidR="007B2264" w:rsidRPr="00BD3DAB">
        <w:rPr>
          <w:rFonts w:ascii="Garamond" w:hAnsi="Garamond" w:cs="Times New Roman"/>
          <w:bCs/>
          <w:sz w:val="24"/>
          <w:szCs w:val="24"/>
        </w:rPr>
        <w:t>Shkronja “c” ndryshohet si më poshtë:</w:t>
      </w:r>
    </w:p>
    <w:p w14:paraId="57FB13F0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“c)</w:t>
      </w:r>
      <w:r w:rsidR="00102C05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Pr="00BD3DAB">
        <w:rPr>
          <w:rFonts w:ascii="Garamond" w:hAnsi="Garamond" w:cs="Times New Roman"/>
          <w:bCs/>
          <w:sz w:val="24"/>
          <w:szCs w:val="24"/>
        </w:rPr>
        <w:t>Komisioni i zakonshëm vlerëson oficerët për marrjen e gradave “toger/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lejtënant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>” dhe “kapiten/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kapitenlejtënant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>”, si dhe personelin nënoficer “tetar” dhe “rreshter”, si dhe personelin nënoficer për kualifikim nga grada “nëntoger/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nënlejtënant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>” deri në gradën “toger/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lejtënant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>” dhe personelin nënoficer me gradën “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nëntetar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 xml:space="preserve">” deri në gradën “tetar”, të cilët përmbushin kriteret e përcaktuara në këtë ligj. Komisioni i zakonshëm ngrihet përkatësisht në komandat e forcave, </w:t>
      </w:r>
      <w:r w:rsidR="00D83630" w:rsidRPr="00BD3DAB">
        <w:rPr>
          <w:rFonts w:ascii="Garamond" w:hAnsi="Garamond" w:cs="Times New Roman"/>
          <w:bCs/>
          <w:sz w:val="24"/>
          <w:szCs w:val="24"/>
        </w:rPr>
        <w:t xml:space="preserve">në </w:t>
      </w:r>
      <w:r w:rsidRPr="00BD3DAB">
        <w:rPr>
          <w:rFonts w:ascii="Garamond" w:hAnsi="Garamond" w:cs="Times New Roman"/>
          <w:bCs/>
          <w:sz w:val="24"/>
          <w:szCs w:val="24"/>
        </w:rPr>
        <w:t>Akademinë e Forcave të Armatosura, në Komandën Mbështetëse dhe në Shtabin e Përgjithshëm të Forcave të Armatosura të Republikës së Shqipërisë, për repartet e varësisë së drejtpërdrejtë dhe ato të Ministrisë së Mbrojtjes.”.</w:t>
      </w:r>
    </w:p>
    <w:p w14:paraId="5638BAB9" w14:textId="77777777" w:rsidR="00D21CA5" w:rsidRPr="00BD3DAB" w:rsidRDefault="00F80CAF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c)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Shkronja “ç” shfuqizohet.</w:t>
      </w:r>
    </w:p>
    <w:p w14:paraId="5960318F" w14:textId="77777777" w:rsidR="00D21CA5" w:rsidRPr="00BD3DAB" w:rsidRDefault="00F80CAF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2.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Në pikën 3 bëhen këto shtesa dhe ndryshime:</w:t>
      </w:r>
    </w:p>
    <w:p w14:paraId="5A5A196F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a) </w:t>
      </w:r>
      <w:r w:rsidR="006F5B39" w:rsidRPr="00BD3DAB">
        <w:rPr>
          <w:rFonts w:ascii="Garamond" w:hAnsi="Garamond" w:cs="Times New Roman"/>
          <w:bCs/>
          <w:sz w:val="24"/>
          <w:szCs w:val="24"/>
        </w:rPr>
        <w:t>N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ë </w:t>
      </w:r>
      <w:r w:rsidR="00102C05" w:rsidRPr="00BD3DAB">
        <w:rPr>
          <w:rFonts w:ascii="Garamond" w:hAnsi="Garamond" w:cs="Times New Roman"/>
          <w:bCs/>
          <w:sz w:val="24"/>
          <w:szCs w:val="24"/>
        </w:rPr>
        <w:t>fjalinë hyrëse të shkronjës “c” pas fjalëve “për oficerët</w:t>
      </w:r>
      <w:r w:rsidRPr="00BD3DAB">
        <w:rPr>
          <w:rFonts w:ascii="Garamond" w:hAnsi="Garamond" w:cs="Times New Roman"/>
          <w:bCs/>
          <w:sz w:val="24"/>
          <w:szCs w:val="24"/>
        </w:rPr>
        <w:t>” shtohen</w:t>
      </w:r>
      <w:r w:rsidR="00102C05" w:rsidRPr="00BD3DAB">
        <w:rPr>
          <w:rFonts w:ascii="Garamond" w:hAnsi="Garamond" w:cs="Times New Roman"/>
          <w:bCs/>
          <w:sz w:val="24"/>
          <w:szCs w:val="24"/>
        </w:rPr>
        <w:t xml:space="preserve"> fjalët “</w:t>
      </w:r>
      <w:r w:rsidR="009457E3" w:rsidRPr="00BD3DAB">
        <w:rPr>
          <w:rFonts w:ascii="Garamond" w:hAnsi="Garamond" w:cs="Times New Roman"/>
          <w:bCs/>
          <w:sz w:val="24"/>
          <w:szCs w:val="24"/>
        </w:rPr>
        <w:t>dhe nënoficerët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”;  </w:t>
      </w:r>
    </w:p>
    <w:p w14:paraId="4D8E9309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b) Pas nën</w:t>
      </w:r>
      <w:r w:rsidR="006F5B39" w:rsidRPr="00BD3DAB">
        <w:rPr>
          <w:rFonts w:ascii="Garamond" w:hAnsi="Garamond" w:cs="Times New Roman"/>
          <w:bCs/>
          <w:sz w:val="24"/>
          <w:szCs w:val="24"/>
        </w:rPr>
        <w:t>ndarjes “</w:t>
      </w:r>
      <w:proofErr w:type="spellStart"/>
      <w:r w:rsidR="006F5B39" w:rsidRPr="00BD3DAB">
        <w:rPr>
          <w:rFonts w:ascii="Garamond" w:hAnsi="Garamond" w:cs="Times New Roman"/>
          <w:bCs/>
          <w:sz w:val="24"/>
          <w:szCs w:val="24"/>
        </w:rPr>
        <w:t>ii</w:t>
      </w:r>
      <w:proofErr w:type="spellEnd"/>
      <w:r w:rsidR="006F5B39" w:rsidRPr="00BD3DAB">
        <w:rPr>
          <w:rFonts w:ascii="Garamond" w:hAnsi="Garamond" w:cs="Times New Roman"/>
          <w:bCs/>
          <w:sz w:val="24"/>
          <w:szCs w:val="24"/>
        </w:rPr>
        <w:t>” shtohen paragrafët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71ABA6B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“Në rast mungese organike të oficerëve me gradën madhore “gjeneral brigade/kundëradmiral”, ata zëvendësohen me oficerë me gradën “kolonel/kapiten i rangut të parë” dhe në rast mungese organike të oficerëve me gradën “kolonel/kapiten i rangut të parë”, ata zëvendësohen me oficerë me gradën “nënkolonel/kapiten i rangut të dytë. </w:t>
      </w:r>
    </w:p>
    <w:p w14:paraId="6126E01E" w14:textId="77777777" w:rsidR="00D21CA5" w:rsidRPr="00BD3DAB" w:rsidRDefault="007B2264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ab/>
      </w:r>
      <w:r w:rsidR="00D21CA5" w:rsidRPr="00BD3DAB">
        <w:rPr>
          <w:rFonts w:ascii="Garamond" w:hAnsi="Garamond" w:cs="Times New Roman"/>
          <w:bCs/>
          <w:sz w:val="24"/>
          <w:szCs w:val="24"/>
        </w:rPr>
        <w:t>Komisioni i zakonshëm ngrihet me urdhër të ministrit të Mbrojtjes për të vlerësuar dhe për të propozuar për gradim e kualifikim oficerët me gradën “nëntoger/</w:t>
      </w:r>
      <w:proofErr w:type="spellStart"/>
      <w:r w:rsidR="00D21CA5" w:rsidRPr="00BD3DAB">
        <w:rPr>
          <w:rFonts w:ascii="Garamond" w:hAnsi="Garamond" w:cs="Times New Roman"/>
          <w:bCs/>
          <w:sz w:val="24"/>
          <w:szCs w:val="24"/>
        </w:rPr>
        <w:t>nënlejtënant</w:t>
      </w:r>
      <w:proofErr w:type="spellEnd"/>
      <w:r w:rsidR="00D21CA5" w:rsidRPr="00BD3DAB">
        <w:rPr>
          <w:rFonts w:ascii="Garamond" w:hAnsi="Garamond" w:cs="Times New Roman"/>
          <w:bCs/>
          <w:sz w:val="24"/>
          <w:szCs w:val="24"/>
        </w:rPr>
        <w:t>, “toger/</w:t>
      </w:r>
      <w:proofErr w:type="spellStart"/>
      <w:r w:rsidR="00D21CA5" w:rsidRPr="00BD3DAB">
        <w:rPr>
          <w:rFonts w:ascii="Garamond" w:hAnsi="Garamond" w:cs="Times New Roman"/>
          <w:bCs/>
          <w:sz w:val="24"/>
          <w:szCs w:val="24"/>
        </w:rPr>
        <w:t>lejtënant</w:t>
      </w:r>
      <w:proofErr w:type="spellEnd"/>
      <w:r w:rsidR="00D21CA5" w:rsidRPr="00BD3DAB">
        <w:rPr>
          <w:rFonts w:ascii="Garamond" w:hAnsi="Garamond" w:cs="Times New Roman"/>
          <w:bCs/>
          <w:sz w:val="24"/>
          <w:szCs w:val="24"/>
        </w:rPr>
        <w:t>” dhe nënoficerët me gradën “</w:t>
      </w:r>
      <w:proofErr w:type="spellStart"/>
      <w:r w:rsidR="00D21CA5" w:rsidRPr="00BD3DAB">
        <w:rPr>
          <w:rFonts w:ascii="Garamond" w:hAnsi="Garamond" w:cs="Times New Roman"/>
          <w:bCs/>
          <w:sz w:val="24"/>
          <w:szCs w:val="24"/>
        </w:rPr>
        <w:t>nëntetar</w:t>
      </w:r>
      <w:proofErr w:type="spellEnd"/>
      <w:r w:rsidR="00D21CA5" w:rsidRPr="00BD3DAB">
        <w:rPr>
          <w:rFonts w:ascii="Garamond" w:hAnsi="Garamond" w:cs="Times New Roman"/>
          <w:bCs/>
          <w:sz w:val="24"/>
          <w:szCs w:val="24"/>
        </w:rPr>
        <w:t>”, “tetar” dhe “rreshter”, të cilët përmbushin kriteret e përcaktuara në këtë ligj.”.</w:t>
      </w:r>
    </w:p>
    <w:p w14:paraId="2B70B6A4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c) Shkronja “ç” shfuqizohet.</w:t>
      </w:r>
    </w:p>
    <w:p w14:paraId="1E1B7FF5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3. </w:t>
      </w:r>
      <w:r w:rsidR="006F5B39" w:rsidRPr="00BD3DAB">
        <w:rPr>
          <w:rFonts w:ascii="Garamond" w:hAnsi="Garamond" w:cs="Times New Roman"/>
          <w:bCs/>
          <w:sz w:val="24"/>
          <w:szCs w:val="24"/>
        </w:rPr>
        <w:t>Fjalët “dhe “ç”</w:t>
      </w:r>
      <w:r w:rsidR="00D83630" w:rsidRPr="00BD3DAB">
        <w:rPr>
          <w:rFonts w:ascii="Garamond" w:hAnsi="Garamond" w:cs="Times New Roman"/>
          <w:bCs/>
          <w:sz w:val="24"/>
          <w:szCs w:val="24"/>
        </w:rPr>
        <w:t>”</w:t>
      </w:r>
      <w:r w:rsidR="006F5B39" w:rsidRPr="00BD3DAB">
        <w:rPr>
          <w:rFonts w:ascii="Garamond" w:hAnsi="Garamond" w:cs="Times New Roman"/>
          <w:bCs/>
          <w:sz w:val="24"/>
          <w:szCs w:val="24"/>
        </w:rPr>
        <w:t xml:space="preserve"> të shkronjës “b” të pikës 4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shfuqizohen.</w:t>
      </w:r>
    </w:p>
    <w:p w14:paraId="20088D55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4. 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Pika 5 ndryshohet</w:t>
      </w:r>
      <w:r w:rsidR="006F5B39" w:rsidRPr="00BD3DAB">
        <w:rPr>
          <w:rFonts w:ascii="Garamond" w:hAnsi="Garamond" w:cs="Times New Roman"/>
          <w:bCs/>
          <w:sz w:val="24"/>
          <w:szCs w:val="24"/>
        </w:rPr>
        <w:t xml:space="preserve"> si më poshtë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: </w:t>
      </w:r>
    </w:p>
    <w:p w14:paraId="0322B99E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“5. Komisionet e karrierës, me përjashtim të komisionit të veçantë, i përfundojnë procedurat e punës së tyre brenda:</w:t>
      </w:r>
    </w:p>
    <w:p w14:paraId="66379DAA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a)</w:t>
      </w:r>
      <w:r w:rsidRPr="00BD3DAB">
        <w:rPr>
          <w:rFonts w:ascii="Garamond" w:hAnsi="Garamond" w:cs="Times New Roman"/>
          <w:bCs/>
          <w:sz w:val="24"/>
          <w:szCs w:val="24"/>
        </w:rPr>
        <w:tab/>
        <w:t>muajit qershor të çdo viti nga komisionet përgjegjëse për vlerësimin e ushtarakëve për kualifikimet që shërbejnë për marrjen e gradës së radhës;</w:t>
      </w:r>
    </w:p>
    <w:p w14:paraId="7EA87699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b)</w:t>
      </w:r>
      <w:r w:rsidRPr="00BD3DAB">
        <w:rPr>
          <w:rFonts w:ascii="Garamond" w:hAnsi="Garamond" w:cs="Times New Roman"/>
          <w:bCs/>
          <w:sz w:val="24"/>
          <w:szCs w:val="24"/>
        </w:rPr>
        <w:tab/>
        <w:t>muajit tetor të çdo viti nga komisionet përgjegjëse për vlerësimin e përparimit në gradë të ushtarakëve.”.</w:t>
      </w:r>
    </w:p>
    <w:p w14:paraId="1FDAB56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46D365D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5</w:t>
      </w:r>
    </w:p>
    <w:p w14:paraId="0CCB4563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D3191E5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lastRenderedPageBreak/>
        <w:t>Në nenin 31 bëhen shtesat e mëposhtme:</w:t>
      </w:r>
    </w:p>
    <w:p w14:paraId="21B70178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1.</w:t>
      </w:r>
      <w:r w:rsidR="006F5B39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Pr="00BD3DAB">
        <w:rPr>
          <w:rFonts w:ascii="Garamond" w:hAnsi="Garamond" w:cs="Times New Roman"/>
          <w:bCs/>
          <w:sz w:val="24"/>
          <w:szCs w:val="24"/>
        </w:rPr>
        <w:t>Pas shkronjës “b” të pikës 1 shtohet shkronja “c”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04C01511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“c) </w:t>
      </w:r>
      <w:r w:rsidR="006F5B39" w:rsidRPr="00BD3DAB">
        <w:rPr>
          <w:rFonts w:ascii="Garamond" w:hAnsi="Garamond" w:cs="Times New Roman"/>
          <w:bCs/>
          <w:color w:val="000000" w:themeColor="text1"/>
          <w:sz w:val="24"/>
          <w:szCs w:val="24"/>
        </w:rPr>
        <w:t>p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ër nevoja të specialiteteve dhe plotësimin e funksioneve që ndikojnë në ruajtjen e </w:t>
      </w:r>
      <w:proofErr w:type="spellStart"/>
      <w:r w:rsidRPr="00BD3DAB">
        <w:rPr>
          <w:rFonts w:ascii="Garamond" w:hAnsi="Garamond" w:cs="Times New Roman"/>
          <w:bCs/>
          <w:sz w:val="24"/>
          <w:szCs w:val="24"/>
        </w:rPr>
        <w:t>operacionalitetit</w:t>
      </w:r>
      <w:proofErr w:type="spellEnd"/>
      <w:r w:rsidRPr="00BD3DAB">
        <w:rPr>
          <w:rFonts w:ascii="Garamond" w:hAnsi="Garamond" w:cs="Times New Roman"/>
          <w:bCs/>
          <w:sz w:val="24"/>
          <w:szCs w:val="24"/>
        </w:rPr>
        <w:t xml:space="preserve"> të Forcave të Armatosura, por jo më shumë se 3 (tre) vjet, me të drejtë rinovimi.”.</w:t>
      </w:r>
    </w:p>
    <w:p w14:paraId="57F4D0B1" w14:textId="77777777" w:rsidR="00D21CA5" w:rsidRPr="00BD3DAB" w:rsidRDefault="00102C0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2. Pas pikës 2 shtohet pika 3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65F6F3E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“3.  Procedurat, mënyra dhe rregullat për zbatimin e parashikimev</w:t>
      </w:r>
      <w:r w:rsidR="006F5B39" w:rsidRPr="00BD3DAB">
        <w:rPr>
          <w:rFonts w:ascii="Garamond" w:hAnsi="Garamond" w:cs="Times New Roman"/>
          <w:bCs/>
          <w:sz w:val="24"/>
          <w:szCs w:val="24"/>
        </w:rPr>
        <w:t>e në shkronjat “a”, “b” dhe “c” të pikës 1 të këtij neni</w:t>
      </w:r>
      <w:r w:rsidRPr="00BD3DAB">
        <w:rPr>
          <w:rFonts w:ascii="Garamond" w:hAnsi="Garamond" w:cs="Times New Roman"/>
          <w:bCs/>
          <w:sz w:val="24"/>
          <w:szCs w:val="24"/>
        </w:rPr>
        <w:t xml:space="preserve"> përcaktohen me vendim të Këshillit të Ministrave, me propozimin e ministrit të Mbrojtjes.”.</w:t>
      </w:r>
    </w:p>
    <w:p w14:paraId="4DF72048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C9E5BAD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6</w:t>
      </w:r>
    </w:p>
    <w:p w14:paraId="022FB672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B76E889" w14:textId="77777777" w:rsidR="00D21CA5" w:rsidRPr="00BD3DAB" w:rsidRDefault="007B2264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Në pikën 1</w:t>
      </w:r>
      <w:r w:rsidR="00102C05" w:rsidRPr="00BD3DAB">
        <w:rPr>
          <w:rFonts w:ascii="Garamond" w:hAnsi="Garamond" w:cs="Times New Roman"/>
          <w:bCs/>
          <w:sz w:val="24"/>
          <w:szCs w:val="24"/>
        </w:rPr>
        <w:t xml:space="preserve"> të nenit 37 togfjalëshi “dhe të nenit 23</w:t>
      </w:r>
      <w:r w:rsidR="00D21CA5" w:rsidRPr="00BD3DAB">
        <w:rPr>
          <w:rFonts w:ascii="Garamond" w:hAnsi="Garamond" w:cs="Times New Roman"/>
          <w:bCs/>
          <w:sz w:val="24"/>
          <w:szCs w:val="24"/>
        </w:rPr>
        <w:t>” zëvend</w:t>
      </w:r>
      <w:r w:rsidR="00102C05" w:rsidRPr="00BD3DAB">
        <w:rPr>
          <w:rFonts w:ascii="Garamond" w:hAnsi="Garamond" w:cs="Times New Roman"/>
          <w:bCs/>
          <w:sz w:val="24"/>
          <w:szCs w:val="24"/>
        </w:rPr>
        <w:t xml:space="preserve">ësohet me  </w:t>
      </w:r>
      <w:r w:rsidR="0030396E" w:rsidRPr="00BD3DAB">
        <w:rPr>
          <w:rFonts w:ascii="Garamond" w:hAnsi="Garamond" w:cs="Times New Roman"/>
          <w:bCs/>
          <w:sz w:val="24"/>
          <w:szCs w:val="24"/>
        </w:rPr>
        <w:t>fjalët “të pikës 3 të nenit 18/1, të pikës 1/1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të nenit</w:t>
      </w:r>
      <w:r w:rsidR="0030396E" w:rsidRPr="00BD3DAB">
        <w:rPr>
          <w:rFonts w:ascii="Garamond" w:hAnsi="Garamond" w:cs="Times New Roman"/>
          <w:bCs/>
          <w:sz w:val="24"/>
          <w:szCs w:val="24"/>
        </w:rPr>
        <w:t xml:space="preserve"> 21, të nenit 23 dhe të pikës 3</w:t>
      </w:r>
      <w:r w:rsidR="00D21CA5" w:rsidRPr="00BD3DAB">
        <w:rPr>
          <w:rFonts w:ascii="Garamond" w:hAnsi="Garamond" w:cs="Times New Roman"/>
          <w:bCs/>
          <w:sz w:val="24"/>
          <w:szCs w:val="24"/>
        </w:rPr>
        <w:t xml:space="preserve"> të nenit 31.”.</w:t>
      </w:r>
    </w:p>
    <w:p w14:paraId="1BC3C7A9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0CF5A90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7</w:t>
      </w:r>
    </w:p>
    <w:p w14:paraId="6DD21AAE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D3DAB">
        <w:rPr>
          <w:rFonts w:ascii="Garamond" w:hAnsi="Garamond" w:cs="Times New Roman"/>
          <w:b/>
          <w:bCs/>
          <w:sz w:val="24"/>
          <w:szCs w:val="24"/>
        </w:rPr>
        <w:t>Dispozitë kalimtare</w:t>
      </w:r>
    </w:p>
    <w:p w14:paraId="30567348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91648C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Për shefin e Shtabit të Përgjithshëm të Forcave të Armatosura, aktualisht në detyrë, me marrjen e gradës, sipas përcaktimeve të këtij ligji, koha e qëndrimit në detyrë do të llogaritet nga momenti i emërimit fillestar në këtë pozicion.</w:t>
      </w:r>
    </w:p>
    <w:p w14:paraId="07CB556F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E993F7E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Neni 8</w:t>
      </w:r>
    </w:p>
    <w:p w14:paraId="78259924" w14:textId="77777777" w:rsidR="00D21CA5" w:rsidRPr="00BD3DAB" w:rsidRDefault="00D21CA5" w:rsidP="00BD3DA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BD3DAB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5570E826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786CD33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7B2264" w:rsidRPr="00BD3DAB">
        <w:rPr>
          <w:rFonts w:ascii="Garamond" w:hAnsi="Garamond" w:cs="Times New Roman"/>
          <w:bCs/>
          <w:sz w:val="24"/>
          <w:szCs w:val="24"/>
        </w:rPr>
        <w:t>në fuqi 15 ditë pas botimit në Fletoren Z</w:t>
      </w:r>
      <w:r w:rsidRPr="00BD3DAB">
        <w:rPr>
          <w:rFonts w:ascii="Garamond" w:hAnsi="Garamond" w:cs="Times New Roman"/>
          <w:bCs/>
          <w:sz w:val="24"/>
          <w:szCs w:val="24"/>
        </w:rPr>
        <w:t>yrtar</w:t>
      </w:r>
      <w:r w:rsidR="007B2264" w:rsidRPr="00BD3DAB">
        <w:rPr>
          <w:rFonts w:ascii="Garamond" w:hAnsi="Garamond" w:cs="Times New Roman"/>
          <w:bCs/>
          <w:sz w:val="24"/>
          <w:szCs w:val="24"/>
        </w:rPr>
        <w:t>e</w:t>
      </w:r>
      <w:r w:rsidRPr="00BD3DAB">
        <w:rPr>
          <w:rFonts w:ascii="Garamond" w:hAnsi="Garamond" w:cs="Times New Roman"/>
          <w:bCs/>
          <w:sz w:val="24"/>
          <w:szCs w:val="24"/>
        </w:rPr>
        <w:t>.</w:t>
      </w:r>
    </w:p>
    <w:p w14:paraId="397AFDBC" w14:textId="77777777" w:rsidR="00D21CA5" w:rsidRPr="00BD3DAB" w:rsidRDefault="00D21CA5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3E64F7D4" w14:textId="7618CEA1" w:rsidR="00976A3C" w:rsidRPr="00BD3DAB" w:rsidRDefault="00976A3C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BD3DAB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BD3DAB">
        <w:rPr>
          <w:rFonts w:ascii="Garamond" w:hAnsi="Garamond" w:cs="Times New Roman"/>
          <w:bCs/>
          <w:sz w:val="24"/>
          <w:szCs w:val="24"/>
        </w:rPr>
        <w:t xml:space="preserve"> </w:t>
      </w:r>
      <w:r w:rsidR="00760420" w:rsidRPr="00BD3DAB">
        <w:rPr>
          <w:rFonts w:ascii="Garamond" w:hAnsi="Garamond" w:cs="Times New Roman"/>
          <w:bCs/>
          <w:sz w:val="24"/>
          <w:szCs w:val="24"/>
        </w:rPr>
        <w:t>18</w:t>
      </w:r>
      <w:r w:rsidR="00E611BD" w:rsidRPr="00BD3DAB">
        <w:rPr>
          <w:rFonts w:ascii="Garamond" w:hAnsi="Garamond" w:cs="Times New Roman"/>
          <w:bCs/>
          <w:sz w:val="24"/>
          <w:szCs w:val="24"/>
        </w:rPr>
        <w:t>.</w:t>
      </w:r>
      <w:r w:rsidR="00740D48" w:rsidRPr="00BD3DAB">
        <w:rPr>
          <w:rFonts w:ascii="Garamond" w:hAnsi="Garamond" w:cs="Times New Roman"/>
          <w:bCs/>
          <w:sz w:val="24"/>
          <w:szCs w:val="24"/>
        </w:rPr>
        <w:t>4</w:t>
      </w:r>
      <w:r w:rsidR="00E611BD" w:rsidRPr="00BD3DAB">
        <w:rPr>
          <w:rFonts w:ascii="Garamond" w:hAnsi="Garamond" w:cs="Times New Roman"/>
          <w:bCs/>
          <w:sz w:val="24"/>
          <w:szCs w:val="24"/>
        </w:rPr>
        <w:t>.</w:t>
      </w:r>
      <w:r w:rsidR="007748A2" w:rsidRPr="00BD3DAB">
        <w:rPr>
          <w:rFonts w:ascii="Garamond" w:hAnsi="Garamond" w:cs="Times New Roman"/>
          <w:bCs/>
          <w:sz w:val="24"/>
          <w:szCs w:val="24"/>
        </w:rPr>
        <w:t>202</w:t>
      </w:r>
      <w:r w:rsidR="00F86F45" w:rsidRPr="00BD3DAB">
        <w:rPr>
          <w:rFonts w:ascii="Garamond" w:hAnsi="Garamond" w:cs="Times New Roman"/>
          <w:bCs/>
          <w:sz w:val="24"/>
          <w:szCs w:val="24"/>
        </w:rPr>
        <w:t>4</w:t>
      </w:r>
      <w:r w:rsidR="004D2707">
        <w:rPr>
          <w:rFonts w:ascii="Garamond" w:hAnsi="Garamond" w:cs="Times New Roman"/>
          <w:bCs/>
          <w:sz w:val="24"/>
          <w:szCs w:val="24"/>
        </w:rPr>
        <w:t>.</w:t>
      </w:r>
    </w:p>
    <w:p w14:paraId="42845463" w14:textId="77777777" w:rsidR="00BD3DAB" w:rsidRPr="00BD3DAB" w:rsidRDefault="00BD3DAB" w:rsidP="00BD3DA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9A621AB" w14:textId="77777777" w:rsidR="00BD3DAB" w:rsidRPr="00885825" w:rsidRDefault="00BD3DAB" w:rsidP="00BD3DA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885825">
        <w:rPr>
          <w:rFonts w:ascii="Garamond" w:hAnsi="Garamond" w:cs="Times New Roman"/>
          <w:b/>
          <w:bCs/>
          <w:sz w:val="24"/>
          <w:szCs w:val="24"/>
        </w:rPr>
        <w:t>Shpallur me dekretin nr.</w:t>
      </w:r>
      <w:r w:rsidR="008935D0">
        <w:rPr>
          <w:rFonts w:ascii="Garamond" w:hAnsi="Garamond" w:cs="Times New Roman"/>
          <w:b/>
          <w:bCs/>
          <w:sz w:val="24"/>
          <w:szCs w:val="24"/>
        </w:rPr>
        <w:t xml:space="preserve"> 165</w:t>
      </w:r>
      <w:r w:rsidRPr="00885825">
        <w:rPr>
          <w:rFonts w:ascii="Garamond" w:hAnsi="Garamond" w:cs="Times New Roman"/>
          <w:b/>
          <w:bCs/>
          <w:sz w:val="24"/>
          <w:szCs w:val="24"/>
        </w:rPr>
        <w:t>, datë</w:t>
      </w:r>
      <w:r w:rsidR="008935D0">
        <w:rPr>
          <w:rFonts w:ascii="Garamond" w:hAnsi="Garamond" w:cs="Times New Roman"/>
          <w:b/>
          <w:bCs/>
          <w:sz w:val="24"/>
          <w:szCs w:val="24"/>
        </w:rPr>
        <w:t xml:space="preserve"> 26.4.2024,</w:t>
      </w:r>
      <w:r w:rsidRPr="00885825">
        <w:rPr>
          <w:rFonts w:ascii="Garamond" w:hAnsi="Garamond" w:cs="Times New Roman"/>
          <w:b/>
          <w:bCs/>
          <w:sz w:val="24"/>
          <w:szCs w:val="24"/>
        </w:rPr>
        <w:t xml:space="preserve"> të Presidentit të Republikës së Shqipërisë, Bajram </w:t>
      </w:r>
      <w:proofErr w:type="spellStart"/>
      <w:r w:rsidRPr="00885825">
        <w:rPr>
          <w:rFonts w:ascii="Garamond" w:hAnsi="Garamond" w:cs="Times New Roman"/>
          <w:b/>
          <w:bCs/>
          <w:sz w:val="24"/>
          <w:szCs w:val="24"/>
        </w:rPr>
        <w:t>Begaj</w:t>
      </w:r>
      <w:proofErr w:type="spellEnd"/>
    </w:p>
    <w:p w14:paraId="256696CE" w14:textId="77777777" w:rsidR="009A2331" w:rsidRDefault="009A2331" w:rsidP="009A23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B43613" w14:textId="77777777" w:rsidR="00213234" w:rsidRPr="00B14BBE" w:rsidRDefault="00213234" w:rsidP="00B07A2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3156DA" w14:textId="77777777" w:rsidR="0028371E" w:rsidRDefault="0028371E" w:rsidP="00420682">
      <w:pPr>
        <w:spacing w:after="0" w:line="240" w:lineRule="auto"/>
      </w:pPr>
      <w:r>
        <w:separator/>
      </w:r>
    </w:p>
  </w:endnote>
  <w:endnote w:type="continuationSeparator" w:id="0">
    <w:p w14:paraId="023EAC04" w14:textId="77777777" w:rsidR="0028371E" w:rsidRDefault="0028371E" w:rsidP="00420682">
      <w:pPr>
        <w:spacing w:after="0" w:line="240" w:lineRule="auto"/>
      </w:pPr>
      <w:r>
        <w:continuationSeparator/>
      </w:r>
    </w:p>
  </w:endnote>
  <w:endnote w:type="continuationNotice" w:id="1">
    <w:p w14:paraId="2892322F" w14:textId="77777777" w:rsidR="00EA346F" w:rsidRDefault="00EA34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58BE89" w14:textId="77777777" w:rsidR="0028371E" w:rsidRDefault="0028371E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292672A" w14:textId="77777777" w:rsidR="0028371E" w:rsidRDefault="002837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8CCED" w14:textId="77777777" w:rsidR="0028371E" w:rsidRDefault="0028371E" w:rsidP="00420682">
      <w:pPr>
        <w:spacing w:after="0" w:line="240" w:lineRule="auto"/>
      </w:pPr>
      <w:r>
        <w:separator/>
      </w:r>
    </w:p>
  </w:footnote>
  <w:footnote w:type="continuationSeparator" w:id="0">
    <w:p w14:paraId="2BE20359" w14:textId="77777777" w:rsidR="0028371E" w:rsidRDefault="0028371E" w:rsidP="00420682">
      <w:pPr>
        <w:spacing w:after="0" w:line="240" w:lineRule="auto"/>
      </w:pPr>
      <w:r>
        <w:continuationSeparator/>
      </w:r>
    </w:p>
  </w:footnote>
  <w:footnote w:type="continuationNotice" w:id="1">
    <w:p w14:paraId="057131B0" w14:textId="77777777" w:rsidR="00EA346F" w:rsidRDefault="00EA34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6798"/>
    <w:multiLevelType w:val="hybridMultilevel"/>
    <w:tmpl w:val="A30A29D4"/>
    <w:lvl w:ilvl="0" w:tplc="12F8225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4966"/>
    <w:rsid w:val="00055AB5"/>
    <w:rsid w:val="00060376"/>
    <w:rsid w:val="00072080"/>
    <w:rsid w:val="000765C2"/>
    <w:rsid w:val="00091A46"/>
    <w:rsid w:val="0009415D"/>
    <w:rsid w:val="00096985"/>
    <w:rsid w:val="00096F02"/>
    <w:rsid w:val="00097617"/>
    <w:rsid w:val="000A1E47"/>
    <w:rsid w:val="000A3B4D"/>
    <w:rsid w:val="000A6B3D"/>
    <w:rsid w:val="000A6C5F"/>
    <w:rsid w:val="000B3F8E"/>
    <w:rsid w:val="000B5AFE"/>
    <w:rsid w:val="000D199E"/>
    <w:rsid w:val="000E268C"/>
    <w:rsid w:val="000E32F6"/>
    <w:rsid w:val="000E5BA6"/>
    <w:rsid w:val="000F482E"/>
    <w:rsid w:val="00102C05"/>
    <w:rsid w:val="00106F6D"/>
    <w:rsid w:val="0011415C"/>
    <w:rsid w:val="00117D28"/>
    <w:rsid w:val="00121E29"/>
    <w:rsid w:val="00122D1F"/>
    <w:rsid w:val="0012550D"/>
    <w:rsid w:val="00130958"/>
    <w:rsid w:val="00132CEC"/>
    <w:rsid w:val="00135A36"/>
    <w:rsid w:val="00136EC9"/>
    <w:rsid w:val="001426FB"/>
    <w:rsid w:val="00146D52"/>
    <w:rsid w:val="00153CC5"/>
    <w:rsid w:val="00154CFD"/>
    <w:rsid w:val="00155BCF"/>
    <w:rsid w:val="00155EBC"/>
    <w:rsid w:val="00166898"/>
    <w:rsid w:val="00167D1D"/>
    <w:rsid w:val="00176471"/>
    <w:rsid w:val="001816AF"/>
    <w:rsid w:val="00184EEA"/>
    <w:rsid w:val="00191A00"/>
    <w:rsid w:val="001942D4"/>
    <w:rsid w:val="001960B2"/>
    <w:rsid w:val="001A1919"/>
    <w:rsid w:val="001A2945"/>
    <w:rsid w:val="001B2638"/>
    <w:rsid w:val="001B2685"/>
    <w:rsid w:val="001B796E"/>
    <w:rsid w:val="001C0806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4FD5"/>
    <w:rsid w:val="00266C06"/>
    <w:rsid w:val="00267E57"/>
    <w:rsid w:val="0027350F"/>
    <w:rsid w:val="00274D4C"/>
    <w:rsid w:val="002753F6"/>
    <w:rsid w:val="00277C89"/>
    <w:rsid w:val="00282145"/>
    <w:rsid w:val="0028371E"/>
    <w:rsid w:val="00284AC7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396E"/>
    <w:rsid w:val="0031187E"/>
    <w:rsid w:val="003168B3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04FBE"/>
    <w:rsid w:val="0041300C"/>
    <w:rsid w:val="004162EB"/>
    <w:rsid w:val="00420682"/>
    <w:rsid w:val="00433BCD"/>
    <w:rsid w:val="00436717"/>
    <w:rsid w:val="00437B33"/>
    <w:rsid w:val="00445610"/>
    <w:rsid w:val="00450B36"/>
    <w:rsid w:val="0045538C"/>
    <w:rsid w:val="004555DB"/>
    <w:rsid w:val="00455BBA"/>
    <w:rsid w:val="00460BC4"/>
    <w:rsid w:val="004647DB"/>
    <w:rsid w:val="0047056F"/>
    <w:rsid w:val="00471609"/>
    <w:rsid w:val="004771A5"/>
    <w:rsid w:val="00477804"/>
    <w:rsid w:val="0048341A"/>
    <w:rsid w:val="004866A8"/>
    <w:rsid w:val="00486954"/>
    <w:rsid w:val="00496497"/>
    <w:rsid w:val="004A5884"/>
    <w:rsid w:val="004A5DE6"/>
    <w:rsid w:val="004B12D2"/>
    <w:rsid w:val="004B6ED9"/>
    <w:rsid w:val="004C20B0"/>
    <w:rsid w:val="004C2DFD"/>
    <w:rsid w:val="004D2707"/>
    <w:rsid w:val="004D3CFC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1D1"/>
    <w:rsid w:val="005908D6"/>
    <w:rsid w:val="00590C37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F00A8"/>
    <w:rsid w:val="005F010E"/>
    <w:rsid w:val="00603AC9"/>
    <w:rsid w:val="0060535D"/>
    <w:rsid w:val="006066FA"/>
    <w:rsid w:val="0061141E"/>
    <w:rsid w:val="00614273"/>
    <w:rsid w:val="0062077A"/>
    <w:rsid w:val="00621A17"/>
    <w:rsid w:val="0063324B"/>
    <w:rsid w:val="006465EF"/>
    <w:rsid w:val="00646924"/>
    <w:rsid w:val="00647466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3074"/>
    <w:rsid w:val="006B3952"/>
    <w:rsid w:val="006C2C78"/>
    <w:rsid w:val="006C3818"/>
    <w:rsid w:val="006C54E5"/>
    <w:rsid w:val="006C6D22"/>
    <w:rsid w:val="006C7476"/>
    <w:rsid w:val="006F4D55"/>
    <w:rsid w:val="006F5B39"/>
    <w:rsid w:val="006F5C30"/>
    <w:rsid w:val="007031E5"/>
    <w:rsid w:val="00703E15"/>
    <w:rsid w:val="00707B70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4741"/>
    <w:rsid w:val="007748A2"/>
    <w:rsid w:val="007749AC"/>
    <w:rsid w:val="00781CCC"/>
    <w:rsid w:val="0078321A"/>
    <w:rsid w:val="00783B0B"/>
    <w:rsid w:val="007A1622"/>
    <w:rsid w:val="007A2A36"/>
    <w:rsid w:val="007A2E0E"/>
    <w:rsid w:val="007A460E"/>
    <w:rsid w:val="007B2264"/>
    <w:rsid w:val="007B4156"/>
    <w:rsid w:val="007C083E"/>
    <w:rsid w:val="007D6440"/>
    <w:rsid w:val="007D742E"/>
    <w:rsid w:val="007D76F7"/>
    <w:rsid w:val="007E2515"/>
    <w:rsid w:val="007E6D9E"/>
    <w:rsid w:val="007F2AAA"/>
    <w:rsid w:val="007F46B2"/>
    <w:rsid w:val="007F5841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38CD"/>
    <w:rsid w:val="0087468B"/>
    <w:rsid w:val="008814EA"/>
    <w:rsid w:val="0088367C"/>
    <w:rsid w:val="00883D53"/>
    <w:rsid w:val="00885825"/>
    <w:rsid w:val="0088796B"/>
    <w:rsid w:val="00887E61"/>
    <w:rsid w:val="008914C1"/>
    <w:rsid w:val="00892C77"/>
    <w:rsid w:val="008935D0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E125A"/>
    <w:rsid w:val="008F0441"/>
    <w:rsid w:val="00900D7B"/>
    <w:rsid w:val="0090583C"/>
    <w:rsid w:val="0091014E"/>
    <w:rsid w:val="009104DF"/>
    <w:rsid w:val="00925F09"/>
    <w:rsid w:val="00944D6B"/>
    <w:rsid w:val="009457E3"/>
    <w:rsid w:val="00954FD3"/>
    <w:rsid w:val="00957A39"/>
    <w:rsid w:val="0096096B"/>
    <w:rsid w:val="00963FFA"/>
    <w:rsid w:val="0096575A"/>
    <w:rsid w:val="00970D95"/>
    <w:rsid w:val="00974717"/>
    <w:rsid w:val="00976A3C"/>
    <w:rsid w:val="009864F1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51D6"/>
    <w:rsid w:val="009E259E"/>
    <w:rsid w:val="00A01F1A"/>
    <w:rsid w:val="00A06D12"/>
    <w:rsid w:val="00A10B5D"/>
    <w:rsid w:val="00A15DE9"/>
    <w:rsid w:val="00A27C1F"/>
    <w:rsid w:val="00A34D9D"/>
    <w:rsid w:val="00A35A3F"/>
    <w:rsid w:val="00A36786"/>
    <w:rsid w:val="00A431DD"/>
    <w:rsid w:val="00A510CF"/>
    <w:rsid w:val="00A5415E"/>
    <w:rsid w:val="00A645A6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6672"/>
    <w:rsid w:val="00B3200A"/>
    <w:rsid w:val="00B42ED5"/>
    <w:rsid w:val="00B46B49"/>
    <w:rsid w:val="00B51F9D"/>
    <w:rsid w:val="00B54D96"/>
    <w:rsid w:val="00B6099E"/>
    <w:rsid w:val="00B6427E"/>
    <w:rsid w:val="00B67778"/>
    <w:rsid w:val="00B67E49"/>
    <w:rsid w:val="00B8668D"/>
    <w:rsid w:val="00B9783F"/>
    <w:rsid w:val="00BA1706"/>
    <w:rsid w:val="00BA1CAD"/>
    <w:rsid w:val="00BA5571"/>
    <w:rsid w:val="00BB15C8"/>
    <w:rsid w:val="00BB1755"/>
    <w:rsid w:val="00BB6F57"/>
    <w:rsid w:val="00BC0B3B"/>
    <w:rsid w:val="00BD3DAB"/>
    <w:rsid w:val="00BD4611"/>
    <w:rsid w:val="00BD625D"/>
    <w:rsid w:val="00BE2D48"/>
    <w:rsid w:val="00BE4BA2"/>
    <w:rsid w:val="00BF2791"/>
    <w:rsid w:val="00C1023D"/>
    <w:rsid w:val="00C10624"/>
    <w:rsid w:val="00C17A6D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C5B"/>
    <w:rsid w:val="00CA0828"/>
    <w:rsid w:val="00CB0B77"/>
    <w:rsid w:val="00CB1B8E"/>
    <w:rsid w:val="00CC15A1"/>
    <w:rsid w:val="00CC7CA2"/>
    <w:rsid w:val="00CE2478"/>
    <w:rsid w:val="00CE42A7"/>
    <w:rsid w:val="00CF5B26"/>
    <w:rsid w:val="00CF6D0A"/>
    <w:rsid w:val="00D127E2"/>
    <w:rsid w:val="00D21CA5"/>
    <w:rsid w:val="00D23C4B"/>
    <w:rsid w:val="00D24B56"/>
    <w:rsid w:val="00D3649D"/>
    <w:rsid w:val="00D41916"/>
    <w:rsid w:val="00D45AC2"/>
    <w:rsid w:val="00D50CA0"/>
    <w:rsid w:val="00D51772"/>
    <w:rsid w:val="00D52992"/>
    <w:rsid w:val="00D5660B"/>
    <w:rsid w:val="00D56C48"/>
    <w:rsid w:val="00D60C6B"/>
    <w:rsid w:val="00D77F1A"/>
    <w:rsid w:val="00D83630"/>
    <w:rsid w:val="00D87B5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F2019"/>
    <w:rsid w:val="00DF295D"/>
    <w:rsid w:val="00DF729A"/>
    <w:rsid w:val="00DF7D66"/>
    <w:rsid w:val="00E02F28"/>
    <w:rsid w:val="00E04303"/>
    <w:rsid w:val="00E07E8C"/>
    <w:rsid w:val="00E15F38"/>
    <w:rsid w:val="00E20095"/>
    <w:rsid w:val="00E208F9"/>
    <w:rsid w:val="00E32B8C"/>
    <w:rsid w:val="00E33812"/>
    <w:rsid w:val="00E370B3"/>
    <w:rsid w:val="00E452DA"/>
    <w:rsid w:val="00E60B3E"/>
    <w:rsid w:val="00E611BD"/>
    <w:rsid w:val="00E6234F"/>
    <w:rsid w:val="00E64795"/>
    <w:rsid w:val="00E72BC5"/>
    <w:rsid w:val="00E76B9D"/>
    <w:rsid w:val="00E7782A"/>
    <w:rsid w:val="00E82905"/>
    <w:rsid w:val="00EA346F"/>
    <w:rsid w:val="00EB262A"/>
    <w:rsid w:val="00EC47A4"/>
    <w:rsid w:val="00EC55E7"/>
    <w:rsid w:val="00EC57E8"/>
    <w:rsid w:val="00EC5AA5"/>
    <w:rsid w:val="00EC5B31"/>
    <w:rsid w:val="00ED2418"/>
    <w:rsid w:val="00ED7107"/>
    <w:rsid w:val="00EE7E5D"/>
    <w:rsid w:val="00EF0BD5"/>
    <w:rsid w:val="00EF4CCD"/>
    <w:rsid w:val="00EF7E55"/>
    <w:rsid w:val="00F03AA2"/>
    <w:rsid w:val="00F03F03"/>
    <w:rsid w:val="00F07F7F"/>
    <w:rsid w:val="00F234B6"/>
    <w:rsid w:val="00F30C68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80CAF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C0E"/>
    <w:rsid w:val="00FA42D4"/>
    <w:rsid w:val="00FB4F69"/>
    <w:rsid w:val="00FB5CED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EFDB9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142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2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0552EAC1814BC19883CD48EC4D8C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37</Nr_x002e__x0020_akti>
    <Data_x0020_e_x0020_Krijimit xmlns="0e656187-b300-4fb0-8bf4-3a50f872073c">2024-04-29T11:36:46Z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2024-04-29T00:00:00Z</Date_x0020_protokolli>
    <Titulli xmlns="0e656187-b300-4fb0-8bf4-3a50f872073c">Për disa ndryshime dhe shtesa në ligjin nr. 59/2014, “Për karrierën ushtarake në Forcat e Armatosura të Republikës së Shqipërisë”, i ndryshuar</Titulli>
    <Modifikuesi xmlns="0e656187-b300-4fb0-8bf4-3a50f872073c">ermira.bukaci</Modifikuesi>
    <Nr_x002e__x0020_prot_x0020_QBZ xmlns="0e656187-b300-4fb0-8bf4-3a50f872073c">760/1</Nr_x002e__x0020_prot_x0020_QBZ>
    <Data_x0020_e_x0020_Modifikimit xmlns="0e656187-b300-4fb0-8bf4-3a50f872073c">2024-04-29T12:02:39Z</Data_x0020_e_x0020_Modifikimit>
    <Dekretuar xmlns="0e656187-b300-4fb0-8bf4-3a50f872073c">false</Dekretuar>
    <Data xmlns="0e656187-b300-4fb0-8bf4-3a50f872073c">2024-04-18T00:00:00Z</Data>
    <Nr_x002e__x0020_protokolli_x0020_i_x0020_aktit xmlns="0e656187-b300-4fb0-8bf4-3a50f872073c">1597/2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10552EAC1814BC19883CD48EC4D8C1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F5E4-1288-4FEA-BFA4-B1A6943A26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E5A09-968D-4D67-B9E2-00597FE91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FEBAC87-4615-43A5-B7D6-FA8557251E99}">
  <ds:schemaRefs>
    <ds:schemaRef ds:uri="http://schemas.microsoft.com/office/2006/documentManagement/types"/>
    <ds:schemaRef ds:uri="0e656187-b300-4fb0-8bf4-3a50f872073c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1F78521-1B85-4C6C-BE56-9EDFD4E5E2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BD363FC-FEE9-4B08-BB84-19A6471B2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563649D-3B57-4BC7-BE5F-BC73211C5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Jorina Kryeziu</cp:lastModifiedBy>
  <cp:revision>88</cp:revision>
  <cp:lastPrinted>2024-04-12T06:29:00Z</cp:lastPrinted>
  <dcterms:created xsi:type="dcterms:W3CDTF">2024-03-05T14:35:00Z</dcterms:created>
  <dcterms:modified xsi:type="dcterms:W3CDTF">2024-04-29T11:55:00Z</dcterms:modified>
</cp:coreProperties>
</file>