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A43B3" w14:textId="77777777" w:rsidR="00420682" w:rsidRPr="00AC2064" w:rsidRDefault="00420682" w:rsidP="00AC2064">
      <w:pPr>
        <w:spacing w:after="0" w:line="240" w:lineRule="auto"/>
        <w:ind w:firstLine="284"/>
        <w:jc w:val="center"/>
        <w:rPr>
          <w:rFonts w:ascii="Garamond" w:hAnsi="Garamond" w:cs="Times New Roman"/>
          <w:b/>
          <w:color w:val="000000" w:themeColor="text1"/>
          <w:sz w:val="24"/>
          <w:szCs w:val="24"/>
        </w:rPr>
      </w:pPr>
      <w:r w:rsidRPr="00AC2064">
        <w:rPr>
          <w:rFonts w:ascii="Garamond" w:hAnsi="Garamond" w:cs="Times New Roman"/>
          <w:b/>
          <w:color w:val="000000" w:themeColor="text1"/>
          <w:sz w:val="24"/>
          <w:szCs w:val="24"/>
        </w:rPr>
        <w:t>LIGJ</w:t>
      </w:r>
    </w:p>
    <w:p w14:paraId="49B3E37F" w14:textId="77777777" w:rsidR="004C61F9" w:rsidRPr="00AC2064" w:rsidRDefault="002009A1" w:rsidP="00AC2064">
      <w:pPr>
        <w:spacing w:after="0" w:line="240" w:lineRule="auto"/>
        <w:ind w:firstLine="284"/>
        <w:jc w:val="center"/>
        <w:rPr>
          <w:rFonts w:ascii="Garamond" w:hAnsi="Garamond" w:cs="Times New Roman"/>
          <w:b/>
          <w:color w:val="000000" w:themeColor="text1"/>
          <w:sz w:val="24"/>
          <w:szCs w:val="24"/>
        </w:rPr>
      </w:pPr>
      <w:r w:rsidRPr="00AC2064">
        <w:rPr>
          <w:rFonts w:ascii="Garamond" w:hAnsi="Garamond" w:cs="Times New Roman"/>
          <w:b/>
          <w:color w:val="000000" w:themeColor="text1"/>
          <w:sz w:val="24"/>
          <w:szCs w:val="24"/>
        </w:rPr>
        <w:t>Nr.</w:t>
      </w:r>
      <w:r w:rsidR="00F62A46" w:rsidRPr="00AC2064">
        <w:rPr>
          <w:rFonts w:ascii="Garamond" w:hAnsi="Garamond" w:cs="Times New Roman"/>
          <w:b/>
          <w:color w:val="000000" w:themeColor="text1"/>
          <w:sz w:val="24"/>
          <w:szCs w:val="24"/>
        </w:rPr>
        <w:t xml:space="preserve"> </w:t>
      </w:r>
      <w:r w:rsidR="00B1687B" w:rsidRPr="00AC2064">
        <w:rPr>
          <w:rFonts w:ascii="Garamond" w:hAnsi="Garamond" w:cs="Times New Roman"/>
          <w:b/>
          <w:color w:val="000000" w:themeColor="text1"/>
          <w:sz w:val="24"/>
          <w:szCs w:val="24"/>
        </w:rPr>
        <w:t>70</w:t>
      </w:r>
      <w:r w:rsidR="007748A2" w:rsidRPr="00AC2064">
        <w:rPr>
          <w:rFonts w:ascii="Garamond" w:hAnsi="Garamond" w:cs="Times New Roman"/>
          <w:b/>
          <w:color w:val="000000" w:themeColor="text1"/>
          <w:sz w:val="24"/>
          <w:szCs w:val="24"/>
        </w:rPr>
        <w:t>/202</w:t>
      </w:r>
      <w:r w:rsidR="00F86F45" w:rsidRPr="00AC2064">
        <w:rPr>
          <w:rFonts w:ascii="Garamond" w:hAnsi="Garamond" w:cs="Times New Roman"/>
          <w:b/>
          <w:color w:val="000000" w:themeColor="text1"/>
          <w:sz w:val="24"/>
          <w:szCs w:val="24"/>
        </w:rPr>
        <w:t>4</w:t>
      </w:r>
    </w:p>
    <w:p w14:paraId="152B6531" w14:textId="77777777" w:rsidR="004C61F9" w:rsidRPr="00AC2064" w:rsidRDefault="004C61F9" w:rsidP="00AC2064">
      <w:pPr>
        <w:spacing w:after="0" w:line="240" w:lineRule="auto"/>
        <w:ind w:firstLine="284"/>
        <w:jc w:val="both"/>
        <w:rPr>
          <w:rFonts w:ascii="Garamond" w:hAnsi="Garamond" w:cs="Times New Roman"/>
          <w:b/>
          <w:color w:val="000000" w:themeColor="text1"/>
          <w:sz w:val="24"/>
          <w:szCs w:val="24"/>
        </w:rPr>
      </w:pPr>
    </w:p>
    <w:p w14:paraId="3CD5CB6A" w14:textId="77777777" w:rsidR="006636C6" w:rsidRPr="00AC2064" w:rsidRDefault="004C61F9" w:rsidP="00AC2064">
      <w:pPr>
        <w:spacing w:after="0" w:line="240" w:lineRule="auto"/>
        <w:ind w:firstLine="284"/>
        <w:jc w:val="center"/>
        <w:rPr>
          <w:rFonts w:ascii="Garamond" w:hAnsi="Garamond" w:cs="Times New Roman"/>
          <w:b/>
          <w:color w:val="000000" w:themeColor="text1"/>
          <w:sz w:val="24"/>
          <w:szCs w:val="24"/>
        </w:rPr>
      </w:pPr>
      <w:r w:rsidRPr="00AC2064">
        <w:rPr>
          <w:rFonts w:ascii="Garamond" w:hAnsi="Garamond" w:cs="Times New Roman"/>
          <w:b/>
          <w:color w:val="000000" w:themeColor="text1"/>
          <w:sz w:val="24"/>
          <w:szCs w:val="24"/>
        </w:rPr>
        <w:t>PËR DISA SHTESA DHE NDRYSHIME NË LIGJIN NR.</w:t>
      </w:r>
      <w:r w:rsidR="00B1687B" w:rsidRPr="00AC2064">
        <w:rPr>
          <w:rFonts w:ascii="Garamond" w:hAnsi="Garamond" w:cs="Times New Roman"/>
          <w:b/>
          <w:color w:val="000000" w:themeColor="text1"/>
          <w:sz w:val="24"/>
          <w:szCs w:val="24"/>
        </w:rPr>
        <w:t xml:space="preserve"> </w:t>
      </w:r>
      <w:r w:rsidRPr="00AC2064">
        <w:rPr>
          <w:rFonts w:ascii="Garamond" w:hAnsi="Garamond" w:cs="Times New Roman"/>
          <w:b/>
          <w:color w:val="000000" w:themeColor="text1"/>
          <w:sz w:val="24"/>
          <w:szCs w:val="24"/>
        </w:rPr>
        <w:t>10</w:t>
      </w:r>
      <w:r w:rsidR="00B1687B" w:rsidRPr="00AC2064">
        <w:rPr>
          <w:rFonts w:ascii="Garamond" w:hAnsi="Garamond" w:cs="Times New Roman"/>
          <w:b/>
          <w:color w:val="000000" w:themeColor="text1"/>
          <w:sz w:val="24"/>
          <w:szCs w:val="24"/>
        </w:rPr>
        <w:t xml:space="preserve"> </w:t>
      </w:r>
      <w:r w:rsidRPr="00AC2064">
        <w:rPr>
          <w:rFonts w:ascii="Garamond" w:hAnsi="Garamond" w:cs="Times New Roman"/>
          <w:b/>
          <w:color w:val="000000" w:themeColor="text1"/>
          <w:sz w:val="24"/>
          <w:szCs w:val="24"/>
        </w:rPr>
        <w:t xml:space="preserve">463, DATË 22.9.2011, </w:t>
      </w:r>
    </w:p>
    <w:p w14:paraId="70E96757" w14:textId="77777777" w:rsidR="004C61F9" w:rsidRPr="00AC2064" w:rsidRDefault="004C61F9" w:rsidP="00AC2064">
      <w:pPr>
        <w:spacing w:after="0" w:line="240" w:lineRule="auto"/>
        <w:ind w:firstLine="284"/>
        <w:jc w:val="center"/>
        <w:rPr>
          <w:rFonts w:ascii="Garamond" w:hAnsi="Garamond" w:cs="Times New Roman"/>
          <w:b/>
          <w:color w:val="000000" w:themeColor="text1"/>
          <w:sz w:val="24"/>
          <w:szCs w:val="24"/>
        </w:rPr>
      </w:pPr>
      <w:r w:rsidRPr="00AC2064">
        <w:rPr>
          <w:rFonts w:ascii="Garamond" w:hAnsi="Garamond" w:cs="Times New Roman"/>
          <w:b/>
          <w:color w:val="000000" w:themeColor="text1"/>
          <w:sz w:val="24"/>
          <w:szCs w:val="24"/>
        </w:rPr>
        <w:t xml:space="preserve">“PËR MENAXHIMIN E INTEGRUAR TË MBETJEVE”, </w:t>
      </w:r>
      <w:r w:rsidR="006636C6" w:rsidRPr="00AC2064">
        <w:rPr>
          <w:rFonts w:ascii="Garamond" w:hAnsi="Garamond" w:cs="Times New Roman"/>
          <w:b/>
          <w:color w:val="000000" w:themeColor="text1"/>
          <w:sz w:val="24"/>
          <w:szCs w:val="24"/>
        </w:rPr>
        <w:t>I</w:t>
      </w:r>
      <w:r w:rsidRPr="00AC2064">
        <w:rPr>
          <w:rFonts w:ascii="Garamond" w:hAnsi="Garamond" w:cs="Times New Roman"/>
          <w:b/>
          <w:color w:val="000000" w:themeColor="text1"/>
          <w:sz w:val="24"/>
          <w:szCs w:val="24"/>
        </w:rPr>
        <w:t xml:space="preserve"> NDRYSHUAR</w:t>
      </w:r>
    </w:p>
    <w:p w14:paraId="452E5989"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1E2DAA06"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Në mbështetje të neneve 78 dhe 83, pika 1, të Kushtetutës, me propozimin e Këshillit të Ministrave, </w:t>
      </w:r>
    </w:p>
    <w:p w14:paraId="58E06612"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33B89BBA" w14:textId="77777777" w:rsidR="004C61F9" w:rsidRPr="00AC2064" w:rsidRDefault="00AC2064" w:rsidP="00AC2064">
      <w:pPr>
        <w:spacing w:after="0" w:line="240" w:lineRule="auto"/>
        <w:ind w:firstLine="284"/>
        <w:jc w:val="center"/>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KUVENDI</w:t>
      </w:r>
    </w:p>
    <w:p w14:paraId="4C3B0A95" w14:textId="77777777" w:rsidR="004C61F9" w:rsidRPr="00AC2064" w:rsidRDefault="004C61F9" w:rsidP="00AC2064">
      <w:pPr>
        <w:spacing w:after="0" w:line="240" w:lineRule="auto"/>
        <w:ind w:firstLine="284"/>
        <w:jc w:val="center"/>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I REPUBLIKËS SË SHQIPËRISË</w:t>
      </w:r>
    </w:p>
    <w:p w14:paraId="1011D212" w14:textId="77777777" w:rsidR="004C61F9" w:rsidRPr="00AC2064" w:rsidRDefault="004C61F9" w:rsidP="00AC2064">
      <w:pPr>
        <w:spacing w:after="0" w:line="240" w:lineRule="auto"/>
        <w:ind w:firstLine="284"/>
        <w:jc w:val="center"/>
        <w:rPr>
          <w:rFonts w:ascii="Garamond" w:hAnsi="Garamond" w:cs="Times New Roman"/>
          <w:color w:val="000000" w:themeColor="text1"/>
          <w:sz w:val="24"/>
          <w:szCs w:val="24"/>
        </w:rPr>
      </w:pPr>
    </w:p>
    <w:p w14:paraId="16B4AB26" w14:textId="77777777" w:rsidR="004C61F9" w:rsidRPr="00AC2064" w:rsidRDefault="00AC2064" w:rsidP="00AC2064">
      <w:pPr>
        <w:spacing w:after="0" w:line="240" w:lineRule="auto"/>
        <w:ind w:firstLine="284"/>
        <w:jc w:val="center"/>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VENDOSI:</w:t>
      </w:r>
    </w:p>
    <w:p w14:paraId="2C168388"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76C0D11E"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Në ligjin nr.</w:t>
      </w:r>
      <w:r w:rsidR="00B1687B" w:rsidRP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10</w:t>
      </w:r>
      <w:r w:rsidR="00B1687B" w:rsidRP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463, datë 22.9.2011, “Për menaxh</w:t>
      </w:r>
      <w:r w:rsidR="006636C6" w:rsidRPr="00AC2064">
        <w:rPr>
          <w:rFonts w:ascii="Garamond" w:hAnsi="Garamond" w:cs="Times New Roman"/>
          <w:color w:val="000000" w:themeColor="text1"/>
          <w:sz w:val="24"/>
          <w:szCs w:val="24"/>
        </w:rPr>
        <w:t>imin e integruar të mbetjeve”, i</w:t>
      </w:r>
      <w:r w:rsidRPr="00AC2064">
        <w:rPr>
          <w:rFonts w:ascii="Garamond" w:hAnsi="Garamond" w:cs="Times New Roman"/>
          <w:color w:val="000000" w:themeColor="text1"/>
          <w:sz w:val="24"/>
          <w:szCs w:val="24"/>
        </w:rPr>
        <w:t xml:space="preserve"> ndryshuar, bëhen këto shtesa dhe ndryshime:</w:t>
      </w:r>
    </w:p>
    <w:p w14:paraId="5E236E7F"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1052EF0F" w14:textId="77777777" w:rsidR="004C61F9" w:rsidRPr="00AC2064" w:rsidRDefault="004C61F9" w:rsidP="00AC2064">
      <w:pPr>
        <w:spacing w:after="0" w:line="240" w:lineRule="auto"/>
        <w:ind w:firstLine="284"/>
        <w:jc w:val="center"/>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Neni 1</w:t>
      </w:r>
    </w:p>
    <w:p w14:paraId="58A9BBA9"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0291187E" w14:textId="77777777" w:rsidR="004C61F9" w:rsidRPr="00AC2064" w:rsidRDefault="00B1687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Kudo në tekstin e ligjit</w:t>
      </w:r>
      <w:r w:rsidR="004C61F9" w:rsidRPr="00AC2064">
        <w:rPr>
          <w:rFonts w:ascii="Garamond" w:hAnsi="Garamond" w:cs="Times New Roman"/>
          <w:color w:val="000000" w:themeColor="text1"/>
          <w:sz w:val="24"/>
          <w:szCs w:val="24"/>
        </w:rPr>
        <w:t xml:space="preserve"> fjalët “Inspektorati/t për Mjedisin”, “Inspektorati që mbulon fushën për mbrojtjen e mjedisit” zëvendësohen me </w:t>
      </w:r>
      <w:r w:rsidR="00E73F28" w:rsidRPr="00AC2064">
        <w:rPr>
          <w:rFonts w:ascii="Garamond" w:hAnsi="Garamond" w:cs="Times New Roman"/>
          <w:color w:val="000000" w:themeColor="text1"/>
          <w:sz w:val="24"/>
          <w:szCs w:val="24"/>
        </w:rPr>
        <w:t xml:space="preserve">fjalët “struktura/strukturës </w:t>
      </w:r>
      <w:r w:rsidR="004C61F9" w:rsidRPr="00AC2064">
        <w:rPr>
          <w:rFonts w:ascii="Garamond" w:hAnsi="Garamond" w:cs="Times New Roman"/>
          <w:color w:val="000000" w:themeColor="text1"/>
          <w:sz w:val="24"/>
          <w:szCs w:val="24"/>
        </w:rPr>
        <w:t xml:space="preserve">përgjegjëse inspektuese në fushën e mjedisit”. </w:t>
      </w:r>
    </w:p>
    <w:p w14:paraId="136541F0"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2E9F5574" w14:textId="77777777" w:rsidR="004C61F9" w:rsidRPr="00AC2064" w:rsidRDefault="004C61F9" w:rsidP="00AC2064">
      <w:pPr>
        <w:spacing w:after="0" w:line="240" w:lineRule="auto"/>
        <w:ind w:firstLine="284"/>
        <w:jc w:val="center"/>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Neni 2</w:t>
      </w:r>
    </w:p>
    <w:p w14:paraId="319E15A3"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18B0E788" w14:textId="77777777" w:rsidR="004C61F9" w:rsidRPr="00AC2064" w:rsidRDefault="00B1687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Në nenin 3</w:t>
      </w:r>
      <w:r w:rsidR="004C61F9" w:rsidRP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 xml:space="preserve">pas pikës 14 shtohet pika 14/1 </w:t>
      </w:r>
      <w:r w:rsidR="004C61F9" w:rsidRPr="00AC2064">
        <w:rPr>
          <w:rFonts w:ascii="Garamond" w:hAnsi="Garamond" w:cs="Times New Roman"/>
          <w:color w:val="000000" w:themeColor="text1"/>
          <w:sz w:val="24"/>
          <w:szCs w:val="24"/>
        </w:rPr>
        <w:t>me këtë përmbajtje:</w:t>
      </w:r>
    </w:p>
    <w:p w14:paraId="55AF13A9"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“14/1. “Individ” është çdo njeri që hedh,</w:t>
      </w:r>
      <w:r w:rsid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gropos, djeg, braktis, shkarkon apo asgjëson mbetje.”.</w:t>
      </w:r>
    </w:p>
    <w:p w14:paraId="389230A2"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5B608274" w14:textId="77777777" w:rsidR="004C61F9" w:rsidRPr="00AC2064" w:rsidRDefault="004C61F9" w:rsidP="00AC2064">
      <w:pPr>
        <w:spacing w:after="0" w:line="240" w:lineRule="auto"/>
        <w:ind w:firstLine="284"/>
        <w:jc w:val="center"/>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Neni 3</w:t>
      </w:r>
    </w:p>
    <w:p w14:paraId="2079808C"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70453D9E"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Neni 62 ndryshohet si më poshtë:</w:t>
      </w:r>
    </w:p>
    <w:p w14:paraId="2B59D088"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2FA1CE3E" w14:textId="77777777" w:rsidR="004C61F9" w:rsidRPr="00AC2064" w:rsidRDefault="004C61F9" w:rsidP="00AC2064">
      <w:pPr>
        <w:spacing w:after="0" w:line="240" w:lineRule="auto"/>
        <w:ind w:firstLine="284"/>
        <w:jc w:val="center"/>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“Neni 62</w:t>
      </w:r>
    </w:p>
    <w:p w14:paraId="6D71FC62" w14:textId="77777777" w:rsidR="004C61F9" w:rsidRPr="00AC2064" w:rsidRDefault="004C61F9" w:rsidP="00AC2064">
      <w:pPr>
        <w:spacing w:after="0" w:line="240" w:lineRule="auto"/>
        <w:ind w:firstLine="284"/>
        <w:jc w:val="center"/>
        <w:rPr>
          <w:rFonts w:ascii="Garamond" w:hAnsi="Garamond" w:cs="Times New Roman"/>
          <w:b/>
          <w:color w:val="000000" w:themeColor="text1"/>
          <w:sz w:val="24"/>
          <w:szCs w:val="24"/>
        </w:rPr>
      </w:pPr>
      <w:r w:rsidRPr="00AC2064">
        <w:rPr>
          <w:rFonts w:ascii="Garamond" w:hAnsi="Garamond" w:cs="Times New Roman"/>
          <w:b/>
          <w:color w:val="000000" w:themeColor="text1"/>
          <w:sz w:val="24"/>
          <w:szCs w:val="24"/>
        </w:rPr>
        <w:t>Kundërvajtjet dhe sanksionet</w:t>
      </w:r>
    </w:p>
    <w:p w14:paraId="48EC2FF7"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27F8F405"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Shkeljet e këtij ligji, kur nuk përbëjnë vepër penale</w:t>
      </w:r>
      <w:r w:rsidR="00B1687B" w:rsidRPr="00AC2064">
        <w:rPr>
          <w:rFonts w:ascii="Garamond" w:hAnsi="Garamond" w:cs="Times New Roman"/>
          <w:color w:val="000000" w:themeColor="text1"/>
          <w:sz w:val="24"/>
          <w:szCs w:val="24"/>
        </w:rPr>
        <w:t>,</w:t>
      </w:r>
      <w:r w:rsidRPr="00AC2064">
        <w:rPr>
          <w:rFonts w:ascii="Garamond" w:hAnsi="Garamond" w:cs="Times New Roman"/>
          <w:color w:val="000000" w:themeColor="text1"/>
          <w:sz w:val="24"/>
          <w:szCs w:val="24"/>
        </w:rPr>
        <w:t xml:space="preserve"> përbëjnë kundërvajtje administra</w:t>
      </w:r>
      <w:r w:rsidR="00B1687B" w:rsidRPr="00AC2064">
        <w:rPr>
          <w:rFonts w:ascii="Garamond" w:hAnsi="Garamond" w:cs="Times New Roman"/>
          <w:color w:val="000000" w:themeColor="text1"/>
          <w:sz w:val="24"/>
          <w:szCs w:val="24"/>
        </w:rPr>
        <w:t>tive dhe dënohen</w:t>
      </w:r>
      <w:r w:rsidRPr="00AC2064">
        <w:rPr>
          <w:rFonts w:ascii="Garamond" w:hAnsi="Garamond" w:cs="Times New Roman"/>
          <w:color w:val="000000" w:themeColor="text1"/>
          <w:sz w:val="24"/>
          <w:szCs w:val="24"/>
        </w:rPr>
        <w:t xml:space="preserve"> si më poshtë:</w:t>
      </w:r>
    </w:p>
    <w:p w14:paraId="14B61CC4"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1. </w:t>
      </w:r>
      <w:r w:rsidR="004C61F9" w:rsidRPr="00AC2064">
        <w:rPr>
          <w:rFonts w:ascii="Garamond" w:hAnsi="Garamond" w:cs="Times New Roman"/>
          <w:color w:val="000000" w:themeColor="text1"/>
          <w:sz w:val="24"/>
          <w:szCs w:val="24"/>
        </w:rPr>
        <w:t xml:space="preserve">Çdo person, që përzien mbetje në kundërshtim me nenet 17, pika 2, </w:t>
      </w:r>
      <w:r w:rsidR="00B1687B" w:rsidRPr="00AC2064">
        <w:rPr>
          <w:rFonts w:ascii="Garamond" w:hAnsi="Garamond" w:cs="Times New Roman"/>
          <w:color w:val="000000" w:themeColor="text1"/>
          <w:sz w:val="24"/>
          <w:szCs w:val="24"/>
        </w:rPr>
        <w:t>dhe 24</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297A407B"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2. </w:t>
      </w:r>
      <w:r w:rsidR="004C61F9" w:rsidRPr="00AC2064">
        <w:rPr>
          <w:rFonts w:ascii="Garamond" w:hAnsi="Garamond" w:cs="Times New Roman"/>
          <w:color w:val="000000" w:themeColor="text1"/>
          <w:sz w:val="24"/>
          <w:szCs w:val="24"/>
        </w:rPr>
        <w:t>Çdo person, që asgjëson mbe</w:t>
      </w:r>
      <w:r w:rsidR="00B1687B" w:rsidRPr="00AC2064">
        <w:rPr>
          <w:rFonts w:ascii="Garamond" w:hAnsi="Garamond" w:cs="Times New Roman"/>
          <w:color w:val="000000" w:themeColor="text1"/>
          <w:sz w:val="24"/>
          <w:szCs w:val="24"/>
        </w:rPr>
        <w:t>tje jo në përputhje me nenin 19</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520867C7"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3. </w:t>
      </w:r>
      <w:r w:rsidR="004C61F9" w:rsidRPr="00AC2064">
        <w:rPr>
          <w:rFonts w:ascii="Garamond" w:hAnsi="Garamond" w:cs="Times New Roman"/>
          <w:color w:val="000000" w:themeColor="text1"/>
          <w:sz w:val="24"/>
          <w:szCs w:val="24"/>
        </w:rPr>
        <w:t>Çdo krijues apo mbajtës mbetjesh, që trajton vetë mbetjet e veta jo në përputhje me këtë ligj</w:t>
      </w:r>
      <w:r w:rsidR="00B1687B" w:rsidRPr="00AC2064">
        <w:rPr>
          <w:rFonts w:ascii="Garamond" w:hAnsi="Garamond" w:cs="Times New Roman"/>
          <w:color w:val="000000" w:themeColor="text1"/>
          <w:sz w:val="24"/>
          <w:szCs w:val="24"/>
        </w:rPr>
        <w:t xml:space="preserve"> dhe në kundërshtim me nenin 21</w:t>
      </w:r>
      <w:r w:rsidR="004C61F9" w:rsidRPr="00AC2064">
        <w:rPr>
          <w:rFonts w:ascii="Garamond" w:hAnsi="Garamond" w:cs="Times New Roman"/>
          <w:color w:val="000000" w:themeColor="text1"/>
          <w:sz w:val="24"/>
          <w:szCs w:val="24"/>
        </w:rPr>
        <w:t xml:space="preserve"> të këtij ligji, dënohet me gjobë në vlerën nga 650 000 (gjashtëqind e pesëdhjetë</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mijë) lekë deri në 1 300 000 (një milion e treqind mijë) lekë.</w:t>
      </w:r>
    </w:p>
    <w:p w14:paraId="278226DE"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4. </w:t>
      </w:r>
      <w:r w:rsidR="004C61F9" w:rsidRPr="00AC2064">
        <w:rPr>
          <w:rFonts w:ascii="Garamond" w:hAnsi="Garamond" w:cs="Times New Roman"/>
          <w:color w:val="000000" w:themeColor="text1"/>
          <w:sz w:val="24"/>
          <w:szCs w:val="24"/>
        </w:rPr>
        <w:t xml:space="preserve">Çdo krijues apo mbajtës mbetjesh, që transferon mbetje te një person tjetër, </w:t>
      </w:r>
      <w:r w:rsidR="00E73F28" w:rsidRPr="00AC2064">
        <w:rPr>
          <w:rFonts w:ascii="Garamond" w:hAnsi="Garamond" w:cs="Times New Roman"/>
          <w:color w:val="000000" w:themeColor="text1"/>
          <w:sz w:val="24"/>
          <w:szCs w:val="24"/>
        </w:rPr>
        <w:t>i cili</w:t>
      </w:r>
      <w:r w:rsidR="004C61F9" w:rsidRPr="00AC2064">
        <w:rPr>
          <w:rFonts w:ascii="Garamond" w:hAnsi="Garamond" w:cs="Times New Roman"/>
          <w:color w:val="000000" w:themeColor="text1"/>
          <w:sz w:val="24"/>
          <w:szCs w:val="24"/>
        </w:rPr>
        <w:t xml:space="preserve"> nuk është i autorizuar të marrë atë mbe</w:t>
      </w:r>
      <w:r w:rsidR="00B1687B" w:rsidRPr="00AC2064">
        <w:rPr>
          <w:rFonts w:ascii="Garamond" w:hAnsi="Garamond" w:cs="Times New Roman"/>
          <w:color w:val="000000" w:themeColor="text1"/>
          <w:sz w:val="24"/>
          <w:szCs w:val="24"/>
        </w:rPr>
        <w:t>tje, në kundërshtim me nenin 21</w:t>
      </w:r>
      <w:r w:rsidR="004C61F9" w:rsidRPr="00AC2064">
        <w:rPr>
          <w:rFonts w:ascii="Garamond" w:hAnsi="Garamond" w:cs="Times New Roman"/>
          <w:color w:val="000000" w:themeColor="text1"/>
          <w:sz w:val="24"/>
          <w:szCs w:val="24"/>
        </w:rPr>
        <w:t xml:space="preserve"> të këtij ligji, dënohet me gjobë në vlerën nga 650 000 (gjashtëqind e pesëdhjetë mijë) lekë deri në 1 300 000 (një milion e treqind mijë) lekë.</w:t>
      </w:r>
    </w:p>
    <w:p w14:paraId="4719E9DD"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5. </w:t>
      </w:r>
      <w:r w:rsidR="004C61F9" w:rsidRPr="00AC2064">
        <w:rPr>
          <w:rFonts w:ascii="Garamond" w:hAnsi="Garamond" w:cs="Times New Roman"/>
          <w:color w:val="000000" w:themeColor="text1"/>
          <w:sz w:val="24"/>
          <w:szCs w:val="24"/>
        </w:rPr>
        <w:t>Çdo person, që grumbullon apo transporton mbetje dhe nuk e dërgon atë në një instalim trajtimi të përshtatshëm, në kundërshti</w:t>
      </w:r>
      <w:r w:rsidR="00B1687B" w:rsidRPr="00AC2064">
        <w:rPr>
          <w:rFonts w:ascii="Garamond" w:hAnsi="Garamond" w:cs="Times New Roman"/>
          <w:color w:val="000000" w:themeColor="text1"/>
          <w:sz w:val="24"/>
          <w:szCs w:val="24"/>
        </w:rPr>
        <w:t xml:space="preserve">m me nenin 21 </w:t>
      </w:r>
      <w:r w:rsidR="004C61F9" w:rsidRPr="00AC2064">
        <w:rPr>
          <w:rFonts w:ascii="Garamond" w:hAnsi="Garamond" w:cs="Times New Roman"/>
          <w:color w:val="000000" w:themeColor="text1"/>
          <w:sz w:val="24"/>
          <w:szCs w:val="24"/>
        </w:rPr>
        <w:t>të këtij ligji, dënohet me gjobë në vlerën nga 1 300 000 (një milion e treqind mijë) lekë deri në 1 950 000 (një milion e nëntëqind e pesëdhjetë mijë) lekë.</w:t>
      </w:r>
    </w:p>
    <w:p w14:paraId="482DAD9C"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6. </w:t>
      </w:r>
      <w:r w:rsidR="004C61F9" w:rsidRPr="00AC2064">
        <w:rPr>
          <w:rFonts w:ascii="Garamond" w:hAnsi="Garamond" w:cs="Times New Roman"/>
          <w:color w:val="000000" w:themeColor="text1"/>
          <w:sz w:val="24"/>
          <w:szCs w:val="24"/>
        </w:rPr>
        <w:t>Çdo person, që transferon mbetje jo të rrezikshme apo që merr mbetje jo të rrezikshme pa një dokument transferimi mbetj</w:t>
      </w:r>
      <w:r w:rsidR="00B1687B" w:rsidRPr="00AC2064">
        <w:rPr>
          <w:rFonts w:ascii="Garamond" w:hAnsi="Garamond" w:cs="Times New Roman"/>
          <w:color w:val="000000" w:themeColor="text1"/>
          <w:sz w:val="24"/>
          <w:szCs w:val="24"/>
        </w:rPr>
        <w:t>esh, në kundërshtim me nenin 21</w:t>
      </w:r>
      <w:r w:rsidR="004C61F9" w:rsidRPr="00AC2064">
        <w:rPr>
          <w:rFonts w:ascii="Garamond" w:hAnsi="Garamond" w:cs="Times New Roman"/>
          <w:color w:val="000000" w:themeColor="text1"/>
          <w:sz w:val="24"/>
          <w:szCs w:val="24"/>
        </w:rPr>
        <w:t xml:space="preserve"> të këtij ligji, dënohet me gjobë në vlerën </w:t>
      </w:r>
      <w:r w:rsidR="004C61F9" w:rsidRPr="00AC2064">
        <w:rPr>
          <w:rFonts w:ascii="Garamond" w:hAnsi="Garamond" w:cs="Times New Roman"/>
          <w:color w:val="000000" w:themeColor="text1"/>
          <w:sz w:val="24"/>
          <w:szCs w:val="24"/>
        </w:rPr>
        <w:lastRenderedPageBreak/>
        <w:t>nga 1 300 000 (një milion e treqind mijë) lekë deri në 1 950 000 (një milion e nëntëqind e pesëdhjetë mijë) lekë.</w:t>
      </w:r>
    </w:p>
    <w:p w14:paraId="1B6A09D9"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7. </w:t>
      </w:r>
      <w:r w:rsidR="004C61F9" w:rsidRPr="00AC2064">
        <w:rPr>
          <w:rFonts w:ascii="Garamond" w:hAnsi="Garamond" w:cs="Times New Roman"/>
          <w:color w:val="000000" w:themeColor="text1"/>
          <w:sz w:val="24"/>
          <w:szCs w:val="24"/>
        </w:rPr>
        <w:t>Çdo person, që transferon mbetje jo të rrezikshme apo që merr mbetje jo të rrezikshme, që nuk është në përputhje me dokumentin e transferimit të mbet</w:t>
      </w:r>
      <w:r w:rsidR="00B1687B" w:rsidRPr="00AC2064">
        <w:rPr>
          <w:rFonts w:ascii="Garamond" w:hAnsi="Garamond" w:cs="Times New Roman"/>
          <w:color w:val="000000" w:themeColor="text1"/>
          <w:sz w:val="24"/>
          <w:szCs w:val="24"/>
        </w:rPr>
        <w:t>jes, në kundërshtim me nenin 21</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4E088AF2"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8. </w:t>
      </w:r>
      <w:r w:rsidR="00B1687B" w:rsidRPr="00AC2064">
        <w:rPr>
          <w:rFonts w:ascii="Garamond" w:hAnsi="Garamond" w:cs="Times New Roman"/>
          <w:color w:val="000000" w:themeColor="text1"/>
          <w:sz w:val="24"/>
          <w:szCs w:val="24"/>
        </w:rPr>
        <w:t>Çdo person,</w:t>
      </w:r>
      <w:r w:rsidR="004C61F9" w:rsidRPr="00AC2064">
        <w:rPr>
          <w:rFonts w:ascii="Garamond" w:hAnsi="Garamond" w:cs="Times New Roman"/>
          <w:color w:val="000000" w:themeColor="text1"/>
          <w:sz w:val="24"/>
          <w:szCs w:val="24"/>
        </w:rPr>
        <w:t xml:space="preserve"> që angazhohet në transferimin e mbetjeve jo të rrezik</w:t>
      </w:r>
      <w:r w:rsidR="00B1687B" w:rsidRPr="00AC2064">
        <w:rPr>
          <w:rFonts w:ascii="Garamond" w:hAnsi="Garamond" w:cs="Times New Roman"/>
          <w:color w:val="000000" w:themeColor="text1"/>
          <w:sz w:val="24"/>
          <w:szCs w:val="24"/>
        </w:rPr>
        <w:t>shme dhe që nuk ruan dokumentet në përputhje me nenin 21</w:t>
      </w:r>
      <w:r w:rsidR="004C61F9" w:rsidRPr="00AC2064">
        <w:rPr>
          <w:rFonts w:ascii="Garamond" w:hAnsi="Garamond" w:cs="Times New Roman"/>
          <w:color w:val="000000" w:themeColor="text1"/>
          <w:sz w:val="24"/>
          <w:szCs w:val="24"/>
        </w:rPr>
        <w:t xml:space="preserve"> të këtij ligji, dënohet me gjobë në vlerën nga 390 000 (treqind e nëntëdhjetë mijë) lekë deri në 650 000 (gjashtëqind e pesëdhjetë mijë) lekë.</w:t>
      </w:r>
    </w:p>
    <w:p w14:paraId="38C739D6"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9. </w:t>
      </w:r>
      <w:r w:rsidR="004C61F9" w:rsidRPr="00AC2064">
        <w:rPr>
          <w:rFonts w:ascii="Garamond" w:hAnsi="Garamond" w:cs="Times New Roman"/>
          <w:color w:val="000000" w:themeColor="text1"/>
          <w:sz w:val="24"/>
          <w:szCs w:val="24"/>
        </w:rPr>
        <w:t>Çdo person, që angazhohet në transferimin e mbetjeve jo të rrezikshme dhe që nuk ua vë dokumentet në dispozicion autoriteteve përk</w:t>
      </w:r>
      <w:r w:rsidR="00B1687B" w:rsidRPr="00AC2064">
        <w:rPr>
          <w:rFonts w:ascii="Garamond" w:hAnsi="Garamond" w:cs="Times New Roman"/>
          <w:color w:val="000000" w:themeColor="text1"/>
          <w:sz w:val="24"/>
          <w:szCs w:val="24"/>
        </w:rPr>
        <w:t>atëse, në përputhje me nenin 21</w:t>
      </w:r>
      <w:r w:rsidR="004C61F9" w:rsidRPr="00AC2064">
        <w:rPr>
          <w:rFonts w:ascii="Garamond" w:hAnsi="Garamond" w:cs="Times New Roman"/>
          <w:color w:val="000000" w:themeColor="text1"/>
          <w:sz w:val="24"/>
          <w:szCs w:val="24"/>
        </w:rPr>
        <w:t xml:space="preserve"> të këtij ligji, dënohet me gjobë në vlerën nga 390 000 (treqind e nëntëdhjetë mijë) lekë deri në 650 000 (gjashtëqind e pesëdhjetë mijë) lekë.</w:t>
      </w:r>
    </w:p>
    <w:p w14:paraId="4E028B00"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10.</w:t>
      </w:r>
      <w:r w:rsid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Çdo person, që angazhohet në transferimin e mbetjeve jo të rrezikshme dhe që nuk dërgon informacion në Agjencinë Kombëtare të Mje</w:t>
      </w:r>
      <w:r w:rsidR="00B1687B" w:rsidRPr="00AC2064">
        <w:rPr>
          <w:rFonts w:ascii="Garamond" w:hAnsi="Garamond" w:cs="Times New Roman"/>
          <w:color w:val="000000" w:themeColor="text1"/>
          <w:sz w:val="24"/>
          <w:szCs w:val="24"/>
        </w:rPr>
        <w:t>disit, në përputhje me nenin 21</w:t>
      </w:r>
      <w:r w:rsidRPr="00AC2064">
        <w:rPr>
          <w:rFonts w:ascii="Garamond" w:hAnsi="Garamond" w:cs="Times New Roman"/>
          <w:color w:val="000000" w:themeColor="text1"/>
          <w:sz w:val="24"/>
          <w:szCs w:val="24"/>
        </w:rPr>
        <w:t xml:space="preserve"> të këtij ligji, dënohet me gjobë në vlerën nga 390 000 (treqind e nëntëdhjetë mijë) lekë deri në 650 000 (gjashtëqind e pesëdhjetë mijë) lekë.</w:t>
      </w:r>
    </w:p>
    <w:p w14:paraId="529B6B0C"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11. </w:t>
      </w:r>
      <w:r w:rsidR="004C61F9" w:rsidRPr="00AC2064">
        <w:rPr>
          <w:rFonts w:ascii="Garamond" w:hAnsi="Garamond" w:cs="Times New Roman"/>
          <w:color w:val="000000" w:themeColor="text1"/>
          <w:sz w:val="24"/>
          <w:szCs w:val="24"/>
        </w:rPr>
        <w:t>Mungesa e kushteve dhe e standardeve të menaxhimit të integruar të mbetjeve, që krijohen brenda territorit të njësive të qeverisjes vendore jo në p</w:t>
      </w:r>
      <w:r w:rsidR="00B1687B" w:rsidRPr="00AC2064">
        <w:rPr>
          <w:rFonts w:ascii="Garamond" w:hAnsi="Garamond" w:cs="Times New Roman"/>
          <w:color w:val="000000" w:themeColor="text1"/>
          <w:sz w:val="24"/>
          <w:szCs w:val="24"/>
        </w:rPr>
        <w:t>ërputhje me kërkesat e pikës 12</w:t>
      </w:r>
      <w:r w:rsidR="004C61F9" w:rsidRPr="00AC2064">
        <w:rPr>
          <w:rFonts w:ascii="Garamond" w:hAnsi="Garamond" w:cs="Times New Roman"/>
          <w:color w:val="000000" w:themeColor="text1"/>
          <w:sz w:val="24"/>
          <w:szCs w:val="24"/>
        </w:rPr>
        <w:t xml:space="preserve"> të nenit 21 të këtij ligji, ngarkon me përgjegjësi drejtuesit e këtyre njësive, të cilët dënohen me gjobë në vlerën nga 650 000 (gjashtëqind e pesëdhjetë mijë) lekë deri në 1 300 000 (një milion e treqind mijë) lekë.</w:t>
      </w:r>
    </w:p>
    <w:p w14:paraId="2F66825A"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12. </w:t>
      </w:r>
      <w:r w:rsidR="004C61F9" w:rsidRPr="00AC2064">
        <w:rPr>
          <w:rFonts w:ascii="Garamond" w:hAnsi="Garamond" w:cs="Times New Roman"/>
          <w:color w:val="000000" w:themeColor="text1"/>
          <w:sz w:val="24"/>
          <w:szCs w:val="24"/>
        </w:rPr>
        <w:t>Çdo person, që importon mbetje, të cilat destinohen për incene</w:t>
      </w:r>
      <w:r w:rsidR="00B1687B" w:rsidRPr="00AC2064">
        <w:rPr>
          <w:rFonts w:ascii="Garamond" w:hAnsi="Garamond" w:cs="Times New Roman"/>
          <w:color w:val="000000" w:themeColor="text1"/>
          <w:sz w:val="24"/>
          <w:szCs w:val="24"/>
        </w:rPr>
        <w:t>rim jo në përputhje me nenin 22</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0AA38C1E"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13. </w:t>
      </w:r>
      <w:r w:rsidR="004C61F9" w:rsidRPr="00AC2064">
        <w:rPr>
          <w:rFonts w:ascii="Garamond" w:hAnsi="Garamond" w:cs="Times New Roman"/>
          <w:color w:val="000000" w:themeColor="text1"/>
          <w:sz w:val="24"/>
          <w:szCs w:val="24"/>
        </w:rPr>
        <w:t>Çdo person, që prodhon, grumbullon, transporton, magazinon apo trajton mbetje të rrezikshme jo në përputhje me nenin 23 të këtij ligji, dënohet me gjobë në vlerën nga 1 300 000 (një milion e treqind mijë) lekë deri në 1 950 000 (një milion e nëntëqind e pesëdhjetë mijë) lekë.</w:t>
      </w:r>
    </w:p>
    <w:p w14:paraId="3F431112"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14. Çdo person, që transporton mbetje të rrezikshme me automjete, që nu</w:t>
      </w:r>
      <w:r w:rsidR="00B1687B" w:rsidRPr="00AC2064">
        <w:rPr>
          <w:rFonts w:ascii="Garamond" w:hAnsi="Garamond" w:cs="Times New Roman"/>
          <w:color w:val="000000" w:themeColor="text1"/>
          <w:sz w:val="24"/>
          <w:szCs w:val="24"/>
        </w:rPr>
        <w:t>k janë në përputhje me nenin 23</w:t>
      </w:r>
      <w:r w:rsidRPr="00AC2064">
        <w:rPr>
          <w:rFonts w:ascii="Garamond" w:hAnsi="Garamond" w:cs="Times New Roman"/>
          <w:color w:val="000000" w:themeColor="text1"/>
          <w:sz w:val="24"/>
          <w:szCs w:val="24"/>
        </w:rPr>
        <w:t xml:space="preserve"> të këtij ligji, dënohet me gjobë në vlerën nga 1 300 000 (një milion e treqind mijë) deri në 1 950 000 (një milion e nëntëqind e pesëdhjetë mijë) lekë.</w:t>
      </w:r>
    </w:p>
    <w:p w14:paraId="0AF2C5E5"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15.</w:t>
      </w:r>
      <w:r w:rsid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Çdo person, që grumbullon, transporton apo magazinon mbetje të rrezikshme, që nuk</w:t>
      </w:r>
      <w:r w:rsidR="00B1687B" w:rsidRPr="00AC2064">
        <w:rPr>
          <w:rFonts w:ascii="Garamond" w:hAnsi="Garamond" w:cs="Times New Roman"/>
          <w:color w:val="000000" w:themeColor="text1"/>
          <w:sz w:val="24"/>
          <w:szCs w:val="24"/>
        </w:rPr>
        <w:t xml:space="preserve"> janë ambalazhuar apo etiketuar në përputhje me nenin 25</w:t>
      </w:r>
      <w:r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1E9E9A51"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16. </w:t>
      </w:r>
      <w:r w:rsidR="004C61F9" w:rsidRPr="00AC2064">
        <w:rPr>
          <w:rFonts w:ascii="Garamond" w:hAnsi="Garamond" w:cs="Times New Roman"/>
          <w:color w:val="000000" w:themeColor="text1"/>
          <w:sz w:val="24"/>
          <w:szCs w:val="24"/>
        </w:rPr>
        <w:t>Çdo person, që transferon mbetje të rrezikshme apo që merr në dorëzim mbetje të rrezikshme pa një dokument dorëzimi, në kundërshtim me nenin 26 të këtij ligji, dënohet me gjobë në vlerën nga 1 300 000 (një milion e treqind mijë) lekë deri në 1 950 000 (një milion e nëntëqind e pesëdhjetë mijë) lekë.</w:t>
      </w:r>
    </w:p>
    <w:p w14:paraId="4592CAC6" w14:textId="28A15644"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17. </w:t>
      </w:r>
      <w:r w:rsidR="004C61F9" w:rsidRPr="00AC2064">
        <w:rPr>
          <w:rFonts w:ascii="Garamond" w:hAnsi="Garamond" w:cs="Times New Roman"/>
          <w:color w:val="000000" w:themeColor="text1"/>
          <w:sz w:val="24"/>
          <w:szCs w:val="24"/>
        </w:rPr>
        <w:t>Çdo person, që transferon mbetje të rrezikshme apo që merr në dorëzim mbetje të rrezikshme, që nuk është në përputhje me dokumentin e dorëzi</w:t>
      </w:r>
      <w:r w:rsidR="00B1687B" w:rsidRPr="00AC2064">
        <w:rPr>
          <w:rFonts w:ascii="Garamond" w:hAnsi="Garamond" w:cs="Times New Roman"/>
          <w:color w:val="000000" w:themeColor="text1"/>
          <w:sz w:val="24"/>
          <w:szCs w:val="24"/>
        </w:rPr>
        <w:t>mit, në kundërshtim me nenin 26</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w:t>
      </w:r>
      <w:r w:rsidR="00F27C94">
        <w:rPr>
          <w:rFonts w:ascii="Garamond" w:hAnsi="Garamond" w:cs="Times New Roman"/>
          <w:color w:val="000000" w:themeColor="text1"/>
          <w:sz w:val="24"/>
          <w:szCs w:val="24"/>
        </w:rPr>
        <w:t xml:space="preserve">       </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1 950 000 (një milion e nëntëqind e pesëdhjetë mijë) lekë.</w:t>
      </w:r>
    </w:p>
    <w:p w14:paraId="2B79F45C"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18. </w:t>
      </w:r>
      <w:r w:rsidR="004C61F9" w:rsidRPr="00AC2064">
        <w:rPr>
          <w:rFonts w:ascii="Garamond" w:hAnsi="Garamond" w:cs="Times New Roman"/>
          <w:color w:val="000000" w:themeColor="text1"/>
          <w:sz w:val="24"/>
          <w:szCs w:val="24"/>
        </w:rPr>
        <w:t>Çdo person, që angazhohet në transferimin e mbetjeve të rrezik</w:t>
      </w:r>
      <w:r w:rsidR="00B1687B" w:rsidRPr="00AC2064">
        <w:rPr>
          <w:rFonts w:ascii="Garamond" w:hAnsi="Garamond" w:cs="Times New Roman"/>
          <w:color w:val="000000" w:themeColor="text1"/>
          <w:sz w:val="24"/>
          <w:szCs w:val="24"/>
        </w:rPr>
        <w:t>shme dhe që nuk ruan dokumentet në përputhje me nenin 26</w:t>
      </w:r>
      <w:r w:rsidR="004C61F9" w:rsidRPr="00AC2064">
        <w:rPr>
          <w:rFonts w:ascii="Garamond" w:hAnsi="Garamond" w:cs="Times New Roman"/>
          <w:color w:val="000000" w:themeColor="text1"/>
          <w:sz w:val="24"/>
          <w:szCs w:val="24"/>
        </w:rPr>
        <w:t xml:space="preserve"> të këtij ligji, dënohet me gjobë në vlerën nga 650 </w:t>
      </w:r>
      <w:r w:rsidR="00B1687B" w:rsidRPr="00AC2064">
        <w:rPr>
          <w:rFonts w:ascii="Garamond" w:hAnsi="Garamond" w:cs="Times New Roman"/>
          <w:color w:val="000000" w:themeColor="text1"/>
          <w:sz w:val="24"/>
          <w:szCs w:val="24"/>
        </w:rPr>
        <w:t>000 (gjashtëqind e pesëdhjetë</w:t>
      </w:r>
      <w:r w:rsidR="004C61F9" w:rsidRPr="00AC2064">
        <w:rPr>
          <w:rFonts w:ascii="Garamond" w:hAnsi="Garamond" w:cs="Times New Roman"/>
          <w:color w:val="000000" w:themeColor="text1"/>
          <w:sz w:val="24"/>
          <w:szCs w:val="24"/>
        </w:rPr>
        <w:t xml:space="preserve"> mijë) lekë deri në 1 300 000 (një milion e treqind mijë) lekë.</w:t>
      </w:r>
    </w:p>
    <w:p w14:paraId="00A02C84"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19. </w:t>
      </w:r>
      <w:r w:rsidR="004C61F9" w:rsidRPr="00AC2064">
        <w:rPr>
          <w:rFonts w:ascii="Garamond" w:hAnsi="Garamond" w:cs="Times New Roman"/>
          <w:color w:val="000000" w:themeColor="text1"/>
          <w:sz w:val="24"/>
          <w:szCs w:val="24"/>
        </w:rPr>
        <w:t xml:space="preserve">Çdo person, që angazhohet në transferimin e mbetjeve të rrezikshme dhe që nuk </w:t>
      </w:r>
      <w:r w:rsidR="00363337" w:rsidRPr="00AC2064">
        <w:rPr>
          <w:rFonts w:ascii="Garamond" w:hAnsi="Garamond" w:cs="Times New Roman"/>
          <w:color w:val="000000" w:themeColor="text1"/>
          <w:sz w:val="24"/>
          <w:szCs w:val="24"/>
        </w:rPr>
        <w:t>u</w:t>
      </w:r>
      <w:r w:rsidR="004C61F9" w:rsidRPr="00AC2064">
        <w:rPr>
          <w:rFonts w:ascii="Garamond" w:hAnsi="Garamond" w:cs="Times New Roman"/>
          <w:color w:val="000000" w:themeColor="text1"/>
          <w:sz w:val="24"/>
          <w:szCs w:val="24"/>
        </w:rPr>
        <w:t>a vë dokumentet në dispozicion autoriteteve përk</w:t>
      </w:r>
      <w:r w:rsidR="00B1687B" w:rsidRPr="00AC2064">
        <w:rPr>
          <w:rFonts w:ascii="Garamond" w:hAnsi="Garamond" w:cs="Times New Roman"/>
          <w:color w:val="000000" w:themeColor="text1"/>
          <w:sz w:val="24"/>
          <w:szCs w:val="24"/>
        </w:rPr>
        <w:t>atëse, në përputhje me nenin 26</w:t>
      </w:r>
      <w:r w:rsidR="004C61F9" w:rsidRPr="00AC2064">
        <w:rPr>
          <w:rFonts w:ascii="Garamond" w:hAnsi="Garamond" w:cs="Times New Roman"/>
          <w:color w:val="000000" w:themeColor="text1"/>
          <w:sz w:val="24"/>
          <w:szCs w:val="24"/>
        </w:rPr>
        <w:t xml:space="preserve"> të këtij ligji, dënohet me g</w:t>
      </w:r>
      <w:r w:rsidRPr="00AC2064">
        <w:rPr>
          <w:rFonts w:ascii="Garamond" w:hAnsi="Garamond" w:cs="Times New Roman"/>
          <w:color w:val="000000" w:themeColor="text1"/>
          <w:sz w:val="24"/>
          <w:szCs w:val="24"/>
        </w:rPr>
        <w:t xml:space="preserve">jobë në vlerën nga </w:t>
      </w:r>
      <w:r w:rsidR="004C61F9" w:rsidRPr="00AC2064">
        <w:rPr>
          <w:rFonts w:ascii="Garamond" w:hAnsi="Garamond" w:cs="Times New Roman"/>
          <w:color w:val="000000" w:themeColor="text1"/>
          <w:sz w:val="24"/>
          <w:szCs w:val="24"/>
        </w:rPr>
        <w:t>650 000 (gjashtëqind e pesëdhjetë mijë) lekë deri në 1 300 000 (një milion e treqind mijë) lekë.</w:t>
      </w:r>
    </w:p>
    <w:p w14:paraId="1BD8752F"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20. </w:t>
      </w:r>
      <w:r w:rsidR="004C61F9" w:rsidRPr="00AC2064">
        <w:rPr>
          <w:rFonts w:ascii="Garamond" w:hAnsi="Garamond" w:cs="Times New Roman"/>
          <w:color w:val="000000" w:themeColor="text1"/>
          <w:sz w:val="24"/>
          <w:szCs w:val="24"/>
        </w:rPr>
        <w:t>Çdo person, që angazhohet në transferimin e mbetjeve të rrezikshme dhe që nuk dërgon informacion në Agjencinë Kombëtare të Mjedisit, në përputhj</w:t>
      </w:r>
      <w:r w:rsidR="00B1687B" w:rsidRPr="00AC2064">
        <w:rPr>
          <w:rFonts w:ascii="Garamond" w:hAnsi="Garamond" w:cs="Times New Roman"/>
          <w:color w:val="000000" w:themeColor="text1"/>
          <w:sz w:val="24"/>
          <w:szCs w:val="24"/>
        </w:rPr>
        <w:t>e me nenin 26</w:t>
      </w:r>
      <w:r w:rsidR="004C61F9" w:rsidRPr="00AC2064">
        <w:rPr>
          <w:rFonts w:ascii="Garamond" w:hAnsi="Garamond" w:cs="Times New Roman"/>
          <w:color w:val="000000" w:themeColor="text1"/>
          <w:sz w:val="24"/>
          <w:szCs w:val="24"/>
        </w:rPr>
        <w:t xml:space="preserve"> të këtij ligji, dënohet me gjobë në vlerën nga 650 000 (gjashtëqind e pesëdhjetë mijë) lekë deri në 1 300 000 (një milion e treqind mijë) lekë.</w:t>
      </w:r>
    </w:p>
    <w:p w14:paraId="5A144C83" w14:textId="77777777" w:rsidR="004C61F9" w:rsidRPr="00AC2064" w:rsidRDefault="006636C6"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lastRenderedPageBreak/>
        <w:t xml:space="preserve">21. </w:t>
      </w:r>
      <w:r w:rsidR="004C61F9" w:rsidRPr="00AC2064">
        <w:rPr>
          <w:rFonts w:ascii="Garamond" w:hAnsi="Garamond" w:cs="Times New Roman"/>
          <w:color w:val="000000" w:themeColor="text1"/>
          <w:sz w:val="24"/>
          <w:szCs w:val="24"/>
        </w:rPr>
        <w:t>Çdo person, që trajton vajra të përdorura pa leje mjed</w:t>
      </w:r>
      <w:r w:rsidR="00B1687B" w:rsidRPr="00AC2064">
        <w:rPr>
          <w:rFonts w:ascii="Garamond" w:hAnsi="Garamond" w:cs="Times New Roman"/>
          <w:color w:val="000000" w:themeColor="text1"/>
          <w:sz w:val="24"/>
          <w:szCs w:val="24"/>
        </w:rPr>
        <w:t>isi, në kundërshtim me nenin 27</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57C82B06"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22. Çdo person, që trajton vajra të përdorura jo në përputhje me lejen e mjedisit, në kundërshtim me neni</w:t>
      </w:r>
      <w:r w:rsidR="00B1687B" w:rsidRPr="00AC2064">
        <w:rPr>
          <w:rFonts w:ascii="Garamond" w:hAnsi="Garamond" w:cs="Times New Roman"/>
          <w:color w:val="000000" w:themeColor="text1"/>
          <w:sz w:val="24"/>
          <w:szCs w:val="24"/>
        </w:rPr>
        <w:t>n 27</w:t>
      </w:r>
      <w:r w:rsidRPr="00AC2064">
        <w:rPr>
          <w:rFonts w:ascii="Garamond" w:hAnsi="Garamond" w:cs="Times New Roman"/>
          <w:color w:val="000000" w:themeColor="text1"/>
          <w:sz w:val="24"/>
          <w:szCs w:val="24"/>
        </w:rPr>
        <w:t xml:space="preserve"> të këtij ligji, dënohet me gjobë në vlerën nga 1 300 000 (një milion e treqind mijë) lekë der</w:t>
      </w:r>
      <w:r w:rsidR="006636C6" w:rsidRPr="00AC2064">
        <w:rPr>
          <w:rFonts w:ascii="Garamond" w:hAnsi="Garamond" w:cs="Times New Roman"/>
          <w:color w:val="000000" w:themeColor="text1"/>
          <w:sz w:val="24"/>
          <w:szCs w:val="24"/>
        </w:rPr>
        <w:t xml:space="preserve">i në </w:t>
      </w:r>
      <w:r w:rsidRPr="00AC2064">
        <w:rPr>
          <w:rFonts w:ascii="Garamond" w:hAnsi="Garamond" w:cs="Times New Roman"/>
          <w:color w:val="000000" w:themeColor="text1"/>
          <w:sz w:val="24"/>
          <w:szCs w:val="24"/>
        </w:rPr>
        <w:t>1 950 000 (një milion e nëntëqind e pesëdhjetë mijë) lekë.</w:t>
      </w:r>
    </w:p>
    <w:p w14:paraId="352756DA"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23. Çdo person, që përzien vajra të përdorura jo në përputhje me lejen e mjedi</w:t>
      </w:r>
      <w:r w:rsidR="00760701" w:rsidRPr="00AC2064">
        <w:rPr>
          <w:rFonts w:ascii="Garamond" w:hAnsi="Garamond" w:cs="Times New Roman"/>
          <w:color w:val="000000" w:themeColor="text1"/>
          <w:sz w:val="24"/>
          <w:szCs w:val="24"/>
        </w:rPr>
        <w:t>sit, në kundërshtim me nenin 27</w:t>
      </w:r>
      <w:r w:rsidRPr="00AC2064">
        <w:rPr>
          <w:rFonts w:ascii="Garamond" w:hAnsi="Garamond" w:cs="Times New Roman"/>
          <w:color w:val="000000" w:themeColor="text1"/>
          <w:sz w:val="24"/>
          <w:szCs w:val="24"/>
        </w:rPr>
        <w:t xml:space="preserve"> të këtij ligji, dënohet me gjobë në vlerën nga 1 300 000 (një milion e treqind mijë) lekë deri </w:t>
      </w:r>
      <w:r w:rsidR="006636C6" w:rsidRPr="00AC2064">
        <w:rPr>
          <w:rFonts w:ascii="Garamond" w:hAnsi="Garamond" w:cs="Times New Roman"/>
          <w:color w:val="000000" w:themeColor="text1"/>
          <w:sz w:val="24"/>
          <w:szCs w:val="24"/>
        </w:rPr>
        <w:t xml:space="preserve">në </w:t>
      </w:r>
      <w:r w:rsidRPr="00AC2064">
        <w:rPr>
          <w:rFonts w:ascii="Garamond" w:hAnsi="Garamond" w:cs="Times New Roman"/>
          <w:color w:val="000000" w:themeColor="text1"/>
          <w:sz w:val="24"/>
          <w:szCs w:val="24"/>
        </w:rPr>
        <w:t>1 950 000 (një milion e nëntëqind e pesëdhjetë mijë) lekë.</w:t>
      </w:r>
    </w:p>
    <w:p w14:paraId="413BC296"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24.</w:t>
      </w:r>
      <w:r w:rsidR="006636C6" w:rsidRP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Çdo person, që hedh në treg ambala</w:t>
      </w:r>
      <w:r w:rsidR="00760701" w:rsidRPr="00AC2064">
        <w:rPr>
          <w:rFonts w:ascii="Garamond" w:hAnsi="Garamond" w:cs="Times New Roman"/>
          <w:color w:val="000000" w:themeColor="text1"/>
          <w:sz w:val="24"/>
          <w:szCs w:val="24"/>
        </w:rPr>
        <w:t>zhe jo në përputhje me nenin 30</w:t>
      </w:r>
      <w:r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2CA4C2B8"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25. Çdo person, që angazhohet në menaxhimin e mbetjeve të ambalazheve të ndryshme nga</w:t>
      </w:r>
      <w:r w:rsidR="00760701" w:rsidRPr="00AC2064">
        <w:rPr>
          <w:rFonts w:ascii="Garamond" w:hAnsi="Garamond" w:cs="Times New Roman"/>
          <w:color w:val="000000" w:themeColor="text1"/>
          <w:sz w:val="24"/>
          <w:szCs w:val="24"/>
        </w:rPr>
        <w:t xml:space="preserve"> ato të përcaktuara në nenin 29</w:t>
      </w:r>
      <w:r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47CED899"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26</w:t>
      </w:r>
      <w:r w:rsidR="004C61F9" w:rsidRPr="00AC2064">
        <w:rPr>
          <w:rFonts w:ascii="Garamond" w:hAnsi="Garamond" w:cs="Times New Roman"/>
          <w:color w:val="000000" w:themeColor="text1"/>
          <w:sz w:val="24"/>
          <w:szCs w:val="24"/>
        </w:rPr>
        <w:t>. Çdo person, që hedh në treg, prodhon, importon ose fut në territorin e Republikës së Shqipërisë qese plastike mbajtëse, si dhe qese plastike mbajtëse të oxo-degradueshme apo të oxo-biodegradueshme, sipas përcaktimit të pikës 3</w:t>
      </w:r>
      <w:r w:rsidR="00760701" w:rsidRPr="00AC2064">
        <w:rPr>
          <w:rFonts w:ascii="Garamond" w:hAnsi="Garamond" w:cs="Times New Roman"/>
          <w:color w:val="000000" w:themeColor="text1"/>
          <w:sz w:val="24"/>
          <w:szCs w:val="24"/>
        </w:rPr>
        <w:t xml:space="preserve"> të nenit 29</w:t>
      </w:r>
      <w:r w:rsidR="004C61F9" w:rsidRPr="00AC2064">
        <w:rPr>
          <w:rFonts w:ascii="Garamond" w:hAnsi="Garamond" w:cs="Times New Roman"/>
          <w:color w:val="000000" w:themeColor="text1"/>
          <w:sz w:val="24"/>
          <w:szCs w:val="24"/>
        </w:rPr>
        <w:t xml:space="preserve"> të këtij ligji, dënohet me gjobë në vlerën 650 000 (gjashtëqind e pesëdhjetë mijë) lekë dhe sekuestrimin e qeseve plastike të ndaluara.</w:t>
      </w:r>
    </w:p>
    <w:p w14:paraId="6558318F"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Kur personi, i cili është dënuar me gjobë në vlerën 650 000 (gjashtëqind e pesëdhjetë mijë) lekë dhe sekuestrimin e qeseve plastike të ndaluara, konstatohet se hedh në treg, prodhon, importon ose fut në territorin e Republikës së Shqipërisë qese plastike mbajtëse, si dhe qese plastike mbajtëse të oxo-degradueshme apo të oxo-biodegradueshm</w:t>
      </w:r>
      <w:r w:rsidR="00760701" w:rsidRPr="00AC2064">
        <w:rPr>
          <w:rFonts w:ascii="Garamond" w:hAnsi="Garamond" w:cs="Times New Roman"/>
          <w:color w:val="000000" w:themeColor="text1"/>
          <w:sz w:val="24"/>
          <w:szCs w:val="24"/>
        </w:rPr>
        <w:t>e, sipas përcaktimit të pikës 3</w:t>
      </w:r>
      <w:r w:rsidRPr="00AC2064">
        <w:rPr>
          <w:rFonts w:ascii="Garamond" w:hAnsi="Garamond" w:cs="Times New Roman"/>
          <w:color w:val="000000" w:themeColor="text1"/>
          <w:sz w:val="24"/>
          <w:szCs w:val="24"/>
        </w:rPr>
        <w:t xml:space="preserve"> të nenit 29 të këtij ligji, dënohet me gjobë në vlerën 1 950 000 (një milion e nëntëqind e pesëdhjetë mijë) lekë dhe sekuestrimin e qeseve plastike të ndaluara.</w:t>
      </w:r>
    </w:p>
    <w:p w14:paraId="03721BD6"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Kur personi, i cili është dënuar me gjobë në vlerën 1 950 000 (një milion e nëntëqind e pesëdhjetë mijë) lekë dhe sekuestrimin e qeseve plastike të ndaluara, konstatohet se hedh në treg, prodhon, importon ose fut në territorin e Republikës së Shqipërisë qese plastike mbajtëse, si dhe qese plastike mbajtëse të oxo-degradueshme apo të oxo-biodegradueshme, sipas</w:t>
      </w:r>
      <w:r w:rsidR="00760701" w:rsidRPr="00AC2064">
        <w:rPr>
          <w:rFonts w:ascii="Garamond" w:hAnsi="Garamond" w:cs="Times New Roman"/>
          <w:color w:val="000000" w:themeColor="text1"/>
          <w:sz w:val="24"/>
          <w:szCs w:val="24"/>
        </w:rPr>
        <w:t xml:space="preserve"> përcaktimit të pikës 3 të nenit 29</w:t>
      </w:r>
      <w:r w:rsidRPr="00AC2064">
        <w:rPr>
          <w:rFonts w:ascii="Garamond" w:hAnsi="Garamond" w:cs="Times New Roman"/>
          <w:color w:val="000000" w:themeColor="text1"/>
          <w:sz w:val="24"/>
          <w:szCs w:val="24"/>
        </w:rPr>
        <w:t xml:space="preserve"> të këtij ligji, dënohet me revokimin e lejes/licencës së prodhimit dhe sekuestrimin e qeseve plastike të ndaluara.</w:t>
      </w:r>
    </w:p>
    <w:p w14:paraId="4BA28EE6"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27</w:t>
      </w:r>
      <w:r w:rsidR="004C61F9" w:rsidRPr="00AC2064">
        <w:rPr>
          <w:rFonts w:ascii="Garamond" w:hAnsi="Garamond" w:cs="Times New Roman"/>
          <w:color w:val="000000" w:themeColor="text1"/>
          <w:sz w:val="24"/>
          <w:szCs w:val="24"/>
        </w:rPr>
        <w:t xml:space="preserve">. Çdo person, që asgjëson ose menaxhon </w:t>
      </w:r>
      <w:r w:rsidR="006C1D90" w:rsidRPr="00AC2064">
        <w:rPr>
          <w:rFonts w:ascii="Garamond" w:hAnsi="Garamond" w:cs="Times New Roman"/>
          <w:color w:val="000000" w:themeColor="text1"/>
          <w:sz w:val="24"/>
          <w:szCs w:val="24"/>
        </w:rPr>
        <w:t xml:space="preserve">NOQ jo në përputhje me </w:t>
      </w:r>
      <w:r w:rsidR="00760701" w:rsidRPr="00AC2064">
        <w:rPr>
          <w:rFonts w:ascii="Garamond" w:hAnsi="Garamond" w:cs="Times New Roman"/>
          <w:color w:val="000000" w:themeColor="text1"/>
          <w:sz w:val="24"/>
          <w:szCs w:val="24"/>
        </w:rPr>
        <w:t>nenin 30</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3650E333"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28</w:t>
      </w:r>
      <w:r w:rsidR="004C61F9" w:rsidRPr="00AC2064">
        <w:rPr>
          <w:rFonts w:ascii="Garamond" w:hAnsi="Garamond" w:cs="Times New Roman"/>
          <w:color w:val="000000" w:themeColor="text1"/>
          <w:sz w:val="24"/>
          <w:szCs w:val="24"/>
        </w:rPr>
        <w:t>. Çdo person, që hedh në treg bateri apo akumulatorë jo n</w:t>
      </w:r>
      <w:r w:rsidR="006636C6" w:rsidRPr="00AC2064">
        <w:rPr>
          <w:rFonts w:ascii="Garamond" w:hAnsi="Garamond" w:cs="Times New Roman"/>
          <w:color w:val="000000" w:themeColor="text1"/>
          <w:sz w:val="24"/>
          <w:szCs w:val="24"/>
        </w:rPr>
        <w:t>ë përputhje me</w:t>
      </w:r>
      <w:r w:rsidR="00AC2064">
        <w:rPr>
          <w:rFonts w:ascii="Garamond" w:hAnsi="Garamond" w:cs="Times New Roman"/>
          <w:color w:val="000000" w:themeColor="text1"/>
          <w:sz w:val="24"/>
          <w:szCs w:val="24"/>
        </w:rPr>
        <w:t xml:space="preserve"> </w:t>
      </w:r>
      <w:r w:rsidR="00760701" w:rsidRPr="00AC2064">
        <w:rPr>
          <w:rFonts w:ascii="Garamond" w:hAnsi="Garamond" w:cs="Times New Roman"/>
          <w:color w:val="000000" w:themeColor="text1"/>
          <w:sz w:val="24"/>
          <w:szCs w:val="24"/>
        </w:rPr>
        <w:t>nenin 31</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5828E69B"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29</w:t>
      </w:r>
      <w:r w:rsidR="006636C6" w:rsidRP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grumbullon, trajton, riciklon apo asgjëson mbetje baterish dhe akumulator</w:t>
      </w:r>
      <w:r w:rsidR="00760701" w:rsidRPr="00AC2064">
        <w:rPr>
          <w:rFonts w:ascii="Garamond" w:hAnsi="Garamond" w:cs="Times New Roman"/>
          <w:color w:val="000000" w:themeColor="text1"/>
          <w:sz w:val="24"/>
          <w:szCs w:val="24"/>
        </w:rPr>
        <w:t>ësh jo në përputhje me nenin 31</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3423A24C"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30</w:t>
      </w:r>
      <w:r w:rsidR="004C61F9" w:rsidRPr="00AC2064">
        <w:rPr>
          <w:rFonts w:ascii="Garamond" w:hAnsi="Garamond" w:cs="Times New Roman"/>
          <w:color w:val="000000" w:themeColor="text1"/>
          <w:sz w:val="24"/>
          <w:szCs w:val="24"/>
        </w:rPr>
        <w:t>. Çdo person, që angazhohet me automjetet në fund të je</w:t>
      </w:r>
      <w:r w:rsidR="00760701" w:rsidRPr="00AC2064">
        <w:rPr>
          <w:rFonts w:ascii="Garamond" w:hAnsi="Garamond" w:cs="Times New Roman"/>
          <w:color w:val="000000" w:themeColor="text1"/>
          <w:sz w:val="24"/>
          <w:szCs w:val="24"/>
        </w:rPr>
        <w:t>tës jo në përputhje me nenin 32</w:t>
      </w:r>
      <w:r w:rsidR="004C61F9" w:rsidRPr="00AC2064">
        <w:rPr>
          <w:rFonts w:ascii="Garamond" w:hAnsi="Garamond" w:cs="Times New Roman"/>
          <w:color w:val="000000" w:themeColor="text1"/>
          <w:sz w:val="24"/>
          <w:szCs w:val="24"/>
        </w:rPr>
        <w:t xml:space="preserve"> të këtij ligji, dënohet me gjobë në vlerën nga 650 000 (gjashtëqind e pesëdhjetë mijë) lekë deri në 1 300 000 (një milion e treqind mijë) lekë.</w:t>
      </w:r>
    </w:p>
    <w:p w14:paraId="56161D38"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31</w:t>
      </w:r>
      <w:r w:rsidR="004C61F9" w:rsidRPr="00AC2064">
        <w:rPr>
          <w:rFonts w:ascii="Garamond" w:hAnsi="Garamond" w:cs="Times New Roman"/>
          <w:color w:val="000000" w:themeColor="text1"/>
          <w:sz w:val="24"/>
          <w:szCs w:val="24"/>
        </w:rPr>
        <w:t>. Çdo person, që hedh në treg pajisje elektrike dhe elektron</w:t>
      </w:r>
      <w:r w:rsidR="00760701" w:rsidRPr="00AC2064">
        <w:rPr>
          <w:rFonts w:ascii="Garamond" w:hAnsi="Garamond" w:cs="Times New Roman"/>
          <w:color w:val="000000" w:themeColor="text1"/>
          <w:sz w:val="24"/>
          <w:szCs w:val="24"/>
        </w:rPr>
        <w:t>ike jo në përputhje me nenin 33</w:t>
      </w:r>
      <w:r w:rsidR="004C61F9" w:rsidRPr="00AC2064">
        <w:rPr>
          <w:rFonts w:ascii="Garamond" w:hAnsi="Garamond" w:cs="Times New Roman"/>
          <w:color w:val="000000" w:themeColor="text1"/>
          <w:sz w:val="24"/>
          <w:szCs w:val="24"/>
        </w:rPr>
        <w:t xml:space="preserve"> të këtij ligji, dënohet me </w:t>
      </w:r>
      <w:r w:rsidR="006636C6" w:rsidRPr="00AC2064">
        <w:rPr>
          <w:rFonts w:ascii="Garamond" w:hAnsi="Garamond" w:cs="Times New Roman"/>
          <w:color w:val="000000" w:themeColor="text1"/>
          <w:sz w:val="24"/>
          <w:szCs w:val="24"/>
        </w:rPr>
        <w:t xml:space="preserve">gjobë në vlerën nga </w:t>
      </w:r>
      <w:r w:rsidR="004C61F9" w:rsidRPr="00AC2064">
        <w:rPr>
          <w:rFonts w:ascii="Garamond" w:hAnsi="Garamond" w:cs="Times New Roman"/>
          <w:color w:val="000000" w:themeColor="text1"/>
          <w:sz w:val="24"/>
          <w:szCs w:val="24"/>
        </w:rPr>
        <w:t>1 300 000 (një milion e treqind mijë) lekë deri në 1 950 000 (një milion e nëntëqind e pesëdhjetë mijë) lekë.</w:t>
      </w:r>
    </w:p>
    <w:p w14:paraId="296BBE7E"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32</w:t>
      </w:r>
      <w:r w:rsidR="006636C6" w:rsidRP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angazhohet me mbetjet e pajisjeve elektrike dhe elektron</w:t>
      </w:r>
      <w:r w:rsidR="00760701" w:rsidRPr="00AC2064">
        <w:rPr>
          <w:rFonts w:ascii="Garamond" w:hAnsi="Garamond" w:cs="Times New Roman"/>
          <w:color w:val="000000" w:themeColor="text1"/>
          <w:sz w:val="24"/>
          <w:szCs w:val="24"/>
        </w:rPr>
        <w:t>ike jo në përputhje me nenin 33</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2577B6C0"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33</w:t>
      </w:r>
      <w:r w:rsidR="006636C6" w:rsidRP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përdor llumrat e ujërave të zeza në bujq</w:t>
      </w:r>
      <w:r w:rsidR="00760701" w:rsidRPr="00AC2064">
        <w:rPr>
          <w:rFonts w:ascii="Garamond" w:hAnsi="Garamond" w:cs="Times New Roman"/>
          <w:color w:val="000000" w:themeColor="text1"/>
          <w:sz w:val="24"/>
          <w:szCs w:val="24"/>
        </w:rPr>
        <w:t>ësi jo në përputhje me nenin 34</w:t>
      </w:r>
      <w:r w:rsidR="004C61F9" w:rsidRPr="00AC2064">
        <w:rPr>
          <w:rFonts w:ascii="Garamond" w:hAnsi="Garamond" w:cs="Times New Roman"/>
          <w:color w:val="000000" w:themeColor="text1"/>
          <w:sz w:val="24"/>
          <w:szCs w:val="24"/>
        </w:rPr>
        <w:t xml:space="preserve"> të këtij ligji, dënohet me gjo</w:t>
      </w:r>
      <w:r w:rsidR="006636C6" w:rsidRPr="00AC2064">
        <w:rPr>
          <w:rFonts w:ascii="Garamond" w:hAnsi="Garamond" w:cs="Times New Roman"/>
          <w:color w:val="000000" w:themeColor="text1"/>
          <w:sz w:val="24"/>
          <w:szCs w:val="24"/>
        </w:rPr>
        <w:t xml:space="preserve">bë në vlerën nga </w:t>
      </w:r>
      <w:r w:rsidR="004C61F9" w:rsidRPr="00AC2064">
        <w:rPr>
          <w:rFonts w:ascii="Garamond" w:hAnsi="Garamond" w:cs="Times New Roman"/>
          <w:color w:val="000000" w:themeColor="text1"/>
          <w:sz w:val="24"/>
          <w:szCs w:val="24"/>
        </w:rPr>
        <w:t>1 300 000 (një milion e treqind mijë) lekë deri në 1 950 000 (një milion e nëntëqind e pesëdhjetë mijë) lekë.</w:t>
      </w:r>
    </w:p>
    <w:p w14:paraId="7CAAA875"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lastRenderedPageBreak/>
        <w:t>34</w:t>
      </w:r>
      <w:r w:rsidR="006636C6" w:rsidRP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angazhohet me mbetjet spital</w:t>
      </w:r>
      <w:r w:rsidR="00760701" w:rsidRPr="00AC2064">
        <w:rPr>
          <w:rFonts w:ascii="Garamond" w:hAnsi="Garamond" w:cs="Times New Roman"/>
          <w:color w:val="000000" w:themeColor="text1"/>
          <w:sz w:val="24"/>
          <w:szCs w:val="24"/>
        </w:rPr>
        <w:t>ore jo në përputhje me nenin 35</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3A0D7FFF"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35</w:t>
      </w:r>
      <w:r w:rsidR="006636C6" w:rsidRP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angazhohet me nënproduktet e kafshëve jo në përputhje me nenin 36 të këtij ligji, dënohet me gjobë në vlerën nga 650 000 (gjashtëqind e pesëdhjetë mijë) lekë deri në 1 300 000 (një milion e treqind mijë) lekë.</w:t>
      </w:r>
    </w:p>
    <w:p w14:paraId="32F43E44"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36</w:t>
      </w:r>
      <w:r w:rsidR="004C61F9" w:rsidRPr="00AC2064">
        <w:rPr>
          <w:rFonts w:ascii="Garamond" w:hAnsi="Garamond" w:cs="Times New Roman"/>
          <w:color w:val="000000" w:themeColor="text1"/>
          <w:sz w:val="24"/>
          <w:szCs w:val="24"/>
        </w:rPr>
        <w:t>. Çdo person, që angazhohet me mbetjet inerte</w:t>
      </w:r>
      <w:r w:rsidR="006636C6" w:rsidRPr="00AC2064">
        <w:rPr>
          <w:rFonts w:ascii="Garamond" w:hAnsi="Garamond" w:cs="Times New Roman"/>
          <w:color w:val="000000" w:themeColor="text1"/>
          <w:sz w:val="24"/>
          <w:szCs w:val="24"/>
        </w:rPr>
        <w:t xml:space="preserve"> jo në përputhje me </w:t>
      </w:r>
      <w:r w:rsidR="00760701" w:rsidRPr="00AC2064">
        <w:rPr>
          <w:rFonts w:ascii="Garamond" w:hAnsi="Garamond" w:cs="Times New Roman"/>
          <w:color w:val="000000" w:themeColor="text1"/>
          <w:sz w:val="24"/>
          <w:szCs w:val="24"/>
        </w:rPr>
        <w:t>nenin 37</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5F058E5E"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37</w:t>
      </w:r>
      <w:r w:rsidR="004C61F9" w:rsidRPr="00AC2064">
        <w:rPr>
          <w:rFonts w:ascii="Garamond" w:hAnsi="Garamond" w:cs="Times New Roman"/>
          <w:color w:val="000000" w:themeColor="text1"/>
          <w:sz w:val="24"/>
          <w:szCs w:val="24"/>
        </w:rPr>
        <w:t>. Çdo person, që angazhohet me mbetjet nga industria nxjerr</w:t>
      </w:r>
      <w:r w:rsidR="00760701" w:rsidRPr="00AC2064">
        <w:rPr>
          <w:rFonts w:ascii="Garamond" w:hAnsi="Garamond" w:cs="Times New Roman"/>
          <w:color w:val="000000" w:themeColor="text1"/>
          <w:sz w:val="24"/>
          <w:szCs w:val="24"/>
        </w:rPr>
        <w:t>ëse jo në përputhje me nenin 38</w:t>
      </w:r>
      <w:r w:rsidR="004C61F9" w:rsidRPr="00AC2064">
        <w:rPr>
          <w:rFonts w:ascii="Garamond" w:hAnsi="Garamond" w:cs="Times New Roman"/>
          <w:color w:val="000000" w:themeColor="text1"/>
          <w:sz w:val="24"/>
          <w:szCs w:val="24"/>
        </w:rPr>
        <w:t xml:space="preserve"> të këtij ligji, dënohet me gj</w:t>
      </w:r>
      <w:r w:rsidR="006636C6" w:rsidRPr="00AC2064">
        <w:rPr>
          <w:rFonts w:ascii="Garamond" w:hAnsi="Garamond" w:cs="Times New Roman"/>
          <w:color w:val="000000" w:themeColor="text1"/>
          <w:sz w:val="24"/>
          <w:szCs w:val="24"/>
        </w:rPr>
        <w:t xml:space="preserve">obë në vlerën nga </w:t>
      </w:r>
      <w:r w:rsidR="004C61F9" w:rsidRPr="00AC2064">
        <w:rPr>
          <w:rFonts w:ascii="Garamond" w:hAnsi="Garamond" w:cs="Times New Roman"/>
          <w:color w:val="000000" w:themeColor="text1"/>
          <w:sz w:val="24"/>
          <w:szCs w:val="24"/>
        </w:rPr>
        <w:t>1 300 000 (një milion e treqind mijë) lekë deri në 2 600 000 (dy milionë e gjashtëqind mijë) lekë.</w:t>
      </w:r>
    </w:p>
    <w:p w14:paraId="733399EA"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38</w:t>
      </w:r>
      <w:r w:rsidR="004C61F9" w:rsidRPr="00AC2064">
        <w:rPr>
          <w:rFonts w:ascii="Garamond" w:hAnsi="Garamond" w:cs="Times New Roman"/>
          <w:color w:val="000000" w:themeColor="text1"/>
          <w:sz w:val="24"/>
          <w:szCs w:val="24"/>
        </w:rPr>
        <w:t>. Çdo person, që angazhohet me mbetjet nga industria e dyoksidit të tita</w:t>
      </w:r>
      <w:r w:rsidR="00760701" w:rsidRPr="00AC2064">
        <w:rPr>
          <w:rFonts w:ascii="Garamond" w:hAnsi="Garamond" w:cs="Times New Roman"/>
          <w:color w:val="000000" w:themeColor="text1"/>
          <w:sz w:val="24"/>
          <w:szCs w:val="24"/>
        </w:rPr>
        <w:t>nit jo në përputhje me nenin 39</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1DA4AA2F"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39</w:t>
      </w:r>
      <w:r w:rsidR="004C61F9" w:rsidRPr="00AC2064">
        <w:rPr>
          <w:rFonts w:ascii="Garamond" w:hAnsi="Garamond" w:cs="Times New Roman"/>
          <w:color w:val="000000" w:themeColor="text1"/>
          <w:sz w:val="24"/>
          <w:szCs w:val="24"/>
        </w:rPr>
        <w:t>. Çdo person, që angazhohet me mbetjet e gjeneruara nga anijet dhe ngarke</w:t>
      </w:r>
      <w:r w:rsidR="00760701" w:rsidRPr="00AC2064">
        <w:rPr>
          <w:rFonts w:ascii="Garamond" w:hAnsi="Garamond" w:cs="Times New Roman"/>
          <w:color w:val="000000" w:themeColor="text1"/>
          <w:sz w:val="24"/>
          <w:szCs w:val="24"/>
        </w:rPr>
        <w:t>sat jo në përputhje me nenin 40</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w:t>
      </w:r>
      <w:r w:rsidR="006636C6" w:rsidRPr="00AC2064">
        <w:rPr>
          <w:rFonts w:ascii="Garamond" w:hAnsi="Garamond" w:cs="Times New Roman"/>
          <w:color w:val="000000" w:themeColor="text1"/>
          <w:sz w:val="24"/>
          <w:szCs w:val="24"/>
        </w:rPr>
        <w:t xml:space="preserve">në </w:t>
      </w:r>
      <w:r w:rsidR="004C61F9" w:rsidRPr="00AC2064">
        <w:rPr>
          <w:rFonts w:ascii="Garamond" w:hAnsi="Garamond" w:cs="Times New Roman"/>
          <w:color w:val="000000" w:themeColor="text1"/>
          <w:sz w:val="24"/>
          <w:szCs w:val="24"/>
        </w:rPr>
        <w:t>1 950 000 (një milion e nëntëqind e pesëdhjetë mijë) lekë.</w:t>
      </w:r>
    </w:p>
    <w:p w14:paraId="5121906F"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40</w:t>
      </w:r>
      <w:r w:rsidR="004C61F9" w:rsidRPr="00AC2064">
        <w:rPr>
          <w:rFonts w:ascii="Garamond" w:hAnsi="Garamond" w:cs="Times New Roman"/>
          <w:color w:val="000000" w:themeColor="text1"/>
          <w:sz w:val="24"/>
          <w:szCs w:val="24"/>
        </w:rPr>
        <w:t>. Çdo person që angazhohet me mbetjet nga gomat e përdor</w:t>
      </w:r>
      <w:r w:rsidR="00760701" w:rsidRPr="00AC2064">
        <w:rPr>
          <w:rFonts w:ascii="Garamond" w:hAnsi="Garamond" w:cs="Times New Roman"/>
          <w:color w:val="000000" w:themeColor="text1"/>
          <w:sz w:val="24"/>
          <w:szCs w:val="24"/>
        </w:rPr>
        <w:t>ura jo në përputhje me nenin 41</w:t>
      </w:r>
      <w:r w:rsidR="004C61F9" w:rsidRPr="00AC2064">
        <w:rPr>
          <w:rFonts w:ascii="Garamond" w:hAnsi="Garamond" w:cs="Times New Roman"/>
          <w:color w:val="000000" w:themeColor="text1"/>
          <w:sz w:val="24"/>
          <w:szCs w:val="24"/>
        </w:rPr>
        <w:t xml:space="preserve"> të këtij ligji, dënohet me gjo</w:t>
      </w:r>
      <w:r w:rsidR="006636C6" w:rsidRPr="00AC2064">
        <w:rPr>
          <w:rFonts w:ascii="Garamond" w:hAnsi="Garamond" w:cs="Times New Roman"/>
          <w:color w:val="000000" w:themeColor="text1"/>
          <w:sz w:val="24"/>
          <w:szCs w:val="24"/>
        </w:rPr>
        <w:t xml:space="preserve">bë në vlerën nga </w:t>
      </w:r>
      <w:r w:rsidR="004C61F9" w:rsidRPr="00AC2064">
        <w:rPr>
          <w:rFonts w:ascii="Garamond" w:hAnsi="Garamond" w:cs="Times New Roman"/>
          <w:color w:val="000000" w:themeColor="text1"/>
          <w:sz w:val="24"/>
          <w:szCs w:val="24"/>
        </w:rPr>
        <w:t>1 300 000 (një milion e treqind mijë) lekë deri në 1 950 000 (një milion e nëntëqind e pesëdhjetë mijë) lekë.</w:t>
      </w:r>
    </w:p>
    <w:p w14:paraId="0FAED77B"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41</w:t>
      </w:r>
      <w:r w:rsidR="004C61F9" w:rsidRPr="00AC2064">
        <w:rPr>
          <w:rFonts w:ascii="Garamond" w:hAnsi="Garamond" w:cs="Times New Roman"/>
          <w:color w:val="000000" w:themeColor="text1"/>
          <w:sz w:val="24"/>
          <w:szCs w:val="24"/>
        </w:rPr>
        <w:t>. Çdo person, që vepron në kun</w:t>
      </w:r>
      <w:r w:rsidR="00760701" w:rsidRPr="00AC2064">
        <w:rPr>
          <w:rFonts w:ascii="Garamond" w:hAnsi="Garamond" w:cs="Times New Roman"/>
          <w:color w:val="000000" w:themeColor="text1"/>
          <w:sz w:val="24"/>
          <w:szCs w:val="24"/>
        </w:rPr>
        <w:t>dërshtim me kërkesat e nenit 42</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418D4567"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42</w:t>
      </w:r>
      <w:r w:rsidR="004C61F9" w:rsidRPr="00AC2064">
        <w:rPr>
          <w:rFonts w:ascii="Garamond" w:hAnsi="Garamond" w:cs="Times New Roman"/>
          <w:color w:val="000000" w:themeColor="text1"/>
          <w:sz w:val="24"/>
          <w:szCs w:val="24"/>
        </w:rPr>
        <w:t>. Çdo person, që asgjëson mbetje në një landfill, që nuk është klasifikuar për atë mbe</w:t>
      </w:r>
      <w:r w:rsidR="00760701" w:rsidRPr="00AC2064">
        <w:rPr>
          <w:rFonts w:ascii="Garamond" w:hAnsi="Garamond" w:cs="Times New Roman"/>
          <w:color w:val="000000" w:themeColor="text1"/>
          <w:sz w:val="24"/>
          <w:szCs w:val="24"/>
        </w:rPr>
        <w:t>tje, në kundërshtim me nenin 43</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1 950 000 (një milion e nëntëqind e pesëdhjetë mijë) lekë.</w:t>
      </w:r>
    </w:p>
    <w:p w14:paraId="63AC5157"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43</w:t>
      </w:r>
      <w:r w:rsidR="004C61F9" w:rsidRPr="00AC2064">
        <w:rPr>
          <w:rFonts w:ascii="Garamond" w:hAnsi="Garamond" w:cs="Times New Roman"/>
          <w:color w:val="000000" w:themeColor="text1"/>
          <w:sz w:val="24"/>
          <w:szCs w:val="24"/>
        </w:rPr>
        <w:t>.</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asgjëson në landfill mbetje që nuk janë trajt</w:t>
      </w:r>
      <w:r w:rsidR="00760701" w:rsidRPr="00AC2064">
        <w:rPr>
          <w:rFonts w:ascii="Garamond" w:hAnsi="Garamond" w:cs="Times New Roman"/>
          <w:color w:val="000000" w:themeColor="text1"/>
          <w:sz w:val="24"/>
          <w:szCs w:val="24"/>
        </w:rPr>
        <w:t>uar, në kundërshtim me nenin 43</w:t>
      </w:r>
      <w:r w:rsidR="004C61F9" w:rsidRPr="00AC2064">
        <w:rPr>
          <w:rFonts w:ascii="Garamond" w:hAnsi="Garamond" w:cs="Times New Roman"/>
          <w:color w:val="000000" w:themeColor="text1"/>
          <w:sz w:val="24"/>
          <w:szCs w:val="24"/>
        </w:rPr>
        <w:t xml:space="preserve"> të këtij ligji, dënohet me gjobë në vlerën</w:t>
      </w:r>
      <w:r w:rsidR="006636C6" w:rsidRPr="00AC2064">
        <w:rPr>
          <w:rFonts w:ascii="Garamond" w:hAnsi="Garamond" w:cs="Times New Roman"/>
          <w:color w:val="000000" w:themeColor="text1"/>
          <w:sz w:val="24"/>
          <w:szCs w:val="24"/>
        </w:rPr>
        <w:t xml:space="preserve"> nga </w:t>
      </w:r>
      <w:r w:rsidR="004C61F9" w:rsidRPr="00AC2064">
        <w:rPr>
          <w:rFonts w:ascii="Garamond" w:hAnsi="Garamond" w:cs="Times New Roman"/>
          <w:color w:val="000000" w:themeColor="text1"/>
          <w:sz w:val="24"/>
          <w:szCs w:val="24"/>
        </w:rPr>
        <w:t>1 300 000 (një milion e treqind mijë) lekë deri në 1 950 000 (një milion e nëntëqind e pesëdhjetë mijë) lekë.</w:t>
      </w:r>
    </w:p>
    <w:p w14:paraId="64B95709"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44</w:t>
      </w:r>
      <w:r w:rsidR="004C61F9" w:rsidRPr="00AC2064">
        <w:rPr>
          <w:rFonts w:ascii="Garamond" w:hAnsi="Garamond" w:cs="Times New Roman"/>
          <w:color w:val="000000" w:themeColor="text1"/>
          <w:sz w:val="24"/>
          <w:szCs w:val="24"/>
        </w:rPr>
        <w:t>. Çdo person, që pranon mbetje në një landfill, që nuk plotëson kriteret e pranimit në landf</w:t>
      </w:r>
      <w:r w:rsidR="00760701" w:rsidRPr="00AC2064">
        <w:rPr>
          <w:rFonts w:ascii="Garamond" w:hAnsi="Garamond" w:cs="Times New Roman"/>
          <w:color w:val="000000" w:themeColor="text1"/>
          <w:sz w:val="24"/>
          <w:szCs w:val="24"/>
        </w:rPr>
        <w:t>ill, në kundërshtim me nenin 43</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354CEBB5"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45</w:t>
      </w:r>
      <w:r w:rsidR="006636C6" w:rsidRP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pranon mbetje të përjashtuara apo që asgjëson në landfill mbetje të përjashtuara, në kundërshtim me nenin 44 të këtij ligji, dënohet me gjobë në vlerën nga 1 300 000 (një mili</w:t>
      </w:r>
      <w:r w:rsidR="006636C6" w:rsidRPr="00AC2064">
        <w:rPr>
          <w:rFonts w:ascii="Garamond" w:hAnsi="Garamond" w:cs="Times New Roman"/>
          <w:color w:val="000000" w:themeColor="text1"/>
          <w:sz w:val="24"/>
          <w:szCs w:val="24"/>
        </w:rPr>
        <w:t xml:space="preserve">on e treqind </w:t>
      </w:r>
      <w:r w:rsidR="004C61F9" w:rsidRPr="00AC2064">
        <w:rPr>
          <w:rFonts w:ascii="Garamond" w:hAnsi="Garamond" w:cs="Times New Roman"/>
          <w:color w:val="000000" w:themeColor="text1"/>
          <w:sz w:val="24"/>
          <w:szCs w:val="24"/>
        </w:rPr>
        <w:t>mijë) lekë deri në 1 950 000 (një milion e nëntëqind e pesëdhjetë mijë) lekë.</w:t>
      </w:r>
    </w:p>
    <w:p w14:paraId="62FB46C2"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46</w:t>
      </w:r>
      <w:r w:rsidR="004C61F9" w:rsidRPr="00AC2064">
        <w:rPr>
          <w:rFonts w:ascii="Garamond" w:hAnsi="Garamond" w:cs="Times New Roman"/>
          <w:color w:val="000000" w:themeColor="text1"/>
          <w:sz w:val="24"/>
          <w:szCs w:val="24"/>
        </w:rPr>
        <w:t xml:space="preserve">. Çdo person, që operon një landfill jo në përputhje me lejen e mjedisit </w:t>
      </w:r>
      <w:r w:rsidR="00760701" w:rsidRPr="00AC2064">
        <w:rPr>
          <w:rFonts w:ascii="Garamond" w:hAnsi="Garamond" w:cs="Times New Roman"/>
          <w:color w:val="000000" w:themeColor="text1"/>
          <w:sz w:val="24"/>
          <w:szCs w:val="24"/>
        </w:rPr>
        <w:t>apo jo në përputhje me nenin 45</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5CD66FAB"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47</w:t>
      </w:r>
      <w:r w:rsidR="004C61F9" w:rsidRPr="00AC2064">
        <w:rPr>
          <w:rFonts w:ascii="Garamond" w:hAnsi="Garamond" w:cs="Times New Roman"/>
          <w:color w:val="000000" w:themeColor="text1"/>
          <w:sz w:val="24"/>
          <w:szCs w:val="24"/>
        </w:rPr>
        <w:t>.</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operon një landfill pa një garanci financi</w:t>
      </w:r>
      <w:r w:rsidR="00760701" w:rsidRPr="00AC2064">
        <w:rPr>
          <w:rFonts w:ascii="Garamond" w:hAnsi="Garamond" w:cs="Times New Roman"/>
          <w:color w:val="000000" w:themeColor="text1"/>
          <w:sz w:val="24"/>
          <w:szCs w:val="24"/>
        </w:rPr>
        <w:t>are, në kundërshtim me nenin 46</w:t>
      </w:r>
      <w:r w:rsidR="004C61F9" w:rsidRPr="00AC2064">
        <w:rPr>
          <w:rFonts w:ascii="Garamond" w:hAnsi="Garamond" w:cs="Times New Roman"/>
          <w:color w:val="000000" w:themeColor="text1"/>
          <w:sz w:val="24"/>
          <w:szCs w:val="24"/>
        </w:rPr>
        <w:t xml:space="preserve"> të këtij ligji, dënohet me gjobë në vlerën nga 650 000 (gjashtëqind e pesëdhjetë mijë) lekë deri në 1 300 000 (një milion e treqind mijë) lekë.</w:t>
      </w:r>
    </w:p>
    <w:p w14:paraId="2986E23E"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48</w:t>
      </w:r>
      <w:r w:rsidR="004C61F9" w:rsidRPr="00AC2064">
        <w:rPr>
          <w:rFonts w:ascii="Garamond" w:hAnsi="Garamond" w:cs="Times New Roman"/>
          <w:color w:val="000000" w:themeColor="text1"/>
          <w:sz w:val="24"/>
          <w:szCs w:val="24"/>
        </w:rPr>
        <w:t xml:space="preserve">. Çdo person, që incineron mbetje jo në përputhje me lejen e mjedisit </w:t>
      </w:r>
      <w:r w:rsidR="00760701" w:rsidRPr="00AC2064">
        <w:rPr>
          <w:rFonts w:ascii="Garamond" w:hAnsi="Garamond" w:cs="Times New Roman"/>
          <w:color w:val="000000" w:themeColor="text1"/>
          <w:sz w:val="24"/>
          <w:szCs w:val="24"/>
        </w:rPr>
        <w:t>apo jo në përputhje me nenin 47</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36A22650"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49</w:t>
      </w:r>
      <w:r w:rsidR="004C61F9" w:rsidRPr="00AC2064">
        <w:rPr>
          <w:rFonts w:ascii="Garamond" w:hAnsi="Garamond" w:cs="Times New Roman"/>
          <w:color w:val="000000" w:themeColor="text1"/>
          <w:sz w:val="24"/>
          <w:szCs w:val="24"/>
        </w:rPr>
        <w:t>.</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importon mbetje të rrezikshme dhe jo të rrezikshme në Republik</w:t>
      </w:r>
      <w:r w:rsidR="0077325D" w:rsidRPr="00AC2064">
        <w:rPr>
          <w:rFonts w:ascii="Garamond" w:hAnsi="Garamond" w:cs="Times New Roman"/>
          <w:color w:val="000000" w:themeColor="text1"/>
          <w:sz w:val="24"/>
          <w:szCs w:val="24"/>
        </w:rPr>
        <w:t>ën e Shqipërisë, sipas nenit 48</w:t>
      </w:r>
      <w:r w:rsidR="004C61F9" w:rsidRPr="00AC2064">
        <w:rPr>
          <w:rFonts w:ascii="Garamond" w:hAnsi="Garamond" w:cs="Times New Roman"/>
          <w:color w:val="000000" w:themeColor="text1"/>
          <w:sz w:val="24"/>
          <w:szCs w:val="24"/>
        </w:rPr>
        <w:t xml:space="preserve"> të këtij ligji, dënohet me gjobë në vlerën nga 1 950 000 (një milion e nëntëqind e pesëdhjetë mijë) lekë deri në</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2 600 000 (dy milionë e gjashtëqind mijë) lekë.</w:t>
      </w:r>
    </w:p>
    <w:p w14:paraId="05A490F9" w14:textId="77777777" w:rsidR="004C61F9" w:rsidRPr="00AC2064" w:rsidRDefault="005A3A1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50</w:t>
      </w:r>
      <w:r w:rsidR="004C61F9" w:rsidRPr="00AC2064">
        <w:rPr>
          <w:rFonts w:ascii="Garamond" w:hAnsi="Garamond" w:cs="Times New Roman"/>
          <w:color w:val="000000" w:themeColor="text1"/>
          <w:sz w:val="24"/>
          <w:szCs w:val="24"/>
        </w:rPr>
        <w:t>. Çdo person, që transiton mbetje të rrezikshme përmes territorit të Republikë</w:t>
      </w:r>
      <w:r w:rsidR="0077325D" w:rsidRPr="00AC2064">
        <w:rPr>
          <w:rFonts w:ascii="Garamond" w:hAnsi="Garamond" w:cs="Times New Roman"/>
          <w:color w:val="000000" w:themeColor="text1"/>
          <w:sz w:val="24"/>
          <w:szCs w:val="24"/>
        </w:rPr>
        <w:t>s së Shqipërisë, sipas nenit 48</w:t>
      </w:r>
      <w:r w:rsidR="004C61F9" w:rsidRPr="00AC2064">
        <w:rPr>
          <w:rFonts w:ascii="Garamond" w:hAnsi="Garamond" w:cs="Times New Roman"/>
          <w:color w:val="000000" w:themeColor="text1"/>
          <w:sz w:val="24"/>
          <w:szCs w:val="24"/>
        </w:rPr>
        <w:t xml:space="preserve"> të këtij ligji, dënohet me gjobë në vlerën nga 1 950 000 (një milion e nëntëqind e pesëdhjetë mijë) lekë deri në 2 600 000 (dy milionë e gjashtëqind mijë) lekë.</w:t>
      </w:r>
    </w:p>
    <w:p w14:paraId="155A65FE"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lastRenderedPageBreak/>
        <w:t>51</w:t>
      </w:r>
      <w:r w:rsidR="004C61F9" w:rsidRPr="00AC2064">
        <w:rPr>
          <w:rFonts w:ascii="Garamond" w:hAnsi="Garamond" w:cs="Times New Roman"/>
          <w:color w:val="000000" w:themeColor="text1"/>
          <w:sz w:val="24"/>
          <w:szCs w:val="24"/>
        </w:rPr>
        <w:t>.</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Çdo person, që importon mbetje jo të rrezikshme për ruajt</w:t>
      </w:r>
      <w:r w:rsidR="0077325D" w:rsidRPr="00AC2064">
        <w:rPr>
          <w:rFonts w:ascii="Garamond" w:hAnsi="Garamond" w:cs="Times New Roman"/>
          <w:color w:val="000000" w:themeColor="text1"/>
          <w:sz w:val="24"/>
          <w:szCs w:val="24"/>
        </w:rPr>
        <w:t>je apo asgjësim, sipas nenit 48</w:t>
      </w:r>
      <w:r w:rsidR="004C61F9" w:rsidRPr="00AC2064">
        <w:rPr>
          <w:rFonts w:ascii="Garamond" w:hAnsi="Garamond" w:cs="Times New Roman"/>
          <w:color w:val="000000" w:themeColor="text1"/>
          <w:sz w:val="24"/>
          <w:szCs w:val="24"/>
        </w:rPr>
        <w:t xml:space="preserve"> të këtij ligji, dënohet me</w:t>
      </w:r>
      <w:r w:rsidR="006636C6" w:rsidRPr="00AC2064">
        <w:rPr>
          <w:rFonts w:ascii="Garamond" w:hAnsi="Garamond" w:cs="Times New Roman"/>
          <w:color w:val="000000" w:themeColor="text1"/>
          <w:sz w:val="24"/>
          <w:szCs w:val="24"/>
        </w:rPr>
        <w:t xml:space="preserve"> gjobë në vlerën nga </w:t>
      </w:r>
      <w:r w:rsidR="004C61F9" w:rsidRPr="00AC2064">
        <w:rPr>
          <w:rFonts w:ascii="Garamond" w:hAnsi="Garamond" w:cs="Times New Roman"/>
          <w:color w:val="000000" w:themeColor="text1"/>
          <w:sz w:val="24"/>
          <w:szCs w:val="24"/>
        </w:rPr>
        <w:t>1 950 000 (një milion e nëntëqind e pesëdhjetë mijë</w:t>
      </w:r>
      <w:r w:rsidR="006636C6" w:rsidRPr="00AC2064">
        <w:rPr>
          <w:rFonts w:ascii="Garamond" w:hAnsi="Garamond" w:cs="Times New Roman"/>
          <w:color w:val="000000" w:themeColor="text1"/>
          <w:sz w:val="24"/>
          <w:szCs w:val="24"/>
        </w:rPr>
        <w:t xml:space="preserve">) lekë deri në </w:t>
      </w:r>
      <w:r w:rsidR="004C61F9" w:rsidRPr="00AC2064">
        <w:rPr>
          <w:rFonts w:ascii="Garamond" w:hAnsi="Garamond" w:cs="Times New Roman"/>
          <w:color w:val="000000" w:themeColor="text1"/>
          <w:sz w:val="24"/>
          <w:szCs w:val="24"/>
        </w:rPr>
        <w:t>2 600 000 (dy milionë e gjashtëqind mijë) lekë.</w:t>
      </w:r>
    </w:p>
    <w:p w14:paraId="48078A54"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52</w:t>
      </w:r>
      <w:r w:rsidR="004C61F9" w:rsidRPr="00AC2064">
        <w:rPr>
          <w:rFonts w:ascii="Garamond" w:hAnsi="Garamond" w:cs="Times New Roman"/>
          <w:color w:val="000000" w:themeColor="text1"/>
          <w:sz w:val="24"/>
          <w:szCs w:val="24"/>
        </w:rPr>
        <w:t>. Çdo person, që transiton mbetje jo të rrezikshme përmes territorit të Republikës së Shqipërisë pa autorizim apo në kundërshtim me autorizim</w:t>
      </w:r>
      <w:r w:rsidR="0077325D" w:rsidRPr="00AC2064">
        <w:rPr>
          <w:rFonts w:ascii="Garamond" w:hAnsi="Garamond" w:cs="Times New Roman"/>
          <w:color w:val="000000" w:themeColor="text1"/>
          <w:sz w:val="24"/>
          <w:szCs w:val="24"/>
        </w:rPr>
        <w:t>in, jo në përputhje me nenin 50</w:t>
      </w:r>
      <w:r w:rsidR="004C61F9" w:rsidRPr="00AC2064">
        <w:rPr>
          <w:rFonts w:ascii="Garamond" w:hAnsi="Garamond" w:cs="Times New Roman"/>
          <w:color w:val="000000" w:themeColor="text1"/>
          <w:sz w:val="24"/>
          <w:szCs w:val="24"/>
        </w:rPr>
        <w:t xml:space="preserve"> të këtij ligji, dënohet me gjobë në vlerën nga 1 950 000 (një milion e nëntëqind e pesëdhjetë mijë) lekë deri në 2 600 000 (dy milionë e gjashtëqind mijë) lekë.</w:t>
      </w:r>
    </w:p>
    <w:p w14:paraId="6452962D"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53</w:t>
      </w:r>
      <w:r w:rsidR="004C61F9" w:rsidRPr="00AC2064">
        <w:rPr>
          <w:rFonts w:ascii="Garamond" w:hAnsi="Garamond" w:cs="Times New Roman"/>
          <w:color w:val="000000" w:themeColor="text1"/>
          <w:sz w:val="24"/>
          <w:szCs w:val="24"/>
        </w:rPr>
        <w:t>. Çdo person, që eksporton mbetje jashtë territorit të Republikës së Shqipërisë pa autorizim apo në kundërshtim me autorizimi</w:t>
      </w:r>
      <w:r w:rsidR="008E709D" w:rsidRPr="00AC2064">
        <w:rPr>
          <w:rFonts w:ascii="Garamond" w:hAnsi="Garamond" w:cs="Times New Roman"/>
          <w:color w:val="000000" w:themeColor="text1"/>
          <w:sz w:val="24"/>
          <w:szCs w:val="24"/>
        </w:rPr>
        <w:t xml:space="preserve">n, jo në përputhje me nenin 51 </w:t>
      </w:r>
      <w:r w:rsidR="004C61F9" w:rsidRPr="00AC2064">
        <w:rPr>
          <w:rFonts w:ascii="Garamond" w:hAnsi="Garamond" w:cs="Times New Roman"/>
          <w:color w:val="000000" w:themeColor="text1"/>
          <w:sz w:val="24"/>
          <w:szCs w:val="24"/>
        </w:rPr>
        <w:t>të këtij ligji, dënohet me gjo</w:t>
      </w:r>
      <w:r w:rsidR="006636C6" w:rsidRPr="00AC2064">
        <w:rPr>
          <w:rFonts w:ascii="Garamond" w:hAnsi="Garamond" w:cs="Times New Roman"/>
          <w:color w:val="000000" w:themeColor="text1"/>
          <w:sz w:val="24"/>
          <w:szCs w:val="24"/>
        </w:rPr>
        <w:t>bë në vlerën nga</w:t>
      </w:r>
      <w:r w:rsidR="004C61F9" w:rsidRPr="00AC2064">
        <w:rPr>
          <w:rFonts w:ascii="Garamond" w:hAnsi="Garamond" w:cs="Times New Roman"/>
          <w:color w:val="000000" w:themeColor="text1"/>
          <w:sz w:val="24"/>
          <w:szCs w:val="24"/>
        </w:rPr>
        <w:t xml:space="preserve"> 1 300 000 (një milion e treqind mijë) lekë deri në 1 950 000 (një milion e nëntëqind e pesëdhjetë mijë) lekë.</w:t>
      </w:r>
    </w:p>
    <w:p w14:paraId="4F581822"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54</w:t>
      </w:r>
      <w:r w:rsidR="004C61F9" w:rsidRPr="00AC2064">
        <w:rPr>
          <w:rFonts w:ascii="Garamond" w:hAnsi="Garamond" w:cs="Times New Roman"/>
          <w:color w:val="000000" w:themeColor="text1"/>
          <w:sz w:val="24"/>
          <w:szCs w:val="24"/>
        </w:rPr>
        <w:t>. Çdo person, që kryen veprimtari për trajtimin e mbetjeve pa leje mje</w:t>
      </w:r>
      <w:r w:rsidR="0077325D" w:rsidRPr="00AC2064">
        <w:rPr>
          <w:rFonts w:ascii="Garamond" w:hAnsi="Garamond" w:cs="Times New Roman"/>
          <w:color w:val="000000" w:themeColor="text1"/>
          <w:sz w:val="24"/>
          <w:szCs w:val="24"/>
        </w:rPr>
        <w:t>disi në kundërshtim me nenin 53</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01A2BDC0"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55</w:t>
      </w:r>
      <w:r w:rsidR="004C61F9" w:rsidRPr="00AC2064">
        <w:rPr>
          <w:rFonts w:ascii="Garamond" w:hAnsi="Garamond" w:cs="Times New Roman"/>
          <w:color w:val="000000" w:themeColor="text1"/>
          <w:sz w:val="24"/>
          <w:szCs w:val="24"/>
        </w:rPr>
        <w:t>. Çdo person, që kryen veprimtari për trajtimin e mbetjeve jo në përputhje me lejen e mjedisit, në</w:t>
      </w:r>
      <w:r w:rsidR="0077325D" w:rsidRPr="00AC2064">
        <w:rPr>
          <w:rFonts w:ascii="Garamond" w:hAnsi="Garamond" w:cs="Times New Roman"/>
          <w:color w:val="000000" w:themeColor="text1"/>
          <w:sz w:val="24"/>
          <w:szCs w:val="24"/>
        </w:rPr>
        <w:t xml:space="preserve"> kundërshtim me nenin 53 apo 54</w:t>
      </w:r>
      <w:r w:rsidR="004C61F9"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5B5629B8"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56</w:t>
      </w:r>
      <w:r w:rsidR="004C61F9" w:rsidRPr="00AC2064">
        <w:rPr>
          <w:rFonts w:ascii="Garamond" w:hAnsi="Garamond" w:cs="Times New Roman"/>
          <w:color w:val="000000" w:themeColor="text1"/>
          <w:sz w:val="24"/>
          <w:szCs w:val="24"/>
        </w:rPr>
        <w:t>. Çdo person, që nuk ruan dokumentet apo nuk ua vë ato në dispozicion autoriteteve përkat</w:t>
      </w:r>
      <w:r w:rsidR="0077325D" w:rsidRPr="00AC2064">
        <w:rPr>
          <w:rFonts w:ascii="Garamond" w:hAnsi="Garamond" w:cs="Times New Roman"/>
          <w:color w:val="000000" w:themeColor="text1"/>
          <w:sz w:val="24"/>
          <w:szCs w:val="24"/>
        </w:rPr>
        <w:t>ëse, në kundërshtim me nenin 55</w:t>
      </w:r>
      <w:r w:rsidR="004C61F9" w:rsidRPr="00AC2064">
        <w:rPr>
          <w:rFonts w:ascii="Garamond" w:hAnsi="Garamond" w:cs="Times New Roman"/>
          <w:color w:val="000000" w:themeColor="text1"/>
          <w:sz w:val="24"/>
          <w:szCs w:val="24"/>
        </w:rPr>
        <w:t xml:space="preserve"> të këtij ligji, dënohet me gjobë në vlerën nga 650 000 (gjashtëqind e pesëdhjetë</w:t>
      </w:r>
      <w:r w:rsid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mijë) lekë deri në 1 300 000 (një milion e treqind mijë) lekë.</w:t>
      </w:r>
    </w:p>
    <w:p w14:paraId="138B4FD0"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w:t>
      </w:r>
      <w:r w:rsidR="00EE335B" w:rsidRPr="00AC2064">
        <w:rPr>
          <w:rFonts w:ascii="Garamond" w:hAnsi="Garamond" w:cs="Times New Roman"/>
          <w:color w:val="000000" w:themeColor="text1"/>
          <w:sz w:val="24"/>
          <w:szCs w:val="24"/>
        </w:rPr>
        <w:t>7</w:t>
      </w:r>
      <w:r w:rsidRPr="00AC2064">
        <w:rPr>
          <w:rFonts w:ascii="Garamond" w:hAnsi="Garamond" w:cs="Times New Roman"/>
          <w:color w:val="000000" w:themeColor="text1"/>
          <w:sz w:val="24"/>
          <w:szCs w:val="24"/>
        </w:rPr>
        <w:t>. Çdo person, që transporton mbetje pa licencë apo jo në përputhje me licen</w:t>
      </w:r>
      <w:r w:rsidR="0077325D" w:rsidRPr="00AC2064">
        <w:rPr>
          <w:rFonts w:ascii="Garamond" w:hAnsi="Garamond" w:cs="Times New Roman"/>
          <w:color w:val="000000" w:themeColor="text1"/>
          <w:sz w:val="24"/>
          <w:szCs w:val="24"/>
        </w:rPr>
        <w:t>cën, në kundërshtim me nenin 57</w:t>
      </w:r>
      <w:r w:rsidRPr="00AC2064">
        <w:rPr>
          <w:rFonts w:ascii="Garamond" w:hAnsi="Garamond" w:cs="Times New Roman"/>
          <w:color w:val="000000" w:themeColor="text1"/>
          <w:sz w:val="24"/>
          <w:szCs w:val="24"/>
        </w:rPr>
        <w:t xml:space="preserve"> të këtij ligji, dënohet me gjobë në vlerën nga 650 000 (gjashtëqind e pesëdhjetë mijë) lekë deri në 1 300 000 (një milion e treqind mijë) lekë.</w:t>
      </w:r>
    </w:p>
    <w:p w14:paraId="6281A6F1"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w:t>
      </w:r>
      <w:r w:rsidR="00EE335B" w:rsidRPr="00AC2064">
        <w:rPr>
          <w:rFonts w:ascii="Garamond" w:hAnsi="Garamond" w:cs="Times New Roman"/>
          <w:color w:val="000000" w:themeColor="text1"/>
          <w:sz w:val="24"/>
          <w:szCs w:val="24"/>
        </w:rPr>
        <w:t>8</w:t>
      </w:r>
      <w:r w:rsidRPr="00AC2064">
        <w:rPr>
          <w:rFonts w:ascii="Garamond" w:hAnsi="Garamond" w:cs="Times New Roman"/>
          <w:color w:val="000000" w:themeColor="text1"/>
          <w:sz w:val="24"/>
          <w:szCs w:val="24"/>
        </w:rPr>
        <w:t>. Çdo person, që vepron si agjent apo tregtar mbetjesh pa licencë apo jo në përputhje me licen</w:t>
      </w:r>
      <w:r w:rsidR="0077325D" w:rsidRPr="00AC2064">
        <w:rPr>
          <w:rFonts w:ascii="Garamond" w:hAnsi="Garamond" w:cs="Times New Roman"/>
          <w:color w:val="000000" w:themeColor="text1"/>
          <w:sz w:val="24"/>
          <w:szCs w:val="24"/>
        </w:rPr>
        <w:t>cën, në kundërshtim me nenin 58</w:t>
      </w:r>
      <w:r w:rsidRPr="00AC2064">
        <w:rPr>
          <w:rFonts w:ascii="Garamond" w:hAnsi="Garamond" w:cs="Times New Roman"/>
          <w:color w:val="000000" w:themeColor="text1"/>
          <w:sz w:val="24"/>
          <w:szCs w:val="24"/>
        </w:rPr>
        <w:t xml:space="preserve"> të këtij ligji, dënohet me gjobë në vlerën nga 1 300 000 (një milion e treqind mijë) lekë deri në 1 950 000 (një milion e nëntëqind e pesëdhjetë mijë) lekë.</w:t>
      </w:r>
    </w:p>
    <w:p w14:paraId="22EE573A"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5</w:t>
      </w:r>
      <w:r w:rsidR="00EE335B" w:rsidRPr="00AC2064">
        <w:rPr>
          <w:rFonts w:ascii="Garamond" w:hAnsi="Garamond" w:cs="Times New Roman"/>
          <w:color w:val="000000" w:themeColor="text1"/>
          <w:sz w:val="24"/>
          <w:szCs w:val="24"/>
        </w:rPr>
        <w:t>9</w:t>
      </w:r>
      <w:r w:rsidRPr="00AC2064">
        <w:rPr>
          <w:rFonts w:ascii="Garamond" w:hAnsi="Garamond" w:cs="Times New Roman"/>
          <w:color w:val="000000" w:themeColor="text1"/>
          <w:sz w:val="24"/>
          <w:szCs w:val="24"/>
        </w:rPr>
        <w:t>. Hedhja apo groposja e mbetjeve në kundërshti</w:t>
      </w:r>
      <w:r w:rsidR="0077325D" w:rsidRPr="00AC2064">
        <w:rPr>
          <w:rFonts w:ascii="Garamond" w:hAnsi="Garamond" w:cs="Times New Roman"/>
          <w:color w:val="000000" w:themeColor="text1"/>
          <w:sz w:val="24"/>
          <w:szCs w:val="24"/>
        </w:rPr>
        <w:t>m me shkronjat “a”, “b” dhe “c” të nenit 61</w:t>
      </w:r>
      <w:r w:rsidRPr="00AC2064">
        <w:rPr>
          <w:rFonts w:ascii="Garamond" w:hAnsi="Garamond" w:cs="Times New Roman"/>
          <w:color w:val="000000" w:themeColor="text1"/>
          <w:sz w:val="24"/>
          <w:szCs w:val="24"/>
        </w:rPr>
        <w:t xml:space="preserve"> të këtij ligji, dënohet me gjobë:</w:t>
      </w:r>
    </w:p>
    <w:p w14:paraId="2C950039"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a)</w:t>
      </w:r>
      <w:r w:rsid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për personin fizik ose juridik në vlerën nga 650 000 (gjashtëqind e pesëdhjetë mijë) lekë deri në 1 300 000 (një milion e treqind mijë) lekë;</w:t>
      </w:r>
    </w:p>
    <w:p w14:paraId="6B364E5D"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b)</w:t>
      </w:r>
      <w:r w:rsid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për individin në vlerën nga 65 000 (gjashtëdhjetë e pesë mijë) lekë deri në 130 000 (njëqind e tridhjetë mijë) lekë.</w:t>
      </w:r>
    </w:p>
    <w:p w14:paraId="1D6946D0"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60</w:t>
      </w:r>
      <w:r w:rsidR="0077325D" w:rsidRPr="00AC2064">
        <w:rPr>
          <w:rFonts w:ascii="Garamond" w:hAnsi="Garamond" w:cs="Times New Roman"/>
          <w:color w:val="000000" w:themeColor="text1"/>
          <w:sz w:val="24"/>
          <w:szCs w:val="24"/>
        </w:rPr>
        <w:t>. Djegia e mbetjeve</w:t>
      </w:r>
      <w:r w:rsidR="004C61F9" w:rsidRPr="00AC2064">
        <w:rPr>
          <w:rFonts w:ascii="Garamond" w:hAnsi="Garamond" w:cs="Times New Roman"/>
          <w:color w:val="000000" w:themeColor="text1"/>
          <w:sz w:val="24"/>
          <w:szCs w:val="24"/>
        </w:rPr>
        <w:t xml:space="preserve"> n</w:t>
      </w:r>
      <w:r w:rsidR="0077325D" w:rsidRPr="00AC2064">
        <w:rPr>
          <w:rFonts w:ascii="Garamond" w:hAnsi="Garamond" w:cs="Times New Roman"/>
          <w:color w:val="000000" w:themeColor="text1"/>
          <w:sz w:val="24"/>
          <w:szCs w:val="24"/>
        </w:rPr>
        <w:t>ë kundërshtim me nenin 61</w:t>
      </w:r>
      <w:r w:rsidR="004C61F9" w:rsidRPr="00AC2064">
        <w:rPr>
          <w:rFonts w:ascii="Garamond" w:hAnsi="Garamond" w:cs="Times New Roman"/>
          <w:color w:val="000000" w:themeColor="text1"/>
          <w:sz w:val="24"/>
          <w:szCs w:val="24"/>
        </w:rPr>
        <w:t xml:space="preserve"> të këtij ligji, dënohet me gjobë:</w:t>
      </w:r>
    </w:p>
    <w:p w14:paraId="6ACE6B4F"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a)</w:t>
      </w:r>
      <w:r w:rsid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për personin fizik ose juridik në vlerën nga 650 000 (gjashtëqind e pesëdhjetë mijë) lekë deri në 1 300 000 (një milion e treqind mijë) lekë;</w:t>
      </w:r>
    </w:p>
    <w:p w14:paraId="0BF7960F"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b)</w:t>
      </w:r>
      <w:r w:rsid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 xml:space="preserve">për individin në vlerën nga 65 000 (gjashtëdhjetë e pesë mijë) </w:t>
      </w:r>
      <w:r w:rsidR="008E709D" w:rsidRPr="00AC2064">
        <w:rPr>
          <w:rFonts w:ascii="Garamond" w:hAnsi="Garamond" w:cs="Times New Roman"/>
          <w:color w:val="000000" w:themeColor="text1"/>
          <w:sz w:val="24"/>
          <w:szCs w:val="24"/>
        </w:rPr>
        <w:t xml:space="preserve">lekë </w:t>
      </w:r>
      <w:r w:rsidRPr="00AC2064">
        <w:rPr>
          <w:rFonts w:ascii="Garamond" w:hAnsi="Garamond" w:cs="Times New Roman"/>
          <w:color w:val="000000" w:themeColor="text1"/>
          <w:sz w:val="24"/>
          <w:szCs w:val="24"/>
        </w:rPr>
        <w:t>deri në 130 000 (njëqind e tridhjetë mijë) lekë.</w:t>
      </w:r>
    </w:p>
    <w:p w14:paraId="344487B4"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61</w:t>
      </w:r>
      <w:r w:rsidR="006636C6" w:rsidRPr="00AC2064">
        <w:rPr>
          <w:rFonts w:ascii="Garamond" w:hAnsi="Garamond" w:cs="Times New Roman"/>
          <w:color w:val="000000" w:themeColor="text1"/>
          <w:sz w:val="24"/>
          <w:szCs w:val="24"/>
        </w:rPr>
        <w:t xml:space="preserve">. </w:t>
      </w:r>
      <w:r w:rsidR="004C61F9" w:rsidRPr="00AC2064">
        <w:rPr>
          <w:rFonts w:ascii="Garamond" w:hAnsi="Garamond" w:cs="Times New Roman"/>
          <w:color w:val="000000" w:themeColor="text1"/>
          <w:sz w:val="24"/>
          <w:szCs w:val="24"/>
        </w:rPr>
        <w:t>Braktisja, shkarkimi apo asgjësimi i mbetjeve në mënyrë të pakontroll</w:t>
      </w:r>
      <w:r w:rsidR="0077325D" w:rsidRPr="00AC2064">
        <w:rPr>
          <w:rFonts w:ascii="Garamond" w:hAnsi="Garamond" w:cs="Times New Roman"/>
          <w:color w:val="000000" w:themeColor="text1"/>
          <w:sz w:val="24"/>
          <w:szCs w:val="24"/>
        </w:rPr>
        <w:t xml:space="preserve">uar në kundërshtim me nenin 61 </w:t>
      </w:r>
      <w:r w:rsidR="004C61F9" w:rsidRPr="00AC2064">
        <w:rPr>
          <w:rFonts w:ascii="Garamond" w:hAnsi="Garamond" w:cs="Times New Roman"/>
          <w:color w:val="000000" w:themeColor="text1"/>
          <w:sz w:val="24"/>
          <w:szCs w:val="24"/>
        </w:rPr>
        <w:t>të këtij ligji, dënohet me gjobë:</w:t>
      </w:r>
    </w:p>
    <w:p w14:paraId="4416DE74"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a) për personin fizik ose juridik në vlerën nga 650 000 (gjashtëqind e pesëdhjetë mijë) lekë deri në 1 300 000 (një milion e treqind mijë) lekë;</w:t>
      </w:r>
    </w:p>
    <w:p w14:paraId="3C60EEB8"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b) për individin në vlerën nga 65 000 (gjashtëdhjetë e pesë mijë) lekë deri në 130 000 (njëqind e tridhjetë mijë) lekë.</w:t>
      </w:r>
    </w:p>
    <w:p w14:paraId="6DB2D5DE" w14:textId="77777777" w:rsidR="004C61F9" w:rsidRPr="00AC2064" w:rsidRDefault="00EE335B"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62</w:t>
      </w:r>
      <w:r w:rsidR="004C61F9" w:rsidRPr="00AC2064">
        <w:rPr>
          <w:rFonts w:ascii="Garamond" w:hAnsi="Garamond" w:cs="Times New Roman"/>
          <w:color w:val="000000" w:themeColor="text1"/>
          <w:sz w:val="24"/>
          <w:szCs w:val="24"/>
        </w:rPr>
        <w:t>. Çd</w:t>
      </w:r>
      <w:r w:rsidR="0077325D" w:rsidRPr="00AC2064">
        <w:rPr>
          <w:rFonts w:ascii="Garamond" w:hAnsi="Garamond" w:cs="Times New Roman"/>
          <w:color w:val="000000" w:themeColor="text1"/>
          <w:sz w:val="24"/>
          <w:szCs w:val="24"/>
        </w:rPr>
        <w:t>o operator i një venddepozitimi</w:t>
      </w:r>
      <w:r w:rsidR="004C61F9" w:rsidRPr="00AC2064">
        <w:rPr>
          <w:rFonts w:ascii="Garamond" w:hAnsi="Garamond" w:cs="Times New Roman"/>
          <w:color w:val="000000" w:themeColor="text1"/>
          <w:sz w:val="24"/>
          <w:szCs w:val="24"/>
        </w:rPr>
        <w:t>/landfill-i ekzistues, që n</w:t>
      </w:r>
      <w:r w:rsidR="0077325D" w:rsidRPr="00AC2064">
        <w:rPr>
          <w:rFonts w:ascii="Garamond" w:hAnsi="Garamond" w:cs="Times New Roman"/>
          <w:color w:val="000000" w:themeColor="text1"/>
          <w:sz w:val="24"/>
          <w:szCs w:val="24"/>
        </w:rPr>
        <w:t>uk plotëson kërkesat e nenit 64</w:t>
      </w:r>
      <w:r w:rsidR="004C61F9" w:rsidRPr="00AC2064">
        <w:rPr>
          <w:rFonts w:ascii="Garamond" w:hAnsi="Garamond" w:cs="Times New Roman"/>
          <w:color w:val="000000" w:themeColor="text1"/>
          <w:sz w:val="24"/>
          <w:szCs w:val="24"/>
        </w:rPr>
        <w:t xml:space="preserve"> të këtij ligji, dënohet me gjo</w:t>
      </w:r>
      <w:r w:rsidR="006636C6" w:rsidRPr="00AC2064">
        <w:rPr>
          <w:rFonts w:ascii="Garamond" w:hAnsi="Garamond" w:cs="Times New Roman"/>
          <w:color w:val="000000" w:themeColor="text1"/>
          <w:sz w:val="24"/>
          <w:szCs w:val="24"/>
        </w:rPr>
        <w:t xml:space="preserve">bë në vlerën nga </w:t>
      </w:r>
      <w:r w:rsidR="004C61F9" w:rsidRPr="00AC2064">
        <w:rPr>
          <w:rFonts w:ascii="Garamond" w:hAnsi="Garamond" w:cs="Times New Roman"/>
          <w:color w:val="000000" w:themeColor="text1"/>
          <w:sz w:val="24"/>
          <w:szCs w:val="24"/>
        </w:rPr>
        <w:t>1 300 000 (një milion e treqind mijë) lekë deri në 1 950 000 (një milion e nëntëqind e pesëdhjetë mijë) lekë.</w:t>
      </w:r>
    </w:p>
    <w:p w14:paraId="00C39B5D"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Gjoba, në zbatim të këtij neni, vendoset nga struktura përgjegjëse inspektuese në fushën e mjedisit për personin fizik dhe juridik dhe nga struktura konstatuese në bashki në rastet kur shk</w:t>
      </w:r>
      <w:r w:rsidR="00D75CB0" w:rsidRPr="00AC2064">
        <w:rPr>
          <w:rFonts w:ascii="Garamond" w:hAnsi="Garamond" w:cs="Times New Roman"/>
          <w:color w:val="000000" w:themeColor="text1"/>
          <w:sz w:val="24"/>
          <w:szCs w:val="24"/>
        </w:rPr>
        <w:t>eljet e parashikuara në pikat 59, 60 dhe 61</w:t>
      </w:r>
      <w:r w:rsidR="0077325D" w:rsidRPr="00AC2064">
        <w:rPr>
          <w:rFonts w:ascii="Garamond" w:hAnsi="Garamond" w:cs="Times New Roman"/>
          <w:color w:val="000000" w:themeColor="text1"/>
          <w:sz w:val="24"/>
          <w:szCs w:val="24"/>
        </w:rPr>
        <w:t xml:space="preserve"> të këtij neni kryhen nga individi</w:t>
      </w:r>
      <w:r w:rsidRPr="00AC2064">
        <w:rPr>
          <w:rFonts w:ascii="Garamond" w:hAnsi="Garamond" w:cs="Times New Roman"/>
          <w:color w:val="000000" w:themeColor="text1"/>
          <w:sz w:val="24"/>
          <w:szCs w:val="24"/>
        </w:rPr>
        <w:t xml:space="preserve"> në përputhje me legjislacionin në fuqi për inspektimin.”.</w:t>
      </w:r>
    </w:p>
    <w:p w14:paraId="6B2C000C"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0BB70B76" w14:textId="77777777" w:rsidR="00181836" w:rsidRDefault="00181836" w:rsidP="00AC2064">
      <w:pPr>
        <w:spacing w:after="0" w:line="240" w:lineRule="auto"/>
        <w:ind w:firstLine="284"/>
        <w:jc w:val="center"/>
        <w:rPr>
          <w:rFonts w:ascii="Garamond" w:hAnsi="Garamond" w:cs="Times New Roman"/>
          <w:color w:val="000000" w:themeColor="text1"/>
          <w:sz w:val="24"/>
          <w:szCs w:val="24"/>
        </w:rPr>
      </w:pPr>
    </w:p>
    <w:p w14:paraId="01DF8625" w14:textId="77777777" w:rsidR="00181836" w:rsidRDefault="00181836" w:rsidP="00AC2064">
      <w:pPr>
        <w:spacing w:after="0" w:line="240" w:lineRule="auto"/>
        <w:ind w:firstLine="284"/>
        <w:jc w:val="center"/>
        <w:rPr>
          <w:rFonts w:ascii="Garamond" w:hAnsi="Garamond" w:cs="Times New Roman"/>
          <w:color w:val="000000" w:themeColor="text1"/>
          <w:sz w:val="24"/>
          <w:szCs w:val="24"/>
        </w:rPr>
      </w:pPr>
    </w:p>
    <w:p w14:paraId="120AAE38" w14:textId="083F5D00" w:rsidR="004C61F9" w:rsidRPr="00AC2064" w:rsidRDefault="004C61F9" w:rsidP="00AC2064">
      <w:pPr>
        <w:spacing w:after="0" w:line="240" w:lineRule="auto"/>
        <w:ind w:firstLine="284"/>
        <w:jc w:val="center"/>
        <w:rPr>
          <w:rFonts w:ascii="Garamond" w:hAnsi="Garamond" w:cs="Times New Roman"/>
          <w:color w:val="000000" w:themeColor="text1"/>
          <w:sz w:val="24"/>
          <w:szCs w:val="24"/>
        </w:rPr>
      </w:pPr>
      <w:bookmarkStart w:id="0" w:name="_GoBack"/>
      <w:bookmarkEnd w:id="0"/>
      <w:r w:rsidRPr="00AC2064">
        <w:rPr>
          <w:rFonts w:ascii="Garamond" w:hAnsi="Garamond" w:cs="Times New Roman"/>
          <w:color w:val="000000" w:themeColor="text1"/>
          <w:sz w:val="24"/>
          <w:szCs w:val="24"/>
        </w:rPr>
        <w:lastRenderedPageBreak/>
        <w:t>Neni 4</w:t>
      </w:r>
    </w:p>
    <w:p w14:paraId="3ECA61E7"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751AA04C" w14:textId="77777777" w:rsidR="004C61F9" w:rsidRPr="00AC2064" w:rsidRDefault="0077325D"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Në nenin 63/1 bëhen ndryshimet</w:t>
      </w:r>
      <w:r w:rsidR="004C61F9" w:rsidRPr="00AC2064">
        <w:rPr>
          <w:rFonts w:ascii="Garamond" w:hAnsi="Garamond" w:cs="Times New Roman"/>
          <w:color w:val="000000" w:themeColor="text1"/>
          <w:sz w:val="24"/>
          <w:szCs w:val="24"/>
        </w:rPr>
        <w:t xml:space="preserve"> e mëposhtme:</w:t>
      </w:r>
    </w:p>
    <w:p w14:paraId="19848B75" w14:textId="77777777" w:rsidR="004C61F9" w:rsidRPr="00AC2064" w:rsidRDefault="00AC2064" w:rsidP="00AC2064">
      <w:pPr>
        <w:pStyle w:val="ListParagraph"/>
        <w:spacing w:after="0" w:line="240" w:lineRule="auto"/>
        <w:ind w:left="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1. </w:t>
      </w:r>
      <w:r w:rsidR="0077325D" w:rsidRPr="00AC2064">
        <w:rPr>
          <w:rFonts w:ascii="Garamond" w:hAnsi="Garamond" w:cs="Times New Roman"/>
          <w:color w:val="000000" w:themeColor="text1"/>
          <w:sz w:val="24"/>
          <w:szCs w:val="24"/>
        </w:rPr>
        <w:t>Pika 3 ndryshohet</w:t>
      </w:r>
      <w:r w:rsidR="004C61F9" w:rsidRPr="00AC2064">
        <w:rPr>
          <w:rFonts w:ascii="Garamond" w:hAnsi="Garamond" w:cs="Times New Roman"/>
          <w:color w:val="000000" w:themeColor="text1"/>
          <w:sz w:val="24"/>
          <w:szCs w:val="24"/>
        </w:rPr>
        <w:t xml:space="preserve"> si më poshtë:</w:t>
      </w:r>
    </w:p>
    <w:p w14:paraId="0CE6C71F"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 xml:space="preserve">“3. </w:t>
      </w:r>
      <w:r w:rsidR="006C1D90" w:rsidRPr="00AC2064">
        <w:rPr>
          <w:rFonts w:ascii="Garamond" w:hAnsi="Garamond" w:cs="Times New Roman"/>
          <w:color w:val="000000" w:themeColor="text1"/>
          <w:sz w:val="24"/>
          <w:szCs w:val="24"/>
        </w:rPr>
        <w:t>Gjoba e</w:t>
      </w:r>
      <w:r w:rsidR="0077325D" w:rsidRPr="00AC2064">
        <w:rPr>
          <w:rFonts w:ascii="Garamond" w:hAnsi="Garamond" w:cs="Times New Roman"/>
          <w:color w:val="000000" w:themeColor="text1"/>
          <w:sz w:val="24"/>
          <w:szCs w:val="24"/>
        </w:rPr>
        <w:t xml:space="preserve"> vendosur në zbatim të nenit 62</w:t>
      </w:r>
      <w:r w:rsidR="006C1D90" w:rsidRPr="00AC2064">
        <w:rPr>
          <w:rFonts w:ascii="Garamond" w:hAnsi="Garamond" w:cs="Times New Roman"/>
          <w:color w:val="000000" w:themeColor="text1"/>
          <w:sz w:val="24"/>
          <w:szCs w:val="24"/>
        </w:rPr>
        <w:t xml:space="preserve"> të këtij ligji përbën titull ekzekutiv pas shterimit të ankimit administrativ, sipas përcaktimeve në Kodin e Procedurave </w:t>
      </w:r>
      <w:r w:rsidR="0077325D" w:rsidRPr="00AC2064">
        <w:rPr>
          <w:rFonts w:ascii="Garamond" w:hAnsi="Garamond" w:cs="Times New Roman"/>
          <w:color w:val="000000" w:themeColor="text1"/>
          <w:sz w:val="24"/>
          <w:szCs w:val="24"/>
        </w:rPr>
        <w:t>A</w:t>
      </w:r>
      <w:r w:rsidR="006C1D90" w:rsidRPr="00AC2064">
        <w:rPr>
          <w:rFonts w:ascii="Garamond" w:hAnsi="Garamond" w:cs="Times New Roman"/>
          <w:color w:val="000000" w:themeColor="text1"/>
          <w:sz w:val="24"/>
          <w:szCs w:val="24"/>
        </w:rPr>
        <w:t>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14:paraId="0C71ABE8" w14:textId="77777777" w:rsidR="004C61F9" w:rsidRPr="00AC2064" w:rsidRDefault="0077325D"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2.</w:t>
      </w:r>
      <w:r w:rsidR="00AC2064">
        <w:rPr>
          <w:rFonts w:ascii="Garamond" w:hAnsi="Garamond" w:cs="Times New Roman"/>
          <w:color w:val="000000" w:themeColor="text1"/>
          <w:sz w:val="24"/>
          <w:szCs w:val="24"/>
        </w:rPr>
        <w:t xml:space="preserve"> </w:t>
      </w:r>
      <w:r w:rsidRPr="00AC2064">
        <w:rPr>
          <w:rFonts w:ascii="Garamond" w:hAnsi="Garamond" w:cs="Times New Roman"/>
          <w:color w:val="000000" w:themeColor="text1"/>
          <w:sz w:val="24"/>
          <w:szCs w:val="24"/>
        </w:rPr>
        <w:t>Në pikën 4</w:t>
      </w:r>
      <w:r w:rsidR="006636C6" w:rsidRPr="00AC2064">
        <w:rPr>
          <w:rFonts w:ascii="Garamond" w:hAnsi="Garamond" w:cs="Times New Roman"/>
          <w:color w:val="000000" w:themeColor="text1"/>
          <w:sz w:val="24"/>
          <w:szCs w:val="24"/>
        </w:rPr>
        <w:t xml:space="preserve"> fjalët “</w:t>
      </w:r>
      <w:r w:rsidR="004C61F9" w:rsidRPr="00AC2064">
        <w:rPr>
          <w:rFonts w:ascii="Garamond" w:hAnsi="Garamond" w:cs="Times New Roman"/>
          <w:color w:val="000000" w:themeColor="text1"/>
          <w:sz w:val="24"/>
          <w:szCs w:val="24"/>
        </w:rPr>
        <w:t>ap</w:t>
      </w:r>
      <w:r w:rsidR="006636C6" w:rsidRPr="00AC2064">
        <w:rPr>
          <w:rFonts w:ascii="Garamond" w:hAnsi="Garamond" w:cs="Times New Roman"/>
          <w:color w:val="000000" w:themeColor="text1"/>
          <w:sz w:val="24"/>
          <w:szCs w:val="24"/>
        </w:rPr>
        <w:t xml:space="preserve">o të revokojë” zëvendësohen me </w:t>
      </w:r>
      <w:r w:rsidR="006C1D90" w:rsidRPr="00AC2064">
        <w:rPr>
          <w:rFonts w:ascii="Garamond" w:hAnsi="Garamond" w:cs="Times New Roman"/>
          <w:color w:val="000000" w:themeColor="text1"/>
          <w:sz w:val="24"/>
          <w:szCs w:val="24"/>
        </w:rPr>
        <w:t>fjalët</w:t>
      </w:r>
      <w:r w:rsidRPr="00AC2064">
        <w:rPr>
          <w:rFonts w:ascii="Garamond" w:hAnsi="Garamond" w:cs="Times New Roman"/>
          <w:color w:val="000000" w:themeColor="text1"/>
          <w:sz w:val="24"/>
          <w:szCs w:val="24"/>
        </w:rPr>
        <w:t xml:space="preserve"> </w:t>
      </w:r>
      <w:r w:rsidR="006636C6" w:rsidRPr="00AC2064">
        <w:rPr>
          <w:rFonts w:ascii="Garamond" w:hAnsi="Garamond" w:cs="Times New Roman"/>
          <w:color w:val="000000" w:themeColor="text1"/>
          <w:sz w:val="24"/>
          <w:szCs w:val="24"/>
        </w:rPr>
        <w:t>“apo të shfuqizojë</w:t>
      </w:r>
      <w:r w:rsidR="004C61F9" w:rsidRPr="00AC2064">
        <w:rPr>
          <w:rFonts w:ascii="Garamond" w:hAnsi="Garamond" w:cs="Times New Roman"/>
          <w:color w:val="000000" w:themeColor="text1"/>
          <w:sz w:val="24"/>
          <w:szCs w:val="24"/>
        </w:rPr>
        <w:t>”.</w:t>
      </w:r>
    </w:p>
    <w:p w14:paraId="7FDCAD3B"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4FEEBB5A" w14:textId="77777777" w:rsidR="004C61F9" w:rsidRPr="00AC2064" w:rsidRDefault="004C61F9" w:rsidP="00AC2064">
      <w:pPr>
        <w:spacing w:after="0" w:line="240" w:lineRule="auto"/>
        <w:ind w:firstLine="284"/>
        <w:jc w:val="center"/>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Neni 5</w:t>
      </w:r>
    </w:p>
    <w:p w14:paraId="14963C8C" w14:textId="77777777" w:rsidR="004C61F9" w:rsidRPr="00AC2064" w:rsidRDefault="004C61F9" w:rsidP="00AC2064">
      <w:pPr>
        <w:spacing w:after="0" w:line="240" w:lineRule="auto"/>
        <w:ind w:firstLine="284"/>
        <w:jc w:val="both"/>
        <w:rPr>
          <w:rFonts w:ascii="Garamond" w:hAnsi="Garamond" w:cs="Times New Roman"/>
          <w:color w:val="000000" w:themeColor="text1"/>
          <w:sz w:val="24"/>
          <w:szCs w:val="24"/>
        </w:rPr>
      </w:pPr>
    </w:p>
    <w:p w14:paraId="629D79F5" w14:textId="77777777" w:rsidR="00EE5C98" w:rsidRPr="00AC2064" w:rsidRDefault="004C61F9" w:rsidP="00AC2064">
      <w:pPr>
        <w:spacing w:after="0" w:line="240" w:lineRule="auto"/>
        <w:ind w:firstLine="284"/>
        <w:jc w:val="both"/>
        <w:rPr>
          <w:rFonts w:ascii="Garamond" w:hAnsi="Garamond" w:cs="Times New Roman"/>
          <w:color w:val="000000" w:themeColor="text1"/>
          <w:sz w:val="24"/>
          <w:szCs w:val="24"/>
        </w:rPr>
      </w:pPr>
      <w:r w:rsidRPr="00AC2064">
        <w:rPr>
          <w:rFonts w:ascii="Garamond" w:hAnsi="Garamond" w:cs="Times New Roman"/>
          <w:color w:val="000000" w:themeColor="text1"/>
          <w:sz w:val="24"/>
          <w:szCs w:val="24"/>
        </w:rPr>
        <w:t>Ky ligj hyn në fuqi 15 ditë pas botimit në Fletoren Zyrtare.</w:t>
      </w:r>
      <w:r w:rsidR="002009A1" w:rsidRPr="00AC2064">
        <w:rPr>
          <w:rFonts w:ascii="Garamond" w:hAnsi="Garamond" w:cs="Times New Roman"/>
          <w:color w:val="000000" w:themeColor="text1"/>
          <w:sz w:val="24"/>
          <w:szCs w:val="24"/>
        </w:rPr>
        <w:t xml:space="preserve"> </w:t>
      </w:r>
    </w:p>
    <w:p w14:paraId="63B99410" w14:textId="77777777" w:rsidR="00DD7DEF" w:rsidRPr="00AC2064" w:rsidRDefault="00DD7DEF" w:rsidP="00AC2064">
      <w:pPr>
        <w:spacing w:after="0" w:line="240" w:lineRule="auto"/>
        <w:ind w:firstLine="284"/>
        <w:jc w:val="both"/>
        <w:rPr>
          <w:rFonts w:ascii="Garamond" w:hAnsi="Garamond" w:cs="Times New Roman"/>
          <w:bCs/>
          <w:color w:val="000000" w:themeColor="text1"/>
          <w:sz w:val="24"/>
          <w:szCs w:val="24"/>
        </w:rPr>
      </w:pPr>
    </w:p>
    <w:p w14:paraId="61721017" w14:textId="68814033" w:rsidR="00213234" w:rsidRDefault="00976A3C" w:rsidP="00AC2064">
      <w:pPr>
        <w:spacing w:after="0" w:line="240" w:lineRule="auto"/>
        <w:ind w:firstLine="284"/>
        <w:jc w:val="both"/>
        <w:rPr>
          <w:rFonts w:ascii="Garamond" w:hAnsi="Garamond" w:cs="Times New Roman"/>
          <w:bCs/>
          <w:color w:val="000000" w:themeColor="text1"/>
          <w:sz w:val="24"/>
          <w:szCs w:val="24"/>
        </w:rPr>
      </w:pPr>
      <w:r w:rsidRPr="00AC2064">
        <w:rPr>
          <w:rFonts w:ascii="Garamond" w:hAnsi="Garamond" w:cs="Times New Roman"/>
          <w:bCs/>
          <w:color w:val="000000" w:themeColor="text1"/>
          <w:sz w:val="24"/>
          <w:szCs w:val="24"/>
        </w:rPr>
        <w:t>Miratuar në datën</w:t>
      </w:r>
      <w:r w:rsidR="00FC6BDD" w:rsidRPr="00AC2064">
        <w:rPr>
          <w:rFonts w:ascii="Garamond" w:hAnsi="Garamond" w:cs="Times New Roman"/>
          <w:bCs/>
          <w:color w:val="000000" w:themeColor="text1"/>
          <w:sz w:val="24"/>
          <w:szCs w:val="24"/>
        </w:rPr>
        <w:t xml:space="preserve"> </w:t>
      </w:r>
      <w:r w:rsidR="00EF58DE" w:rsidRPr="00AC2064">
        <w:rPr>
          <w:rFonts w:ascii="Garamond" w:hAnsi="Garamond" w:cs="Times New Roman"/>
          <w:bCs/>
          <w:color w:val="000000" w:themeColor="text1"/>
          <w:sz w:val="24"/>
          <w:szCs w:val="24"/>
        </w:rPr>
        <w:t>4.7</w:t>
      </w:r>
      <w:r w:rsidR="00E611BD" w:rsidRPr="00AC2064">
        <w:rPr>
          <w:rFonts w:ascii="Garamond" w:hAnsi="Garamond" w:cs="Times New Roman"/>
          <w:bCs/>
          <w:color w:val="000000" w:themeColor="text1"/>
          <w:sz w:val="24"/>
          <w:szCs w:val="24"/>
        </w:rPr>
        <w:t>.</w:t>
      </w:r>
      <w:r w:rsidR="007748A2" w:rsidRPr="00AC2064">
        <w:rPr>
          <w:rFonts w:ascii="Garamond" w:hAnsi="Garamond" w:cs="Times New Roman"/>
          <w:bCs/>
          <w:color w:val="000000" w:themeColor="text1"/>
          <w:sz w:val="24"/>
          <w:szCs w:val="24"/>
        </w:rPr>
        <w:t>202</w:t>
      </w:r>
      <w:r w:rsidR="00F86F45" w:rsidRPr="00AC2064">
        <w:rPr>
          <w:rFonts w:ascii="Garamond" w:hAnsi="Garamond" w:cs="Times New Roman"/>
          <w:bCs/>
          <w:color w:val="000000" w:themeColor="text1"/>
          <w:sz w:val="24"/>
          <w:szCs w:val="24"/>
        </w:rPr>
        <w:t>4</w:t>
      </w:r>
      <w:r w:rsidR="00F27C94">
        <w:rPr>
          <w:rFonts w:ascii="Garamond" w:hAnsi="Garamond" w:cs="Times New Roman"/>
          <w:bCs/>
          <w:color w:val="000000" w:themeColor="text1"/>
          <w:sz w:val="24"/>
          <w:szCs w:val="24"/>
        </w:rPr>
        <w:t>.</w:t>
      </w:r>
    </w:p>
    <w:p w14:paraId="5832D12F" w14:textId="308FE805" w:rsidR="00F30D47" w:rsidRDefault="00F30D47" w:rsidP="00AC2064">
      <w:pPr>
        <w:spacing w:after="0" w:line="240" w:lineRule="auto"/>
        <w:ind w:firstLine="284"/>
        <w:jc w:val="both"/>
        <w:rPr>
          <w:rFonts w:ascii="Garamond" w:hAnsi="Garamond" w:cs="Times New Roman"/>
          <w:bCs/>
          <w:color w:val="000000" w:themeColor="text1"/>
          <w:sz w:val="24"/>
          <w:szCs w:val="24"/>
        </w:rPr>
      </w:pPr>
    </w:p>
    <w:p w14:paraId="139FE6B4" w14:textId="768D4A86" w:rsidR="00F30D47" w:rsidRDefault="00F30D47" w:rsidP="00F30D47">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Shpallur me dekretin nr. 260, datë 24.7.2024, të Presidentit të Republikës së Shqipërisë, Bajram Begaj.</w:t>
      </w:r>
    </w:p>
    <w:p w14:paraId="1BC4C988" w14:textId="77777777" w:rsidR="00F30D47" w:rsidRPr="00AC2064" w:rsidRDefault="00F30D47" w:rsidP="00AC2064">
      <w:pPr>
        <w:spacing w:after="0" w:line="240" w:lineRule="auto"/>
        <w:ind w:firstLine="284"/>
        <w:jc w:val="both"/>
        <w:rPr>
          <w:rFonts w:ascii="Garamond" w:hAnsi="Garamond" w:cs="Times New Roman"/>
          <w:bCs/>
          <w:color w:val="000000" w:themeColor="text1"/>
          <w:sz w:val="24"/>
          <w:szCs w:val="24"/>
        </w:rPr>
      </w:pPr>
    </w:p>
    <w:sectPr w:rsidR="00F30D47" w:rsidRPr="00AC2064"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C8E76" w14:textId="77777777" w:rsidR="00F30D47" w:rsidRDefault="00F30D47" w:rsidP="00420682">
      <w:pPr>
        <w:spacing w:after="0" w:line="240" w:lineRule="auto"/>
      </w:pPr>
      <w:r>
        <w:separator/>
      </w:r>
    </w:p>
  </w:endnote>
  <w:endnote w:type="continuationSeparator" w:id="0">
    <w:p w14:paraId="18CD1581" w14:textId="77777777" w:rsidR="00F30D47" w:rsidRDefault="00F30D47" w:rsidP="00420682">
      <w:pPr>
        <w:spacing w:after="0" w:line="240" w:lineRule="auto"/>
      </w:pPr>
      <w:r>
        <w:continuationSeparator/>
      </w:r>
    </w:p>
  </w:endnote>
  <w:endnote w:type="continuationNotice" w:id="1">
    <w:p w14:paraId="469DDBCF" w14:textId="77777777" w:rsidR="00F30D47" w:rsidRDefault="00F30D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4C0D8" w14:textId="77777777" w:rsidR="00F30D47" w:rsidRDefault="00F30D47" w:rsidP="00420682">
      <w:pPr>
        <w:spacing w:after="0" w:line="240" w:lineRule="auto"/>
      </w:pPr>
      <w:r>
        <w:separator/>
      </w:r>
    </w:p>
  </w:footnote>
  <w:footnote w:type="continuationSeparator" w:id="0">
    <w:p w14:paraId="3B347E0B" w14:textId="77777777" w:rsidR="00F30D47" w:rsidRDefault="00F30D47" w:rsidP="00420682">
      <w:pPr>
        <w:spacing w:after="0" w:line="240" w:lineRule="auto"/>
      </w:pPr>
      <w:r>
        <w:continuationSeparator/>
      </w:r>
    </w:p>
  </w:footnote>
  <w:footnote w:type="continuationNotice" w:id="1">
    <w:p w14:paraId="55D870CB" w14:textId="77777777" w:rsidR="00F30D47" w:rsidRDefault="00F30D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5" w15:restartNumberingAfterBreak="0">
    <w:nsid w:val="575B1549"/>
    <w:multiLevelType w:val="hybridMultilevel"/>
    <w:tmpl w:val="DD605E10"/>
    <w:lvl w:ilvl="0" w:tplc="E558F37E">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6" w15:restartNumberingAfterBreak="0">
    <w:nsid w:val="5F824D38"/>
    <w:multiLevelType w:val="hybridMultilevel"/>
    <w:tmpl w:val="124C3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24927"/>
    <w:rsid w:val="00040D8C"/>
    <w:rsid w:val="00043C57"/>
    <w:rsid w:val="000514F1"/>
    <w:rsid w:val="000518D6"/>
    <w:rsid w:val="00054966"/>
    <w:rsid w:val="00055AB5"/>
    <w:rsid w:val="00060376"/>
    <w:rsid w:val="00070A37"/>
    <w:rsid w:val="00072080"/>
    <w:rsid w:val="000765C2"/>
    <w:rsid w:val="00082266"/>
    <w:rsid w:val="00087458"/>
    <w:rsid w:val="00091A46"/>
    <w:rsid w:val="0009415D"/>
    <w:rsid w:val="00096985"/>
    <w:rsid w:val="00096F02"/>
    <w:rsid w:val="00097617"/>
    <w:rsid w:val="000A1E47"/>
    <w:rsid w:val="000A3B4D"/>
    <w:rsid w:val="000A6B3D"/>
    <w:rsid w:val="000B3F8E"/>
    <w:rsid w:val="000B5AFE"/>
    <w:rsid w:val="000D199E"/>
    <w:rsid w:val="000E268C"/>
    <w:rsid w:val="000E32F6"/>
    <w:rsid w:val="000E5BA6"/>
    <w:rsid w:val="000F482E"/>
    <w:rsid w:val="000F4B65"/>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2F9A"/>
    <w:rsid w:val="00163579"/>
    <w:rsid w:val="00166898"/>
    <w:rsid w:val="00167D1D"/>
    <w:rsid w:val="00176471"/>
    <w:rsid w:val="001816AF"/>
    <w:rsid w:val="00181836"/>
    <w:rsid w:val="00191A00"/>
    <w:rsid w:val="001942D4"/>
    <w:rsid w:val="001960B2"/>
    <w:rsid w:val="00197F94"/>
    <w:rsid w:val="001A1919"/>
    <w:rsid w:val="001A2945"/>
    <w:rsid w:val="001B2638"/>
    <w:rsid w:val="001B796E"/>
    <w:rsid w:val="001C0806"/>
    <w:rsid w:val="001C09FB"/>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160E"/>
    <w:rsid w:val="0020170B"/>
    <w:rsid w:val="00204052"/>
    <w:rsid w:val="002044B0"/>
    <w:rsid w:val="0020507F"/>
    <w:rsid w:val="00207308"/>
    <w:rsid w:val="002101FE"/>
    <w:rsid w:val="00212E52"/>
    <w:rsid w:val="00213234"/>
    <w:rsid w:val="00214854"/>
    <w:rsid w:val="0021715D"/>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2145"/>
    <w:rsid w:val="00284AC7"/>
    <w:rsid w:val="00284D89"/>
    <w:rsid w:val="00294FCA"/>
    <w:rsid w:val="00296ECC"/>
    <w:rsid w:val="002A47D7"/>
    <w:rsid w:val="002B5575"/>
    <w:rsid w:val="002C7626"/>
    <w:rsid w:val="002C7D02"/>
    <w:rsid w:val="002D2E47"/>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48D9"/>
    <w:rsid w:val="00325554"/>
    <w:rsid w:val="003305E1"/>
    <w:rsid w:val="003333CC"/>
    <w:rsid w:val="00336EED"/>
    <w:rsid w:val="003403C8"/>
    <w:rsid w:val="003547D6"/>
    <w:rsid w:val="00363075"/>
    <w:rsid w:val="00363337"/>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61F9"/>
    <w:rsid w:val="004D3CFC"/>
    <w:rsid w:val="004D6DAE"/>
    <w:rsid w:val="004D74A9"/>
    <w:rsid w:val="004E0701"/>
    <w:rsid w:val="004E0CFF"/>
    <w:rsid w:val="004E1C0F"/>
    <w:rsid w:val="004E48D1"/>
    <w:rsid w:val="004E62D6"/>
    <w:rsid w:val="004E7290"/>
    <w:rsid w:val="004E7E53"/>
    <w:rsid w:val="004F2ECC"/>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3A19"/>
    <w:rsid w:val="005A7379"/>
    <w:rsid w:val="005B1D69"/>
    <w:rsid w:val="005B5423"/>
    <w:rsid w:val="005B6E3F"/>
    <w:rsid w:val="005C1F7E"/>
    <w:rsid w:val="005D05F3"/>
    <w:rsid w:val="005D15D9"/>
    <w:rsid w:val="005D6A4E"/>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636C6"/>
    <w:rsid w:val="00670AA2"/>
    <w:rsid w:val="00671505"/>
    <w:rsid w:val="0067406E"/>
    <w:rsid w:val="00677E6C"/>
    <w:rsid w:val="00683C22"/>
    <w:rsid w:val="0068478A"/>
    <w:rsid w:val="00694869"/>
    <w:rsid w:val="00696D19"/>
    <w:rsid w:val="006A2688"/>
    <w:rsid w:val="006B02FE"/>
    <w:rsid w:val="006B2B24"/>
    <w:rsid w:val="006B3074"/>
    <w:rsid w:val="006B3952"/>
    <w:rsid w:val="006C1D90"/>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37AD3"/>
    <w:rsid w:val="007403CF"/>
    <w:rsid w:val="00740D48"/>
    <w:rsid w:val="00742442"/>
    <w:rsid w:val="00750246"/>
    <w:rsid w:val="00750AED"/>
    <w:rsid w:val="00756970"/>
    <w:rsid w:val="00760420"/>
    <w:rsid w:val="00760701"/>
    <w:rsid w:val="007654B3"/>
    <w:rsid w:val="00770CEF"/>
    <w:rsid w:val="00770FAD"/>
    <w:rsid w:val="00772C10"/>
    <w:rsid w:val="0077325D"/>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C2E7E"/>
    <w:rsid w:val="007D6440"/>
    <w:rsid w:val="007D742E"/>
    <w:rsid w:val="007D76F7"/>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C31"/>
    <w:rsid w:val="008A48E5"/>
    <w:rsid w:val="008B3FAE"/>
    <w:rsid w:val="008C15C7"/>
    <w:rsid w:val="008C1C92"/>
    <w:rsid w:val="008C3427"/>
    <w:rsid w:val="008D12D7"/>
    <w:rsid w:val="008D3FB7"/>
    <w:rsid w:val="008D4F14"/>
    <w:rsid w:val="008E125A"/>
    <w:rsid w:val="008E709D"/>
    <w:rsid w:val="00900D7B"/>
    <w:rsid w:val="00904604"/>
    <w:rsid w:val="0090583C"/>
    <w:rsid w:val="0091014E"/>
    <w:rsid w:val="009104DF"/>
    <w:rsid w:val="00925F09"/>
    <w:rsid w:val="009438AE"/>
    <w:rsid w:val="00944D6B"/>
    <w:rsid w:val="00954FD3"/>
    <w:rsid w:val="00957A39"/>
    <w:rsid w:val="0096096B"/>
    <w:rsid w:val="00964128"/>
    <w:rsid w:val="00964572"/>
    <w:rsid w:val="0096575A"/>
    <w:rsid w:val="00970D95"/>
    <w:rsid w:val="00974717"/>
    <w:rsid w:val="00976A3C"/>
    <w:rsid w:val="00976B1C"/>
    <w:rsid w:val="00983F4A"/>
    <w:rsid w:val="009874B3"/>
    <w:rsid w:val="00991D86"/>
    <w:rsid w:val="00993777"/>
    <w:rsid w:val="00995154"/>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36E6"/>
    <w:rsid w:val="00A159CC"/>
    <w:rsid w:val="00A15DE9"/>
    <w:rsid w:val="00A27C1F"/>
    <w:rsid w:val="00A34D9D"/>
    <w:rsid w:val="00A35A22"/>
    <w:rsid w:val="00A35A3F"/>
    <w:rsid w:val="00A36786"/>
    <w:rsid w:val="00A40685"/>
    <w:rsid w:val="00A431DD"/>
    <w:rsid w:val="00A510CF"/>
    <w:rsid w:val="00A5415E"/>
    <w:rsid w:val="00A645A6"/>
    <w:rsid w:val="00A7382D"/>
    <w:rsid w:val="00A75385"/>
    <w:rsid w:val="00A7761C"/>
    <w:rsid w:val="00A97B73"/>
    <w:rsid w:val="00AA2098"/>
    <w:rsid w:val="00AA32E0"/>
    <w:rsid w:val="00AA5367"/>
    <w:rsid w:val="00AA545E"/>
    <w:rsid w:val="00AA7433"/>
    <w:rsid w:val="00AB18EF"/>
    <w:rsid w:val="00AB7D60"/>
    <w:rsid w:val="00AC2064"/>
    <w:rsid w:val="00AC2686"/>
    <w:rsid w:val="00AD1072"/>
    <w:rsid w:val="00AD2AD0"/>
    <w:rsid w:val="00AD4C52"/>
    <w:rsid w:val="00AE5B81"/>
    <w:rsid w:val="00AE5CA3"/>
    <w:rsid w:val="00AF0CE9"/>
    <w:rsid w:val="00AF1C1D"/>
    <w:rsid w:val="00AF2462"/>
    <w:rsid w:val="00AF4010"/>
    <w:rsid w:val="00AF5D8E"/>
    <w:rsid w:val="00AF79BB"/>
    <w:rsid w:val="00B03A16"/>
    <w:rsid w:val="00B05FAF"/>
    <w:rsid w:val="00B07961"/>
    <w:rsid w:val="00B07A20"/>
    <w:rsid w:val="00B12642"/>
    <w:rsid w:val="00B14BBE"/>
    <w:rsid w:val="00B1687B"/>
    <w:rsid w:val="00B17529"/>
    <w:rsid w:val="00B238ED"/>
    <w:rsid w:val="00B26672"/>
    <w:rsid w:val="00B2797E"/>
    <w:rsid w:val="00B3200A"/>
    <w:rsid w:val="00B40EB4"/>
    <w:rsid w:val="00B46B49"/>
    <w:rsid w:val="00B51F9D"/>
    <w:rsid w:val="00B54D96"/>
    <w:rsid w:val="00B6099E"/>
    <w:rsid w:val="00B6427E"/>
    <w:rsid w:val="00B67778"/>
    <w:rsid w:val="00B67E49"/>
    <w:rsid w:val="00B7536D"/>
    <w:rsid w:val="00B8668D"/>
    <w:rsid w:val="00B9783F"/>
    <w:rsid w:val="00BA1706"/>
    <w:rsid w:val="00BA1CAD"/>
    <w:rsid w:val="00BA5571"/>
    <w:rsid w:val="00BB15C8"/>
    <w:rsid w:val="00BB1755"/>
    <w:rsid w:val="00BB6F57"/>
    <w:rsid w:val="00BC0B3B"/>
    <w:rsid w:val="00BD4611"/>
    <w:rsid w:val="00BD625D"/>
    <w:rsid w:val="00BE2D48"/>
    <w:rsid w:val="00BE4BA2"/>
    <w:rsid w:val="00BE5023"/>
    <w:rsid w:val="00BF2791"/>
    <w:rsid w:val="00C03C99"/>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E2478"/>
    <w:rsid w:val="00CE42A7"/>
    <w:rsid w:val="00CE4E9C"/>
    <w:rsid w:val="00CE5517"/>
    <w:rsid w:val="00CF5B26"/>
    <w:rsid w:val="00CF6D0A"/>
    <w:rsid w:val="00D12074"/>
    <w:rsid w:val="00D127E2"/>
    <w:rsid w:val="00D23C4B"/>
    <w:rsid w:val="00D24B56"/>
    <w:rsid w:val="00D3649D"/>
    <w:rsid w:val="00D41916"/>
    <w:rsid w:val="00D45AC2"/>
    <w:rsid w:val="00D45F60"/>
    <w:rsid w:val="00D50CA0"/>
    <w:rsid w:val="00D51772"/>
    <w:rsid w:val="00D52992"/>
    <w:rsid w:val="00D5660B"/>
    <w:rsid w:val="00D56C48"/>
    <w:rsid w:val="00D60C6B"/>
    <w:rsid w:val="00D70735"/>
    <w:rsid w:val="00D7314B"/>
    <w:rsid w:val="00D75CB0"/>
    <w:rsid w:val="00D77F1A"/>
    <w:rsid w:val="00D87B52"/>
    <w:rsid w:val="00DA2B84"/>
    <w:rsid w:val="00DA56D4"/>
    <w:rsid w:val="00DB5847"/>
    <w:rsid w:val="00DC03DB"/>
    <w:rsid w:val="00DC0BDC"/>
    <w:rsid w:val="00DC1137"/>
    <w:rsid w:val="00DC34E0"/>
    <w:rsid w:val="00DD492E"/>
    <w:rsid w:val="00DD596F"/>
    <w:rsid w:val="00DD7DEF"/>
    <w:rsid w:val="00DE163B"/>
    <w:rsid w:val="00DF2019"/>
    <w:rsid w:val="00DF295D"/>
    <w:rsid w:val="00DF729A"/>
    <w:rsid w:val="00DF7D66"/>
    <w:rsid w:val="00E02F28"/>
    <w:rsid w:val="00E04303"/>
    <w:rsid w:val="00E07E8C"/>
    <w:rsid w:val="00E20095"/>
    <w:rsid w:val="00E208F9"/>
    <w:rsid w:val="00E32B8C"/>
    <w:rsid w:val="00E33812"/>
    <w:rsid w:val="00E370B3"/>
    <w:rsid w:val="00E452DA"/>
    <w:rsid w:val="00E47C1A"/>
    <w:rsid w:val="00E5279C"/>
    <w:rsid w:val="00E60B3E"/>
    <w:rsid w:val="00E611BD"/>
    <w:rsid w:val="00E6234F"/>
    <w:rsid w:val="00E64795"/>
    <w:rsid w:val="00E72BC5"/>
    <w:rsid w:val="00E73F28"/>
    <w:rsid w:val="00E76B9D"/>
    <w:rsid w:val="00E7782A"/>
    <w:rsid w:val="00E82905"/>
    <w:rsid w:val="00E9471E"/>
    <w:rsid w:val="00EB262A"/>
    <w:rsid w:val="00EC47A4"/>
    <w:rsid w:val="00EC55E7"/>
    <w:rsid w:val="00EC57E8"/>
    <w:rsid w:val="00EC5AA5"/>
    <w:rsid w:val="00EC5B31"/>
    <w:rsid w:val="00ED2418"/>
    <w:rsid w:val="00ED7107"/>
    <w:rsid w:val="00EE335B"/>
    <w:rsid w:val="00EE5C98"/>
    <w:rsid w:val="00EE7E5D"/>
    <w:rsid w:val="00EF4CCD"/>
    <w:rsid w:val="00EF58DE"/>
    <w:rsid w:val="00EF7E55"/>
    <w:rsid w:val="00F03AA2"/>
    <w:rsid w:val="00F03F03"/>
    <w:rsid w:val="00F07F7F"/>
    <w:rsid w:val="00F234B6"/>
    <w:rsid w:val="00F27C94"/>
    <w:rsid w:val="00F30C68"/>
    <w:rsid w:val="00F30D47"/>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936EB"/>
    <w:rsid w:val="00FA02A3"/>
    <w:rsid w:val="00FA0571"/>
    <w:rsid w:val="00FA065B"/>
    <w:rsid w:val="00FA3199"/>
    <w:rsid w:val="00FA3C0E"/>
    <w:rsid w:val="00FB4F69"/>
    <w:rsid w:val="00FB5CED"/>
    <w:rsid w:val="00FB692C"/>
    <w:rsid w:val="00FB742A"/>
    <w:rsid w:val="00FC1BB4"/>
    <w:rsid w:val="00FC484A"/>
    <w:rsid w:val="00FC631E"/>
    <w:rsid w:val="00FC6BDD"/>
    <w:rsid w:val="00FD3EA6"/>
    <w:rsid w:val="00FD4130"/>
    <w:rsid w:val="00FD565C"/>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82C7"/>
  <w15:docId w15:val="{0153C4D8-1259-4635-A649-B0A059D76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4D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197F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35626273">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56E044D5D4348ACA257A216DA7978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2024-07-29T07:39:32Z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2024-07-26T00:00:00Z</Date_x0020_protokolli>
    <Titulli xmlns="0e656187-b300-4fb0-8bf4-3a50f872073c">Për disa shtesa dhe ndryshime në ligjin nr. 10463, datë 22.9.2011, "Për menaxhimin e integruar të mbetjeve", i ndryshuar</Titulli>
    <Modifikuesi xmlns="0e656187-b300-4fb0-8bf4-3a50f872073c">jorina.kryeziu</Modifikuesi>
    <Nr_x002e__x0020_prot_x0020_QBZ xmlns="0e656187-b300-4fb0-8bf4-3a50f872073c">1345/3</Nr_x002e__x0020_prot_x0020_QBZ>
    <Data_x0020_e_x0020_Modifikimit xmlns="0e656187-b300-4fb0-8bf4-3a50f872073c">2024-07-29T08:55:21Z</Data_x0020_e_x0020_Modifikimit>
    <Dekretuar xmlns="0e656187-b300-4fb0-8bf4-3a50f872073c">false</Dekretuar>
    <Data xmlns="0e656187-b300-4fb0-8bf4-3a50f872073c">2024-07-04T00:00:00Z</Data>
    <Nr_x002e__x0020_protokolli_x0020_i_x0020_aktit xmlns="0e656187-b300-4fb0-8bf4-3a50f872073c">2858/6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56E044D5D4348ACA257A216DA7978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5B764-832E-48A7-A341-2C620F056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8039424-8D21-4A21-9CB9-AD43F0A19E84}">
  <ds:schemaRefs>
    <ds:schemaRef ds:uri="http://www.w3.org/XML/1998/namespace"/>
    <ds:schemaRef ds:uri="http://purl.org/dc/terms/"/>
    <ds:schemaRef ds:uri="http://schemas.microsoft.com/office/2006/documentManagement/types"/>
    <ds:schemaRef ds:uri="http://schemas.openxmlformats.org/package/2006/metadata/core-properties"/>
    <ds:schemaRef ds:uri="http://purl.org/dc/elements/1.1/"/>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979154F-C731-48FF-8F6E-039397D9DD5B}">
  <ds:schemaRefs>
    <ds:schemaRef ds:uri="http://schemas.microsoft.com/sharepoint/v3/contenttype/forms"/>
  </ds:schemaRefs>
</ds:datastoreItem>
</file>

<file path=customXml/itemProps4.xml><?xml version="1.0" encoding="utf-8"?>
<ds:datastoreItem xmlns:ds="http://schemas.openxmlformats.org/officeDocument/2006/customXml" ds:itemID="{AD61E505-7BC7-475E-ABAA-E6BE1DD1BDBF}">
  <ds:schemaRefs>
    <ds:schemaRef ds:uri="http://schemas.microsoft.com/sharepoint/v3/contenttype/forms"/>
  </ds:schemaRefs>
</ds:datastoreItem>
</file>

<file path=customXml/itemProps5.xml><?xml version="1.0" encoding="utf-8"?>
<ds:datastoreItem xmlns:ds="http://schemas.openxmlformats.org/officeDocument/2006/customXml" ds:itemID="{99E4A6C6-0E15-49EF-A2B2-B5B7BF530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04ABCA-1728-4C79-9EEE-8CA9ADB9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3067</Words>
  <Characters>17488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Për disa shtesa dhe ndryshime në ligjin nr. 10463, datë 22.9.2011, "Për menaxhimin e integruar të mbetjeve", i ndryshuar</vt:lpstr>
    </vt:vector>
  </TitlesOfParts>
  <Company/>
  <LinksUpToDate>false</LinksUpToDate>
  <CharactersWithSpaces>20514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10463, datë 22.9.2011, "Për menaxhimin e integruar të mbetjeve", i ndryshuar</dc:title>
  <dc:creator>gazmend.hanku</dc:creator>
  <cp:lastModifiedBy>Amarilda Muja</cp:lastModifiedBy>
  <cp:revision>35</cp:revision>
  <cp:lastPrinted>2024-07-10T10:25:00Z</cp:lastPrinted>
  <dcterms:created xsi:type="dcterms:W3CDTF">2024-07-04T10:43:00Z</dcterms:created>
  <dcterms:modified xsi:type="dcterms:W3CDTF">2024-07-29T08:25:00Z</dcterms:modified>
</cp:coreProperties>
</file>