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90F78" w14:textId="77777777" w:rsidR="00420682" w:rsidRPr="00B12280" w:rsidRDefault="00420682" w:rsidP="00D03EAE">
      <w:pPr>
        <w:spacing w:after="0" w:line="240" w:lineRule="auto"/>
        <w:ind w:firstLine="284"/>
        <w:jc w:val="center"/>
        <w:rPr>
          <w:rFonts w:ascii="Garamond" w:hAnsi="Garamond" w:cs="Times New Roman"/>
          <w:b/>
          <w:sz w:val="24"/>
          <w:szCs w:val="24"/>
        </w:rPr>
      </w:pPr>
      <w:r w:rsidRPr="00B12280">
        <w:rPr>
          <w:rFonts w:ascii="Garamond" w:hAnsi="Garamond" w:cs="Times New Roman"/>
          <w:b/>
          <w:sz w:val="24"/>
          <w:szCs w:val="24"/>
        </w:rPr>
        <w:t>LIGJ</w:t>
      </w:r>
    </w:p>
    <w:p w14:paraId="77F90F7A" w14:textId="77777777" w:rsidR="00024790" w:rsidRPr="00B12280" w:rsidRDefault="002009A1" w:rsidP="00D03EAE">
      <w:pPr>
        <w:spacing w:after="0" w:line="240" w:lineRule="auto"/>
        <w:ind w:firstLine="284"/>
        <w:jc w:val="center"/>
        <w:rPr>
          <w:rFonts w:ascii="Garamond" w:hAnsi="Garamond" w:cs="Times New Roman"/>
          <w:b/>
          <w:sz w:val="24"/>
          <w:szCs w:val="24"/>
        </w:rPr>
      </w:pPr>
      <w:r w:rsidRPr="00B12280">
        <w:rPr>
          <w:rFonts w:ascii="Garamond" w:hAnsi="Garamond" w:cs="Times New Roman"/>
          <w:b/>
          <w:sz w:val="24"/>
          <w:szCs w:val="24"/>
        </w:rPr>
        <w:t>Nr.</w:t>
      </w:r>
      <w:r w:rsidR="00F62A46" w:rsidRPr="00B12280">
        <w:rPr>
          <w:rFonts w:ascii="Garamond" w:hAnsi="Garamond" w:cs="Times New Roman"/>
          <w:b/>
          <w:sz w:val="24"/>
          <w:szCs w:val="24"/>
        </w:rPr>
        <w:t xml:space="preserve"> </w:t>
      </w:r>
      <w:r w:rsidR="006A39E1" w:rsidRPr="00B12280">
        <w:rPr>
          <w:rFonts w:ascii="Garamond" w:hAnsi="Garamond" w:cs="Times New Roman"/>
          <w:b/>
          <w:sz w:val="24"/>
          <w:szCs w:val="24"/>
        </w:rPr>
        <w:t>78</w:t>
      </w:r>
      <w:r w:rsidR="007748A2" w:rsidRPr="00B12280">
        <w:rPr>
          <w:rFonts w:ascii="Garamond" w:hAnsi="Garamond" w:cs="Times New Roman"/>
          <w:b/>
          <w:sz w:val="24"/>
          <w:szCs w:val="24"/>
        </w:rPr>
        <w:t>/202</w:t>
      </w:r>
      <w:r w:rsidR="00F86F45" w:rsidRPr="00B12280">
        <w:rPr>
          <w:rFonts w:ascii="Garamond" w:hAnsi="Garamond" w:cs="Times New Roman"/>
          <w:b/>
          <w:sz w:val="24"/>
          <w:szCs w:val="24"/>
        </w:rPr>
        <w:t>4</w:t>
      </w:r>
      <w:r w:rsidRPr="00B12280">
        <w:rPr>
          <w:rFonts w:ascii="Garamond" w:hAnsi="Garamond" w:cs="Times New Roman"/>
          <w:b/>
          <w:sz w:val="24"/>
          <w:szCs w:val="24"/>
        </w:rPr>
        <w:t xml:space="preserve"> </w:t>
      </w:r>
    </w:p>
    <w:p w14:paraId="77F90F7B" w14:textId="77777777" w:rsidR="00EA0465" w:rsidRPr="00B12280" w:rsidRDefault="00EA0465" w:rsidP="00D03EAE">
      <w:pPr>
        <w:spacing w:after="0" w:line="240" w:lineRule="auto"/>
        <w:ind w:firstLine="284"/>
        <w:jc w:val="both"/>
        <w:rPr>
          <w:rFonts w:ascii="Garamond" w:hAnsi="Garamond" w:cs="Times New Roman"/>
          <w:b/>
          <w:sz w:val="24"/>
          <w:szCs w:val="24"/>
        </w:rPr>
      </w:pPr>
    </w:p>
    <w:p w14:paraId="77F90F7C" w14:textId="77777777" w:rsidR="006A39E1" w:rsidRPr="00B12280" w:rsidRDefault="006A39E1" w:rsidP="00D03EAE">
      <w:pPr>
        <w:spacing w:after="0" w:line="240" w:lineRule="auto"/>
        <w:ind w:firstLine="284"/>
        <w:jc w:val="center"/>
        <w:rPr>
          <w:rFonts w:ascii="Garamond" w:hAnsi="Garamond" w:cs="Times New Roman"/>
          <w:b/>
          <w:sz w:val="24"/>
          <w:szCs w:val="24"/>
        </w:rPr>
      </w:pPr>
      <w:r w:rsidRPr="00B12280">
        <w:rPr>
          <w:rFonts w:ascii="Garamond" w:hAnsi="Garamond" w:cs="Times New Roman"/>
          <w:b/>
          <w:sz w:val="24"/>
          <w:szCs w:val="24"/>
        </w:rPr>
        <w:t xml:space="preserve">PËR RATIFIKIMIN E MARRËVESHJES </w:t>
      </w:r>
      <w:r w:rsidR="00EA0465" w:rsidRPr="00B12280">
        <w:rPr>
          <w:rFonts w:ascii="Garamond" w:hAnsi="Garamond" w:cs="Times New Roman"/>
          <w:b/>
          <w:sz w:val="24"/>
          <w:szCs w:val="24"/>
        </w:rPr>
        <w:t xml:space="preserve">NDËRMJET KËSHILLIT TË MINISTRAVE </w:t>
      </w:r>
    </w:p>
    <w:p w14:paraId="77F90F7D" w14:textId="77777777" w:rsidR="00EA0465" w:rsidRPr="00B12280" w:rsidRDefault="00EA0465" w:rsidP="00D03EAE">
      <w:pPr>
        <w:spacing w:after="0" w:line="240" w:lineRule="auto"/>
        <w:ind w:firstLine="284"/>
        <w:jc w:val="center"/>
        <w:rPr>
          <w:rFonts w:ascii="Garamond" w:hAnsi="Garamond" w:cs="Times New Roman"/>
          <w:b/>
          <w:sz w:val="24"/>
          <w:szCs w:val="24"/>
        </w:rPr>
      </w:pPr>
      <w:r w:rsidRPr="00B12280">
        <w:rPr>
          <w:rFonts w:ascii="Garamond" w:hAnsi="Garamond" w:cs="Times New Roman"/>
          <w:b/>
          <w:sz w:val="24"/>
          <w:szCs w:val="24"/>
        </w:rPr>
        <w:t xml:space="preserve">TË REPUBLIKËS SË SHQIPËRISË DHE QEVERISË SË REPUBLIKËS </w:t>
      </w:r>
    </w:p>
    <w:p w14:paraId="77F90F7E" w14:textId="77777777" w:rsidR="00EA0465" w:rsidRPr="00B12280" w:rsidRDefault="006A39E1" w:rsidP="00D03EAE">
      <w:pPr>
        <w:spacing w:after="0" w:line="240" w:lineRule="auto"/>
        <w:ind w:firstLine="284"/>
        <w:jc w:val="center"/>
        <w:rPr>
          <w:rFonts w:ascii="Garamond" w:hAnsi="Garamond" w:cs="Times New Roman"/>
          <w:b/>
          <w:sz w:val="24"/>
          <w:szCs w:val="24"/>
        </w:rPr>
      </w:pPr>
      <w:r w:rsidRPr="00B12280">
        <w:rPr>
          <w:rFonts w:ascii="Garamond" w:hAnsi="Garamond" w:cs="Times New Roman"/>
          <w:b/>
          <w:sz w:val="24"/>
          <w:szCs w:val="24"/>
        </w:rPr>
        <w:t>SË MOLDAVISË</w:t>
      </w:r>
      <w:r w:rsidR="00EA0465" w:rsidRPr="00B12280">
        <w:rPr>
          <w:rFonts w:ascii="Garamond" w:hAnsi="Garamond" w:cs="Times New Roman"/>
          <w:b/>
          <w:sz w:val="24"/>
          <w:szCs w:val="24"/>
        </w:rPr>
        <w:t xml:space="preserve"> PËR BASHKËPUNIMIN POLICOR</w:t>
      </w:r>
    </w:p>
    <w:p w14:paraId="77F90F7F" w14:textId="77777777" w:rsidR="00EA0465" w:rsidRPr="00B12280" w:rsidRDefault="00EA0465" w:rsidP="00D03EAE">
      <w:pPr>
        <w:spacing w:after="0" w:line="240" w:lineRule="auto"/>
        <w:ind w:firstLine="284"/>
        <w:jc w:val="both"/>
        <w:rPr>
          <w:rFonts w:ascii="Garamond" w:hAnsi="Garamond" w:cs="Times New Roman"/>
          <w:sz w:val="24"/>
          <w:szCs w:val="24"/>
        </w:rPr>
      </w:pPr>
    </w:p>
    <w:p w14:paraId="77F90F80" w14:textId="77777777" w:rsidR="00EA0465" w:rsidRPr="00B12280" w:rsidRDefault="00EA0465" w:rsidP="00D03EAE">
      <w:pPr>
        <w:spacing w:after="0" w:line="240" w:lineRule="auto"/>
        <w:ind w:firstLine="284"/>
        <w:jc w:val="both"/>
        <w:rPr>
          <w:rFonts w:ascii="Garamond" w:hAnsi="Garamond" w:cs="Times New Roman"/>
          <w:sz w:val="24"/>
          <w:szCs w:val="24"/>
        </w:rPr>
      </w:pPr>
      <w:r w:rsidRPr="00B12280">
        <w:rPr>
          <w:rFonts w:ascii="Garamond" w:hAnsi="Garamond" w:cs="Times New Roman"/>
          <w:sz w:val="24"/>
          <w:szCs w:val="24"/>
        </w:rPr>
        <w:t xml:space="preserve">Në mbështetje të neneve 78, 83 dhe 121, pika 1, të Kushtetutës, me propozimin e Këshillit të Ministrave, </w:t>
      </w:r>
    </w:p>
    <w:p w14:paraId="77F90F81" w14:textId="77777777" w:rsidR="00EA0465" w:rsidRPr="00B12280" w:rsidRDefault="00EA0465" w:rsidP="00D03EAE">
      <w:pPr>
        <w:spacing w:after="0" w:line="240" w:lineRule="auto"/>
        <w:ind w:firstLine="284"/>
        <w:jc w:val="both"/>
        <w:rPr>
          <w:rFonts w:ascii="Garamond" w:hAnsi="Garamond" w:cs="Times New Roman"/>
          <w:sz w:val="24"/>
          <w:szCs w:val="24"/>
        </w:rPr>
      </w:pPr>
    </w:p>
    <w:p w14:paraId="77F90F82" w14:textId="34BF2668" w:rsidR="00EA0465" w:rsidRPr="00B12280" w:rsidRDefault="00EA0465" w:rsidP="00D03EAE">
      <w:pPr>
        <w:spacing w:after="0" w:line="240" w:lineRule="auto"/>
        <w:ind w:firstLine="284"/>
        <w:jc w:val="center"/>
        <w:rPr>
          <w:rFonts w:ascii="Garamond" w:hAnsi="Garamond" w:cs="Times New Roman"/>
          <w:sz w:val="24"/>
          <w:szCs w:val="24"/>
        </w:rPr>
      </w:pPr>
      <w:r w:rsidRPr="00B12280">
        <w:rPr>
          <w:rFonts w:ascii="Garamond" w:hAnsi="Garamond" w:cs="Times New Roman"/>
          <w:sz w:val="24"/>
          <w:szCs w:val="24"/>
        </w:rPr>
        <w:t>KUVENDI</w:t>
      </w:r>
    </w:p>
    <w:p w14:paraId="77F90F84" w14:textId="77777777" w:rsidR="00EA0465" w:rsidRPr="00B12280" w:rsidRDefault="00EA0465" w:rsidP="00D03EAE">
      <w:pPr>
        <w:spacing w:after="0" w:line="240" w:lineRule="auto"/>
        <w:ind w:firstLine="284"/>
        <w:jc w:val="center"/>
        <w:rPr>
          <w:rFonts w:ascii="Garamond" w:hAnsi="Garamond" w:cs="Times New Roman"/>
          <w:sz w:val="24"/>
          <w:szCs w:val="24"/>
        </w:rPr>
      </w:pPr>
      <w:r w:rsidRPr="00B12280">
        <w:rPr>
          <w:rFonts w:ascii="Garamond" w:hAnsi="Garamond" w:cs="Times New Roman"/>
          <w:sz w:val="24"/>
          <w:szCs w:val="24"/>
        </w:rPr>
        <w:t>I REPUBLIKËS SË SHQIPËRISË</w:t>
      </w:r>
    </w:p>
    <w:p w14:paraId="77F90F85" w14:textId="77777777" w:rsidR="00EA0465" w:rsidRPr="00B12280" w:rsidRDefault="00EA0465" w:rsidP="00D03EAE">
      <w:pPr>
        <w:spacing w:after="0" w:line="240" w:lineRule="auto"/>
        <w:ind w:firstLine="284"/>
        <w:jc w:val="center"/>
        <w:rPr>
          <w:rFonts w:ascii="Garamond" w:hAnsi="Garamond" w:cs="Times New Roman"/>
          <w:sz w:val="24"/>
          <w:szCs w:val="24"/>
        </w:rPr>
      </w:pPr>
    </w:p>
    <w:p w14:paraId="77F90F86" w14:textId="44D662DA" w:rsidR="00EA0465" w:rsidRPr="00B12280" w:rsidRDefault="00EA0465" w:rsidP="00D03EAE">
      <w:pPr>
        <w:spacing w:after="0" w:line="240" w:lineRule="auto"/>
        <w:ind w:firstLine="284"/>
        <w:jc w:val="center"/>
        <w:rPr>
          <w:rFonts w:ascii="Garamond" w:hAnsi="Garamond" w:cs="Times New Roman"/>
          <w:sz w:val="24"/>
          <w:szCs w:val="24"/>
        </w:rPr>
      </w:pPr>
      <w:r w:rsidRPr="00B12280">
        <w:rPr>
          <w:rFonts w:ascii="Garamond" w:hAnsi="Garamond" w:cs="Times New Roman"/>
          <w:sz w:val="24"/>
          <w:szCs w:val="24"/>
        </w:rPr>
        <w:t>VENDO</w:t>
      </w:r>
      <w:r w:rsidR="003746F5" w:rsidRPr="00B12280">
        <w:rPr>
          <w:rFonts w:ascii="Garamond" w:hAnsi="Garamond" w:cs="Times New Roman"/>
          <w:sz w:val="24"/>
          <w:szCs w:val="24"/>
        </w:rPr>
        <w:t>S</w:t>
      </w:r>
      <w:r w:rsidRPr="00B12280">
        <w:rPr>
          <w:rFonts w:ascii="Garamond" w:hAnsi="Garamond" w:cs="Times New Roman"/>
          <w:sz w:val="24"/>
          <w:szCs w:val="24"/>
        </w:rPr>
        <w:t>I:</w:t>
      </w:r>
    </w:p>
    <w:p w14:paraId="77F90F87" w14:textId="77777777" w:rsidR="00EA0465" w:rsidRPr="00B12280" w:rsidRDefault="00EA0465" w:rsidP="00D03EAE">
      <w:pPr>
        <w:spacing w:after="0" w:line="240" w:lineRule="auto"/>
        <w:ind w:firstLine="284"/>
        <w:jc w:val="center"/>
        <w:rPr>
          <w:rFonts w:ascii="Garamond" w:hAnsi="Garamond" w:cs="Times New Roman"/>
          <w:sz w:val="24"/>
          <w:szCs w:val="24"/>
        </w:rPr>
      </w:pPr>
    </w:p>
    <w:p w14:paraId="77F90F88" w14:textId="77777777" w:rsidR="00EA0465" w:rsidRPr="00B12280" w:rsidRDefault="00EA0465" w:rsidP="00D03EAE">
      <w:pPr>
        <w:spacing w:after="0" w:line="240" w:lineRule="auto"/>
        <w:ind w:firstLine="284"/>
        <w:jc w:val="center"/>
        <w:rPr>
          <w:rFonts w:ascii="Garamond" w:hAnsi="Garamond" w:cs="Times New Roman"/>
          <w:sz w:val="24"/>
          <w:szCs w:val="24"/>
        </w:rPr>
      </w:pPr>
      <w:r w:rsidRPr="00B12280">
        <w:rPr>
          <w:rFonts w:ascii="Garamond" w:hAnsi="Garamond" w:cs="Times New Roman"/>
          <w:sz w:val="24"/>
          <w:szCs w:val="24"/>
        </w:rPr>
        <w:t>Neni 1</w:t>
      </w:r>
    </w:p>
    <w:p w14:paraId="77F90F89" w14:textId="77777777" w:rsidR="00EA0465" w:rsidRPr="00B12280" w:rsidRDefault="00EA0465" w:rsidP="00D03EAE">
      <w:pPr>
        <w:spacing w:after="0" w:line="240" w:lineRule="auto"/>
        <w:ind w:firstLine="284"/>
        <w:jc w:val="both"/>
        <w:rPr>
          <w:rFonts w:ascii="Garamond" w:hAnsi="Garamond" w:cs="Times New Roman"/>
          <w:sz w:val="24"/>
          <w:szCs w:val="24"/>
        </w:rPr>
      </w:pPr>
    </w:p>
    <w:p w14:paraId="77F90F8A" w14:textId="77777777" w:rsidR="00EA0465" w:rsidRPr="00B12280" w:rsidRDefault="00EA0465" w:rsidP="00D03EAE">
      <w:pPr>
        <w:spacing w:after="0" w:line="240" w:lineRule="auto"/>
        <w:ind w:firstLine="284"/>
        <w:jc w:val="both"/>
        <w:rPr>
          <w:rFonts w:ascii="Garamond" w:hAnsi="Garamond" w:cs="Times New Roman"/>
          <w:sz w:val="24"/>
          <w:szCs w:val="24"/>
        </w:rPr>
      </w:pPr>
      <w:r w:rsidRPr="00B12280">
        <w:rPr>
          <w:rFonts w:ascii="Garamond" w:hAnsi="Garamond" w:cs="Times New Roman"/>
          <w:sz w:val="24"/>
          <w:szCs w:val="24"/>
        </w:rPr>
        <w:t xml:space="preserve">Ratifikohet marrëveshja ndërmjet Këshillit të Ministrave të Republikës së Shqipërisë dhe qeverisë së Republikës së Moldavisë për bashkëpunimin policor sipas tekstit që i bashkëlidhet këtij ligji dhe është pjesë përbërëse e tij. </w:t>
      </w:r>
    </w:p>
    <w:p w14:paraId="77F90F8B" w14:textId="77777777" w:rsidR="00EA0465" w:rsidRPr="00B12280" w:rsidRDefault="00EA0465" w:rsidP="00D03EAE">
      <w:pPr>
        <w:spacing w:after="0" w:line="240" w:lineRule="auto"/>
        <w:ind w:firstLine="284"/>
        <w:jc w:val="both"/>
        <w:rPr>
          <w:rFonts w:ascii="Garamond" w:hAnsi="Garamond" w:cs="Times New Roman"/>
          <w:sz w:val="24"/>
          <w:szCs w:val="24"/>
        </w:rPr>
      </w:pPr>
    </w:p>
    <w:p w14:paraId="77F90F8C" w14:textId="77777777" w:rsidR="00EA0465" w:rsidRPr="00B12280" w:rsidRDefault="00EA0465" w:rsidP="00D03EAE">
      <w:pPr>
        <w:spacing w:after="0" w:line="240" w:lineRule="auto"/>
        <w:ind w:firstLine="284"/>
        <w:jc w:val="center"/>
        <w:rPr>
          <w:rFonts w:ascii="Garamond" w:hAnsi="Garamond" w:cs="Times New Roman"/>
          <w:sz w:val="24"/>
          <w:szCs w:val="24"/>
        </w:rPr>
      </w:pPr>
      <w:r w:rsidRPr="00B12280">
        <w:rPr>
          <w:rFonts w:ascii="Garamond" w:hAnsi="Garamond" w:cs="Times New Roman"/>
          <w:sz w:val="24"/>
          <w:szCs w:val="24"/>
        </w:rPr>
        <w:t>Neni 2</w:t>
      </w:r>
    </w:p>
    <w:p w14:paraId="77F90F8D" w14:textId="77777777" w:rsidR="00EA0465" w:rsidRPr="00B12280" w:rsidRDefault="00EA0465" w:rsidP="00D03EAE">
      <w:pPr>
        <w:spacing w:after="0" w:line="240" w:lineRule="auto"/>
        <w:ind w:firstLine="284"/>
        <w:jc w:val="both"/>
        <w:rPr>
          <w:rFonts w:ascii="Garamond" w:hAnsi="Garamond" w:cs="Times New Roman"/>
          <w:sz w:val="24"/>
          <w:szCs w:val="24"/>
        </w:rPr>
      </w:pPr>
    </w:p>
    <w:p w14:paraId="77F90F8E" w14:textId="77777777" w:rsidR="00EA0465" w:rsidRPr="00B12280" w:rsidRDefault="00EA0465" w:rsidP="00D03EAE">
      <w:pPr>
        <w:spacing w:after="0" w:line="240" w:lineRule="auto"/>
        <w:ind w:firstLine="284"/>
        <w:jc w:val="both"/>
        <w:rPr>
          <w:rFonts w:ascii="Garamond" w:hAnsi="Garamond" w:cs="Times New Roman"/>
          <w:sz w:val="24"/>
          <w:szCs w:val="24"/>
        </w:rPr>
      </w:pPr>
      <w:r w:rsidRPr="00B12280">
        <w:rPr>
          <w:rFonts w:ascii="Garamond" w:hAnsi="Garamond" w:cs="Times New Roman"/>
          <w:sz w:val="24"/>
          <w:szCs w:val="24"/>
        </w:rPr>
        <w:t xml:space="preserve"> </w:t>
      </w:r>
      <w:r w:rsidRPr="00B12280">
        <w:rPr>
          <w:rFonts w:ascii="Garamond" w:hAnsi="Garamond" w:cs="Times New Roman"/>
          <w:sz w:val="24"/>
          <w:szCs w:val="24"/>
        </w:rPr>
        <w:tab/>
        <w:t>Ky ligj hyn në fuqi 15 ditë pas botimit në Fletoren Zyrtare.</w:t>
      </w:r>
    </w:p>
    <w:p w14:paraId="77F90F8F" w14:textId="77777777" w:rsidR="00ED3463" w:rsidRPr="00B12280" w:rsidRDefault="00ED3463" w:rsidP="00D03EAE">
      <w:pPr>
        <w:spacing w:after="0" w:line="240" w:lineRule="auto"/>
        <w:ind w:firstLine="284"/>
        <w:jc w:val="both"/>
        <w:rPr>
          <w:rFonts w:ascii="Garamond" w:hAnsi="Garamond" w:cs="Times New Roman"/>
          <w:sz w:val="24"/>
          <w:szCs w:val="24"/>
        </w:rPr>
      </w:pPr>
    </w:p>
    <w:p w14:paraId="77F90F96" w14:textId="4D146090" w:rsidR="00976A3C" w:rsidRPr="00B12280" w:rsidRDefault="00976A3C" w:rsidP="00D03EAE">
      <w:pPr>
        <w:spacing w:after="0" w:line="240" w:lineRule="auto"/>
        <w:ind w:firstLine="284"/>
        <w:jc w:val="both"/>
        <w:rPr>
          <w:rFonts w:ascii="Garamond" w:hAnsi="Garamond" w:cs="Times New Roman"/>
          <w:bCs/>
          <w:sz w:val="24"/>
          <w:szCs w:val="24"/>
        </w:rPr>
      </w:pPr>
      <w:r w:rsidRPr="00B12280">
        <w:rPr>
          <w:rFonts w:ascii="Garamond" w:hAnsi="Garamond" w:cs="Times New Roman"/>
          <w:bCs/>
          <w:sz w:val="24"/>
          <w:szCs w:val="24"/>
        </w:rPr>
        <w:t>Miratuar në datën</w:t>
      </w:r>
      <w:r w:rsidR="00FC6BDD" w:rsidRPr="00B12280">
        <w:rPr>
          <w:rFonts w:ascii="Garamond" w:hAnsi="Garamond" w:cs="Times New Roman"/>
          <w:bCs/>
          <w:sz w:val="24"/>
          <w:szCs w:val="24"/>
        </w:rPr>
        <w:t xml:space="preserve"> </w:t>
      </w:r>
      <w:r w:rsidR="00280456" w:rsidRPr="00B12280">
        <w:rPr>
          <w:rFonts w:ascii="Garamond" w:hAnsi="Garamond" w:cs="Times New Roman"/>
          <w:bCs/>
          <w:sz w:val="24"/>
          <w:szCs w:val="24"/>
        </w:rPr>
        <w:t>26</w:t>
      </w:r>
      <w:r w:rsidR="00323264" w:rsidRPr="00B12280">
        <w:rPr>
          <w:rFonts w:ascii="Garamond" w:hAnsi="Garamond" w:cs="Times New Roman"/>
          <w:bCs/>
          <w:sz w:val="24"/>
          <w:szCs w:val="24"/>
        </w:rPr>
        <w:t>.7</w:t>
      </w:r>
      <w:r w:rsidR="00E611BD" w:rsidRPr="00B12280">
        <w:rPr>
          <w:rFonts w:ascii="Garamond" w:hAnsi="Garamond" w:cs="Times New Roman"/>
          <w:bCs/>
          <w:sz w:val="24"/>
          <w:szCs w:val="24"/>
        </w:rPr>
        <w:t>.</w:t>
      </w:r>
      <w:r w:rsidR="007748A2" w:rsidRPr="00B12280">
        <w:rPr>
          <w:rFonts w:ascii="Garamond" w:hAnsi="Garamond" w:cs="Times New Roman"/>
          <w:bCs/>
          <w:sz w:val="24"/>
          <w:szCs w:val="24"/>
        </w:rPr>
        <w:t>202</w:t>
      </w:r>
      <w:r w:rsidR="00F86F45" w:rsidRPr="00B12280">
        <w:rPr>
          <w:rFonts w:ascii="Garamond" w:hAnsi="Garamond" w:cs="Times New Roman"/>
          <w:bCs/>
          <w:sz w:val="24"/>
          <w:szCs w:val="24"/>
        </w:rPr>
        <w:t>4</w:t>
      </w:r>
      <w:r w:rsidR="00927BDE" w:rsidRPr="00B12280">
        <w:rPr>
          <w:rFonts w:ascii="Garamond" w:hAnsi="Garamond" w:cs="Times New Roman"/>
          <w:bCs/>
          <w:sz w:val="24"/>
          <w:szCs w:val="24"/>
        </w:rPr>
        <w:t>.</w:t>
      </w:r>
    </w:p>
    <w:p w14:paraId="77F90F97" w14:textId="77777777" w:rsidR="00200D3D" w:rsidRPr="00B12280" w:rsidRDefault="00200D3D" w:rsidP="00D03EAE">
      <w:pPr>
        <w:spacing w:after="0" w:line="240" w:lineRule="auto"/>
        <w:ind w:firstLine="284"/>
        <w:rPr>
          <w:rFonts w:ascii="Garamond" w:eastAsia="Times New Roman" w:hAnsi="Garamond" w:cs="Times New Roman"/>
          <w:sz w:val="20"/>
          <w:szCs w:val="20"/>
        </w:rPr>
      </w:pPr>
    </w:p>
    <w:p w14:paraId="30319824" w14:textId="40FC48C1" w:rsidR="008C723B" w:rsidRPr="00B12280" w:rsidRDefault="008C723B" w:rsidP="008C723B">
      <w:pPr>
        <w:spacing w:after="0" w:line="240" w:lineRule="auto"/>
        <w:jc w:val="both"/>
        <w:rPr>
          <w:rFonts w:ascii="Garamond" w:hAnsi="Garamond" w:cstheme="majorBidi"/>
          <w:b/>
          <w:sz w:val="24"/>
          <w:szCs w:val="24"/>
        </w:rPr>
      </w:pPr>
      <w:r w:rsidRPr="00B12280">
        <w:rPr>
          <w:rFonts w:ascii="Garamond" w:hAnsi="Garamond" w:cstheme="majorBidi"/>
          <w:b/>
          <w:sz w:val="24"/>
          <w:szCs w:val="24"/>
        </w:rPr>
        <w:t xml:space="preserve">Shpallur me dekretin nr. </w:t>
      </w:r>
      <w:r w:rsidR="00785221">
        <w:rPr>
          <w:rFonts w:ascii="Garamond" w:hAnsi="Garamond" w:cstheme="majorBidi"/>
          <w:b/>
          <w:sz w:val="24"/>
          <w:szCs w:val="24"/>
        </w:rPr>
        <w:t>278</w:t>
      </w:r>
      <w:r w:rsidRPr="00B12280">
        <w:rPr>
          <w:rFonts w:ascii="Garamond" w:hAnsi="Garamond" w:cstheme="majorBidi"/>
          <w:b/>
          <w:sz w:val="24"/>
          <w:szCs w:val="24"/>
        </w:rPr>
        <w:t xml:space="preserve">, datë </w:t>
      </w:r>
      <w:r w:rsidR="00785221">
        <w:rPr>
          <w:rFonts w:ascii="Garamond" w:hAnsi="Garamond" w:cstheme="majorBidi"/>
          <w:b/>
          <w:sz w:val="24"/>
          <w:szCs w:val="24"/>
        </w:rPr>
        <w:t>31.7</w:t>
      </w:r>
      <w:r w:rsidRPr="00B12280">
        <w:rPr>
          <w:rFonts w:ascii="Garamond" w:hAnsi="Garamond" w:cstheme="majorBidi"/>
          <w:b/>
          <w:sz w:val="24"/>
          <w:szCs w:val="24"/>
        </w:rPr>
        <w:t>.2024, të Presidentit të Republikës së Shqipërisë, Bajram Begaj.</w:t>
      </w:r>
    </w:p>
    <w:p w14:paraId="77F90F99" w14:textId="77777777" w:rsidR="009A2331" w:rsidRPr="00B12280" w:rsidRDefault="009A2331" w:rsidP="004B7670">
      <w:pPr>
        <w:spacing w:after="0" w:line="240" w:lineRule="auto"/>
        <w:ind w:firstLine="284"/>
        <w:rPr>
          <w:rFonts w:ascii="Garamond" w:eastAsia="Times New Roman" w:hAnsi="Garamond" w:cs="Times New Roman"/>
          <w:b/>
          <w:sz w:val="24"/>
          <w:szCs w:val="24"/>
        </w:rPr>
      </w:pPr>
    </w:p>
    <w:p w14:paraId="55F7F692"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MARRËVESHJE</w:t>
      </w:r>
    </w:p>
    <w:p w14:paraId="3FC86E43" w14:textId="157538E5" w:rsidR="004B7670" w:rsidRPr="00B12280" w:rsidRDefault="004B7670" w:rsidP="004B7670">
      <w:pPr>
        <w:autoSpaceDE w:val="0"/>
        <w:autoSpaceDN w:val="0"/>
        <w:adjustRightInd w:val="0"/>
        <w:spacing w:after="0" w:line="240" w:lineRule="auto"/>
        <w:ind w:firstLine="284"/>
        <w:jc w:val="center"/>
        <w:rPr>
          <w:rFonts w:ascii="Garamond" w:hAnsi="Garamond" w:cs="Times New Roman"/>
          <w:color w:val="000000"/>
          <w:sz w:val="24"/>
          <w:szCs w:val="24"/>
        </w:rPr>
      </w:pPr>
      <w:r w:rsidRPr="00B12280">
        <w:rPr>
          <w:rFonts w:ascii="Garamond" w:hAnsi="Garamond" w:cs="Times New Roman"/>
          <w:color w:val="000000"/>
          <w:sz w:val="24"/>
          <w:szCs w:val="24"/>
        </w:rPr>
        <w:t>NDËRMJET</w:t>
      </w:r>
      <w:r w:rsidR="00927BDE" w:rsidRPr="00B12280">
        <w:rPr>
          <w:rFonts w:ascii="Garamond" w:hAnsi="Garamond" w:cs="Times New Roman"/>
          <w:color w:val="000000"/>
          <w:sz w:val="24"/>
          <w:szCs w:val="24"/>
        </w:rPr>
        <w:t xml:space="preserve"> </w:t>
      </w:r>
      <w:r w:rsidRPr="00B12280">
        <w:rPr>
          <w:rFonts w:ascii="Garamond" w:hAnsi="Garamond" w:cs="Times New Roman"/>
          <w:color w:val="000000"/>
          <w:sz w:val="24"/>
          <w:szCs w:val="24"/>
        </w:rPr>
        <w:t>KËSHILLIT TË MINISTRAVE TË REPUBLIKËS SË SHQIPËRISË</w:t>
      </w:r>
    </w:p>
    <w:p w14:paraId="075ACBF1" w14:textId="32358ED2" w:rsidR="004B7670" w:rsidRPr="00B12280" w:rsidRDefault="004B7670" w:rsidP="004B7670">
      <w:pPr>
        <w:autoSpaceDE w:val="0"/>
        <w:autoSpaceDN w:val="0"/>
        <w:adjustRightInd w:val="0"/>
        <w:spacing w:after="0" w:line="240" w:lineRule="auto"/>
        <w:ind w:firstLine="284"/>
        <w:jc w:val="center"/>
        <w:rPr>
          <w:rFonts w:ascii="Garamond" w:hAnsi="Garamond" w:cs="Times New Roman"/>
          <w:color w:val="000000"/>
          <w:sz w:val="24"/>
          <w:szCs w:val="24"/>
        </w:rPr>
      </w:pPr>
      <w:r w:rsidRPr="00B12280">
        <w:rPr>
          <w:rFonts w:ascii="Garamond" w:hAnsi="Garamond" w:cs="Times New Roman"/>
          <w:color w:val="000000"/>
          <w:sz w:val="24"/>
          <w:szCs w:val="24"/>
        </w:rPr>
        <w:t>DHE QEVERISË SË REPUBLIKËS SË MOLDAVISË MBI BASHKËPUNIMIN POLICOR</w:t>
      </w:r>
    </w:p>
    <w:p w14:paraId="7EF802B4"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0B8C9DA4" w14:textId="779DB816"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Këshilli i Ministrave</w:t>
      </w:r>
      <w:r w:rsidR="008705A6">
        <w:rPr>
          <w:rFonts w:ascii="Garamond" w:hAnsi="Garamond" w:cs="Times New Roman"/>
          <w:color w:val="000000"/>
          <w:sz w:val="24"/>
          <w:szCs w:val="24"/>
        </w:rPr>
        <w:t xml:space="preserve"> i</w:t>
      </w:r>
      <w:r w:rsidRPr="00B12280">
        <w:rPr>
          <w:rFonts w:ascii="Garamond" w:hAnsi="Garamond" w:cs="Times New Roman"/>
          <w:color w:val="000000"/>
          <w:sz w:val="24"/>
          <w:szCs w:val="24"/>
        </w:rPr>
        <w:t xml:space="preserve"> Republikës së Shqipërisë dhe Qeveria e Republikës së Moldavisë, në tekstin e mëposhtëm referuar si Palët Kontraktuese, </w:t>
      </w:r>
    </w:p>
    <w:p w14:paraId="07BB5500" w14:textId="587862F5"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të vetëdijshëm</w:t>
      </w:r>
      <w:r w:rsidRPr="00B12280">
        <w:rPr>
          <w:rFonts w:ascii="Garamond" w:hAnsi="Garamond" w:cs="Times New Roman"/>
          <w:color w:val="000000"/>
          <w:sz w:val="24"/>
          <w:szCs w:val="24"/>
        </w:rPr>
        <w:t xml:space="preserve"> për kërcënimin në rritje të krimit të organizuar ndërkufitar</w:t>
      </w:r>
      <w:r w:rsidR="00C63DA5">
        <w:rPr>
          <w:rFonts w:ascii="Garamond" w:hAnsi="Garamond" w:cs="Times New Roman"/>
          <w:color w:val="000000"/>
          <w:sz w:val="24"/>
          <w:szCs w:val="24"/>
        </w:rPr>
        <w:t>;</w:t>
      </w:r>
    </w:p>
    <w:p w14:paraId="19F73716" w14:textId="4DCC225D"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duke njohur</w:t>
      </w:r>
      <w:r w:rsidRPr="00B12280">
        <w:rPr>
          <w:rFonts w:ascii="Garamond" w:hAnsi="Garamond" w:cs="Times New Roman"/>
          <w:color w:val="000000"/>
          <w:sz w:val="24"/>
          <w:szCs w:val="24"/>
        </w:rPr>
        <w:t xml:space="preserve"> rëndësinë e bashkëpunimit ndërkombëtar në fushën e trajtimit të krimit ndërkufitar</w:t>
      </w:r>
      <w:r w:rsidR="00C63DA5">
        <w:rPr>
          <w:rFonts w:ascii="Garamond" w:hAnsi="Garamond" w:cs="Times New Roman"/>
          <w:color w:val="000000"/>
          <w:sz w:val="24"/>
          <w:szCs w:val="24"/>
        </w:rPr>
        <w:t>;</w:t>
      </w:r>
    </w:p>
    <w:p w14:paraId="3E80AAA6" w14:textId="192D3B60"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qeverisur</w:t>
      </w:r>
      <w:r w:rsidRPr="00B12280">
        <w:rPr>
          <w:rFonts w:ascii="Garamond" w:hAnsi="Garamond" w:cs="Times New Roman"/>
          <w:color w:val="000000"/>
          <w:sz w:val="24"/>
          <w:szCs w:val="24"/>
        </w:rPr>
        <w:t xml:space="preserve"> nga Konventa e Bashkëpunimit Policor për Evropën Juglindore (në tekstin e mëtejmë: Konventa), nënshkruar në Vjenë më 5 maj 2006, ratifikuar nga </w:t>
      </w:r>
      <w:r w:rsidR="00C63DA5" w:rsidRPr="00B12280">
        <w:rPr>
          <w:rFonts w:ascii="Garamond" w:hAnsi="Garamond" w:cs="Times New Roman"/>
          <w:color w:val="000000"/>
          <w:sz w:val="24"/>
          <w:szCs w:val="24"/>
        </w:rPr>
        <w:t xml:space="preserve">ligji </w:t>
      </w:r>
      <w:r w:rsidRPr="00B12280">
        <w:rPr>
          <w:rFonts w:ascii="Garamond" w:hAnsi="Garamond" w:cs="Times New Roman"/>
          <w:color w:val="000000"/>
          <w:sz w:val="24"/>
          <w:szCs w:val="24"/>
        </w:rPr>
        <w:t xml:space="preserve">nr. 5/2008 </w:t>
      </w:r>
      <w:r w:rsidR="00C63DA5">
        <w:rPr>
          <w:rFonts w:ascii="Garamond" w:hAnsi="Garamond" w:cs="Times New Roman"/>
          <w:color w:val="000000"/>
          <w:sz w:val="24"/>
          <w:szCs w:val="24"/>
        </w:rPr>
        <w:t>i</w:t>
      </w:r>
      <w:r w:rsidRPr="00B12280">
        <w:rPr>
          <w:rFonts w:ascii="Garamond" w:hAnsi="Garamond" w:cs="Times New Roman"/>
          <w:color w:val="000000"/>
          <w:sz w:val="24"/>
          <w:szCs w:val="24"/>
        </w:rPr>
        <w:t xml:space="preserve"> Parlamentit të Republikës së Moldavisë dhe ratifikuar në Republikën e Shqipërisë </w:t>
      </w:r>
      <w:r w:rsidR="00C63DA5">
        <w:rPr>
          <w:rFonts w:ascii="Garamond" w:hAnsi="Garamond" w:cs="Times New Roman"/>
          <w:color w:val="000000"/>
          <w:sz w:val="24"/>
          <w:szCs w:val="24"/>
        </w:rPr>
        <w:t>m</w:t>
      </w:r>
      <w:r w:rsidRPr="00B12280">
        <w:rPr>
          <w:rFonts w:ascii="Garamond" w:hAnsi="Garamond" w:cs="Times New Roman"/>
          <w:color w:val="000000"/>
          <w:sz w:val="24"/>
          <w:szCs w:val="24"/>
        </w:rPr>
        <w:t>ë 11 shtator 2006</w:t>
      </w:r>
      <w:r w:rsidR="00C63DA5">
        <w:rPr>
          <w:rFonts w:ascii="Garamond" w:hAnsi="Garamond" w:cs="Times New Roman"/>
          <w:color w:val="000000"/>
          <w:sz w:val="24"/>
          <w:szCs w:val="24"/>
        </w:rPr>
        <w:t>;</w:t>
      </w:r>
      <w:r w:rsidRPr="00B12280">
        <w:rPr>
          <w:rFonts w:ascii="Garamond" w:hAnsi="Garamond" w:cs="Times New Roman"/>
          <w:color w:val="000000"/>
          <w:sz w:val="24"/>
          <w:szCs w:val="24"/>
        </w:rPr>
        <w:t xml:space="preserve"> </w:t>
      </w:r>
    </w:p>
    <w:p w14:paraId="74B44E19" w14:textId="53DAA55D"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në përputhje</w:t>
      </w:r>
      <w:r w:rsidRPr="00B12280">
        <w:rPr>
          <w:rFonts w:ascii="Garamond" w:hAnsi="Garamond" w:cs="Times New Roman"/>
          <w:color w:val="000000"/>
          <w:sz w:val="24"/>
          <w:szCs w:val="24"/>
        </w:rPr>
        <w:t xml:space="preserve"> me Konventën e Këshillit të Evropës për Mbrojtjen e Individëve</w:t>
      </w:r>
      <w:r w:rsidR="003E2A6A">
        <w:rPr>
          <w:rFonts w:ascii="Garamond" w:hAnsi="Garamond" w:cs="Times New Roman"/>
          <w:color w:val="000000"/>
          <w:sz w:val="24"/>
          <w:szCs w:val="24"/>
        </w:rPr>
        <w:t>,</w:t>
      </w:r>
      <w:r w:rsidRPr="00B12280">
        <w:rPr>
          <w:rFonts w:ascii="Garamond" w:hAnsi="Garamond" w:cs="Times New Roman"/>
          <w:color w:val="000000"/>
          <w:sz w:val="24"/>
          <w:szCs w:val="24"/>
        </w:rPr>
        <w:t xml:space="preserve"> në lidhje me Përpunimin Automatik ose të Dhënat Personale (ETS </w:t>
      </w:r>
      <w:r w:rsidR="003E2A6A" w:rsidRPr="00B12280">
        <w:rPr>
          <w:rFonts w:ascii="Garamond" w:hAnsi="Garamond" w:cs="Times New Roman"/>
          <w:color w:val="000000"/>
          <w:sz w:val="24"/>
          <w:szCs w:val="24"/>
        </w:rPr>
        <w:t>nr</w:t>
      </w:r>
      <w:r w:rsidRPr="00B12280">
        <w:rPr>
          <w:rFonts w:ascii="Garamond" w:hAnsi="Garamond" w:cs="Times New Roman"/>
          <w:color w:val="000000"/>
          <w:sz w:val="24"/>
          <w:szCs w:val="24"/>
        </w:rPr>
        <w:t xml:space="preserve">. 108), nënshkruar nga Republika e Moldavisë </w:t>
      </w:r>
      <w:r w:rsidR="0039679E">
        <w:rPr>
          <w:rFonts w:ascii="Garamond" w:hAnsi="Garamond" w:cs="Times New Roman"/>
          <w:color w:val="000000"/>
          <w:sz w:val="24"/>
          <w:szCs w:val="24"/>
        </w:rPr>
        <w:t>m</w:t>
      </w:r>
      <w:r w:rsidRPr="00B12280">
        <w:rPr>
          <w:rFonts w:ascii="Garamond" w:hAnsi="Garamond" w:cs="Times New Roman"/>
          <w:color w:val="000000"/>
          <w:sz w:val="24"/>
          <w:szCs w:val="24"/>
        </w:rPr>
        <w:t xml:space="preserve">ë 4 maj 1998 dhe ratifikuar nga </w:t>
      </w:r>
      <w:r w:rsidR="00421434" w:rsidRPr="00B12280">
        <w:rPr>
          <w:rFonts w:ascii="Garamond" w:hAnsi="Garamond" w:cs="Times New Roman"/>
          <w:color w:val="000000"/>
          <w:sz w:val="24"/>
          <w:szCs w:val="24"/>
        </w:rPr>
        <w:t xml:space="preserve">ligji i parlamentit </w:t>
      </w:r>
      <w:r w:rsidRPr="00B12280">
        <w:rPr>
          <w:rFonts w:ascii="Garamond" w:hAnsi="Garamond" w:cs="Times New Roman"/>
          <w:color w:val="000000"/>
          <w:sz w:val="24"/>
          <w:szCs w:val="24"/>
        </w:rPr>
        <w:t xml:space="preserve">nr. 483-XIV/1999, nënshkruar nga </w:t>
      </w:r>
      <w:r w:rsidR="002E3D06" w:rsidRPr="00B12280">
        <w:rPr>
          <w:rFonts w:ascii="Garamond" w:hAnsi="Garamond" w:cs="Times New Roman"/>
          <w:color w:val="000000"/>
          <w:sz w:val="24"/>
          <w:szCs w:val="24"/>
        </w:rPr>
        <w:t>Republik</w:t>
      </w:r>
      <w:r w:rsidR="002E3D06">
        <w:rPr>
          <w:rFonts w:ascii="Garamond" w:hAnsi="Garamond" w:cs="Times New Roman"/>
          <w:color w:val="000000"/>
          <w:sz w:val="24"/>
          <w:szCs w:val="24"/>
        </w:rPr>
        <w:t>a</w:t>
      </w:r>
      <w:r w:rsidR="002E3D06" w:rsidRPr="00B12280">
        <w:rPr>
          <w:rFonts w:ascii="Garamond" w:hAnsi="Garamond" w:cs="Times New Roman"/>
          <w:color w:val="000000"/>
          <w:sz w:val="24"/>
          <w:szCs w:val="24"/>
        </w:rPr>
        <w:t xml:space="preserve"> e Shqipërisë </w:t>
      </w:r>
      <w:r w:rsidR="002E3D06">
        <w:rPr>
          <w:rFonts w:ascii="Garamond" w:hAnsi="Garamond" w:cs="Times New Roman"/>
          <w:color w:val="000000"/>
          <w:sz w:val="24"/>
          <w:szCs w:val="24"/>
        </w:rPr>
        <w:t>dhe ratifikuar me ligjin nr. 9288, datë 7.10.2004</w:t>
      </w:r>
      <w:r w:rsidR="00421434">
        <w:rPr>
          <w:rFonts w:ascii="Garamond" w:hAnsi="Garamond" w:cs="Times New Roman"/>
          <w:color w:val="000000"/>
          <w:sz w:val="24"/>
          <w:szCs w:val="24"/>
        </w:rPr>
        <w:t>;</w:t>
      </w:r>
    </w:p>
    <w:p w14:paraId="5C04F668" w14:textId="765F352C"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duke marrë parasysh</w:t>
      </w:r>
      <w:r w:rsidRPr="00B12280">
        <w:rPr>
          <w:rFonts w:ascii="Garamond" w:hAnsi="Garamond" w:cs="Times New Roman"/>
          <w:color w:val="000000"/>
          <w:sz w:val="24"/>
          <w:szCs w:val="24"/>
        </w:rPr>
        <w:t xml:space="preserve"> dispozitat e konventave të Kombeve të Bashkuara dhe Këshillit të Evropës në fushën e luftës kundër formave të ndryshme të krimit, veçanërisht Konventës së Kombeve të Bashkuara kundër Krimit të Organizuar Ndërkombëtar të vitit 2000</w:t>
      </w:r>
      <w:r w:rsidR="00D90D74">
        <w:rPr>
          <w:rFonts w:ascii="Garamond" w:hAnsi="Garamond" w:cs="Times New Roman"/>
          <w:color w:val="000000"/>
          <w:sz w:val="24"/>
          <w:szCs w:val="24"/>
        </w:rPr>
        <w:t>;</w:t>
      </w:r>
      <w:r w:rsidRPr="00B12280">
        <w:rPr>
          <w:rFonts w:ascii="Garamond" w:hAnsi="Garamond" w:cs="Times New Roman"/>
          <w:color w:val="000000"/>
          <w:sz w:val="24"/>
          <w:szCs w:val="24"/>
        </w:rPr>
        <w:t xml:space="preserve"> </w:t>
      </w:r>
    </w:p>
    <w:p w14:paraId="20DAB9E9" w14:textId="18C7BBDF"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duke shprehur</w:t>
      </w:r>
      <w:r w:rsidRPr="00B12280">
        <w:rPr>
          <w:rFonts w:ascii="Garamond" w:hAnsi="Garamond" w:cs="Times New Roman"/>
          <w:color w:val="000000"/>
          <w:sz w:val="24"/>
          <w:szCs w:val="24"/>
        </w:rPr>
        <w:t xml:space="preserve"> interesin e përbashkët në marrjen e masave të dobishme për të luftuar krimin ndërkufitar</w:t>
      </w:r>
      <w:r w:rsidR="00407752">
        <w:rPr>
          <w:rFonts w:ascii="Garamond" w:hAnsi="Garamond" w:cs="Times New Roman"/>
          <w:color w:val="000000"/>
          <w:sz w:val="24"/>
          <w:szCs w:val="24"/>
        </w:rPr>
        <w:t xml:space="preserve"> si dhe vepra të tjera penale</w:t>
      </w:r>
      <w:r w:rsidRPr="00B12280">
        <w:rPr>
          <w:rFonts w:ascii="Garamond" w:hAnsi="Garamond" w:cs="Times New Roman"/>
          <w:color w:val="000000"/>
          <w:sz w:val="24"/>
          <w:szCs w:val="24"/>
        </w:rPr>
        <w:t xml:space="preserve">, </w:t>
      </w:r>
    </w:p>
    <w:p w14:paraId="5B726ECD" w14:textId="1B87C785"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 xml:space="preserve">me synimin </w:t>
      </w:r>
      <w:r w:rsidRPr="00B12280">
        <w:rPr>
          <w:rFonts w:ascii="Garamond" w:hAnsi="Garamond" w:cs="Times New Roman"/>
          <w:color w:val="000000"/>
          <w:sz w:val="24"/>
          <w:szCs w:val="24"/>
        </w:rPr>
        <w:t>për të zhvilluar bashkëpunim në fushën e veprimtarive policore</w:t>
      </w:r>
      <w:r w:rsidR="00D90D74">
        <w:rPr>
          <w:rFonts w:ascii="Garamond" w:hAnsi="Garamond" w:cs="Times New Roman"/>
          <w:color w:val="000000"/>
          <w:sz w:val="24"/>
          <w:szCs w:val="24"/>
        </w:rPr>
        <w:t>;</w:t>
      </w:r>
      <w:r w:rsidRPr="00B12280">
        <w:rPr>
          <w:rFonts w:ascii="Garamond" w:hAnsi="Garamond" w:cs="Times New Roman"/>
          <w:color w:val="000000"/>
          <w:sz w:val="24"/>
          <w:szCs w:val="24"/>
        </w:rPr>
        <w:t xml:space="preserve"> </w:t>
      </w:r>
    </w:p>
    <w:p w14:paraId="4E1151EF" w14:textId="44C654A4"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t>duke respektuar</w:t>
      </w:r>
      <w:r w:rsidRPr="00B12280">
        <w:rPr>
          <w:rFonts w:ascii="Garamond" w:hAnsi="Garamond" w:cs="Times New Roman"/>
          <w:color w:val="000000"/>
          <w:sz w:val="24"/>
          <w:szCs w:val="24"/>
        </w:rPr>
        <w:t xml:space="preserve"> ligjin kombëtar të të dy</w:t>
      </w:r>
      <w:r w:rsidR="00D90D74">
        <w:rPr>
          <w:rFonts w:ascii="Garamond" w:hAnsi="Garamond" w:cs="Times New Roman"/>
          <w:color w:val="000000"/>
          <w:sz w:val="24"/>
          <w:szCs w:val="24"/>
        </w:rPr>
        <w:t>ja</w:t>
      </w:r>
      <w:r w:rsidRPr="00B12280">
        <w:rPr>
          <w:rFonts w:ascii="Garamond" w:hAnsi="Garamond" w:cs="Times New Roman"/>
          <w:color w:val="000000"/>
          <w:sz w:val="24"/>
          <w:szCs w:val="24"/>
        </w:rPr>
        <w:t xml:space="preserve"> Palëve Kontraktuese dhe marrëveshjet ndërkombëtare të zbatueshme për të dy</w:t>
      </w:r>
      <w:r w:rsidR="00D90D74">
        <w:rPr>
          <w:rFonts w:ascii="Garamond" w:hAnsi="Garamond" w:cs="Times New Roman"/>
          <w:color w:val="000000"/>
          <w:sz w:val="24"/>
          <w:szCs w:val="24"/>
        </w:rPr>
        <w:t>ja</w:t>
      </w:r>
      <w:r w:rsidRPr="00B12280">
        <w:rPr>
          <w:rFonts w:ascii="Garamond" w:hAnsi="Garamond" w:cs="Times New Roman"/>
          <w:color w:val="000000"/>
          <w:sz w:val="24"/>
          <w:szCs w:val="24"/>
        </w:rPr>
        <w:t xml:space="preserve"> Palët Kontraktuese</w:t>
      </w:r>
      <w:r w:rsidR="00D90D74">
        <w:rPr>
          <w:rFonts w:ascii="Garamond" w:hAnsi="Garamond" w:cs="Times New Roman"/>
          <w:color w:val="000000"/>
          <w:sz w:val="24"/>
          <w:szCs w:val="24"/>
        </w:rPr>
        <w:t>;</w:t>
      </w:r>
    </w:p>
    <w:p w14:paraId="09810A7B"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367BBD31" w14:textId="7AFA1A48"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i/>
          <w:iCs/>
          <w:color w:val="000000"/>
          <w:sz w:val="24"/>
          <w:szCs w:val="24"/>
        </w:rPr>
        <w:lastRenderedPageBreak/>
        <w:t>duke vepruar</w:t>
      </w:r>
      <w:r w:rsidRPr="00B12280">
        <w:rPr>
          <w:rFonts w:ascii="Garamond" w:hAnsi="Garamond" w:cs="Times New Roman"/>
          <w:color w:val="000000"/>
          <w:sz w:val="24"/>
          <w:szCs w:val="24"/>
        </w:rPr>
        <w:t xml:space="preserve"> brenda kuadrit </w:t>
      </w:r>
      <w:r w:rsidR="00E252D4">
        <w:rPr>
          <w:rFonts w:ascii="Garamond" w:hAnsi="Garamond" w:cs="Times New Roman"/>
          <w:color w:val="000000"/>
          <w:sz w:val="24"/>
          <w:szCs w:val="24"/>
        </w:rPr>
        <w:t>t</w:t>
      </w:r>
      <w:r w:rsidRPr="00B12280">
        <w:rPr>
          <w:rFonts w:ascii="Garamond" w:hAnsi="Garamond" w:cs="Times New Roman"/>
          <w:color w:val="000000"/>
          <w:sz w:val="24"/>
          <w:szCs w:val="24"/>
        </w:rPr>
        <w:t>ë kompetencës së tyre dhe duke iu nënshtruar akteve ligjore të zbatueshme për Palët Kontraktuese,</w:t>
      </w:r>
    </w:p>
    <w:p w14:paraId="14D65E3D" w14:textId="195511CF" w:rsidR="004B7670" w:rsidRPr="00BC04C2"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C04C2">
        <w:rPr>
          <w:rFonts w:ascii="Garamond" w:hAnsi="Garamond" w:cs="Times New Roman"/>
          <w:color w:val="000000"/>
          <w:sz w:val="24"/>
          <w:szCs w:val="24"/>
        </w:rPr>
        <w:t>kanë rënë dakord si më poshtë</w:t>
      </w:r>
      <w:r w:rsidR="00A746AE">
        <w:rPr>
          <w:rFonts w:ascii="Garamond" w:hAnsi="Garamond" w:cs="Times New Roman"/>
          <w:color w:val="000000"/>
          <w:sz w:val="24"/>
          <w:szCs w:val="24"/>
        </w:rPr>
        <w:t>.</w:t>
      </w:r>
    </w:p>
    <w:p w14:paraId="7EE9F58A"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b/>
          <w:bCs/>
          <w:color w:val="000000"/>
          <w:sz w:val="24"/>
          <w:szCs w:val="24"/>
        </w:rPr>
      </w:pPr>
    </w:p>
    <w:p w14:paraId="707DB5DA"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w:t>
      </w:r>
    </w:p>
    <w:p w14:paraId="21B65CD1" w14:textId="304F1079"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Objektivat dhe</w:t>
      </w:r>
      <w:r w:rsidR="00927BDE" w:rsidRPr="00B12280">
        <w:rPr>
          <w:rFonts w:ascii="Garamond" w:hAnsi="Garamond" w:cs="Times New Roman"/>
          <w:b/>
          <w:bCs/>
          <w:color w:val="000000"/>
          <w:sz w:val="24"/>
          <w:szCs w:val="24"/>
        </w:rPr>
        <w:t xml:space="preserve"> </w:t>
      </w:r>
      <w:r w:rsidRPr="00B12280">
        <w:rPr>
          <w:rFonts w:ascii="Garamond" w:hAnsi="Garamond" w:cs="Times New Roman"/>
          <w:b/>
          <w:bCs/>
          <w:color w:val="000000"/>
          <w:sz w:val="24"/>
          <w:szCs w:val="24"/>
        </w:rPr>
        <w:t>parimet e bashkëpunimit</w:t>
      </w:r>
    </w:p>
    <w:p w14:paraId="6C1371B3"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40FDCD93"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Sipas kësaj Marrëveshjeje (referuar më poshtë si Marrëveshje) Palët Kontraktuese do të kërkojnë të luftojnë krimin në mënyrë më efikase. </w:t>
      </w:r>
    </w:p>
    <w:p w14:paraId="7C42EB29" w14:textId="0FB26FA4"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Në përputhje me kompetencat e tyre, Palët Kontraktuese do të bashkëpunojnë brenda fushës së kësaj Marrëveshje</w:t>
      </w:r>
      <w:r w:rsidR="00160439">
        <w:rPr>
          <w:rFonts w:ascii="Garamond" w:hAnsi="Garamond" w:cs="Times New Roman"/>
          <w:color w:val="000000"/>
          <w:sz w:val="24"/>
          <w:szCs w:val="24"/>
        </w:rPr>
        <w:t>je</w:t>
      </w:r>
      <w:r w:rsidRPr="00B12280">
        <w:rPr>
          <w:rFonts w:ascii="Garamond" w:hAnsi="Garamond" w:cs="Times New Roman"/>
          <w:color w:val="000000"/>
          <w:sz w:val="24"/>
          <w:szCs w:val="24"/>
        </w:rPr>
        <w:t>, duke respektuar normat përkatëse kombëtare dhe ndërkombëtare detyruese të zbatueshme për shtetin e Palëve Kontraktuese.</w:t>
      </w:r>
    </w:p>
    <w:p w14:paraId="15D74178"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 3. Me qëllim forcimin e marrëdhënies së tyre bilaterale, Palët Kontraktuese marrin përsipër të zhvillojnë një dialog gjithëpërfshirës dhe të promovojnë bashkëpunimin e mëtejshëm, ndërmjet tyre për të gjithë sektorët me interes të përbashkët, siç parashikohet në këtë Marrëveshje.</w:t>
      </w:r>
    </w:p>
    <w:p w14:paraId="7DF75A87"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1558E741"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2</w:t>
      </w:r>
    </w:p>
    <w:p w14:paraId="0EAC65FC"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Fushat e bashkëpunimit</w:t>
      </w:r>
    </w:p>
    <w:p w14:paraId="06D11EF6"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1F9D6F81" w14:textId="38D1D8E2"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Palët Kontraktuese marrin përsipër t’i japin njër</w:t>
      </w:r>
      <w:r w:rsidR="00F14552">
        <w:rPr>
          <w:rFonts w:ascii="Garamond" w:hAnsi="Garamond" w:cs="Times New Roman"/>
          <w:color w:val="000000"/>
          <w:sz w:val="24"/>
          <w:szCs w:val="24"/>
        </w:rPr>
        <w:t>a</w:t>
      </w:r>
      <w:r w:rsidRPr="00B12280">
        <w:rPr>
          <w:rFonts w:ascii="Garamond" w:hAnsi="Garamond" w:cs="Times New Roman"/>
          <w:color w:val="000000"/>
          <w:sz w:val="24"/>
          <w:szCs w:val="24"/>
        </w:rPr>
        <w:t>-tjetr</w:t>
      </w:r>
      <w:r w:rsidR="00F14552">
        <w:rPr>
          <w:rFonts w:ascii="Garamond" w:hAnsi="Garamond" w:cs="Times New Roman"/>
          <w:color w:val="000000"/>
          <w:sz w:val="24"/>
          <w:szCs w:val="24"/>
        </w:rPr>
        <w:t>ës</w:t>
      </w:r>
      <w:r w:rsidRPr="00B12280">
        <w:rPr>
          <w:rFonts w:ascii="Garamond" w:hAnsi="Garamond" w:cs="Times New Roman"/>
          <w:color w:val="000000"/>
          <w:sz w:val="24"/>
          <w:szCs w:val="24"/>
        </w:rPr>
        <w:t xml:space="preserve">, në përputhje me rregulloret dhe kushtet e vendosura në këtë Marrëveshje, bashkëpunimin më të gjerë të mundshëm në fushën e veprimtarive policore. </w:t>
      </w:r>
    </w:p>
    <w:p w14:paraId="1567CB2F" w14:textId="5F2768A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Bashkëpunimi i Palëve Kontraktuese</w:t>
      </w:r>
      <w:r w:rsidR="00160439">
        <w:rPr>
          <w:rFonts w:ascii="Garamond" w:hAnsi="Garamond" w:cs="Times New Roman"/>
          <w:color w:val="000000"/>
          <w:sz w:val="24"/>
          <w:szCs w:val="24"/>
        </w:rPr>
        <w:t>,</w:t>
      </w:r>
      <w:r w:rsidRPr="00B12280">
        <w:rPr>
          <w:rFonts w:ascii="Garamond" w:hAnsi="Garamond" w:cs="Times New Roman"/>
          <w:color w:val="000000"/>
          <w:sz w:val="24"/>
          <w:szCs w:val="24"/>
        </w:rPr>
        <w:t xml:space="preserve"> i kryer brenda fushës së kësaj Marrëveshjeje, zbatohet në fushat e mëposhtme: </w:t>
      </w:r>
    </w:p>
    <w:p w14:paraId="4823AAC0"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a) veprat penale në lidhje me krimin ndërkufitar në lëvizje; </w:t>
      </w:r>
    </w:p>
    <w:p w14:paraId="1B5A6809" w14:textId="5E072E38"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b) veprat penale në lidhje </w:t>
      </w:r>
      <w:r w:rsidR="003B0A41">
        <w:rPr>
          <w:rFonts w:ascii="Garamond" w:hAnsi="Garamond" w:cs="Times New Roman"/>
          <w:color w:val="000000"/>
          <w:sz w:val="24"/>
          <w:szCs w:val="24"/>
        </w:rPr>
        <w:t xml:space="preserve">me </w:t>
      </w:r>
      <w:r w:rsidRPr="00B12280">
        <w:rPr>
          <w:rFonts w:ascii="Garamond" w:hAnsi="Garamond" w:cs="Times New Roman"/>
          <w:color w:val="000000"/>
          <w:sz w:val="24"/>
          <w:szCs w:val="24"/>
        </w:rPr>
        <w:t xml:space="preserve">krimet kundër jetës, shëndetit dhe integritetit fizik të personit; </w:t>
      </w:r>
    </w:p>
    <w:p w14:paraId="7655E467" w14:textId="427AEA49" w:rsidR="004B7670" w:rsidRPr="00B12280" w:rsidRDefault="00D55C75"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c</w:t>
      </w:r>
      <w:r w:rsidR="004B7670" w:rsidRPr="00B12280">
        <w:rPr>
          <w:rFonts w:ascii="Garamond" w:hAnsi="Garamond" w:cs="Times New Roman"/>
          <w:color w:val="000000"/>
          <w:sz w:val="24"/>
          <w:szCs w:val="24"/>
        </w:rPr>
        <w:t xml:space="preserve">) veprat penale në lidhje me prodhimin dhe trafikimin e lëndëve narkotike; </w:t>
      </w:r>
    </w:p>
    <w:p w14:paraId="58283A07" w14:textId="03072B33" w:rsidR="004B7670" w:rsidRPr="00B12280" w:rsidRDefault="00D55C75"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d</w:t>
      </w:r>
      <w:r w:rsidR="004B7670" w:rsidRPr="00B12280">
        <w:rPr>
          <w:rFonts w:ascii="Garamond" w:hAnsi="Garamond" w:cs="Times New Roman"/>
          <w:color w:val="000000"/>
          <w:sz w:val="24"/>
          <w:szCs w:val="24"/>
        </w:rPr>
        <w:t xml:space="preserve">) sigurimi, trafikimi i qenieve njerëzore dhe shfrytëzimi seksual i fëmijëve; </w:t>
      </w:r>
    </w:p>
    <w:p w14:paraId="1A470D11" w14:textId="014E1232" w:rsidR="004B7670" w:rsidRPr="00B12280" w:rsidRDefault="00D4602D"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e</w:t>
      </w:r>
      <w:r w:rsidR="004B7670" w:rsidRPr="00B12280">
        <w:rPr>
          <w:rFonts w:ascii="Garamond" w:hAnsi="Garamond" w:cs="Times New Roman"/>
          <w:color w:val="000000"/>
          <w:sz w:val="24"/>
          <w:szCs w:val="24"/>
        </w:rPr>
        <w:t xml:space="preserve">) </w:t>
      </w:r>
      <w:r>
        <w:rPr>
          <w:rFonts w:ascii="Garamond" w:hAnsi="Garamond" w:cs="Times New Roman"/>
          <w:color w:val="000000"/>
          <w:sz w:val="24"/>
          <w:szCs w:val="24"/>
        </w:rPr>
        <w:t>vepra penale në fushën e mashtrimit;</w:t>
      </w:r>
    </w:p>
    <w:p w14:paraId="32CCF595" w14:textId="607114E9"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f</w:t>
      </w:r>
      <w:r w:rsidR="004B7670" w:rsidRPr="00B12280">
        <w:rPr>
          <w:rFonts w:ascii="Garamond" w:hAnsi="Garamond" w:cs="Times New Roman"/>
          <w:color w:val="000000"/>
          <w:sz w:val="24"/>
          <w:szCs w:val="24"/>
        </w:rPr>
        <w:t xml:space="preserve">) vjedhja dhe trafikimi i paligjshëm i armëve të zjarrit, municioneve, eksplozivëve, substancave radioaktive, lëndëve bërthamore dhe substancave të tjera të rrezikshme; </w:t>
      </w:r>
    </w:p>
    <w:p w14:paraId="7BF615A4" w14:textId="3482BEAF"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g</w:t>
      </w:r>
      <w:r w:rsidR="004B7670" w:rsidRPr="00B12280">
        <w:rPr>
          <w:rFonts w:ascii="Garamond" w:hAnsi="Garamond" w:cs="Times New Roman"/>
          <w:color w:val="000000"/>
          <w:sz w:val="24"/>
          <w:szCs w:val="24"/>
        </w:rPr>
        <w:t xml:space="preserve">) krimet e pronës; </w:t>
      </w:r>
    </w:p>
    <w:p w14:paraId="2AA91D7B" w14:textId="462ADEE8"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h</w:t>
      </w:r>
      <w:r w:rsidR="004B7670" w:rsidRPr="00B12280">
        <w:rPr>
          <w:rFonts w:ascii="Garamond" w:hAnsi="Garamond" w:cs="Times New Roman"/>
          <w:color w:val="000000"/>
          <w:sz w:val="24"/>
          <w:szCs w:val="24"/>
        </w:rPr>
        <w:t xml:space="preserve">) falsifikimi i dokumenteve zyrtare; </w:t>
      </w:r>
    </w:p>
    <w:p w14:paraId="34DCB68D" w14:textId="6C93E89A"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i</w:t>
      </w:r>
      <w:r w:rsidR="004B7670" w:rsidRPr="00B12280">
        <w:rPr>
          <w:rFonts w:ascii="Garamond" w:hAnsi="Garamond" w:cs="Times New Roman"/>
          <w:color w:val="000000"/>
          <w:sz w:val="24"/>
          <w:szCs w:val="24"/>
        </w:rPr>
        <w:t xml:space="preserve">) krimet ekonomike dhe financiare; </w:t>
      </w:r>
    </w:p>
    <w:p w14:paraId="125401E9" w14:textId="5CDF6BEE"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j</w:t>
      </w:r>
      <w:r w:rsidR="004B7670" w:rsidRPr="00B12280">
        <w:rPr>
          <w:rFonts w:ascii="Garamond" w:hAnsi="Garamond" w:cs="Times New Roman"/>
          <w:color w:val="000000"/>
          <w:sz w:val="24"/>
          <w:szCs w:val="24"/>
        </w:rPr>
        <w:t xml:space="preserve">) vepra penale kundër vlerave kulturore; </w:t>
      </w:r>
    </w:p>
    <w:p w14:paraId="3BDA1472" w14:textId="62A8F35F"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k</w:t>
      </w:r>
      <w:r w:rsidR="004B7670" w:rsidRPr="00B12280">
        <w:rPr>
          <w:rFonts w:ascii="Garamond" w:hAnsi="Garamond" w:cs="Times New Roman"/>
          <w:color w:val="000000"/>
          <w:sz w:val="24"/>
          <w:szCs w:val="24"/>
        </w:rPr>
        <w:t>) vjedhja, rrëmbimi dhe tregtia e paligjshme e automjeteve dhe identifikimi i dokumenteve të falsifikuara;</w:t>
      </w:r>
    </w:p>
    <w:p w14:paraId="384F3A39" w14:textId="7D39B534"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l</w:t>
      </w:r>
      <w:r w:rsidR="004B7670" w:rsidRPr="00B12280">
        <w:rPr>
          <w:rFonts w:ascii="Garamond" w:hAnsi="Garamond" w:cs="Times New Roman"/>
          <w:color w:val="000000"/>
          <w:sz w:val="24"/>
          <w:szCs w:val="24"/>
        </w:rPr>
        <w:t xml:space="preserve">) pastrimi i parave; </w:t>
      </w:r>
    </w:p>
    <w:p w14:paraId="52796A42" w14:textId="5C458611"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m</w:t>
      </w:r>
      <w:r w:rsidR="004B7670" w:rsidRPr="00B12280">
        <w:rPr>
          <w:rFonts w:ascii="Garamond" w:hAnsi="Garamond" w:cs="Times New Roman"/>
          <w:color w:val="000000"/>
          <w:sz w:val="24"/>
          <w:szCs w:val="24"/>
        </w:rPr>
        <w:t>) krim kibernetik</w:t>
      </w:r>
      <w:r>
        <w:rPr>
          <w:rFonts w:ascii="Garamond" w:hAnsi="Garamond" w:cs="Times New Roman"/>
          <w:color w:val="000000"/>
          <w:sz w:val="24"/>
          <w:szCs w:val="24"/>
        </w:rPr>
        <w:t>;</w:t>
      </w:r>
      <w:r w:rsidR="004B7670" w:rsidRPr="00B12280">
        <w:rPr>
          <w:rFonts w:ascii="Garamond" w:hAnsi="Garamond" w:cs="Times New Roman"/>
          <w:color w:val="000000"/>
          <w:sz w:val="24"/>
          <w:szCs w:val="24"/>
        </w:rPr>
        <w:t xml:space="preserve"> </w:t>
      </w:r>
    </w:p>
    <w:p w14:paraId="16EE3FBE" w14:textId="72352027" w:rsidR="004B7670" w:rsidRPr="00B12280" w:rsidRDefault="004A06F6"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n</w:t>
      </w:r>
      <w:r w:rsidR="004B7670" w:rsidRPr="00B12280">
        <w:rPr>
          <w:rFonts w:ascii="Garamond" w:hAnsi="Garamond" w:cs="Times New Roman"/>
          <w:color w:val="000000"/>
          <w:sz w:val="24"/>
          <w:szCs w:val="24"/>
        </w:rPr>
        <w:t>) veprat penale në fushën kundër terrorizmit dhe financimit të tij.</w:t>
      </w:r>
    </w:p>
    <w:p w14:paraId="7FAA8B14"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3. Me marrëveshje të ndërsjellë, autoritetet kompetente të Palëve Kontraktuese do të ndihmojnë njëra-tjetrën në luftën kundër krimeve të tjera të mbuluara nga ligji kombëtar i Palëve Kontraktuese.</w:t>
      </w:r>
    </w:p>
    <w:p w14:paraId="4CA6727B"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4. Kjo Marrëveshje nuk përfshin dispozitat për ndihmë të ndërsjellë juridike në çështje penale ose ekstradim.</w:t>
      </w:r>
    </w:p>
    <w:p w14:paraId="2882A809"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b/>
          <w:bCs/>
          <w:color w:val="000000"/>
          <w:sz w:val="24"/>
          <w:szCs w:val="24"/>
        </w:rPr>
      </w:pPr>
    </w:p>
    <w:p w14:paraId="37752275"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3</w:t>
      </w:r>
    </w:p>
    <w:p w14:paraId="23B7BD65"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Fushat shtesë të bashkëpunimit</w:t>
      </w:r>
    </w:p>
    <w:p w14:paraId="5AE98BD4"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b/>
          <w:bCs/>
          <w:color w:val="000000"/>
          <w:sz w:val="24"/>
          <w:szCs w:val="24"/>
        </w:rPr>
      </w:pPr>
    </w:p>
    <w:p w14:paraId="4CA63070" w14:textId="679C75EC"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Bashkëpunimi ndërmjet Palëve Kontraktuese do të shtrihet</w:t>
      </w:r>
      <w:r w:rsidR="0001616D">
        <w:rPr>
          <w:rFonts w:ascii="Garamond" w:hAnsi="Garamond" w:cs="Times New Roman"/>
          <w:color w:val="000000"/>
          <w:sz w:val="24"/>
          <w:szCs w:val="24"/>
        </w:rPr>
        <w:t>,</w:t>
      </w:r>
      <w:r w:rsidRPr="00B12280">
        <w:rPr>
          <w:rFonts w:ascii="Garamond" w:hAnsi="Garamond" w:cs="Times New Roman"/>
          <w:color w:val="000000"/>
          <w:sz w:val="24"/>
          <w:szCs w:val="24"/>
        </w:rPr>
        <w:t xml:space="preserve"> gjithashtu</w:t>
      </w:r>
      <w:r w:rsidR="0001616D">
        <w:rPr>
          <w:rFonts w:ascii="Garamond" w:hAnsi="Garamond" w:cs="Times New Roman"/>
          <w:color w:val="000000"/>
          <w:sz w:val="24"/>
          <w:szCs w:val="24"/>
        </w:rPr>
        <w:t>,</w:t>
      </w:r>
      <w:r w:rsidRPr="00B12280">
        <w:rPr>
          <w:rFonts w:ascii="Garamond" w:hAnsi="Garamond" w:cs="Times New Roman"/>
          <w:color w:val="000000"/>
          <w:sz w:val="24"/>
          <w:szCs w:val="24"/>
        </w:rPr>
        <w:t xml:space="preserve"> edhe mbi fushat e mëposhtme shtesë të bashkëpunimit: </w:t>
      </w:r>
    </w:p>
    <w:p w14:paraId="09E841B6" w14:textId="7864DE42"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a) kërkimin e njerëzve të zhdukur dhe asistimin në identifikimin e kufomave të paidentifikuara; </w:t>
      </w:r>
    </w:p>
    <w:p w14:paraId="2E2D9B2A"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b) kërkimin e territorit të një Pale Kontraktuese për objekte të vjedhura, të zhdukura, të përvetësuara ose të humbura në territorin e Palës tjetër Kontraktuese. </w:t>
      </w:r>
    </w:p>
    <w:p w14:paraId="5E0D8FC0" w14:textId="77777777" w:rsidR="006F4D01" w:rsidRDefault="006F4D01" w:rsidP="004B7670">
      <w:pPr>
        <w:autoSpaceDE w:val="0"/>
        <w:autoSpaceDN w:val="0"/>
        <w:adjustRightInd w:val="0"/>
        <w:spacing w:after="0" w:line="240" w:lineRule="auto"/>
        <w:ind w:firstLine="284"/>
        <w:jc w:val="center"/>
        <w:rPr>
          <w:rFonts w:ascii="Garamond" w:hAnsi="Garamond" w:cs="Times New Roman"/>
          <w:bCs/>
          <w:color w:val="000000"/>
          <w:sz w:val="24"/>
          <w:szCs w:val="24"/>
        </w:rPr>
      </w:pPr>
    </w:p>
    <w:p w14:paraId="632F08F0" w14:textId="70EA0D4F"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lastRenderedPageBreak/>
        <w:t>Neni 4</w:t>
      </w:r>
    </w:p>
    <w:p w14:paraId="1E76BA4D"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Format e bashkëpunimit</w:t>
      </w:r>
    </w:p>
    <w:p w14:paraId="4BD5F104"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698C0682" w14:textId="4A1F53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Palët Kontraktuese do të bashkëpunojnë në fushat e referuara në nenet 2 dhe 3, në format e</w:t>
      </w:r>
      <w:r w:rsidR="00927BDE" w:rsidRPr="00B12280">
        <w:rPr>
          <w:rFonts w:ascii="Garamond" w:hAnsi="Garamond" w:cs="Times New Roman"/>
          <w:color w:val="000000"/>
          <w:sz w:val="24"/>
          <w:szCs w:val="24"/>
        </w:rPr>
        <w:t xml:space="preserve"> </w:t>
      </w:r>
      <w:r w:rsidRPr="00B12280">
        <w:rPr>
          <w:rFonts w:ascii="Garamond" w:hAnsi="Garamond" w:cs="Times New Roman"/>
          <w:color w:val="000000"/>
          <w:sz w:val="24"/>
          <w:szCs w:val="24"/>
        </w:rPr>
        <w:t xml:space="preserve">mëposhtme: </w:t>
      </w:r>
    </w:p>
    <w:p w14:paraId="00C17BB1" w14:textId="2865E3AA"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a) </w:t>
      </w:r>
      <w:r w:rsidR="0001616D" w:rsidRPr="00B12280">
        <w:rPr>
          <w:rFonts w:ascii="Garamond" w:hAnsi="Garamond" w:cs="Times New Roman"/>
          <w:color w:val="000000"/>
          <w:sz w:val="24"/>
          <w:szCs w:val="24"/>
        </w:rPr>
        <w:t xml:space="preserve">shkëmbimi </w:t>
      </w:r>
      <w:r w:rsidRPr="00B12280">
        <w:rPr>
          <w:rFonts w:ascii="Garamond" w:hAnsi="Garamond" w:cs="Times New Roman"/>
          <w:color w:val="000000"/>
          <w:sz w:val="24"/>
          <w:szCs w:val="24"/>
        </w:rPr>
        <w:t xml:space="preserve">i informacionit në lidhje me veprat penale; </w:t>
      </w:r>
    </w:p>
    <w:p w14:paraId="19B2D5E6" w14:textId="23AF502B"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b) </w:t>
      </w:r>
      <w:r w:rsidR="0001616D" w:rsidRPr="00B12280">
        <w:rPr>
          <w:rFonts w:ascii="Garamond" w:hAnsi="Garamond" w:cs="Times New Roman"/>
          <w:color w:val="000000"/>
          <w:sz w:val="24"/>
          <w:szCs w:val="24"/>
        </w:rPr>
        <w:t xml:space="preserve">ndihma </w:t>
      </w:r>
      <w:r w:rsidRPr="00B12280">
        <w:rPr>
          <w:rFonts w:ascii="Garamond" w:hAnsi="Garamond" w:cs="Times New Roman"/>
          <w:color w:val="000000"/>
          <w:sz w:val="24"/>
          <w:szCs w:val="24"/>
        </w:rPr>
        <w:t>e ndërsjellë në zbatimin e masave për luftën kundër</w:t>
      </w:r>
      <w:r w:rsidR="00927BDE" w:rsidRPr="00B12280">
        <w:rPr>
          <w:rFonts w:ascii="Garamond" w:hAnsi="Garamond" w:cs="Times New Roman"/>
          <w:color w:val="000000"/>
          <w:sz w:val="24"/>
          <w:szCs w:val="24"/>
        </w:rPr>
        <w:t xml:space="preserve"> </w:t>
      </w:r>
      <w:r w:rsidRPr="00B12280">
        <w:rPr>
          <w:rFonts w:ascii="Garamond" w:hAnsi="Garamond" w:cs="Times New Roman"/>
          <w:color w:val="000000"/>
          <w:sz w:val="24"/>
          <w:szCs w:val="24"/>
        </w:rPr>
        <w:t xml:space="preserve">krimit; </w:t>
      </w:r>
    </w:p>
    <w:p w14:paraId="7CC48C8D" w14:textId="3F293C26"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c) </w:t>
      </w:r>
      <w:r w:rsidR="0001616D" w:rsidRPr="00B12280">
        <w:rPr>
          <w:rFonts w:ascii="Garamond" w:hAnsi="Garamond" w:cs="Times New Roman"/>
          <w:color w:val="000000"/>
          <w:sz w:val="24"/>
          <w:szCs w:val="24"/>
        </w:rPr>
        <w:t xml:space="preserve">takimet </w:t>
      </w:r>
      <w:r w:rsidRPr="00B12280">
        <w:rPr>
          <w:rFonts w:ascii="Garamond" w:hAnsi="Garamond" w:cs="Times New Roman"/>
          <w:color w:val="000000"/>
          <w:sz w:val="24"/>
          <w:szCs w:val="24"/>
        </w:rPr>
        <w:t xml:space="preserve">e punës për të përgatitur koordinimin dhe kryerjen e masave në lidhje me zbulimin e krimit; </w:t>
      </w:r>
    </w:p>
    <w:p w14:paraId="1B510B2D" w14:textId="688DA2D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d) </w:t>
      </w:r>
      <w:r w:rsidR="0001616D" w:rsidRPr="00B12280">
        <w:rPr>
          <w:rFonts w:ascii="Garamond" w:hAnsi="Garamond" w:cs="Times New Roman"/>
          <w:color w:val="000000"/>
          <w:sz w:val="24"/>
          <w:szCs w:val="24"/>
        </w:rPr>
        <w:t xml:space="preserve">shkëmbimi </w:t>
      </w:r>
      <w:r w:rsidRPr="00B12280">
        <w:rPr>
          <w:rFonts w:ascii="Garamond" w:hAnsi="Garamond" w:cs="Times New Roman"/>
          <w:color w:val="000000"/>
          <w:sz w:val="24"/>
          <w:szCs w:val="24"/>
        </w:rPr>
        <w:t xml:space="preserve">i informacionit mbi kërkesat e akteve ligjore të zbatueshme për Palët Kontraktuese, informacioni statistikor në lidhje me zonat e krimit kombëtar të Palëve Kontraktuese, si dhe informacione të tjera mbi metodat e reja në luftën kundër krimit në përgjithësi; </w:t>
      </w:r>
    </w:p>
    <w:p w14:paraId="0F2688A7" w14:textId="57EED8ED"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e) </w:t>
      </w:r>
      <w:r w:rsidR="0001616D" w:rsidRPr="00B12280">
        <w:rPr>
          <w:rFonts w:ascii="Garamond" w:hAnsi="Garamond" w:cs="Times New Roman"/>
          <w:color w:val="000000"/>
          <w:sz w:val="24"/>
          <w:szCs w:val="24"/>
        </w:rPr>
        <w:t xml:space="preserve">sigurimi </w:t>
      </w:r>
      <w:r w:rsidRPr="00B12280">
        <w:rPr>
          <w:rFonts w:ascii="Garamond" w:hAnsi="Garamond" w:cs="Times New Roman"/>
          <w:color w:val="000000"/>
          <w:sz w:val="24"/>
          <w:szCs w:val="24"/>
        </w:rPr>
        <w:t xml:space="preserve">i ndihmës në trajnimin profesional të oficerëve të policisë dhe përmirësimi i aftësive profesionale; </w:t>
      </w:r>
    </w:p>
    <w:p w14:paraId="54553733" w14:textId="7A6FA8A8"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f) </w:t>
      </w:r>
      <w:r w:rsidR="0001616D" w:rsidRPr="00B12280">
        <w:rPr>
          <w:rFonts w:ascii="Garamond" w:hAnsi="Garamond" w:cs="Times New Roman"/>
          <w:color w:val="000000"/>
          <w:sz w:val="24"/>
          <w:szCs w:val="24"/>
        </w:rPr>
        <w:t xml:space="preserve">ndihma </w:t>
      </w:r>
      <w:r w:rsidRPr="00B12280">
        <w:rPr>
          <w:rFonts w:ascii="Garamond" w:hAnsi="Garamond" w:cs="Times New Roman"/>
          <w:color w:val="000000"/>
          <w:sz w:val="24"/>
          <w:szCs w:val="24"/>
        </w:rPr>
        <w:t xml:space="preserve">kriminalistike, metodologjike dhe teknike; </w:t>
      </w:r>
    </w:p>
    <w:p w14:paraId="643372C5" w14:textId="58C42B78"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g) </w:t>
      </w:r>
      <w:r w:rsidR="0001616D" w:rsidRPr="00B12280">
        <w:rPr>
          <w:rFonts w:ascii="Garamond" w:hAnsi="Garamond" w:cs="Times New Roman"/>
          <w:color w:val="000000"/>
          <w:sz w:val="24"/>
          <w:szCs w:val="24"/>
        </w:rPr>
        <w:t xml:space="preserve">zbatimi </w:t>
      </w:r>
      <w:r w:rsidRPr="00B12280">
        <w:rPr>
          <w:rFonts w:ascii="Garamond" w:hAnsi="Garamond" w:cs="Times New Roman"/>
          <w:color w:val="000000"/>
          <w:sz w:val="24"/>
          <w:szCs w:val="24"/>
        </w:rPr>
        <w:t>i kërkimeve të përbashkëta shkencore bazuar në interesa të përbashkët, duke u përqendruar kështu në zgjidhjen e problemeve që lidhen me luftën kundër krimit</w:t>
      </w:r>
      <w:r w:rsidR="00D26A39">
        <w:rPr>
          <w:rFonts w:ascii="Garamond" w:hAnsi="Garamond" w:cs="Times New Roman"/>
          <w:color w:val="000000"/>
          <w:sz w:val="24"/>
          <w:szCs w:val="24"/>
        </w:rPr>
        <w:t>;</w:t>
      </w:r>
    </w:p>
    <w:p w14:paraId="24C6E834" w14:textId="578D23A2"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h) </w:t>
      </w:r>
      <w:r w:rsidR="0001616D" w:rsidRPr="00B12280">
        <w:rPr>
          <w:rFonts w:ascii="Garamond" w:hAnsi="Garamond" w:cs="Times New Roman"/>
          <w:color w:val="000000"/>
          <w:sz w:val="24"/>
          <w:szCs w:val="24"/>
        </w:rPr>
        <w:t xml:space="preserve">analiza </w:t>
      </w:r>
      <w:r w:rsidRPr="00B12280">
        <w:rPr>
          <w:rFonts w:ascii="Garamond" w:hAnsi="Garamond" w:cs="Times New Roman"/>
          <w:color w:val="000000"/>
          <w:sz w:val="24"/>
          <w:szCs w:val="24"/>
        </w:rPr>
        <w:t>e riskut</w:t>
      </w:r>
      <w:r w:rsidR="00927BDE" w:rsidRPr="00B12280">
        <w:rPr>
          <w:rFonts w:ascii="Garamond" w:hAnsi="Garamond" w:cs="Times New Roman"/>
          <w:color w:val="000000"/>
          <w:sz w:val="24"/>
          <w:szCs w:val="24"/>
        </w:rPr>
        <w:t xml:space="preserve"> </w:t>
      </w:r>
      <w:r w:rsidRPr="00B12280">
        <w:rPr>
          <w:rFonts w:ascii="Garamond" w:hAnsi="Garamond" w:cs="Times New Roman"/>
          <w:color w:val="000000"/>
          <w:sz w:val="24"/>
          <w:szCs w:val="24"/>
        </w:rPr>
        <w:t xml:space="preserve">dhe tendencat e krimit; </w:t>
      </w:r>
    </w:p>
    <w:p w14:paraId="7DC6D74C" w14:textId="04EEA516"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i) </w:t>
      </w:r>
      <w:r w:rsidR="0001616D" w:rsidRPr="00B12280">
        <w:rPr>
          <w:rFonts w:ascii="Garamond" w:hAnsi="Garamond" w:cs="Times New Roman"/>
          <w:color w:val="000000"/>
          <w:sz w:val="24"/>
          <w:szCs w:val="24"/>
        </w:rPr>
        <w:t xml:space="preserve">identifikimi </w:t>
      </w:r>
      <w:r w:rsidRPr="00B12280">
        <w:rPr>
          <w:rFonts w:ascii="Garamond" w:hAnsi="Garamond" w:cs="Times New Roman"/>
          <w:color w:val="000000"/>
          <w:sz w:val="24"/>
          <w:szCs w:val="24"/>
        </w:rPr>
        <w:t xml:space="preserve">i automjeteve të vjedhura; </w:t>
      </w:r>
    </w:p>
    <w:p w14:paraId="503E7898" w14:textId="07856B8D"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j) </w:t>
      </w:r>
      <w:r w:rsidR="0001616D" w:rsidRPr="00B12280">
        <w:rPr>
          <w:rFonts w:ascii="Garamond" w:hAnsi="Garamond" w:cs="Times New Roman"/>
          <w:color w:val="000000"/>
          <w:sz w:val="24"/>
          <w:szCs w:val="24"/>
        </w:rPr>
        <w:t xml:space="preserve">mbrojtja </w:t>
      </w:r>
      <w:r w:rsidRPr="00B12280">
        <w:rPr>
          <w:rFonts w:ascii="Garamond" w:hAnsi="Garamond" w:cs="Times New Roman"/>
          <w:color w:val="000000"/>
          <w:sz w:val="24"/>
          <w:szCs w:val="24"/>
        </w:rPr>
        <w:t xml:space="preserve">e dëshmitarit; </w:t>
      </w:r>
    </w:p>
    <w:p w14:paraId="07A52DF9" w14:textId="6067D68C"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k) </w:t>
      </w:r>
      <w:r w:rsidR="0001616D" w:rsidRPr="00B12280">
        <w:rPr>
          <w:rFonts w:ascii="Garamond" w:hAnsi="Garamond" w:cs="Times New Roman"/>
          <w:color w:val="000000"/>
          <w:sz w:val="24"/>
          <w:szCs w:val="24"/>
        </w:rPr>
        <w:t xml:space="preserve">identifikimi </w:t>
      </w:r>
      <w:r w:rsidRPr="00B12280">
        <w:rPr>
          <w:rFonts w:ascii="Garamond" w:hAnsi="Garamond" w:cs="Times New Roman"/>
          <w:color w:val="000000"/>
          <w:sz w:val="24"/>
          <w:szCs w:val="24"/>
        </w:rPr>
        <w:t xml:space="preserve">i fondeve të nevojshme për të promovuar projekte të përbashkëta të ndihmës, duke siguruar grante dhe donacione për zhvillimin e forcave të policisë; </w:t>
      </w:r>
    </w:p>
    <w:p w14:paraId="66E15942" w14:textId="37C82F9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l) </w:t>
      </w:r>
      <w:r w:rsidR="0001616D" w:rsidRPr="00B12280">
        <w:rPr>
          <w:rFonts w:ascii="Garamond" w:hAnsi="Garamond" w:cs="Times New Roman"/>
          <w:color w:val="000000"/>
          <w:sz w:val="24"/>
          <w:szCs w:val="24"/>
        </w:rPr>
        <w:t xml:space="preserve">organizimi </w:t>
      </w:r>
      <w:r w:rsidRPr="00B12280">
        <w:rPr>
          <w:rFonts w:ascii="Garamond" w:hAnsi="Garamond" w:cs="Times New Roman"/>
          <w:color w:val="000000"/>
          <w:sz w:val="24"/>
          <w:szCs w:val="24"/>
        </w:rPr>
        <w:t>i ushtrimeve, konkurseve dhe garave të përbashkëta policore.</w:t>
      </w:r>
    </w:p>
    <w:p w14:paraId="6E2A34D5"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b/>
          <w:bCs/>
          <w:color w:val="000000"/>
          <w:sz w:val="24"/>
          <w:szCs w:val="24"/>
        </w:rPr>
      </w:pPr>
    </w:p>
    <w:p w14:paraId="6439B2E2"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5</w:t>
      </w:r>
    </w:p>
    <w:p w14:paraId="14906A56" w14:textId="549367D9"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Shkëmbimi i informacionit</w:t>
      </w:r>
    </w:p>
    <w:p w14:paraId="3603CEEB"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034C1DBE"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Shkëmbimi i informacionit ndërmjet Palëve Kontraktuese duhet të kryhet për qëllim të ose në përputhje me dispozitat e kësaj Marrëveshjeje.</w:t>
      </w:r>
    </w:p>
    <w:p w14:paraId="1A1DB3DA"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Transmetimi i të dhënave personale dhe informacioneve të tjera nga Palët Kontraktuese duhet të jetë i domosdoshëm, sipas kërkesës, me qëllim parandalimin ose luftimin e veprave penale.</w:t>
      </w:r>
    </w:p>
    <w:p w14:paraId="00898406" w14:textId="6036CA93" w:rsidR="004B767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3. Palët Kontraktuese do të sigurojnë vetëm informacione për njëra-tjetrën, i cili është mbledhur, ruajtur dhe transmetuar, në përputhje me kuadrin e tyre përkatës ligjor dhe nuk është në shkelje të të drejtave të njeriut.</w:t>
      </w:r>
    </w:p>
    <w:p w14:paraId="31064CD5" w14:textId="36EDB24C" w:rsidR="008A7D04" w:rsidRDefault="008A7D04"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4. Pala Kontraktuese që ka transmetuar të dhëna, duhet të sigurojë që këto të dhëna të jenë të sakta dhe kur është e nevojshme të përditësuara dhe që përmbajtja e tyre t’i shërbejë qëllimit të kërkuar. Nëse konstatohet që janë transmetuar të dhëna të pasakta ose të dhëna që nuk duhet të ishin transmetuar, atëherë</w:t>
      </w:r>
      <w:r w:rsidR="00AF3AA1">
        <w:rPr>
          <w:rFonts w:ascii="Garamond" w:hAnsi="Garamond" w:cs="Times New Roman"/>
          <w:color w:val="000000"/>
          <w:sz w:val="24"/>
          <w:szCs w:val="24"/>
        </w:rPr>
        <w:t>,</w:t>
      </w:r>
      <w:r>
        <w:rPr>
          <w:rFonts w:ascii="Garamond" w:hAnsi="Garamond" w:cs="Times New Roman"/>
          <w:color w:val="000000"/>
          <w:sz w:val="24"/>
          <w:szCs w:val="24"/>
        </w:rPr>
        <w:t xml:space="preserve"> pa humbur kohë</w:t>
      </w:r>
      <w:r w:rsidR="00AF3AA1">
        <w:rPr>
          <w:rFonts w:ascii="Garamond" w:hAnsi="Garamond" w:cs="Times New Roman"/>
          <w:color w:val="000000"/>
          <w:sz w:val="24"/>
          <w:szCs w:val="24"/>
        </w:rPr>
        <w:t>,</w:t>
      </w:r>
      <w:r>
        <w:rPr>
          <w:rFonts w:ascii="Garamond" w:hAnsi="Garamond" w:cs="Times New Roman"/>
          <w:color w:val="000000"/>
          <w:sz w:val="24"/>
          <w:szCs w:val="24"/>
        </w:rPr>
        <w:t xml:space="preserve"> duhet njoftuar pala marrëse. </w:t>
      </w:r>
      <w:r>
        <w:rPr>
          <w:rFonts w:ascii="Garamond" w:hAnsi="Garamond" w:cs="Times New Roman"/>
          <w:color w:val="000000"/>
          <w:sz w:val="24"/>
          <w:szCs w:val="24"/>
        </w:rPr>
        <w:t>Pal</w:t>
      </w:r>
      <w:r>
        <w:rPr>
          <w:rFonts w:ascii="Garamond" w:hAnsi="Garamond" w:cs="Times New Roman"/>
          <w:color w:val="000000"/>
          <w:sz w:val="24"/>
          <w:szCs w:val="24"/>
        </w:rPr>
        <w:t>ët</w:t>
      </w:r>
      <w:r>
        <w:rPr>
          <w:rFonts w:ascii="Garamond" w:hAnsi="Garamond" w:cs="Times New Roman"/>
          <w:color w:val="000000"/>
          <w:sz w:val="24"/>
          <w:szCs w:val="24"/>
        </w:rPr>
        <w:t xml:space="preserve"> Kontraktuese</w:t>
      </w:r>
      <w:r>
        <w:rPr>
          <w:rFonts w:ascii="Garamond" w:hAnsi="Garamond" w:cs="Times New Roman"/>
          <w:color w:val="000000"/>
          <w:sz w:val="24"/>
          <w:szCs w:val="24"/>
        </w:rPr>
        <w:t xml:space="preserve"> duhet të ndërmarrin çdo hap të arsyeshëm p</w:t>
      </w:r>
      <w:r>
        <w:rPr>
          <w:rFonts w:ascii="Garamond" w:hAnsi="Garamond" w:cs="Times New Roman"/>
          <w:color w:val="000000"/>
          <w:sz w:val="24"/>
          <w:szCs w:val="24"/>
        </w:rPr>
        <w:t>ë</w:t>
      </w:r>
      <w:r>
        <w:rPr>
          <w:rFonts w:ascii="Garamond" w:hAnsi="Garamond" w:cs="Times New Roman"/>
          <w:color w:val="000000"/>
          <w:sz w:val="24"/>
          <w:szCs w:val="24"/>
        </w:rPr>
        <w:t>r t</w:t>
      </w:r>
      <w:r>
        <w:rPr>
          <w:rFonts w:ascii="Garamond" w:hAnsi="Garamond" w:cs="Times New Roman"/>
          <w:color w:val="000000"/>
          <w:sz w:val="24"/>
          <w:szCs w:val="24"/>
        </w:rPr>
        <w:t>ë</w:t>
      </w:r>
      <w:r>
        <w:rPr>
          <w:rFonts w:ascii="Garamond" w:hAnsi="Garamond" w:cs="Times New Roman"/>
          <w:color w:val="000000"/>
          <w:sz w:val="24"/>
          <w:szCs w:val="24"/>
        </w:rPr>
        <w:t xml:space="preserve"> fshir</w:t>
      </w:r>
      <w:r>
        <w:rPr>
          <w:rFonts w:ascii="Garamond" w:hAnsi="Garamond" w:cs="Times New Roman"/>
          <w:color w:val="000000"/>
          <w:sz w:val="24"/>
          <w:szCs w:val="24"/>
        </w:rPr>
        <w:t>ë</w:t>
      </w:r>
      <w:r>
        <w:rPr>
          <w:rFonts w:ascii="Garamond" w:hAnsi="Garamond" w:cs="Times New Roman"/>
          <w:color w:val="000000"/>
          <w:sz w:val="24"/>
          <w:szCs w:val="24"/>
        </w:rPr>
        <w:t xml:space="preserve"> apo korrigjuar t</w:t>
      </w:r>
      <w:r>
        <w:rPr>
          <w:rFonts w:ascii="Garamond" w:hAnsi="Garamond" w:cs="Times New Roman"/>
          <w:color w:val="000000"/>
          <w:sz w:val="24"/>
          <w:szCs w:val="24"/>
        </w:rPr>
        <w:t>ë</w:t>
      </w:r>
      <w:r>
        <w:rPr>
          <w:rFonts w:ascii="Garamond" w:hAnsi="Garamond" w:cs="Times New Roman"/>
          <w:color w:val="000000"/>
          <w:sz w:val="24"/>
          <w:szCs w:val="24"/>
        </w:rPr>
        <w:t xml:space="preserve"> dh</w:t>
      </w:r>
      <w:r>
        <w:rPr>
          <w:rFonts w:ascii="Garamond" w:hAnsi="Garamond" w:cs="Times New Roman"/>
          <w:color w:val="000000"/>
          <w:sz w:val="24"/>
          <w:szCs w:val="24"/>
        </w:rPr>
        <w:t>ë</w:t>
      </w:r>
      <w:r>
        <w:rPr>
          <w:rFonts w:ascii="Garamond" w:hAnsi="Garamond" w:cs="Times New Roman"/>
          <w:color w:val="000000"/>
          <w:sz w:val="24"/>
          <w:szCs w:val="24"/>
        </w:rPr>
        <w:t>na t</w:t>
      </w:r>
      <w:r>
        <w:rPr>
          <w:rFonts w:ascii="Garamond" w:hAnsi="Garamond" w:cs="Times New Roman"/>
          <w:color w:val="000000"/>
          <w:sz w:val="24"/>
          <w:szCs w:val="24"/>
        </w:rPr>
        <w:t>ë</w:t>
      </w:r>
      <w:r>
        <w:rPr>
          <w:rFonts w:ascii="Garamond" w:hAnsi="Garamond" w:cs="Times New Roman"/>
          <w:color w:val="000000"/>
          <w:sz w:val="24"/>
          <w:szCs w:val="24"/>
        </w:rPr>
        <w:t xml:space="preserve"> pasakta, n</w:t>
      </w:r>
      <w:r>
        <w:rPr>
          <w:rFonts w:ascii="Garamond" w:hAnsi="Garamond" w:cs="Times New Roman"/>
          <w:color w:val="000000"/>
          <w:sz w:val="24"/>
          <w:szCs w:val="24"/>
        </w:rPr>
        <w:t>ë</w:t>
      </w:r>
      <w:r>
        <w:rPr>
          <w:rFonts w:ascii="Garamond" w:hAnsi="Garamond" w:cs="Times New Roman"/>
          <w:color w:val="000000"/>
          <w:sz w:val="24"/>
          <w:szCs w:val="24"/>
        </w:rPr>
        <w:t xml:space="preserve"> lidhje me q</w:t>
      </w:r>
      <w:r>
        <w:rPr>
          <w:rFonts w:ascii="Garamond" w:hAnsi="Garamond" w:cs="Times New Roman"/>
          <w:color w:val="000000"/>
          <w:sz w:val="24"/>
          <w:szCs w:val="24"/>
        </w:rPr>
        <w:t>ë</w:t>
      </w:r>
      <w:r>
        <w:rPr>
          <w:rFonts w:ascii="Garamond" w:hAnsi="Garamond" w:cs="Times New Roman"/>
          <w:color w:val="000000"/>
          <w:sz w:val="24"/>
          <w:szCs w:val="24"/>
        </w:rPr>
        <w:t>llimin p</w:t>
      </w:r>
      <w:r>
        <w:rPr>
          <w:rFonts w:ascii="Garamond" w:hAnsi="Garamond" w:cs="Times New Roman"/>
          <w:color w:val="000000"/>
          <w:sz w:val="24"/>
          <w:szCs w:val="24"/>
        </w:rPr>
        <w:t>ë</w:t>
      </w:r>
      <w:r>
        <w:rPr>
          <w:rFonts w:ascii="Garamond" w:hAnsi="Garamond" w:cs="Times New Roman"/>
          <w:color w:val="000000"/>
          <w:sz w:val="24"/>
          <w:szCs w:val="24"/>
        </w:rPr>
        <w:t>r t</w:t>
      </w:r>
      <w:r>
        <w:rPr>
          <w:rFonts w:ascii="Garamond" w:hAnsi="Garamond" w:cs="Times New Roman"/>
          <w:color w:val="000000"/>
          <w:sz w:val="24"/>
          <w:szCs w:val="24"/>
        </w:rPr>
        <w:t>ë</w:t>
      </w:r>
      <w:r>
        <w:rPr>
          <w:rFonts w:ascii="Garamond" w:hAnsi="Garamond" w:cs="Times New Roman"/>
          <w:color w:val="000000"/>
          <w:sz w:val="24"/>
          <w:szCs w:val="24"/>
        </w:rPr>
        <w:t xml:space="preserve"> cilin jan</w:t>
      </w:r>
      <w:r>
        <w:rPr>
          <w:rFonts w:ascii="Garamond" w:hAnsi="Garamond" w:cs="Times New Roman"/>
          <w:color w:val="000000"/>
          <w:sz w:val="24"/>
          <w:szCs w:val="24"/>
        </w:rPr>
        <w:t>ë</w:t>
      </w:r>
      <w:r>
        <w:rPr>
          <w:rFonts w:ascii="Garamond" w:hAnsi="Garamond" w:cs="Times New Roman"/>
          <w:color w:val="000000"/>
          <w:sz w:val="24"/>
          <w:szCs w:val="24"/>
        </w:rPr>
        <w:t xml:space="preserve"> p</w:t>
      </w:r>
      <w:r>
        <w:rPr>
          <w:rFonts w:ascii="Garamond" w:hAnsi="Garamond" w:cs="Times New Roman"/>
          <w:color w:val="000000"/>
          <w:sz w:val="24"/>
          <w:szCs w:val="24"/>
        </w:rPr>
        <w:t>ë</w:t>
      </w:r>
      <w:r>
        <w:rPr>
          <w:rFonts w:ascii="Garamond" w:hAnsi="Garamond" w:cs="Times New Roman"/>
          <w:color w:val="000000"/>
          <w:sz w:val="24"/>
          <w:szCs w:val="24"/>
        </w:rPr>
        <w:t>rpunuar.</w:t>
      </w:r>
    </w:p>
    <w:p w14:paraId="49D77A4D" w14:textId="270229D0" w:rsidR="008A7D04" w:rsidRPr="00B12280" w:rsidRDefault="008A7D04"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 Të dh</w:t>
      </w:r>
      <w:r>
        <w:rPr>
          <w:rFonts w:ascii="Garamond" w:hAnsi="Garamond" w:cs="Times New Roman"/>
          <w:color w:val="000000"/>
          <w:sz w:val="24"/>
          <w:szCs w:val="24"/>
        </w:rPr>
        <w:t>ë</w:t>
      </w:r>
      <w:r>
        <w:rPr>
          <w:rFonts w:ascii="Garamond" w:hAnsi="Garamond" w:cs="Times New Roman"/>
          <w:color w:val="000000"/>
          <w:sz w:val="24"/>
          <w:szCs w:val="24"/>
        </w:rPr>
        <w:t>nat personale t</w:t>
      </w:r>
      <w:r>
        <w:rPr>
          <w:rFonts w:ascii="Garamond" w:hAnsi="Garamond" w:cs="Times New Roman"/>
          <w:color w:val="000000"/>
          <w:sz w:val="24"/>
          <w:szCs w:val="24"/>
        </w:rPr>
        <w:t>ë</w:t>
      </w:r>
      <w:r>
        <w:rPr>
          <w:rFonts w:ascii="Garamond" w:hAnsi="Garamond" w:cs="Times New Roman"/>
          <w:color w:val="000000"/>
          <w:sz w:val="24"/>
          <w:szCs w:val="24"/>
        </w:rPr>
        <w:t xml:space="preserve"> transmetuara duhet t</w:t>
      </w:r>
      <w:r>
        <w:rPr>
          <w:rFonts w:ascii="Garamond" w:hAnsi="Garamond" w:cs="Times New Roman"/>
          <w:color w:val="000000"/>
          <w:sz w:val="24"/>
          <w:szCs w:val="24"/>
        </w:rPr>
        <w:t>ë</w:t>
      </w:r>
      <w:r>
        <w:rPr>
          <w:rFonts w:ascii="Garamond" w:hAnsi="Garamond" w:cs="Times New Roman"/>
          <w:color w:val="000000"/>
          <w:sz w:val="24"/>
          <w:szCs w:val="24"/>
        </w:rPr>
        <w:t xml:space="preserve"> ruhen p</w:t>
      </w:r>
      <w:r>
        <w:rPr>
          <w:rFonts w:ascii="Garamond" w:hAnsi="Garamond" w:cs="Times New Roman"/>
          <w:color w:val="000000"/>
          <w:sz w:val="24"/>
          <w:szCs w:val="24"/>
        </w:rPr>
        <w:t>ë</w:t>
      </w:r>
      <w:r>
        <w:rPr>
          <w:rFonts w:ascii="Garamond" w:hAnsi="Garamond" w:cs="Times New Roman"/>
          <w:color w:val="000000"/>
          <w:sz w:val="24"/>
          <w:szCs w:val="24"/>
        </w:rPr>
        <w:t>r aq koh</w:t>
      </w:r>
      <w:r>
        <w:rPr>
          <w:rFonts w:ascii="Garamond" w:hAnsi="Garamond" w:cs="Times New Roman"/>
          <w:color w:val="000000"/>
          <w:sz w:val="24"/>
          <w:szCs w:val="24"/>
        </w:rPr>
        <w:t>ë</w:t>
      </w:r>
      <w:r>
        <w:rPr>
          <w:rFonts w:ascii="Garamond" w:hAnsi="Garamond" w:cs="Times New Roman"/>
          <w:color w:val="000000"/>
          <w:sz w:val="24"/>
          <w:szCs w:val="24"/>
        </w:rPr>
        <w:t>, por jo m</w:t>
      </w:r>
      <w:r>
        <w:rPr>
          <w:rFonts w:ascii="Garamond" w:hAnsi="Garamond" w:cs="Times New Roman"/>
          <w:color w:val="000000"/>
          <w:sz w:val="24"/>
          <w:szCs w:val="24"/>
        </w:rPr>
        <w:t>ë</w:t>
      </w:r>
      <w:r>
        <w:rPr>
          <w:rFonts w:ascii="Garamond" w:hAnsi="Garamond" w:cs="Times New Roman"/>
          <w:color w:val="000000"/>
          <w:sz w:val="24"/>
          <w:szCs w:val="24"/>
        </w:rPr>
        <w:t xml:space="preserve"> teper sa </w:t>
      </w:r>
      <w:r>
        <w:rPr>
          <w:rFonts w:ascii="Garamond" w:hAnsi="Garamond" w:cs="Times New Roman"/>
          <w:color w:val="000000"/>
          <w:sz w:val="24"/>
          <w:szCs w:val="24"/>
        </w:rPr>
        <w:t>ë</w:t>
      </w:r>
      <w:r>
        <w:rPr>
          <w:rFonts w:ascii="Garamond" w:hAnsi="Garamond" w:cs="Times New Roman"/>
          <w:color w:val="000000"/>
          <w:sz w:val="24"/>
          <w:szCs w:val="24"/>
        </w:rPr>
        <w:t>sht</w:t>
      </w:r>
      <w:r>
        <w:rPr>
          <w:rFonts w:ascii="Garamond" w:hAnsi="Garamond" w:cs="Times New Roman"/>
          <w:color w:val="000000"/>
          <w:sz w:val="24"/>
          <w:szCs w:val="24"/>
        </w:rPr>
        <w:t>ë</w:t>
      </w:r>
      <w:r>
        <w:rPr>
          <w:rFonts w:ascii="Garamond" w:hAnsi="Garamond" w:cs="Times New Roman"/>
          <w:color w:val="000000"/>
          <w:sz w:val="24"/>
          <w:szCs w:val="24"/>
        </w:rPr>
        <w:t xml:space="preserve"> e nevojshme, p</w:t>
      </w:r>
      <w:r>
        <w:rPr>
          <w:rFonts w:ascii="Garamond" w:hAnsi="Garamond" w:cs="Times New Roman"/>
          <w:color w:val="000000"/>
          <w:sz w:val="24"/>
          <w:szCs w:val="24"/>
        </w:rPr>
        <w:t>ë</w:t>
      </w:r>
      <w:r>
        <w:rPr>
          <w:rFonts w:ascii="Garamond" w:hAnsi="Garamond" w:cs="Times New Roman"/>
          <w:color w:val="000000"/>
          <w:sz w:val="24"/>
          <w:szCs w:val="24"/>
        </w:rPr>
        <w:t>r q</w:t>
      </w:r>
      <w:r>
        <w:rPr>
          <w:rFonts w:ascii="Garamond" w:hAnsi="Garamond" w:cs="Times New Roman"/>
          <w:color w:val="000000"/>
          <w:sz w:val="24"/>
          <w:szCs w:val="24"/>
        </w:rPr>
        <w:t>ë</w:t>
      </w:r>
      <w:r>
        <w:rPr>
          <w:rFonts w:ascii="Garamond" w:hAnsi="Garamond" w:cs="Times New Roman"/>
          <w:color w:val="000000"/>
          <w:sz w:val="24"/>
          <w:szCs w:val="24"/>
        </w:rPr>
        <w:t>llimin p</w:t>
      </w:r>
      <w:r>
        <w:rPr>
          <w:rFonts w:ascii="Garamond" w:hAnsi="Garamond" w:cs="Times New Roman"/>
          <w:color w:val="000000"/>
          <w:sz w:val="24"/>
          <w:szCs w:val="24"/>
        </w:rPr>
        <w:t>ë</w:t>
      </w:r>
      <w:r>
        <w:rPr>
          <w:rFonts w:ascii="Garamond" w:hAnsi="Garamond" w:cs="Times New Roman"/>
          <w:color w:val="000000"/>
          <w:sz w:val="24"/>
          <w:szCs w:val="24"/>
        </w:rPr>
        <w:t>r t</w:t>
      </w:r>
      <w:r>
        <w:rPr>
          <w:rFonts w:ascii="Garamond" w:hAnsi="Garamond" w:cs="Times New Roman"/>
          <w:color w:val="000000"/>
          <w:sz w:val="24"/>
          <w:szCs w:val="24"/>
        </w:rPr>
        <w:t>ë</w:t>
      </w:r>
      <w:r>
        <w:rPr>
          <w:rFonts w:ascii="Garamond" w:hAnsi="Garamond" w:cs="Times New Roman"/>
          <w:color w:val="000000"/>
          <w:sz w:val="24"/>
          <w:szCs w:val="24"/>
        </w:rPr>
        <w:t xml:space="preserve"> cilin jan</w:t>
      </w:r>
      <w:r>
        <w:rPr>
          <w:rFonts w:ascii="Garamond" w:hAnsi="Garamond" w:cs="Times New Roman"/>
          <w:color w:val="000000"/>
          <w:sz w:val="24"/>
          <w:szCs w:val="24"/>
        </w:rPr>
        <w:t>ë</w:t>
      </w:r>
      <w:r>
        <w:rPr>
          <w:rFonts w:ascii="Garamond" w:hAnsi="Garamond" w:cs="Times New Roman"/>
          <w:color w:val="000000"/>
          <w:sz w:val="24"/>
          <w:szCs w:val="24"/>
        </w:rPr>
        <w:t xml:space="preserve"> transmetuar.</w:t>
      </w:r>
    </w:p>
    <w:p w14:paraId="7559ECBF"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p>
    <w:p w14:paraId="369A8BC8" w14:textId="4BB4E249"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6</w:t>
      </w:r>
    </w:p>
    <w:p w14:paraId="61F15AF0" w14:textId="15DC609D"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Kërkesa për asistencë</w:t>
      </w:r>
    </w:p>
    <w:p w14:paraId="42731903"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033A81FB"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Asistenca do të sigurohet sipas kësaj Marrëveshjeje, në rast se njëra nga Palët Kontraktuese paraqet një kërkesë për ndihmë ose nën iniciativën e njërës nga Palët Kontraktuese, e cila gjykon se ndihma përputhet me interesat e Palës tjetër Kontraktuese.</w:t>
      </w:r>
    </w:p>
    <w:p w14:paraId="76993706" w14:textId="129DF294"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Kërkesa për dhënien e ndihmës dhe përgjigjet e këtyre kërkesave duhet të paraqiten në formë të shkruar përmes organeve qendrore të secilës Palë Kontraktuese përgjegjëse për bashkëpunimin policor ndërkombëtar. Ndërsa kërkesa nuk mund të dërgohet në terma të përshtatshëm</w:t>
      </w:r>
      <w:r w:rsidR="003B70CF">
        <w:rPr>
          <w:rFonts w:ascii="Garamond" w:hAnsi="Garamond" w:cs="Times New Roman"/>
          <w:color w:val="000000"/>
          <w:sz w:val="24"/>
          <w:szCs w:val="24"/>
        </w:rPr>
        <w:t>,</w:t>
      </w:r>
      <w:r w:rsidRPr="00B12280">
        <w:rPr>
          <w:rFonts w:ascii="Garamond" w:hAnsi="Garamond" w:cs="Times New Roman"/>
          <w:color w:val="000000"/>
          <w:sz w:val="24"/>
          <w:szCs w:val="24"/>
        </w:rPr>
        <w:t xml:space="preserve"> duke përdorur procedurën e mësipërme, autoritetet kompetente të Palës Kontraktuese kërkuese, përjashtimisht dhe vetëm në rast urgjence, mund t’ia drejtojnë atë drejtpërdrejtë autoriteteve kompetente të Palës Kontraktuese të kërkuar, të cilat mund të përgjigjen drejtpërdrejt. Në këto raste të jashtëzakonshme, </w:t>
      </w:r>
      <w:r w:rsidRPr="00B12280">
        <w:rPr>
          <w:rFonts w:ascii="Garamond" w:hAnsi="Garamond" w:cs="Times New Roman"/>
          <w:color w:val="000000"/>
          <w:sz w:val="24"/>
          <w:szCs w:val="24"/>
        </w:rPr>
        <w:lastRenderedPageBreak/>
        <w:t>autoriteti kërkues duhet që në rastin më të shpejtë, të informojë organin qendror përgjegjës për bashkëpunimin policor ndërkombëtar në Palën Kontraktuese të kërkuar për kërkesën e tij të drejtpërdrejtë që motivon urgjencën e kësaj të fundit.</w:t>
      </w:r>
    </w:p>
    <w:p w14:paraId="6EE0CDE7"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3. Kërkesat për dhënien e ndihmës nënshkruhen nga krerët e Palëve Kontraktuese ose ndonjë udhëheqës tjetër i caktuar.</w:t>
      </w:r>
    </w:p>
    <w:p w14:paraId="4147F6E7" w14:textId="7BC76AAC"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4. Kërkesa për dhënien e ndihmës, e përshkruar në </w:t>
      </w:r>
      <w:r w:rsidR="003B70CF" w:rsidRPr="00B12280">
        <w:rPr>
          <w:rFonts w:ascii="Garamond" w:hAnsi="Garamond" w:cs="Times New Roman"/>
          <w:color w:val="000000"/>
          <w:sz w:val="24"/>
          <w:szCs w:val="24"/>
        </w:rPr>
        <w:t xml:space="preserve">paragrafin </w:t>
      </w:r>
      <w:r w:rsidR="009E6587">
        <w:rPr>
          <w:rFonts w:ascii="Garamond" w:hAnsi="Garamond" w:cs="Times New Roman"/>
          <w:color w:val="000000"/>
          <w:sz w:val="24"/>
          <w:szCs w:val="24"/>
        </w:rPr>
        <w:t>1</w:t>
      </w:r>
      <w:r w:rsidRPr="00B12280">
        <w:rPr>
          <w:rFonts w:ascii="Garamond" w:hAnsi="Garamond" w:cs="Times New Roman"/>
          <w:color w:val="000000"/>
          <w:sz w:val="24"/>
          <w:szCs w:val="24"/>
        </w:rPr>
        <w:t>, duhet të përmbajë informacionin e mëposhtëm:</w:t>
      </w:r>
    </w:p>
    <w:p w14:paraId="00D7C99F" w14:textId="48CC55E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a) </w:t>
      </w:r>
      <w:r w:rsidR="001000E8" w:rsidRPr="00B12280">
        <w:rPr>
          <w:rFonts w:ascii="Garamond" w:hAnsi="Garamond" w:cs="Times New Roman"/>
          <w:color w:val="000000"/>
          <w:sz w:val="24"/>
          <w:szCs w:val="24"/>
        </w:rPr>
        <w:t xml:space="preserve">titulli </w:t>
      </w:r>
      <w:r w:rsidRPr="00B12280">
        <w:rPr>
          <w:rFonts w:ascii="Garamond" w:hAnsi="Garamond" w:cs="Times New Roman"/>
          <w:color w:val="000000"/>
          <w:sz w:val="24"/>
          <w:szCs w:val="24"/>
        </w:rPr>
        <w:t>dhe emri i</w:t>
      </w:r>
      <w:r w:rsidR="00B66F87">
        <w:rPr>
          <w:rFonts w:ascii="Garamond" w:hAnsi="Garamond" w:cs="Times New Roman"/>
          <w:color w:val="000000"/>
          <w:sz w:val="24"/>
          <w:szCs w:val="24"/>
        </w:rPr>
        <w:t xml:space="preserve"> autoriteteve kompetente të</w:t>
      </w:r>
      <w:r w:rsidRPr="00B12280">
        <w:rPr>
          <w:rFonts w:ascii="Garamond" w:hAnsi="Garamond" w:cs="Times New Roman"/>
          <w:color w:val="000000"/>
          <w:sz w:val="24"/>
          <w:szCs w:val="24"/>
        </w:rPr>
        <w:t xml:space="preserve"> Palës Kontraktuese kërkuese;</w:t>
      </w:r>
    </w:p>
    <w:p w14:paraId="715E9A19" w14:textId="4B8CB86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b) </w:t>
      </w:r>
      <w:r w:rsidR="001000E8" w:rsidRPr="00B12280">
        <w:rPr>
          <w:rFonts w:ascii="Garamond" w:hAnsi="Garamond" w:cs="Times New Roman"/>
          <w:color w:val="000000"/>
          <w:sz w:val="24"/>
          <w:szCs w:val="24"/>
        </w:rPr>
        <w:t xml:space="preserve">titulli </w:t>
      </w:r>
      <w:r w:rsidRPr="00B12280">
        <w:rPr>
          <w:rFonts w:ascii="Garamond" w:hAnsi="Garamond" w:cs="Times New Roman"/>
          <w:color w:val="000000"/>
          <w:sz w:val="24"/>
          <w:szCs w:val="24"/>
        </w:rPr>
        <w:t xml:space="preserve">dhe emri i </w:t>
      </w:r>
      <w:r w:rsidR="00B66F87">
        <w:rPr>
          <w:rFonts w:ascii="Garamond" w:hAnsi="Garamond" w:cs="Times New Roman"/>
          <w:color w:val="000000"/>
          <w:sz w:val="24"/>
          <w:szCs w:val="24"/>
        </w:rPr>
        <w:t>autoriteteve kompetente të</w:t>
      </w:r>
      <w:r w:rsidR="00B66F87" w:rsidRPr="00B12280">
        <w:rPr>
          <w:rFonts w:ascii="Garamond" w:hAnsi="Garamond" w:cs="Times New Roman"/>
          <w:color w:val="000000"/>
          <w:sz w:val="24"/>
          <w:szCs w:val="24"/>
        </w:rPr>
        <w:t xml:space="preserve"> </w:t>
      </w:r>
      <w:r w:rsidRPr="00B12280">
        <w:rPr>
          <w:rFonts w:ascii="Garamond" w:hAnsi="Garamond" w:cs="Times New Roman"/>
          <w:color w:val="000000"/>
          <w:sz w:val="24"/>
          <w:szCs w:val="24"/>
        </w:rPr>
        <w:t>Palës Kontraktuese të kërkuar;</w:t>
      </w:r>
    </w:p>
    <w:p w14:paraId="554A99E8" w14:textId="6FEBB714"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c) </w:t>
      </w:r>
      <w:r w:rsidR="001000E8" w:rsidRPr="00B12280">
        <w:rPr>
          <w:rFonts w:ascii="Garamond" w:hAnsi="Garamond" w:cs="Times New Roman"/>
          <w:color w:val="000000"/>
          <w:sz w:val="24"/>
          <w:szCs w:val="24"/>
        </w:rPr>
        <w:t xml:space="preserve">përmbajtja </w:t>
      </w:r>
      <w:r w:rsidRPr="00B12280">
        <w:rPr>
          <w:rFonts w:ascii="Garamond" w:hAnsi="Garamond" w:cs="Times New Roman"/>
          <w:color w:val="000000"/>
          <w:sz w:val="24"/>
          <w:szCs w:val="24"/>
        </w:rPr>
        <w:t>dhe arsyetimi i kërkesës për dhënien e ndihmës;</w:t>
      </w:r>
    </w:p>
    <w:p w14:paraId="29FF4328" w14:textId="6C96585B"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d) </w:t>
      </w:r>
      <w:r w:rsidR="001000E8" w:rsidRPr="00B12280">
        <w:rPr>
          <w:rFonts w:ascii="Garamond" w:hAnsi="Garamond" w:cs="Times New Roman"/>
          <w:color w:val="000000"/>
          <w:sz w:val="24"/>
          <w:szCs w:val="24"/>
        </w:rPr>
        <w:t xml:space="preserve">informacion </w:t>
      </w:r>
      <w:r w:rsidRPr="00B12280">
        <w:rPr>
          <w:rFonts w:ascii="Garamond" w:hAnsi="Garamond" w:cs="Times New Roman"/>
          <w:color w:val="000000"/>
          <w:sz w:val="24"/>
          <w:szCs w:val="24"/>
        </w:rPr>
        <w:t>i hollësishëm mbi rastin, në lidhje me të cilin është bërë kërkesa për dhënien e ndihmës;</w:t>
      </w:r>
    </w:p>
    <w:p w14:paraId="40C02242" w14:textId="507F78A6"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e) </w:t>
      </w:r>
      <w:r w:rsidR="001000E8" w:rsidRPr="00B12280">
        <w:rPr>
          <w:rFonts w:ascii="Garamond" w:hAnsi="Garamond" w:cs="Times New Roman"/>
          <w:color w:val="000000"/>
          <w:sz w:val="24"/>
          <w:szCs w:val="24"/>
        </w:rPr>
        <w:t xml:space="preserve">veprimet </w:t>
      </w:r>
      <w:r w:rsidRPr="00B12280">
        <w:rPr>
          <w:rFonts w:ascii="Garamond" w:hAnsi="Garamond" w:cs="Times New Roman"/>
          <w:color w:val="000000"/>
          <w:sz w:val="24"/>
          <w:szCs w:val="24"/>
        </w:rPr>
        <w:t>konkrete të cilat kërkohen të kryhen, përshkrimi dhe arsyetimi i tyre</w:t>
      </w:r>
      <w:r w:rsidR="00D95C07">
        <w:rPr>
          <w:rFonts w:ascii="Garamond" w:hAnsi="Garamond" w:cs="Times New Roman"/>
          <w:color w:val="000000"/>
          <w:sz w:val="24"/>
          <w:szCs w:val="24"/>
        </w:rPr>
        <w:t>;</w:t>
      </w:r>
    </w:p>
    <w:p w14:paraId="25EF17D1" w14:textId="0D17C64A"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f) </w:t>
      </w:r>
      <w:r w:rsidR="001000E8" w:rsidRPr="00B12280">
        <w:rPr>
          <w:rFonts w:ascii="Garamond" w:hAnsi="Garamond" w:cs="Times New Roman"/>
          <w:color w:val="000000"/>
          <w:sz w:val="24"/>
          <w:szCs w:val="24"/>
        </w:rPr>
        <w:t xml:space="preserve">respektimi </w:t>
      </w:r>
      <w:r w:rsidRPr="00B12280">
        <w:rPr>
          <w:rFonts w:ascii="Garamond" w:hAnsi="Garamond" w:cs="Times New Roman"/>
          <w:color w:val="000000"/>
          <w:sz w:val="24"/>
          <w:szCs w:val="24"/>
        </w:rPr>
        <w:t>i afateve kohore për të cilat pritet një përgjigje për kërkesën mbi dhënien e asistencës, kur është e aplikueshme;</w:t>
      </w:r>
    </w:p>
    <w:p w14:paraId="60717E99" w14:textId="510DF8B2"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g) </w:t>
      </w:r>
      <w:r w:rsidR="001000E8" w:rsidRPr="00B12280">
        <w:rPr>
          <w:rFonts w:ascii="Garamond" w:hAnsi="Garamond" w:cs="Times New Roman"/>
          <w:color w:val="000000"/>
          <w:sz w:val="24"/>
          <w:szCs w:val="24"/>
        </w:rPr>
        <w:t xml:space="preserve">informacion </w:t>
      </w:r>
      <w:r w:rsidRPr="00B12280">
        <w:rPr>
          <w:rFonts w:ascii="Garamond" w:hAnsi="Garamond" w:cs="Times New Roman"/>
          <w:color w:val="000000"/>
          <w:sz w:val="24"/>
          <w:szCs w:val="24"/>
        </w:rPr>
        <w:t>tjetër i nevojshëm për zbatimin e kërkesës për dhënien e ndihmës;</w:t>
      </w:r>
    </w:p>
    <w:p w14:paraId="4BB6FAAF" w14:textId="2756488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5. Në rast se kërkesa për dhënien e ndihmës ose përgjigj</w:t>
      </w:r>
      <w:r w:rsidR="00312723">
        <w:rPr>
          <w:rFonts w:ascii="Garamond" w:hAnsi="Garamond" w:cs="Times New Roman"/>
          <w:color w:val="000000"/>
          <w:sz w:val="24"/>
          <w:szCs w:val="24"/>
        </w:rPr>
        <w:t>j</w:t>
      </w:r>
      <w:r w:rsidRPr="00B12280">
        <w:rPr>
          <w:rFonts w:ascii="Garamond" w:hAnsi="Garamond" w:cs="Times New Roman"/>
          <w:color w:val="000000"/>
          <w:sz w:val="24"/>
          <w:szCs w:val="24"/>
        </w:rPr>
        <w:t>a nuk përputhet me kërkesat e lartpërmendura, Palët Kontraktuese mund të kërkojnë të plotësojnë informacionin e dhënë.</w:t>
      </w:r>
    </w:p>
    <w:p w14:paraId="45BBD754"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6. Përmes dispozitave të Marrëveshjes, Palët Kontraktuese mund t’i ofrojnë ndihmë njëra-tjetrës me iniciativën e tyre.</w:t>
      </w:r>
    </w:p>
    <w:p w14:paraId="0546D545"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52407D7E" w14:textId="4B25D41A"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7</w:t>
      </w:r>
    </w:p>
    <w:p w14:paraId="0F1B2BA9"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Zbatimi i kërkesave për ndihmë</w:t>
      </w:r>
    </w:p>
    <w:p w14:paraId="3B0B0BF3"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2066A08D" w14:textId="09707A28"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Pala Kontraktuese e kërkuar ndërmerr të gjitha masat e nevojshme për të siguruar zbatimin e shpejtë të kërkesës për dhënien e ndihmës.</w:t>
      </w:r>
    </w:p>
    <w:p w14:paraId="1C2A16DE"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Zbatimi i kërkesës së paraqitur për dhënien e ndihmës mund të mohohet, në rast se vepra penale, në lidhje me të cilën është paraqitur kërkesa e dhënies së ndihmës, nuk është në përputhje me aktet ligjore të zbatueshme nga Pala Kontraktuese e kërkuar.</w:t>
      </w:r>
    </w:p>
    <w:p w14:paraId="15BC0DBB"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6A67728F"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8</w:t>
      </w:r>
    </w:p>
    <w:p w14:paraId="1DA2B78F"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Arsimimi dhe trajnimi</w:t>
      </w:r>
    </w:p>
    <w:p w14:paraId="041604DC"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0668BA1A" w14:textId="31D644B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Palët Kontraktuese kryejnë veprimet e mëposhtme, për të kryer aktivitete bashkëpunimi në fushën e arsimit dhe trajnimit të personelit të zbatimit të ligjit:</w:t>
      </w:r>
    </w:p>
    <w:p w14:paraId="7AB8200E"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a) vizita në njësi, seli dhe institucione;</w:t>
      </w:r>
    </w:p>
    <w:p w14:paraId="04B2A42A"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b) sigurimi i trajnimit reciprok, arsimit dhe kurseve në shkolla, akademi, qendra trajnimi dhe njësi të Palëve Kontraktuese;</w:t>
      </w:r>
    </w:p>
    <w:p w14:paraId="54508219"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c) informacion, përvojë dhe bashkëpunim teknologjik në sigurinë publike;</w:t>
      </w:r>
    </w:p>
    <w:p w14:paraId="2F9BE4AE" w14:textId="1129C40A"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d) trajnim dhe praktikë në detyrë që do të sigurohet në njësitë, selinë dhe institucionet e të dy</w:t>
      </w:r>
      <w:r w:rsidR="00144082">
        <w:rPr>
          <w:rFonts w:ascii="Garamond" w:hAnsi="Garamond" w:cs="Times New Roman"/>
          <w:color w:val="000000"/>
          <w:sz w:val="24"/>
          <w:szCs w:val="24"/>
        </w:rPr>
        <w:t>ja</w:t>
      </w:r>
      <w:r w:rsidRPr="00B12280">
        <w:rPr>
          <w:rFonts w:ascii="Garamond" w:hAnsi="Garamond" w:cs="Times New Roman"/>
          <w:color w:val="000000"/>
          <w:sz w:val="24"/>
          <w:szCs w:val="24"/>
        </w:rPr>
        <w:t xml:space="preserve"> Palëve Kontraktuese;</w:t>
      </w:r>
    </w:p>
    <w:p w14:paraId="0AA0BAC2" w14:textId="0981B610"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e)</w:t>
      </w:r>
      <w:r w:rsidR="00927BDE" w:rsidRPr="00B12280">
        <w:rPr>
          <w:rFonts w:ascii="Garamond" w:hAnsi="Garamond" w:cs="Times New Roman"/>
          <w:color w:val="000000"/>
          <w:sz w:val="24"/>
          <w:szCs w:val="24"/>
        </w:rPr>
        <w:t xml:space="preserve"> </w:t>
      </w:r>
      <w:r w:rsidRPr="00B12280">
        <w:rPr>
          <w:rFonts w:ascii="Garamond" w:hAnsi="Garamond" w:cs="Times New Roman"/>
          <w:color w:val="000000"/>
          <w:sz w:val="24"/>
          <w:szCs w:val="24"/>
        </w:rPr>
        <w:t xml:space="preserve">shkëmbimi i informacioneve dhe eksperiencave mbi subjektet dhe projektet e përbashkëta; </w:t>
      </w:r>
    </w:p>
    <w:p w14:paraId="53296C42" w14:textId="2024168D"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f) programe të shkëmbimit të konvertimit profesional</w:t>
      </w:r>
      <w:r w:rsidR="00C0607F">
        <w:rPr>
          <w:rFonts w:ascii="Garamond" w:hAnsi="Garamond" w:cs="Times New Roman"/>
          <w:color w:val="000000"/>
          <w:sz w:val="24"/>
          <w:szCs w:val="24"/>
        </w:rPr>
        <w:t>;</w:t>
      </w:r>
      <w:r w:rsidR="00927BDE" w:rsidRPr="00B12280">
        <w:rPr>
          <w:rFonts w:ascii="Garamond" w:hAnsi="Garamond" w:cs="Times New Roman"/>
          <w:color w:val="000000"/>
          <w:sz w:val="24"/>
          <w:szCs w:val="24"/>
        </w:rPr>
        <w:t xml:space="preserve"> </w:t>
      </w:r>
    </w:p>
    <w:p w14:paraId="772AFA43" w14:textId="527BA6BA"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g) </w:t>
      </w:r>
      <w:r w:rsidR="006E031D" w:rsidRPr="00B12280">
        <w:rPr>
          <w:rFonts w:ascii="Garamond" w:hAnsi="Garamond" w:cs="Times New Roman"/>
          <w:color w:val="000000"/>
          <w:sz w:val="24"/>
          <w:szCs w:val="24"/>
        </w:rPr>
        <w:t xml:space="preserve">programet </w:t>
      </w:r>
      <w:r w:rsidRPr="00B12280">
        <w:rPr>
          <w:rFonts w:ascii="Garamond" w:hAnsi="Garamond" w:cs="Times New Roman"/>
          <w:color w:val="000000"/>
          <w:sz w:val="24"/>
          <w:szCs w:val="24"/>
        </w:rPr>
        <w:t>“trajno trajnerin”.</w:t>
      </w:r>
    </w:p>
    <w:p w14:paraId="46CFD7D2"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2E977A51"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9</w:t>
      </w:r>
    </w:p>
    <w:p w14:paraId="043C45E7" w14:textId="2C900B12"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 xml:space="preserve">Shkenca </w:t>
      </w:r>
      <w:r w:rsidR="00C0607F" w:rsidRPr="00B12280">
        <w:rPr>
          <w:rFonts w:ascii="Garamond" w:hAnsi="Garamond" w:cs="Times New Roman"/>
          <w:b/>
          <w:bCs/>
          <w:color w:val="000000"/>
          <w:sz w:val="24"/>
          <w:szCs w:val="24"/>
        </w:rPr>
        <w:t xml:space="preserve">mjekoligjore </w:t>
      </w:r>
    </w:p>
    <w:p w14:paraId="32C88F72"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1752658B" w14:textId="5BC51522"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Palët Kontraktuese rrisin bashkëpunimin në fushën e shkencës mjekoligjore në format e mëposhtme</w:t>
      </w:r>
    </w:p>
    <w:p w14:paraId="4F0E48EE" w14:textId="0D14D66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a) </w:t>
      </w:r>
      <w:r w:rsidR="00C0607F" w:rsidRPr="00B12280">
        <w:rPr>
          <w:rFonts w:ascii="Garamond" w:hAnsi="Garamond" w:cs="Times New Roman"/>
          <w:color w:val="000000"/>
          <w:sz w:val="24"/>
          <w:szCs w:val="24"/>
        </w:rPr>
        <w:t xml:space="preserve">zbatimi </w:t>
      </w:r>
      <w:r w:rsidRPr="00B12280">
        <w:rPr>
          <w:rFonts w:ascii="Garamond" w:hAnsi="Garamond" w:cs="Times New Roman"/>
          <w:color w:val="000000"/>
          <w:sz w:val="24"/>
          <w:szCs w:val="24"/>
        </w:rPr>
        <w:t>i projekteve të përbashkëta kërkimore, shkëmbimi i rezultateve të tyre, si dhe kërkuesit shkencorë dhe ekspertët që marrin pjesë në këto projekte;</w:t>
      </w:r>
    </w:p>
    <w:p w14:paraId="7210BE94" w14:textId="5B6A4D8F"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b) </w:t>
      </w:r>
      <w:r w:rsidR="00C0607F" w:rsidRPr="00B12280">
        <w:rPr>
          <w:rFonts w:ascii="Garamond" w:hAnsi="Garamond" w:cs="Times New Roman"/>
          <w:color w:val="000000"/>
          <w:sz w:val="24"/>
          <w:szCs w:val="24"/>
        </w:rPr>
        <w:t xml:space="preserve">shkëmbimi </w:t>
      </w:r>
      <w:r w:rsidRPr="00B12280">
        <w:rPr>
          <w:rFonts w:ascii="Garamond" w:hAnsi="Garamond" w:cs="Times New Roman"/>
          <w:color w:val="000000"/>
          <w:sz w:val="24"/>
          <w:szCs w:val="24"/>
        </w:rPr>
        <w:t>i personelit për të marrë pjesë në konferenca të përbashkëta, seminare, simpoziume, ekspozita dhe aktivitete të tjera;</w:t>
      </w:r>
    </w:p>
    <w:p w14:paraId="076C3818" w14:textId="7F71E988"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c) </w:t>
      </w:r>
      <w:r w:rsidR="00C0607F" w:rsidRPr="00B12280">
        <w:rPr>
          <w:rFonts w:ascii="Garamond" w:hAnsi="Garamond" w:cs="Times New Roman"/>
          <w:color w:val="000000"/>
          <w:sz w:val="24"/>
          <w:szCs w:val="24"/>
        </w:rPr>
        <w:t xml:space="preserve">shkëmbimi </w:t>
      </w:r>
      <w:r w:rsidRPr="00B12280">
        <w:rPr>
          <w:rFonts w:ascii="Garamond" w:hAnsi="Garamond" w:cs="Times New Roman"/>
          <w:color w:val="000000"/>
          <w:sz w:val="24"/>
          <w:szCs w:val="24"/>
        </w:rPr>
        <w:t>i informacionit mbi materialet edukative dhe metodike;</w:t>
      </w:r>
    </w:p>
    <w:p w14:paraId="5DB09BCD" w14:textId="2B1C0E6E"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lastRenderedPageBreak/>
        <w:t xml:space="preserve">d) </w:t>
      </w:r>
      <w:r w:rsidR="00C0607F" w:rsidRPr="00B12280">
        <w:rPr>
          <w:rFonts w:ascii="Garamond" w:hAnsi="Garamond" w:cs="Times New Roman"/>
          <w:color w:val="000000"/>
          <w:sz w:val="24"/>
          <w:szCs w:val="24"/>
        </w:rPr>
        <w:t xml:space="preserve">shkëmbimi </w:t>
      </w:r>
      <w:r w:rsidRPr="00B12280">
        <w:rPr>
          <w:rFonts w:ascii="Garamond" w:hAnsi="Garamond" w:cs="Times New Roman"/>
          <w:color w:val="000000"/>
          <w:sz w:val="24"/>
          <w:szCs w:val="24"/>
        </w:rPr>
        <w:t>i programeve të trajnimit për ekspertët mjekoligjorë;</w:t>
      </w:r>
    </w:p>
    <w:p w14:paraId="5B55F252" w14:textId="6F618FE4"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e) </w:t>
      </w:r>
      <w:r w:rsidR="00C0607F" w:rsidRPr="00B12280">
        <w:rPr>
          <w:rFonts w:ascii="Garamond" w:hAnsi="Garamond" w:cs="Times New Roman"/>
          <w:color w:val="000000"/>
          <w:sz w:val="24"/>
          <w:szCs w:val="24"/>
        </w:rPr>
        <w:t xml:space="preserve">bursa </w:t>
      </w:r>
      <w:r w:rsidRPr="00B12280">
        <w:rPr>
          <w:rFonts w:ascii="Garamond" w:hAnsi="Garamond" w:cs="Times New Roman"/>
          <w:color w:val="000000"/>
          <w:sz w:val="24"/>
          <w:szCs w:val="24"/>
        </w:rPr>
        <w:t>në institucionet e trajnimit të policisë;</w:t>
      </w:r>
    </w:p>
    <w:p w14:paraId="66BA69DD"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Ndërsa bashkëpunojnë në fushën e shkencës mjekoligjore, Palët Kontraktuese marrin përsipër të:</w:t>
      </w:r>
    </w:p>
    <w:p w14:paraId="187C4031" w14:textId="668154FA"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a) </w:t>
      </w:r>
      <w:r w:rsidR="00BB46E1" w:rsidRPr="00B12280">
        <w:rPr>
          <w:rFonts w:ascii="Garamond" w:hAnsi="Garamond" w:cs="Times New Roman"/>
          <w:color w:val="000000"/>
          <w:sz w:val="24"/>
          <w:szCs w:val="24"/>
        </w:rPr>
        <w:t xml:space="preserve">japin </w:t>
      </w:r>
      <w:r w:rsidRPr="00B12280">
        <w:rPr>
          <w:rFonts w:ascii="Garamond" w:hAnsi="Garamond" w:cs="Times New Roman"/>
          <w:color w:val="000000"/>
          <w:sz w:val="24"/>
          <w:szCs w:val="24"/>
        </w:rPr>
        <w:t>ndihmën e nevojshme shkencore-metodologjike dhe praktike në përgatitjen e botimeve të përbashkëta shkencore dhe speciale;</w:t>
      </w:r>
    </w:p>
    <w:p w14:paraId="71B769C5" w14:textId="6B723B36"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b)</w:t>
      </w:r>
      <w:r w:rsidR="00927BDE" w:rsidRPr="00B12280">
        <w:rPr>
          <w:rFonts w:ascii="Garamond" w:hAnsi="Garamond" w:cs="Times New Roman"/>
          <w:color w:val="000000"/>
          <w:sz w:val="24"/>
          <w:szCs w:val="24"/>
        </w:rPr>
        <w:t xml:space="preserve"> </w:t>
      </w:r>
      <w:r w:rsidR="00BB46E1" w:rsidRPr="00B12280">
        <w:rPr>
          <w:rFonts w:ascii="Garamond" w:hAnsi="Garamond" w:cs="Times New Roman"/>
          <w:color w:val="000000"/>
          <w:sz w:val="24"/>
          <w:szCs w:val="24"/>
        </w:rPr>
        <w:t xml:space="preserve">japin </w:t>
      </w:r>
      <w:r w:rsidRPr="00B12280">
        <w:rPr>
          <w:rFonts w:ascii="Garamond" w:hAnsi="Garamond" w:cs="Times New Roman"/>
          <w:color w:val="000000"/>
          <w:sz w:val="24"/>
          <w:szCs w:val="24"/>
        </w:rPr>
        <w:t>konsulta dypalëshe për bashkëpunimin shkencor;</w:t>
      </w:r>
    </w:p>
    <w:p w14:paraId="24619FD5" w14:textId="654B66E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c) </w:t>
      </w:r>
      <w:r w:rsidR="00206E4C" w:rsidRPr="00B12280">
        <w:rPr>
          <w:rFonts w:ascii="Garamond" w:hAnsi="Garamond" w:cs="Times New Roman"/>
          <w:color w:val="000000"/>
          <w:sz w:val="24"/>
          <w:szCs w:val="24"/>
        </w:rPr>
        <w:t xml:space="preserve">japin </w:t>
      </w:r>
      <w:r w:rsidRPr="00B12280">
        <w:rPr>
          <w:rFonts w:ascii="Garamond" w:hAnsi="Garamond" w:cs="Times New Roman"/>
          <w:color w:val="000000"/>
          <w:sz w:val="24"/>
          <w:szCs w:val="24"/>
        </w:rPr>
        <w:t>ndihmë të ndërsjellë në kryerjen e ekspertizës gjenetike mjekoligjore, në identifikimin dhe marrjen e mostrave të gjurmëve biologjike njerëzore të lëna në skenën e krimit;</w:t>
      </w:r>
    </w:p>
    <w:p w14:paraId="503D6C32" w14:textId="7A67B8C0"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d) </w:t>
      </w:r>
      <w:r w:rsidR="00206E4C" w:rsidRPr="00B12280">
        <w:rPr>
          <w:rFonts w:ascii="Garamond" w:hAnsi="Garamond" w:cs="Times New Roman"/>
          <w:color w:val="000000"/>
          <w:sz w:val="24"/>
          <w:szCs w:val="24"/>
        </w:rPr>
        <w:t xml:space="preserve">mbështesin </w:t>
      </w:r>
      <w:r w:rsidRPr="00B12280">
        <w:rPr>
          <w:rFonts w:ascii="Garamond" w:hAnsi="Garamond" w:cs="Times New Roman"/>
          <w:color w:val="000000"/>
          <w:sz w:val="24"/>
          <w:szCs w:val="24"/>
        </w:rPr>
        <w:t>përpjekjet e personelit në përgatitjen dhe zbatimin e projekteve të përbashkëta;</w:t>
      </w:r>
    </w:p>
    <w:p w14:paraId="5F6C8E62" w14:textId="238DFA51"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e) </w:t>
      </w:r>
      <w:r w:rsidR="00206E4C" w:rsidRPr="00B12280">
        <w:rPr>
          <w:rFonts w:ascii="Garamond" w:hAnsi="Garamond" w:cs="Times New Roman"/>
          <w:color w:val="000000"/>
          <w:sz w:val="24"/>
          <w:szCs w:val="24"/>
        </w:rPr>
        <w:t xml:space="preserve">zbatimi </w:t>
      </w:r>
      <w:r w:rsidRPr="00B12280">
        <w:rPr>
          <w:rFonts w:ascii="Garamond" w:hAnsi="Garamond" w:cs="Times New Roman"/>
          <w:color w:val="000000"/>
          <w:sz w:val="24"/>
          <w:szCs w:val="24"/>
        </w:rPr>
        <w:t>i sistemit të menaxhimit të cilësisë;</w:t>
      </w:r>
    </w:p>
    <w:p w14:paraId="629F25BC" w14:textId="142ABDCB"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f) </w:t>
      </w:r>
      <w:r w:rsidR="00206E4C" w:rsidRPr="00B12280">
        <w:rPr>
          <w:rFonts w:ascii="Garamond" w:hAnsi="Garamond" w:cs="Times New Roman"/>
          <w:color w:val="000000"/>
          <w:sz w:val="24"/>
          <w:szCs w:val="24"/>
        </w:rPr>
        <w:t xml:space="preserve">ndihmojnë </w:t>
      </w:r>
      <w:r w:rsidRPr="00B12280">
        <w:rPr>
          <w:rFonts w:ascii="Garamond" w:hAnsi="Garamond" w:cs="Times New Roman"/>
          <w:color w:val="000000"/>
          <w:sz w:val="24"/>
          <w:szCs w:val="24"/>
        </w:rPr>
        <w:t>njëra-tjetrën në organizimin e shkëmbimeve të ndërsjella të synuara dhe trajnimin e personelit në mënyrë që të zhvillojnë kërkime të përbashkëta;</w:t>
      </w:r>
    </w:p>
    <w:p w14:paraId="0E7778DD" w14:textId="3DE8043C"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g) </w:t>
      </w:r>
      <w:r w:rsidR="00206E4C" w:rsidRPr="00B12280">
        <w:rPr>
          <w:rFonts w:ascii="Garamond" w:hAnsi="Garamond" w:cs="Times New Roman"/>
          <w:color w:val="000000"/>
          <w:sz w:val="24"/>
          <w:szCs w:val="24"/>
        </w:rPr>
        <w:t xml:space="preserve">shkëmbimi </w:t>
      </w:r>
      <w:r w:rsidRPr="00B12280">
        <w:rPr>
          <w:rFonts w:ascii="Garamond" w:hAnsi="Garamond" w:cs="Times New Roman"/>
          <w:color w:val="000000"/>
          <w:sz w:val="24"/>
          <w:szCs w:val="24"/>
        </w:rPr>
        <w:t>i materialeve trajnuese.</w:t>
      </w:r>
    </w:p>
    <w:p w14:paraId="1864686A"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 </w:t>
      </w:r>
    </w:p>
    <w:p w14:paraId="5F0671D7"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10</w:t>
      </w:r>
    </w:p>
    <w:p w14:paraId="154A1BF3" w14:textId="7A934764"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 xml:space="preserve">Mbrojtja e të </w:t>
      </w:r>
      <w:r w:rsidR="003F170F" w:rsidRPr="00B12280">
        <w:rPr>
          <w:rFonts w:ascii="Garamond" w:hAnsi="Garamond" w:cs="Times New Roman"/>
          <w:b/>
          <w:bCs/>
          <w:color w:val="000000"/>
          <w:sz w:val="24"/>
          <w:szCs w:val="24"/>
        </w:rPr>
        <w:t>dhënave personale</w:t>
      </w:r>
    </w:p>
    <w:p w14:paraId="06C99CD1"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571F00C2" w14:textId="3633B550"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Palët Kontraktuese do të sigurojnë një nivel të mbrojtjes </w:t>
      </w:r>
      <w:r w:rsidR="00F760A0">
        <w:rPr>
          <w:rFonts w:ascii="Garamond" w:hAnsi="Garamond" w:cs="Times New Roman"/>
          <w:color w:val="000000"/>
          <w:sz w:val="24"/>
          <w:szCs w:val="24"/>
        </w:rPr>
        <w:t>s</w:t>
      </w:r>
      <w:r w:rsidRPr="00B12280">
        <w:rPr>
          <w:rFonts w:ascii="Garamond" w:hAnsi="Garamond" w:cs="Times New Roman"/>
          <w:color w:val="000000"/>
          <w:sz w:val="24"/>
          <w:szCs w:val="24"/>
        </w:rPr>
        <w:t>ë të dhënave personale të transmetuara nga një Palë tjetër Kontraktuese, ekuivalent të paktën me atë që rezulton nga zbatimi i parimeve të Konventës së Këshillit të Evropës për Mbrojtjen e Individëve</w:t>
      </w:r>
      <w:r w:rsidR="000C41CD">
        <w:rPr>
          <w:rFonts w:ascii="Garamond" w:hAnsi="Garamond" w:cs="Times New Roman"/>
          <w:color w:val="000000"/>
          <w:sz w:val="24"/>
          <w:szCs w:val="24"/>
        </w:rPr>
        <w:t xml:space="preserve">, </w:t>
      </w:r>
      <w:r w:rsidRPr="00B12280">
        <w:rPr>
          <w:rFonts w:ascii="Garamond" w:hAnsi="Garamond" w:cs="Times New Roman"/>
          <w:color w:val="000000"/>
          <w:sz w:val="24"/>
          <w:szCs w:val="24"/>
        </w:rPr>
        <w:t xml:space="preserve">në lidhje me Përpunimin Automatik të të Dhënave Personale (CETS </w:t>
      </w:r>
      <w:r w:rsidR="00927BDE" w:rsidRPr="00B12280">
        <w:rPr>
          <w:rFonts w:ascii="Garamond" w:hAnsi="Garamond" w:cs="Times New Roman"/>
          <w:color w:val="000000"/>
          <w:sz w:val="24"/>
          <w:szCs w:val="24"/>
        </w:rPr>
        <w:t>nr</w:t>
      </w:r>
      <w:r w:rsidRPr="00B12280">
        <w:rPr>
          <w:rFonts w:ascii="Garamond" w:hAnsi="Garamond" w:cs="Times New Roman"/>
          <w:color w:val="000000"/>
          <w:sz w:val="24"/>
          <w:szCs w:val="24"/>
        </w:rPr>
        <w:t xml:space="preserve">. 108), duke përfshirë ndryshimet. </w:t>
      </w:r>
    </w:p>
    <w:p w14:paraId="5B6CF741" w14:textId="0D351BE3"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2. Palët Kontraktuese do të shkëmbejnë të dhëna personale </w:t>
      </w:r>
      <w:r w:rsidR="005306EC" w:rsidRPr="00B12280">
        <w:rPr>
          <w:rFonts w:ascii="Garamond" w:hAnsi="Garamond" w:cs="Times New Roman"/>
          <w:color w:val="000000"/>
          <w:sz w:val="24"/>
          <w:szCs w:val="24"/>
        </w:rPr>
        <w:t>ekskluzivisht</w:t>
      </w:r>
      <w:r w:rsidRPr="00B12280">
        <w:rPr>
          <w:rFonts w:ascii="Garamond" w:hAnsi="Garamond" w:cs="Times New Roman"/>
          <w:color w:val="000000"/>
          <w:sz w:val="24"/>
          <w:szCs w:val="24"/>
        </w:rPr>
        <w:t xml:space="preserve"> brenda kuadrit të kësaj Marrëveshjeje dhe do t’i përdorin ato në përputhje me dispozitat e kësaj Marrëveshjeje, detyrimet ndërkombëtare të Palëve Kontraktuese dhe rregulloret e tyre të brendshme</w:t>
      </w:r>
      <w:r w:rsidR="00D735E3">
        <w:rPr>
          <w:rFonts w:ascii="Garamond" w:hAnsi="Garamond" w:cs="Times New Roman"/>
          <w:color w:val="000000"/>
          <w:sz w:val="24"/>
          <w:szCs w:val="24"/>
        </w:rPr>
        <w:t>,</w:t>
      </w:r>
      <w:r w:rsidRPr="00B12280">
        <w:rPr>
          <w:rFonts w:ascii="Garamond" w:hAnsi="Garamond" w:cs="Times New Roman"/>
          <w:color w:val="000000"/>
          <w:sz w:val="24"/>
          <w:szCs w:val="24"/>
        </w:rPr>
        <w:t xml:space="preserve"> në lidhje me mbrojtjen e të dhënave personale. </w:t>
      </w:r>
    </w:p>
    <w:p w14:paraId="7E565E36"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11</w:t>
      </w:r>
    </w:p>
    <w:p w14:paraId="52694982"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Konfidencialiteti</w:t>
      </w:r>
    </w:p>
    <w:p w14:paraId="14832041"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2C35DEDD" w14:textId="7F91B96A"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Palët Kontraktuese sigurojnë konfidencialitetin e informacionit të marrë nga njëra-tjetra në përputhje me Marrëveshjen, detyrimet ndërkombëtare të ndërmarra nga vendi i tyre dhe në përputhje me aktet ligjore të zbatueshme për to. </w:t>
      </w:r>
    </w:p>
    <w:p w14:paraId="29B38793" w14:textId="7FE990C2" w:rsidR="004B767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Pala Kontraktuese kërkuese do të përdorë informacionin vetëm për qëllimet, të cilat tregohen në kërkesën për sigurimin e informacionit. Miratimi paraprak me shkrim duhet t</w:t>
      </w:r>
      <w:r w:rsidR="00885AB7">
        <w:rPr>
          <w:rFonts w:ascii="Garamond" w:hAnsi="Garamond" w:cs="Times New Roman"/>
          <w:color w:val="000000"/>
          <w:sz w:val="24"/>
          <w:szCs w:val="24"/>
        </w:rPr>
        <w:t>’</w:t>
      </w:r>
      <w:r w:rsidRPr="00B12280">
        <w:rPr>
          <w:rFonts w:ascii="Garamond" w:hAnsi="Garamond" w:cs="Times New Roman"/>
          <w:color w:val="000000"/>
          <w:sz w:val="24"/>
          <w:szCs w:val="24"/>
        </w:rPr>
        <w:t>i merret përpara Palës Kontraktuese të kërkuar, në rast se Pala tjetër Kontraktuese është e gatshme të përdorë informacionin për qëllime të tjera ose transferimin e informacionit te personat e tretë.</w:t>
      </w:r>
    </w:p>
    <w:p w14:paraId="3E635E7C" w14:textId="6CE4D22A" w:rsidR="00AD7F14" w:rsidRPr="00B12280" w:rsidRDefault="00AD7F14"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 Palët Kontraktuese, t</w:t>
      </w:r>
      <w:r>
        <w:rPr>
          <w:rFonts w:ascii="Garamond" w:hAnsi="Garamond" w:cs="Times New Roman"/>
          <w:color w:val="000000"/>
          <w:sz w:val="24"/>
          <w:szCs w:val="24"/>
        </w:rPr>
        <w:t>ë</w:t>
      </w:r>
      <w:r>
        <w:rPr>
          <w:rFonts w:ascii="Garamond" w:hAnsi="Garamond" w:cs="Times New Roman"/>
          <w:color w:val="000000"/>
          <w:sz w:val="24"/>
          <w:szCs w:val="24"/>
        </w:rPr>
        <w:t xml:space="preserve"> cilat shk</w:t>
      </w:r>
      <w:r>
        <w:rPr>
          <w:rFonts w:ascii="Garamond" w:hAnsi="Garamond" w:cs="Times New Roman"/>
          <w:color w:val="000000"/>
          <w:sz w:val="24"/>
          <w:szCs w:val="24"/>
        </w:rPr>
        <w:t>ë</w:t>
      </w:r>
      <w:r>
        <w:rPr>
          <w:rFonts w:ascii="Garamond" w:hAnsi="Garamond" w:cs="Times New Roman"/>
          <w:color w:val="000000"/>
          <w:sz w:val="24"/>
          <w:szCs w:val="24"/>
        </w:rPr>
        <w:t>mbejn</w:t>
      </w:r>
      <w:r>
        <w:rPr>
          <w:rFonts w:ascii="Garamond" w:hAnsi="Garamond" w:cs="Times New Roman"/>
          <w:color w:val="000000"/>
          <w:sz w:val="24"/>
          <w:szCs w:val="24"/>
        </w:rPr>
        <w:t>ë</w:t>
      </w:r>
      <w:r>
        <w:rPr>
          <w:rFonts w:ascii="Garamond" w:hAnsi="Garamond" w:cs="Times New Roman"/>
          <w:color w:val="000000"/>
          <w:sz w:val="24"/>
          <w:szCs w:val="24"/>
        </w:rPr>
        <w:t xml:space="preserve"> k</w:t>
      </w:r>
      <w:r>
        <w:rPr>
          <w:rFonts w:ascii="Garamond" w:hAnsi="Garamond" w:cs="Times New Roman"/>
          <w:color w:val="000000"/>
          <w:sz w:val="24"/>
          <w:szCs w:val="24"/>
        </w:rPr>
        <w:t>ë</w:t>
      </w:r>
      <w:r>
        <w:rPr>
          <w:rFonts w:ascii="Garamond" w:hAnsi="Garamond" w:cs="Times New Roman"/>
          <w:color w:val="000000"/>
          <w:sz w:val="24"/>
          <w:szCs w:val="24"/>
        </w:rPr>
        <w:t>to t</w:t>
      </w:r>
      <w:r>
        <w:rPr>
          <w:rFonts w:ascii="Garamond" w:hAnsi="Garamond" w:cs="Times New Roman"/>
          <w:color w:val="000000"/>
          <w:sz w:val="24"/>
          <w:szCs w:val="24"/>
        </w:rPr>
        <w:t>ë</w:t>
      </w:r>
      <w:r>
        <w:rPr>
          <w:rFonts w:ascii="Garamond" w:hAnsi="Garamond" w:cs="Times New Roman"/>
          <w:color w:val="000000"/>
          <w:sz w:val="24"/>
          <w:szCs w:val="24"/>
        </w:rPr>
        <w:t xml:space="preserve"> dh</w:t>
      </w:r>
      <w:r>
        <w:rPr>
          <w:rFonts w:ascii="Garamond" w:hAnsi="Garamond" w:cs="Times New Roman"/>
          <w:color w:val="000000"/>
          <w:sz w:val="24"/>
          <w:szCs w:val="24"/>
        </w:rPr>
        <w:t>ë</w:t>
      </w:r>
      <w:r>
        <w:rPr>
          <w:rFonts w:ascii="Garamond" w:hAnsi="Garamond" w:cs="Times New Roman"/>
          <w:color w:val="000000"/>
          <w:sz w:val="24"/>
          <w:szCs w:val="24"/>
        </w:rPr>
        <w:t>na, jan</w:t>
      </w:r>
      <w:r>
        <w:rPr>
          <w:rFonts w:ascii="Garamond" w:hAnsi="Garamond" w:cs="Times New Roman"/>
          <w:color w:val="000000"/>
          <w:sz w:val="24"/>
          <w:szCs w:val="24"/>
        </w:rPr>
        <w:t>ë</w:t>
      </w:r>
      <w:r>
        <w:rPr>
          <w:rFonts w:ascii="Garamond" w:hAnsi="Garamond" w:cs="Times New Roman"/>
          <w:color w:val="000000"/>
          <w:sz w:val="24"/>
          <w:szCs w:val="24"/>
        </w:rPr>
        <w:t xml:space="preserve"> t</w:t>
      </w:r>
      <w:r>
        <w:rPr>
          <w:rFonts w:ascii="Garamond" w:hAnsi="Garamond" w:cs="Times New Roman"/>
          <w:color w:val="000000"/>
          <w:sz w:val="24"/>
          <w:szCs w:val="24"/>
        </w:rPr>
        <w:t>ë</w:t>
      </w:r>
      <w:r>
        <w:rPr>
          <w:rFonts w:ascii="Garamond" w:hAnsi="Garamond" w:cs="Times New Roman"/>
          <w:color w:val="000000"/>
          <w:sz w:val="24"/>
          <w:szCs w:val="24"/>
        </w:rPr>
        <w:t xml:space="preserve"> detyruara q</w:t>
      </w:r>
      <w:r>
        <w:rPr>
          <w:rFonts w:ascii="Garamond" w:hAnsi="Garamond" w:cs="Times New Roman"/>
          <w:color w:val="000000"/>
          <w:sz w:val="24"/>
          <w:szCs w:val="24"/>
        </w:rPr>
        <w:t>ë</w:t>
      </w:r>
      <w:r>
        <w:rPr>
          <w:rFonts w:ascii="Garamond" w:hAnsi="Garamond" w:cs="Times New Roman"/>
          <w:color w:val="000000"/>
          <w:sz w:val="24"/>
          <w:szCs w:val="24"/>
        </w:rPr>
        <w:t xml:space="preserve"> t</w:t>
      </w:r>
      <w:r>
        <w:rPr>
          <w:rFonts w:ascii="Garamond" w:hAnsi="Garamond" w:cs="Times New Roman"/>
          <w:color w:val="000000"/>
          <w:sz w:val="24"/>
          <w:szCs w:val="24"/>
        </w:rPr>
        <w:t>ë</w:t>
      </w:r>
      <w:r>
        <w:rPr>
          <w:rFonts w:ascii="Garamond" w:hAnsi="Garamond" w:cs="Times New Roman"/>
          <w:color w:val="000000"/>
          <w:sz w:val="24"/>
          <w:szCs w:val="24"/>
        </w:rPr>
        <w:t xml:space="preserve"> dh</w:t>
      </w:r>
      <w:r>
        <w:rPr>
          <w:rFonts w:ascii="Garamond" w:hAnsi="Garamond" w:cs="Times New Roman"/>
          <w:color w:val="000000"/>
          <w:sz w:val="24"/>
          <w:szCs w:val="24"/>
        </w:rPr>
        <w:t>ë</w:t>
      </w:r>
      <w:r>
        <w:rPr>
          <w:rFonts w:ascii="Garamond" w:hAnsi="Garamond" w:cs="Times New Roman"/>
          <w:color w:val="000000"/>
          <w:sz w:val="24"/>
          <w:szCs w:val="24"/>
        </w:rPr>
        <w:t>nat personale</w:t>
      </w:r>
      <w:r w:rsidR="00603CDE">
        <w:rPr>
          <w:rFonts w:ascii="Garamond" w:hAnsi="Garamond" w:cs="Times New Roman"/>
          <w:color w:val="000000"/>
          <w:sz w:val="24"/>
          <w:szCs w:val="24"/>
        </w:rPr>
        <w:t>,</w:t>
      </w:r>
      <w:r>
        <w:rPr>
          <w:rFonts w:ascii="Garamond" w:hAnsi="Garamond" w:cs="Times New Roman"/>
          <w:color w:val="000000"/>
          <w:sz w:val="24"/>
          <w:szCs w:val="24"/>
        </w:rPr>
        <w:t xml:space="preserve"> t</w:t>
      </w:r>
      <w:r>
        <w:rPr>
          <w:rFonts w:ascii="Garamond" w:hAnsi="Garamond" w:cs="Times New Roman"/>
          <w:color w:val="000000"/>
          <w:sz w:val="24"/>
          <w:szCs w:val="24"/>
        </w:rPr>
        <w:t>ë</w:t>
      </w:r>
      <w:r>
        <w:rPr>
          <w:rFonts w:ascii="Garamond" w:hAnsi="Garamond" w:cs="Times New Roman"/>
          <w:color w:val="000000"/>
          <w:sz w:val="24"/>
          <w:szCs w:val="24"/>
        </w:rPr>
        <w:t xml:space="preserve"> cilat jan</w:t>
      </w:r>
      <w:r>
        <w:rPr>
          <w:rFonts w:ascii="Garamond" w:hAnsi="Garamond" w:cs="Times New Roman"/>
          <w:color w:val="000000"/>
          <w:sz w:val="24"/>
          <w:szCs w:val="24"/>
        </w:rPr>
        <w:t>ë</w:t>
      </w:r>
      <w:r>
        <w:rPr>
          <w:rFonts w:ascii="Garamond" w:hAnsi="Garamond" w:cs="Times New Roman"/>
          <w:color w:val="000000"/>
          <w:sz w:val="24"/>
          <w:szCs w:val="24"/>
        </w:rPr>
        <w:t xml:space="preserve"> transmetuar</w:t>
      </w:r>
      <w:r w:rsidR="00603CDE">
        <w:rPr>
          <w:rFonts w:ascii="Garamond" w:hAnsi="Garamond" w:cs="Times New Roman"/>
          <w:color w:val="000000"/>
          <w:sz w:val="24"/>
          <w:szCs w:val="24"/>
        </w:rPr>
        <w:t>,</w:t>
      </w:r>
      <w:r>
        <w:rPr>
          <w:rFonts w:ascii="Garamond" w:hAnsi="Garamond" w:cs="Times New Roman"/>
          <w:color w:val="000000"/>
          <w:sz w:val="24"/>
          <w:szCs w:val="24"/>
        </w:rPr>
        <w:t xml:space="preserve"> t</w:t>
      </w:r>
      <w:r>
        <w:rPr>
          <w:rFonts w:ascii="Garamond" w:hAnsi="Garamond" w:cs="Times New Roman"/>
          <w:color w:val="000000"/>
          <w:sz w:val="24"/>
          <w:szCs w:val="24"/>
        </w:rPr>
        <w:t>ë</w:t>
      </w:r>
      <w:r>
        <w:rPr>
          <w:rFonts w:ascii="Garamond" w:hAnsi="Garamond" w:cs="Times New Roman"/>
          <w:color w:val="000000"/>
          <w:sz w:val="24"/>
          <w:szCs w:val="24"/>
        </w:rPr>
        <w:t xml:space="preserve"> mbrohen nga aksesi i paautorizuar, ndryshimet dhe publimimet e paautorizuara.</w:t>
      </w:r>
    </w:p>
    <w:p w14:paraId="6764CA39"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20AED2E9"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12</w:t>
      </w:r>
    </w:p>
    <w:p w14:paraId="6DDE0531"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Mënyra të tjera të bashkëpunimit</w:t>
      </w:r>
    </w:p>
    <w:p w14:paraId="136B902E"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797A0CC1" w14:textId="05792420"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Palët Kontraktuese bien dakord t’i japin njëra-tjetrës ndihmë të ndërsjellë në fushën e formimit profesional dhe ndihmës teknike për problemet që lidhen me funksionimin e policisë. </w:t>
      </w:r>
    </w:p>
    <w:p w14:paraId="5A482DF1"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b/>
          <w:bCs/>
          <w:color w:val="000000"/>
          <w:sz w:val="24"/>
          <w:szCs w:val="24"/>
        </w:rPr>
      </w:pPr>
      <w:r w:rsidRPr="00B12280">
        <w:rPr>
          <w:rFonts w:ascii="Garamond" w:hAnsi="Garamond" w:cs="Times New Roman"/>
          <w:color w:val="000000"/>
          <w:sz w:val="24"/>
          <w:szCs w:val="24"/>
        </w:rPr>
        <w:t xml:space="preserve">2. Palët Kontraktuese bien dakord të shkëmbejnë përvojat e tyre praktike në të gjitha fushat e trajtuara në këtë Marrëveshje. </w:t>
      </w:r>
    </w:p>
    <w:p w14:paraId="1E174AB3"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13</w:t>
      </w:r>
    </w:p>
    <w:p w14:paraId="7E9967D3"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Konsultimet</w:t>
      </w:r>
    </w:p>
    <w:p w14:paraId="76911C8D"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5E310FB3" w14:textId="0489569B"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Autoritetet kompetente të Palëve Kontraktuese, mund të krijojnë grupe pune të përhershme ose </w:t>
      </w:r>
      <w:r w:rsidRPr="00B12280">
        <w:rPr>
          <w:rFonts w:ascii="Garamond" w:hAnsi="Garamond" w:cs="Times New Roman"/>
          <w:i/>
          <w:iCs/>
          <w:color w:val="000000"/>
          <w:sz w:val="24"/>
          <w:szCs w:val="24"/>
        </w:rPr>
        <w:t>ad-hoc</w:t>
      </w:r>
      <w:r w:rsidR="00094BA4">
        <w:rPr>
          <w:rFonts w:ascii="Garamond" w:hAnsi="Garamond" w:cs="Times New Roman"/>
          <w:i/>
          <w:iCs/>
          <w:color w:val="000000"/>
          <w:sz w:val="24"/>
          <w:szCs w:val="24"/>
        </w:rPr>
        <w:t>,</w:t>
      </w:r>
      <w:r w:rsidRPr="00B12280">
        <w:rPr>
          <w:rFonts w:ascii="Garamond" w:hAnsi="Garamond" w:cs="Times New Roman"/>
          <w:color w:val="000000"/>
          <w:sz w:val="24"/>
          <w:szCs w:val="24"/>
        </w:rPr>
        <w:t xml:space="preserve"> në mënyrë që të shqyrtojnë problematikat e ndërsjella</w:t>
      </w:r>
      <w:r w:rsidR="00F97D66">
        <w:rPr>
          <w:rFonts w:ascii="Garamond" w:hAnsi="Garamond" w:cs="Times New Roman"/>
          <w:color w:val="000000"/>
          <w:sz w:val="24"/>
          <w:szCs w:val="24"/>
        </w:rPr>
        <w:t>,</w:t>
      </w:r>
      <w:r w:rsidRPr="00B12280">
        <w:rPr>
          <w:rFonts w:ascii="Garamond" w:hAnsi="Garamond" w:cs="Times New Roman"/>
          <w:color w:val="000000"/>
          <w:sz w:val="24"/>
          <w:szCs w:val="24"/>
        </w:rPr>
        <w:t xml:space="preserve"> në lidhje me zbulimin dhe parandalimin e zonave të krimit të përmendura në </w:t>
      </w:r>
      <w:r w:rsidR="00094BA4" w:rsidRPr="00B12280">
        <w:rPr>
          <w:rFonts w:ascii="Garamond" w:hAnsi="Garamond" w:cs="Times New Roman"/>
          <w:color w:val="000000"/>
          <w:sz w:val="24"/>
          <w:szCs w:val="24"/>
        </w:rPr>
        <w:t xml:space="preserve">nenin </w:t>
      </w:r>
      <w:r w:rsidRPr="00B12280">
        <w:rPr>
          <w:rFonts w:ascii="Garamond" w:hAnsi="Garamond" w:cs="Times New Roman"/>
          <w:color w:val="000000"/>
          <w:sz w:val="24"/>
          <w:szCs w:val="24"/>
        </w:rPr>
        <w:t xml:space="preserve">2 dhe </w:t>
      </w:r>
      <w:r w:rsidR="00094BA4">
        <w:rPr>
          <w:rFonts w:ascii="Garamond" w:hAnsi="Garamond" w:cs="Times New Roman"/>
          <w:color w:val="000000"/>
          <w:sz w:val="24"/>
          <w:szCs w:val="24"/>
        </w:rPr>
        <w:t xml:space="preserve">në </w:t>
      </w:r>
      <w:r w:rsidR="00094BA4" w:rsidRPr="00B12280">
        <w:rPr>
          <w:rFonts w:ascii="Garamond" w:hAnsi="Garamond" w:cs="Times New Roman"/>
          <w:color w:val="000000"/>
          <w:sz w:val="24"/>
          <w:szCs w:val="24"/>
        </w:rPr>
        <w:t xml:space="preserve">nenin </w:t>
      </w:r>
      <w:r w:rsidRPr="00B12280">
        <w:rPr>
          <w:rFonts w:ascii="Garamond" w:hAnsi="Garamond" w:cs="Times New Roman"/>
          <w:color w:val="000000"/>
          <w:sz w:val="24"/>
          <w:szCs w:val="24"/>
        </w:rPr>
        <w:t>3</w:t>
      </w:r>
      <w:r w:rsidR="007A4A1D">
        <w:rPr>
          <w:rFonts w:ascii="Garamond" w:hAnsi="Garamond" w:cs="Times New Roman"/>
          <w:color w:val="000000"/>
          <w:sz w:val="24"/>
          <w:szCs w:val="24"/>
        </w:rPr>
        <w:t>,</w:t>
      </w:r>
      <w:r w:rsidRPr="00B12280">
        <w:rPr>
          <w:rFonts w:ascii="Garamond" w:hAnsi="Garamond" w:cs="Times New Roman"/>
          <w:color w:val="000000"/>
          <w:sz w:val="24"/>
          <w:szCs w:val="24"/>
        </w:rPr>
        <w:t xml:space="preserve"> dhe nëse gjykohet e nevojshme, për të bërë propozime për përmirësimin e aspekteve praktike dhe teknike të bashkëpunimit ndërmjet palëve kontraktuese. </w:t>
      </w:r>
    </w:p>
    <w:p w14:paraId="1B341E38"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lastRenderedPageBreak/>
        <w:t xml:space="preserve">2. Autoritetet kompetente të Palëve Kontraktuese do të krijojnë një komitet vlerësimi, i cili do të raportojë në lidhje me zbatimin e kësaj Marrëveshjeje deri në fund të vitit ose sipas kërkesës. </w:t>
      </w:r>
    </w:p>
    <w:p w14:paraId="21160D9C"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4B78A9A7"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39781C2B" w14:textId="6614EA98" w:rsidR="004B7670" w:rsidRPr="00B12280" w:rsidRDefault="004B7670" w:rsidP="004B7670">
      <w:pPr>
        <w:autoSpaceDE w:val="0"/>
        <w:autoSpaceDN w:val="0"/>
        <w:adjustRightInd w:val="0"/>
        <w:spacing w:after="0" w:line="240" w:lineRule="auto"/>
        <w:ind w:firstLine="284"/>
        <w:jc w:val="center"/>
        <w:rPr>
          <w:rFonts w:ascii="Garamond" w:hAnsi="Garamond" w:cs="Times New Roman"/>
          <w:color w:val="000000"/>
          <w:sz w:val="24"/>
          <w:szCs w:val="24"/>
        </w:rPr>
      </w:pPr>
      <w:r w:rsidRPr="00B12280">
        <w:rPr>
          <w:rFonts w:ascii="Garamond" w:hAnsi="Garamond" w:cs="Times New Roman"/>
          <w:color w:val="000000"/>
          <w:sz w:val="24"/>
          <w:szCs w:val="24"/>
        </w:rPr>
        <w:t>Neni 14</w:t>
      </w:r>
    </w:p>
    <w:p w14:paraId="4FDD5E95"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Autoritetet kompetente</w:t>
      </w:r>
    </w:p>
    <w:p w14:paraId="03540D09"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4F7F60B7" w14:textId="4BFD9E93" w:rsidR="009166CE" w:rsidRDefault="009166CE" w:rsidP="004B767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Për qëllim të zbatimit të kësaj Marrëveshjeje, do të realizohet bashkëpunim nëpërmjet </w:t>
      </w:r>
      <w:r w:rsidR="00F97D66">
        <w:rPr>
          <w:rFonts w:ascii="Garamond" w:hAnsi="Garamond" w:cs="Times New Roman"/>
          <w:color w:val="000000"/>
          <w:sz w:val="24"/>
          <w:szCs w:val="24"/>
        </w:rPr>
        <w:t>autoriteteve</w:t>
      </w:r>
      <w:r>
        <w:rPr>
          <w:rFonts w:ascii="Garamond" w:hAnsi="Garamond" w:cs="Times New Roman"/>
          <w:color w:val="000000"/>
          <w:sz w:val="24"/>
          <w:szCs w:val="24"/>
        </w:rPr>
        <w:t xml:space="preserve"> t</w:t>
      </w:r>
      <w:r w:rsidR="00F97D66">
        <w:rPr>
          <w:rFonts w:ascii="Garamond" w:hAnsi="Garamond" w:cs="Times New Roman"/>
          <w:color w:val="000000"/>
          <w:sz w:val="24"/>
          <w:szCs w:val="24"/>
        </w:rPr>
        <w:t>ë</w:t>
      </w:r>
      <w:r>
        <w:rPr>
          <w:rFonts w:ascii="Garamond" w:hAnsi="Garamond" w:cs="Times New Roman"/>
          <w:color w:val="000000"/>
          <w:sz w:val="24"/>
          <w:szCs w:val="24"/>
        </w:rPr>
        <w:t xml:space="preserve"> mëposhtme</w:t>
      </w:r>
      <w:r w:rsidR="00365FAB">
        <w:rPr>
          <w:rFonts w:ascii="Garamond" w:hAnsi="Garamond" w:cs="Times New Roman"/>
          <w:color w:val="000000"/>
          <w:sz w:val="24"/>
          <w:szCs w:val="24"/>
        </w:rPr>
        <w:t>:</w:t>
      </w:r>
    </w:p>
    <w:p w14:paraId="233EBC25" w14:textId="120587DF" w:rsidR="00365FAB"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Autoritetet kompetente të Republikës së Shqipërisë, në veçanti Ministria e Brendshme</w:t>
      </w:r>
      <w:r w:rsidR="00864923">
        <w:rPr>
          <w:rFonts w:ascii="Garamond" w:hAnsi="Garamond" w:cs="Times New Roman"/>
          <w:color w:val="000000"/>
          <w:sz w:val="24"/>
          <w:szCs w:val="24"/>
        </w:rPr>
        <w:t>,</w:t>
      </w:r>
      <w:r w:rsidRPr="00B12280">
        <w:rPr>
          <w:rFonts w:ascii="Garamond" w:hAnsi="Garamond" w:cs="Times New Roman"/>
          <w:color w:val="000000"/>
          <w:sz w:val="24"/>
          <w:szCs w:val="24"/>
        </w:rPr>
        <w:t xml:space="preserve"> përmes Drejtorisë së Përgjithshme të Policisë së Shtetit shqiptar</w:t>
      </w:r>
      <w:r w:rsidR="006702C7">
        <w:rPr>
          <w:rFonts w:ascii="Garamond" w:hAnsi="Garamond" w:cs="Times New Roman"/>
          <w:color w:val="000000"/>
          <w:sz w:val="24"/>
          <w:szCs w:val="24"/>
        </w:rPr>
        <w:t>.</w:t>
      </w:r>
    </w:p>
    <w:p w14:paraId="77A222D2" w14:textId="500EE61B" w:rsidR="004B7670" w:rsidRPr="00B12280" w:rsidRDefault="00365FAB" w:rsidP="00365FA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 A</w:t>
      </w:r>
      <w:r w:rsidR="004B7670" w:rsidRPr="00B12280">
        <w:rPr>
          <w:rFonts w:ascii="Garamond" w:hAnsi="Garamond" w:cs="Times New Roman"/>
          <w:color w:val="000000"/>
          <w:sz w:val="24"/>
          <w:szCs w:val="24"/>
        </w:rPr>
        <w:t>utoritete</w:t>
      </w:r>
      <w:r>
        <w:rPr>
          <w:rFonts w:ascii="Garamond" w:hAnsi="Garamond" w:cs="Times New Roman"/>
          <w:color w:val="000000"/>
          <w:sz w:val="24"/>
          <w:szCs w:val="24"/>
        </w:rPr>
        <w:t>t</w:t>
      </w:r>
      <w:r w:rsidR="004B7670" w:rsidRPr="00B12280">
        <w:rPr>
          <w:rFonts w:ascii="Garamond" w:hAnsi="Garamond" w:cs="Times New Roman"/>
          <w:color w:val="000000"/>
          <w:sz w:val="24"/>
          <w:szCs w:val="24"/>
        </w:rPr>
        <w:t xml:space="preserve"> kompetente të Qeverisë së Republikës së Moldavisë, në veçanti Ministria e Punëve të Brendshme</w:t>
      </w:r>
      <w:r>
        <w:rPr>
          <w:rFonts w:ascii="Garamond" w:hAnsi="Garamond" w:cs="Times New Roman"/>
          <w:color w:val="000000"/>
          <w:sz w:val="24"/>
          <w:szCs w:val="24"/>
        </w:rPr>
        <w:t>,</w:t>
      </w:r>
      <w:r w:rsidR="004B7670" w:rsidRPr="00B12280">
        <w:rPr>
          <w:rFonts w:ascii="Garamond" w:hAnsi="Garamond" w:cs="Times New Roman"/>
          <w:color w:val="000000"/>
          <w:sz w:val="24"/>
          <w:szCs w:val="24"/>
        </w:rPr>
        <w:t xml:space="preserve"> përmes Inspektoratit të Përgjithshëm të Policisë</w:t>
      </w:r>
      <w:r>
        <w:rPr>
          <w:rFonts w:ascii="Garamond" w:hAnsi="Garamond" w:cs="Times New Roman"/>
          <w:color w:val="000000"/>
          <w:sz w:val="24"/>
          <w:szCs w:val="24"/>
        </w:rPr>
        <w:t>.</w:t>
      </w:r>
      <w:r w:rsidR="004B7670" w:rsidRPr="00B12280">
        <w:rPr>
          <w:rFonts w:ascii="Garamond" w:hAnsi="Garamond" w:cs="Times New Roman"/>
          <w:color w:val="000000"/>
          <w:sz w:val="24"/>
          <w:szCs w:val="24"/>
        </w:rPr>
        <w:t xml:space="preserve"> </w:t>
      </w:r>
    </w:p>
    <w:p w14:paraId="60195F49"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221EBDAA" w14:textId="69FCBBA6"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 xml:space="preserve">Neni </w:t>
      </w:r>
      <w:r w:rsidR="00FF3829">
        <w:rPr>
          <w:rFonts w:ascii="Garamond" w:hAnsi="Garamond" w:cs="Times New Roman"/>
          <w:bCs/>
          <w:color w:val="000000"/>
          <w:sz w:val="24"/>
          <w:szCs w:val="24"/>
        </w:rPr>
        <w:t>1</w:t>
      </w:r>
      <w:r w:rsidRPr="00B12280">
        <w:rPr>
          <w:rFonts w:ascii="Garamond" w:hAnsi="Garamond" w:cs="Times New Roman"/>
          <w:bCs/>
          <w:color w:val="000000"/>
          <w:sz w:val="24"/>
          <w:szCs w:val="24"/>
        </w:rPr>
        <w:t>5</w:t>
      </w:r>
    </w:p>
    <w:p w14:paraId="105EE17A"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Kontaktet</w:t>
      </w:r>
    </w:p>
    <w:p w14:paraId="0FC2FACE"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22FCBA12" w14:textId="48696E8D"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Palët Kontraktuese do të komunikojnë me njëra-tjetrën përmes kanaleve diplomatike, emrat e departamenteve të tyre përkatëse të autorizuara për të zbatuar këtë Marrëveshje, duke treguar adresën, numrat e telefonit, postat elektronike ose detaje të tjera të kontaktit, brenda tridhjetë ditëve nga data e hyrjes në fuqi të kësaj Marrëveshjeje. </w:t>
      </w:r>
    </w:p>
    <w:p w14:paraId="547B1995" w14:textId="4DECAD46"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2. Autoritetet kompetente d</w:t>
      </w:r>
      <w:r w:rsidR="0096493B">
        <w:rPr>
          <w:rFonts w:ascii="Garamond" w:hAnsi="Garamond" w:cs="Times New Roman"/>
          <w:color w:val="000000"/>
          <w:sz w:val="24"/>
          <w:szCs w:val="24"/>
        </w:rPr>
        <w:t>o</w:t>
      </w:r>
      <w:r w:rsidRPr="00B12280">
        <w:rPr>
          <w:rFonts w:ascii="Garamond" w:hAnsi="Garamond" w:cs="Times New Roman"/>
          <w:color w:val="000000"/>
          <w:sz w:val="24"/>
          <w:szCs w:val="24"/>
        </w:rPr>
        <w:t xml:space="preserve"> të informojnë njëra-tjetrën menjëherë ose për rastet </w:t>
      </w:r>
      <w:r w:rsidR="009707FF">
        <w:rPr>
          <w:rFonts w:ascii="Garamond" w:hAnsi="Garamond" w:cs="Times New Roman"/>
          <w:color w:val="000000"/>
          <w:sz w:val="24"/>
          <w:szCs w:val="24"/>
        </w:rPr>
        <w:t>të</w:t>
      </w:r>
      <w:r w:rsidRPr="00B12280">
        <w:rPr>
          <w:rFonts w:ascii="Garamond" w:hAnsi="Garamond" w:cs="Times New Roman"/>
          <w:color w:val="000000"/>
          <w:sz w:val="24"/>
          <w:szCs w:val="24"/>
        </w:rPr>
        <w:t xml:space="preserve"> ndryshimit të detajeve</w:t>
      </w:r>
      <w:r w:rsidR="00F97D66">
        <w:rPr>
          <w:rFonts w:ascii="Garamond" w:hAnsi="Garamond" w:cs="Times New Roman"/>
          <w:color w:val="000000"/>
          <w:sz w:val="24"/>
          <w:szCs w:val="24"/>
        </w:rPr>
        <w:t>,</w:t>
      </w:r>
      <w:r w:rsidRPr="00B12280">
        <w:rPr>
          <w:rFonts w:ascii="Garamond" w:hAnsi="Garamond" w:cs="Times New Roman"/>
          <w:color w:val="000000"/>
          <w:sz w:val="24"/>
          <w:szCs w:val="24"/>
        </w:rPr>
        <w:t xml:space="preserve"> në përputhje me paragrafin 1 të këtij neni. </w:t>
      </w:r>
    </w:p>
    <w:p w14:paraId="11914931"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b/>
          <w:bCs/>
          <w:color w:val="000000"/>
          <w:sz w:val="24"/>
          <w:szCs w:val="24"/>
        </w:rPr>
      </w:pPr>
    </w:p>
    <w:p w14:paraId="0DB18B09"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16</w:t>
      </w:r>
    </w:p>
    <w:p w14:paraId="6F2F8E84"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Gjuha</w:t>
      </w:r>
    </w:p>
    <w:p w14:paraId="4C8E6839"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0E7B4B47" w14:textId="109E175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Palët Kontraktuese do të përdorin gjuhët e tyre zyrtare, me kusht që të paraqitet</w:t>
      </w:r>
      <w:r w:rsidR="00321C46" w:rsidRPr="00B12280">
        <w:rPr>
          <w:rFonts w:ascii="Garamond" w:hAnsi="Garamond" w:cs="Times New Roman"/>
          <w:color w:val="000000"/>
          <w:sz w:val="24"/>
          <w:szCs w:val="24"/>
        </w:rPr>
        <w:t>,</w:t>
      </w:r>
      <w:r w:rsidRPr="00B12280">
        <w:rPr>
          <w:rFonts w:ascii="Garamond" w:hAnsi="Garamond" w:cs="Times New Roman"/>
          <w:color w:val="000000"/>
          <w:sz w:val="24"/>
          <w:szCs w:val="24"/>
        </w:rPr>
        <w:t xml:space="preserve"> gjithashtu</w:t>
      </w:r>
      <w:r w:rsidR="00321C46" w:rsidRPr="00B12280">
        <w:rPr>
          <w:rFonts w:ascii="Garamond" w:hAnsi="Garamond" w:cs="Times New Roman"/>
          <w:color w:val="000000"/>
          <w:sz w:val="24"/>
          <w:szCs w:val="24"/>
        </w:rPr>
        <w:t>,</w:t>
      </w:r>
      <w:r w:rsidRPr="00B12280">
        <w:rPr>
          <w:rFonts w:ascii="Garamond" w:hAnsi="Garamond" w:cs="Times New Roman"/>
          <w:color w:val="000000"/>
          <w:sz w:val="24"/>
          <w:szCs w:val="24"/>
        </w:rPr>
        <w:t xml:space="preserve"> një përkthim në gjuhën zyrtare të Palës tjetër Kontraktuese ose në gjuhën angleze, ndërsa bashkëpunojnë brenda kuadrit së kësaj Marrëveshjeje. </w:t>
      </w:r>
    </w:p>
    <w:p w14:paraId="7525EABA"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2B0396DF" w14:textId="0E412B47"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17</w:t>
      </w:r>
    </w:p>
    <w:p w14:paraId="43BFA5B4"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Shpenzimet</w:t>
      </w:r>
    </w:p>
    <w:p w14:paraId="179326E4"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2A44C92D" w14:textId="4AAADAA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1. Secila palë kontraktuese do të mbulojë shpenzimet, në lidhje me përmbushjen e detyrimeve të parashikuara në këtë marrëveshje, përveç rasteve kur është rënë dakord ndryshe. </w:t>
      </w:r>
    </w:p>
    <w:p w14:paraId="2BE69492"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2. Vizitat e përfaqësuesve të Palës Kontraktuese kërkuese do të jenë të kushtëzuara, në rast se ka një pëlqim paraprak të marrë nga Pala Kontraktuese e kërkuar. </w:t>
      </w:r>
    </w:p>
    <w:p w14:paraId="70C69134"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47DE7AFB" w14:textId="0347B3BA" w:rsidR="004B7670" w:rsidRPr="00B12280" w:rsidRDefault="004B7670" w:rsidP="004B7670">
      <w:pPr>
        <w:autoSpaceDE w:val="0"/>
        <w:autoSpaceDN w:val="0"/>
        <w:adjustRightInd w:val="0"/>
        <w:spacing w:after="0" w:line="240" w:lineRule="auto"/>
        <w:ind w:firstLine="284"/>
        <w:jc w:val="center"/>
        <w:rPr>
          <w:rFonts w:ascii="Garamond" w:hAnsi="Garamond" w:cs="Times New Roman"/>
          <w:bCs/>
          <w:color w:val="000000"/>
          <w:sz w:val="24"/>
          <w:szCs w:val="24"/>
        </w:rPr>
      </w:pPr>
      <w:r w:rsidRPr="00B12280">
        <w:rPr>
          <w:rFonts w:ascii="Garamond" w:hAnsi="Garamond" w:cs="Times New Roman"/>
          <w:bCs/>
          <w:color w:val="000000"/>
          <w:sz w:val="24"/>
          <w:szCs w:val="24"/>
        </w:rPr>
        <w:t>Neni 18</w:t>
      </w:r>
    </w:p>
    <w:p w14:paraId="3D20D623" w14:textId="6EFA3B2A"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r w:rsidRPr="00B12280">
        <w:rPr>
          <w:rFonts w:ascii="Garamond" w:hAnsi="Garamond" w:cs="Times New Roman"/>
          <w:b/>
          <w:bCs/>
          <w:color w:val="000000"/>
          <w:sz w:val="24"/>
          <w:szCs w:val="24"/>
        </w:rPr>
        <w:t>Hyrja në fuqi, ndryshimi dhe përfundimi</w:t>
      </w:r>
    </w:p>
    <w:p w14:paraId="2FC3C639" w14:textId="77777777" w:rsidR="004B7670" w:rsidRPr="00B12280" w:rsidRDefault="004B7670" w:rsidP="004B7670">
      <w:pPr>
        <w:autoSpaceDE w:val="0"/>
        <w:autoSpaceDN w:val="0"/>
        <w:adjustRightInd w:val="0"/>
        <w:spacing w:after="0" w:line="240" w:lineRule="auto"/>
        <w:ind w:firstLine="284"/>
        <w:jc w:val="center"/>
        <w:rPr>
          <w:rFonts w:ascii="Garamond" w:hAnsi="Garamond" w:cs="Times New Roman"/>
          <w:b/>
          <w:bCs/>
          <w:color w:val="000000"/>
          <w:sz w:val="24"/>
          <w:szCs w:val="24"/>
        </w:rPr>
      </w:pPr>
    </w:p>
    <w:p w14:paraId="04983374" w14:textId="5325CC12"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1. Kjo Marrëveshje do të hyjë në fuqi në datën e marrjes, përmes kanaleve diplomatike, të njoftimit të fundit me shkrim</w:t>
      </w:r>
      <w:r w:rsidR="00742C0B">
        <w:rPr>
          <w:rFonts w:ascii="Garamond" w:hAnsi="Garamond" w:cs="Times New Roman"/>
          <w:color w:val="000000"/>
          <w:sz w:val="24"/>
          <w:szCs w:val="24"/>
        </w:rPr>
        <w:t>,</w:t>
      </w:r>
      <w:r w:rsidRPr="00B12280">
        <w:rPr>
          <w:rFonts w:ascii="Garamond" w:hAnsi="Garamond" w:cs="Times New Roman"/>
          <w:color w:val="000000"/>
          <w:sz w:val="24"/>
          <w:szCs w:val="24"/>
        </w:rPr>
        <w:t xml:space="preserve"> me të cilin Palët Kontraktuese informojnë njëra-tjetrën në lidhje me përmbushjen e të gjitha procedurave të brendshme ligjore të kërkuara për hyrjen në fuqi të saj. </w:t>
      </w:r>
    </w:p>
    <w:p w14:paraId="5DFAAC33"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2. Palët Kontraktuese mund të bien dakord për nënshkrimin e planeve të veprimit për zbatimin e kësaj Marrëveshjeje. </w:t>
      </w:r>
    </w:p>
    <w:p w14:paraId="74AD102B" w14:textId="6C12A813"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3. Kjo Marrëveshje do të lidhet për një kohë të pacaktuar. Secila Palë Kontraktuese mund ta përfundojë këtë Marrëveshje</w:t>
      </w:r>
      <w:r w:rsidR="00742C0B">
        <w:rPr>
          <w:rFonts w:ascii="Garamond" w:hAnsi="Garamond" w:cs="Times New Roman"/>
          <w:color w:val="000000"/>
          <w:sz w:val="24"/>
          <w:szCs w:val="24"/>
        </w:rPr>
        <w:t>,</w:t>
      </w:r>
      <w:r w:rsidRPr="00B12280">
        <w:rPr>
          <w:rFonts w:ascii="Garamond" w:hAnsi="Garamond" w:cs="Times New Roman"/>
          <w:color w:val="000000"/>
          <w:sz w:val="24"/>
          <w:szCs w:val="24"/>
        </w:rPr>
        <w:t xml:space="preserve"> duke i dhënë Palës tjetër Kontraktuese një njoftim me shkrim përmes kanaleve diplomatike. Marrëveshja do të pushojë së qeni në fuqi pas </w:t>
      </w:r>
      <w:r w:rsidR="00B9407B" w:rsidRPr="00B12280">
        <w:rPr>
          <w:rFonts w:ascii="Garamond" w:hAnsi="Garamond" w:cs="Times New Roman"/>
          <w:color w:val="000000"/>
          <w:sz w:val="24"/>
          <w:szCs w:val="24"/>
        </w:rPr>
        <w:t>6</w:t>
      </w:r>
      <w:r w:rsidRPr="00B12280">
        <w:rPr>
          <w:rFonts w:ascii="Garamond" w:hAnsi="Garamond" w:cs="Times New Roman"/>
          <w:color w:val="000000"/>
          <w:sz w:val="24"/>
          <w:szCs w:val="24"/>
        </w:rPr>
        <w:t xml:space="preserve"> (</w:t>
      </w:r>
      <w:r w:rsidR="00B9407B" w:rsidRPr="00B12280">
        <w:rPr>
          <w:rFonts w:ascii="Garamond" w:hAnsi="Garamond" w:cs="Times New Roman"/>
          <w:color w:val="000000"/>
          <w:sz w:val="24"/>
          <w:szCs w:val="24"/>
        </w:rPr>
        <w:t>gjashtë</w:t>
      </w:r>
      <w:r w:rsidRPr="00B12280">
        <w:rPr>
          <w:rFonts w:ascii="Garamond" w:hAnsi="Garamond" w:cs="Times New Roman"/>
          <w:color w:val="000000"/>
          <w:sz w:val="24"/>
          <w:szCs w:val="24"/>
        </w:rPr>
        <w:t>) muajsh nga data e marrjes së njoftimit me shkrim me të cilin një Palë Kontraktuese informon Palën tjetër Kontraktuese për qëllimin e saj për të përfunduar këtë Marrëveshje.</w:t>
      </w:r>
    </w:p>
    <w:p w14:paraId="2E523430" w14:textId="49C7F7D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lastRenderedPageBreak/>
        <w:t xml:space="preserve">4. Kjo marrëveshje mund të ndryshohet dhe aneksohet mbi bazë të pëlqimit të përbashkët me shkrim të Palëve. Ndryshimet dhe shtesat do të hyjnë në fuqi sipas procedurës parashikuar në paragrafin 1 të këtij </w:t>
      </w:r>
      <w:r w:rsidR="00742C0B" w:rsidRPr="00B12280">
        <w:rPr>
          <w:rFonts w:ascii="Garamond" w:hAnsi="Garamond" w:cs="Times New Roman"/>
          <w:color w:val="000000"/>
          <w:sz w:val="24"/>
          <w:szCs w:val="24"/>
        </w:rPr>
        <w:t>neni</w:t>
      </w:r>
      <w:r w:rsidRPr="00B12280">
        <w:rPr>
          <w:rFonts w:ascii="Garamond" w:hAnsi="Garamond" w:cs="Times New Roman"/>
          <w:color w:val="000000"/>
          <w:sz w:val="24"/>
          <w:szCs w:val="24"/>
        </w:rPr>
        <w:t xml:space="preserve">. </w:t>
      </w:r>
    </w:p>
    <w:p w14:paraId="22A8E4F0" w14:textId="77777777" w:rsidR="004B7670" w:rsidRPr="00B12280"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5. Çdo mosmarrëveshje në lidhje me interpretimin dhe zbatimin e kësaj Marrëveshjeje do të zgjidhet me anë të negociatave dhe konsultimeve ndërmjet Palëve Kontraktuese. </w:t>
      </w:r>
    </w:p>
    <w:p w14:paraId="3C23C1B5" w14:textId="2D14AA60" w:rsidR="004B7670" w:rsidRPr="00B12280" w:rsidRDefault="004B7670" w:rsidP="00CE4AA2">
      <w:pPr>
        <w:autoSpaceDE w:val="0"/>
        <w:autoSpaceDN w:val="0"/>
        <w:adjustRightInd w:val="0"/>
        <w:spacing w:after="0" w:line="240" w:lineRule="auto"/>
        <w:ind w:firstLine="284"/>
        <w:jc w:val="both"/>
        <w:rPr>
          <w:rFonts w:ascii="Garamond" w:hAnsi="Garamond" w:cs="Times New Roman"/>
          <w:color w:val="000000"/>
          <w:sz w:val="24"/>
          <w:szCs w:val="24"/>
        </w:rPr>
      </w:pPr>
      <w:r w:rsidRPr="00B12280">
        <w:rPr>
          <w:rFonts w:ascii="Garamond" w:hAnsi="Garamond" w:cs="Times New Roman"/>
          <w:color w:val="000000"/>
          <w:sz w:val="24"/>
          <w:szCs w:val="24"/>
        </w:rPr>
        <w:t xml:space="preserve">Nënshkruar në </w:t>
      </w:r>
      <w:r w:rsidR="00CE4AA2">
        <w:rPr>
          <w:rFonts w:ascii="Garamond" w:hAnsi="Garamond" w:cs="Times New Roman"/>
          <w:color w:val="000000"/>
          <w:sz w:val="24"/>
          <w:szCs w:val="24"/>
        </w:rPr>
        <w:t>Moldavi,</w:t>
      </w:r>
      <w:r w:rsidRPr="00B12280">
        <w:rPr>
          <w:rFonts w:ascii="Garamond" w:hAnsi="Garamond" w:cs="Times New Roman"/>
          <w:color w:val="000000"/>
          <w:sz w:val="24"/>
          <w:szCs w:val="24"/>
        </w:rPr>
        <w:t xml:space="preserve"> më </w:t>
      </w:r>
      <w:r w:rsidR="00CE4AA2">
        <w:rPr>
          <w:rFonts w:ascii="Garamond" w:hAnsi="Garamond" w:cs="Times New Roman"/>
          <w:color w:val="000000"/>
          <w:sz w:val="24"/>
          <w:szCs w:val="24"/>
        </w:rPr>
        <w:t>16.11.2023</w:t>
      </w:r>
      <w:r w:rsidRPr="00B12280">
        <w:rPr>
          <w:rFonts w:ascii="Garamond" w:hAnsi="Garamond" w:cs="Times New Roman"/>
          <w:color w:val="000000"/>
          <w:sz w:val="24"/>
          <w:szCs w:val="24"/>
        </w:rPr>
        <w:t xml:space="preserve">, në </w:t>
      </w:r>
      <w:r w:rsidR="00CE4AA2">
        <w:rPr>
          <w:rFonts w:ascii="Garamond" w:hAnsi="Garamond" w:cs="Times New Roman"/>
          <w:color w:val="000000"/>
          <w:sz w:val="24"/>
          <w:szCs w:val="24"/>
        </w:rPr>
        <w:t xml:space="preserve">dy </w:t>
      </w:r>
      <w:r w:rsidRPr="00B12280">
        <w:rPr>
          <w:rFonts w:ascii="Garamond" w:hAnsi="Garamond" w:cs="Times New Roman"/>
          <w:color w:val="000000"/>
          <w:sz w:val="24"/>
          <w:szCs w:val="24"/>
        </w:rPr>
        <w:t>kopje origjinale</w:t>
      </w:r>
      <w:r w:rsidR="00551538">
        <w:rPr>
          <w:rFonts w:ascii="Garamond" w:hAnsi="Garamond" w:cs="Times New Roman"/>
          <w:color w:val="000000"/>
          <w:sz w:val="24"/>
          <w:szCs w:val="24"/>
        </w:rPr>
        <w:t>;</w:t>
      </w:r>
      <w:r w:rsidRPr="00B12280">
        <w:rPr>
          <w:rFonts w:ascii="Garamond" w:hAnsi="Garamond" w:cs="Times New Roman"/>
          <w:color w:val="000000"/>
          <w:sz w:val="24"/>
          <w:szCs w:val="24"/>
        </w:rPr>
        <w:t xml:space="preserve"> secila në gjuhë</w:t>
      </w:r>
      <w:r w:rsidR="00CE4AA2">
        <w:rPr>
          <w:rFonts w:ascii="Garamond" w:hAnsi="Garamond" w:cs="Times New Roman"/>
          <w:color w:val="000000"/>
          <w:sz w:val="24"/>
          <w:szCs w:val="24"/>
        </w:rPr>
        <w:t>t</w:t>
      </w:r>
      <w:r w:rsidRPr="00B12280">
        <w:rPr>
          <w:rFonts w:ascii="Garamond" w:hAnsi="Garamond" w:cs="Times New Roman"/>
          <w:color w:val="000000"/>
          <w:sz w:val="24"/>
          <w:szCs w:val="24"/>
        </w:rPr>
        <w:t xml:space="preserve"> shqipe, rumune dhe angleze, ku të gjitha tekstet janë identike dhe në përputhshmëri të plotë.</w:t>
      </w:r>
      <w:r w:rsidR="00CE4AA2">
        <w:rPr>
          <w:rFonts w:ascii="Garamond" w:hAnsi="Garamond" w:cs="Times New Roman"/>
          <w:color w:val="000000"/>
          <w:sz w:val="24"/>
          <w:szCs w:val="24"/>
        </w:rPr>
        <w:t xml:space="preserve"> </w:t>
      </w:r>
      <w:r w:rsidRPr="00B12280">
        <w:rPr>
          <w:rFonts w:ascii="Garamond" w:hAnsi="Garamond" w:cs="Times New Roman"/>
          <w:color w:val="000000"/>
          <w:sz w:val="24"/>
          <w:szCs w:val="24"/>
        </w:rPr>
        <w:t xml:space="preserve">Në rast të ndonjë mosmarrëveshjeje në interpretimin e kësaj Marrëveshjeje, teksti në gjuhën angleze do të </w:t>
      </w:r>
      <w:r w:rsidR="00CE4AA2">
        <w:rPr>
          <w:rFonts w:ascii="Garamond" w:hAnsi="Garamond" w:cs="Times New Roman"/>
          <w:color w:val="000000"/>
          <w:sz w:val="24"/>
          <w:szCs w:val="24"/>
        </w:rPr>
        <w:t>ketë</w:t>
      </w:r>
      <w:r w:rsidR="00871486">
        <w:rPr>
          <w:rFonts w:ascii="Garamond" w:hAnsi="Garamond" w:cs="Times New Roman"/>
          <w:color w:val="000000"/>
          <w:sz w:val="24"/>
          <w:szCs w:val="24"/>
        </w:rPr>
        <w:t xml:space="preserve"> </w:t>
      </w:r>
      <w:r w:rsidR="00CE4AA2">
        <w:rPr>
          <w:rFonts w:ascii="Garamond" w:hAnsi="Garamond" w:cs="Times New Roman"/>
          <w:color w:val="000000"/>
          <w:sz w:val="24"/>
          <w:szCs w:val="24"/>
        </w:rPr>
        <w:t>përparësi</w:t>
      </w:r>
      <w:r w:rsidRPr="00B12280">
        <w:rPr>
          <w:rFonts w:ascii="Garamond" w:hAnsi="Garamond" w:cs="Times New Roman"/>
          <w:color w:val="000000"/>
          <w:sz w:val="24"/>
          <w:szCs w:val="24"/>
        </w:rPr>
        <w:t xml:space="preserve">. </w:t>
      </w:r>
    </w:p>
    <w:p w14:paraId="42CB2401" w14:textId="77777777" w:rsidR="004B7670" w:rsidRPr="00F2153C"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06311FBF" w14:textId="77777777" w:rsidR="004B7670" w:rsidRPr="00F2153C"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F2153C">
        <w:rPr>
          <w:rFonts w:ascii="Garamond" w:hAnsi="Garamond" w:cs="Times New Roman"/>
          <w:color w:val="000000"/>
          <w:sz w:val="24"/>
          <w:szCs w:val="24"/>
        </w:rPr>
        <w:t xml:space="preserve">Për Këshillin e Ministrave të Republikës së Shqipërisë </w:t>
      </w:r>
    </w:p>
    <w:p w14:paraId="259B8CA6" w14:textId="77777777" w:rsidR="004B7670" w:rsidRPr="00F2153C"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p>
    <w:p w14:paraId="5FAF7FD7" w14:textId="77777777" w:rsidR="004B7670" w:rsidRPr="00F2153C" w:rsidRDefault="004B7670" w:rsidP="004B7670">
      <w:pPr>
        <w:autoSpaceDE w:val="0"/>
        <w:autoSpaceDN w:val="0"/>
        <w:adjustRightInd w:val="0"/>
        <w:spacing w:after="0" w:line="240" w:lineRule="auto"/>
        <w:ind w:firstLine="284"/>
        <w:jc w:val="both"/>
        <w:rPr>
          <w:rFonts w:ascii="Garamond" w:hAnsi="Garamond" w:cs="Times New Roman"/>
          <w:color w:val="000000"/>
          <w:sz w:val="24"/>
          <w:szCs w:val="24"/>
        </w:rPr>
      </w:pPr>
      <w:r w:rsidRPr="00F2153C">
        <w:rPr>
          <w:rFonts w:ascii="Garamond" w:hAnsi="Garamond" w:cs="Times New Roman"/>
          <w:color w:val="000000"/>
          <w:sz w:val="24"/>
          <w:szCs w:val="24"/>
        </w:rPr>
        <w:t>Për Qeverinë e Republikës së Moldavisë</w:t>
      </w:r>
    </w:p>
    <w:p w14:paraId="6AC847F9" w14:textId="77777777" w:rsidR="004B7670" w:rsidRPr="00B12280" w:rsidRDefault="004B7670" w:rsidP="004B7670">
      <w:pPr>
        <w:autoSpaceDE w:val="0"/>
        <w:autoSpaceDN w:val="0"/>
        <w:adjustRightInd w:val="0"/>
        <w:spacing w:after="0" w:line="330" w:lineRule="atLeast"/>
        <w:jc w:val="center"/>
        <w:rPr>
          <w:rFonts w:ascii="Times New Roman" w:hAnsi="Times New Roman" w:cs="Times New Roman"/>
          <w:b/>
          <w:bCs/>
          <w:color w:val="000000"/>
          <w:sz w:val="24"/>
          <w:szCs w:val="24"/>
        </w:rPr>
      </w:pPr>
    </w:p>
    <w:p w14:paraId="207E18BD" w14:textId="77777777" w:rsidR="004B7670" w:rsidRPr="00B12280" w:rsidRDefault="004B7670" w:rsidP="004B7670">
      <w:pPr>
        <w:autoSpaceDE w:val="0"/>
        <w:autoSpaceDN w:val="0"/>
        <w:adjustRightInd w:val="0"/>
        <w:spacing w:after="0" w:line="240" w:lineRule="auto"/>
        <w:jc w:val="both"/>
        <w:rPr>
          <w:rFonts w:ascii="Times New Roman" w:hAnsi="Times New Roman" w:cs="Times New Roman"/>
          <w:color w:val="000000"/>
          <w:sz w:val="24"/>
          <w:szCs w:val="24"/>
        </w:rPr>
      </w:pPr>
    </w:p>
    <w:p w14:paraId="77F90F9A" w14:textId="6ED7A0F7" w:rsidR="008A48E5"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57934EB9" wp14:editId="51A0733C">
            <wp:extent cx="5504180" cy="8134768"/>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ksti Anglisht - Moldavi_Page_1.jpg"/>
                    <pic:cNvPicPr/>
                  </pic:nvPicPr>
                  <pic:blipFill rotWithShape="1">
                    <a:blip r:embed="rId13" cstate="print">
                      <a:extLst>
                        <a:ext uri="{28A0092B-C50C-407E-A947-70E740481C1C}">
                          <a14:useLocalDpi xmlns:a14="http://schemas.microsoft.com/office/drawing/2010/main" val="0"/>
                        </a:ext>
                      </a:extLst>
                    </a:blip>
                    <a:srcRect l="1197" r="-1"/>
                    <a:stretch/>
                  </pic:blipFill>
                  <pic:spPr bwMode="auto">
                    <a:xfrm>
                      <a:off x="0" y="0"/>
                      <a:ext cx="5504561" cy="8135332"/>
                    </a:xfrm>
                    <a:prstGeom prst="rect">
                      <a:avLst/>
                    </a:prstGeom>
                    <a:ln>
                      <a:noFill/>
                    </a:ln>
                    <a:extLst>
                      <a:ext uri="{53640926-AAD7-44D8-BBD7-CCE9431645EC}">
                        <a14:shadowObscured xmlns:a14="http://schemas.microsoft.com/office/drawing/2010/main"/>
                      </a:ext>
                    </a:extLst>
                  </pic:spPr>
                </pic:pic>
              </a:graphicData>
            </a:graphic>
          </wp:inline>
        </w:drawing>
      </w:r>
    </w:p>
    <w:p w14:paraId="61471971" w14:textId="7FA7EBAC" w:rsidR="00932086" w:rsidRPr="00B12280" w:rsidRDefault="00932086" w:rsidP="00D03EAE">
      <w:pPr>
        <w:spacing w:after="0" w:line="240" w:lineRule="auto"/>
        <w:ind w:firstLine="284"/>
        <w:rPr>
          <w:rFonts w:ascii="Garamond" w:eastAsia="Times New Roman" w:hAnsi="Garamond" w:cs="Times New Roman"/>
          <w:b/>
          <w:sz w:val="24"/>
          <w:szCs w:val="20"/>
        </w:rPr>
      </w:pPr>
    </w:p>
    <w:p w14:paraId="68092DB4" w14:textId="0885F6AB"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114ED185" wp14:editId="03239E8B">
            <wp:extent cx="6062870" cy="84217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ksti Anglisht - Moldavi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62870" cy="8421757"/>
                    </a:xfrm>
                    <a:prstGeom prst="rect">
                      <a:avLst/>
                    </a:prstGeom>
                  </pic:spPr>
                </pic:pic>
              </a:graphicData>
            </a:graphic>
          </wp:inline>
        </w:drawing>
      </w:r>
    </w:p>
    <w:p w14:paraId="1654AC22" w14:textId="14927333" w:rsidR="00932086" w:rsidRPr="00B12280" w:rsidRDefault="00932086" w:rsidP="00D03EAE">
      <w:pPr>
        <w:spacing w:after="0" w:line="240" w:lineRule="auto"/>
        <w:ind w:firstLine="284"/>
        <w:rPr>
          <w:rFonts w:ascii="Garamond" w:eastAsia="Times New Roman" w:hAnsi="Garamond" w:cs="Times New Roman"/>
          <w:b/>
          <w:sz w:val="24"/>
          <w:szCs w:val="20"/>
        </w:rPr>
      </w:pPr>
    </w:p>
    <w:p w14:paraId="515A27EB" w14:textId="403C3D1E"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7774E6BF" wp14:editId="3384D962">
            <wp:extent cx="5572125" cy="809419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ksti Anglisht - Moldavi_Page_3.jpg"/>
                    <pic:cNvPicPr/>
                  </pic:nvPicPr>
                  <pic:blipFill rotWithShape="1">
                    <a:blip r:embed="rId15" cstate="print">
                      <a:extLst>
                        <a:ext uri="{28A0092B-C50C-407E-A947-70E740481C1C}">
                          <a14:useLocalDpi xmlns:a14="http://schemas.microsoft.com/office/drawing/2010/main" val="0"/>
                        </a:ext>
                      </a:extLst>
                    </a:blip>
                    <a:srcRect r="454"/>
                    <a:stretch/>
                  </pic:blipFill>
                  <pic:spPr bwMode="auto">
                    <a:xfrm>
                      <a:off x="0" y="0"/>
                      <a:ext cx="5572898" cy="8095317"/>
                    </a:xfrm>
                    <a:prstGeom prst="rect">
                      <a:avLst/>
                    </a:prstGeom>
                    <a:ln>
                      <a:noFill/>
                    </a:ln>
                    <a:extLst>
                      <a:ext uri="{53640926-AAD7-44D8-BBD7-CCE9431645EC}">
                        <a14:shadowObscured xmlns:a14="http://schemas.microsoft.com/office/drawing/2010/main"/>
                      </a:ext>
                    </a:extLst>
                  </pic:spPr>
                </pic:pic>
              </a:graphicData>
            </a:graphic>
          </wp:inline>
        </w:drawing>
      </w:r>
    </w:p>
    <w:p w14:paraId="62018E79" w14:textId="73B42999" w:rsidR="00932086" w:rsidRPr="00B12280" w:rsidRDefault="00932086" w:rsidP="00D03EAE">
      <w:pPr>
        <w:spacing w:after="0" w:line="240" w:lineRule="auto"/>
        <w:ind w:firstLine="284"/>
        <w:rPr>
          <w:rFonts w:ascii="Garamond" w:eastAsia="Times New Roman" w:hAnsi="Garamond" w:cs="Times New Roman"/>
          <w:b/>
          <w:sz w:val="24"/>
          <w:szCs w:val="20"/>
        </w:rPr>
      </w:pPr>
    </w:p>
    <w:p w14:paraId="61ACB4F6" w14:textId="3D87734F"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38871AB7" wp14:editId="75DE1F7A">
            <wp:extent cx="5553075" cy="831342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ksti Anglisht - Moldavi_Page_4.jpg"/>
                    <pic:cNvPicPr/>
                  </pic:nvPicPr>
                  <pic:blipFill rotWithShape="1">
                    <a:blip r:embed="rId16" cstate="print">
                      <a:extLst>
                        <a:ext uri="{28A0092B-C50C-407E-A947-70E740481C1C}">
                          <a14:useLocalDpi xmlns:a14="http://schemas.microsoft.com/office/drawing/2010/main" val="0"/>
                        </a:ext>
                      </a:extLst>
                    </a:blip>
                    <a:srcRect r="1293"/>
                    <a:stretch/>
                  </pic:blipFill>
                  <pic:spPr bwMode="auto">
                    <a:xfrm>
                      <a:off x="0" y="0"/>
                      <a:ext cx="5553600" cy="8314206"/>
                    </a:xfrm>
                    <a:prstGeom prst="rect">
                      <a:avLst/>
                    </a:prstGeom>
                    <a:ln>
                      <a:noFill/>
                    </a:ln>
                    <a:extLst>
                      <a:ext uri="{53640926-AAD7-44D8-BBD7-CCE9431645EC}">
                        <a14:shadowObscured xmlns:a14="http://schemas.microsoft.com/office/drawing/2010/main"/>
                      </a:ext>
                    </a:extLst>
                  </pic:spPr>
                </pic:pic>
              </a:graphicData>
            </a:graphic>
          </wp:inline>
        </w:drawing>
      </w:r>
    </w:p>
    <w:p w14:paraId="105F67A8" w14:textId="106B1223" w:rsidR="00932086" w:rsidRPr="00B12280" w:rsidRDefault="00932086" w:rsidP="00D03EAE">
      <w:pPr>
        <w:spacing w:after="0" w:line="240" w:lineRule="auto"/>
        <w:ind w:firstLine="284"/>
        <w:rPr>
          <w:rFonts w:ascii="Garamond" w:eastAsia="Times New Roman" w:hAnsi="Garamond" w:cs="Times New Roman"/>
          <w:b/>
          <w:sz w:val="24"/>
          <w:szCs w:val="20"/>
        </w:rPr>
      </w:pPr>
    </w:p>
    <w:p w14:paraId="76A38F98" w14:textId="2B33E2F3"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7E39E32B" wp14:editId="4AA0AB1E">
            <wp:extent cx="5638800" cy="83137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ksti Anglisht - Moldavi_Page_5.jpg"/>
                    <pic:cNvPicPr/>
                  </pic:nvPicPr>
                  <pic:blipFill rotWithShape="1">
                    <a:blip r:embed="rId17" cstate="print">
                      <a:extLst>
                        <a:ext uri="{28A0092B-C50C-407E-A947-70E740481C1C}">
                          <a14:useLocalDpi xmlns:a14="http://schemas.microsoft.com/office/drawing/2010/main" val="0"/>
                        </a:ext>
                      </a:extLst>
                    </a:blip>
                    <a:srcRect r="1650"/>
                    <a:stretch/>
                  </pic:blipFill>
                  <pic:spPr bwMode="auto">
                    <a:xfrm>
                      <a:off x="0" y="0"/>
                      <a:ext cx="5639091" cy="8314206"/>
                    </a:xfrm>
                    <a:prstGeom prst="rect">
                      <a:avLst/>
                    </a:prstGeom>
                    <a:ln>
                      <a:noFill/>
                    </a:ln>
                    <a:extLst>
                      <a:ext uri="{53640926-AAD7-44D8-BBD7-CCE9431645EC}">
                        <a14:shadowObscured xmlns:a14="http://schemas.microsoft.com/office/drawing/2010/main"/>
                      </a:ext>
                    </a:extLst>
                  </pic:spPr>
                </pic:pic>
              </a:graphicData>
            </a:graphic>
          </wp:inline>
        </w:drawing>
      </w:r>
    </w:p>
    <w:p w14:paraId="009647B8" w14:textId="0192E80D" w:rsidR="00932086" w:rsidRPr="00B12280" w:rsidRDefault="00932086" w:rsidP="00D03EAE">
      <w:pPr>
        <w:spacing w:after="0" w:line="240" w:lineRule="auto"/>
        <w:ind w:firstLine="284"/>
        <w:rPr>
          <w:rFonts w:ascii="Garamond" w:eastAsia="Times New Roman" w:hAnsi="Garamond" w:cs="Times New Roman"/>
          <w:b/>
          <w:sz w:val="24"/>
          <w:szCs w:val="20"/>
        </w:rPr>
      </w:pPr>
    </w:p>
    <w:p w14:paraId="7BDCE7E7" w14:textId="6398DDCF"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004F15A7" wp14:editId="6759B421">
            <wp:extent cx="5591175" cy="8258883"/>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ksti Anglisht - Moldavi_Page_6.jpg"/>
                    <pic:cNvPicPr/>
                  </pic:nvPicPr>
                  <pic:blipFill rotWithShape="1">
                    <a:blip r:embed="rId18" cstate="print">
                      <a:extLst>
                        <a:ext uri="{28A0092B-C50C-407E-A947-70E740481C1C}">
                          <a14:useLocalDpi xmlns:a14="http://schemas.microsoft.com/office/drawing/2010/main" val="0"/>
                        </a:ext>
                      </a:extLst>
                    </a:blip>
                    <a:srcRect r="1565"/>
                    <a:stretch/>
                  </pic:blipFill>
                  <pic:spPr bwMode="auto">
                    <a:xfrm>
                      <a:off x="0" y="0"/>
                      <a:ext cx="5591759" cy="8259745"/>
                    </a:xfrm>
                    <a:prstGeom prst="rect">
                      <a:avLst/>
                    </a:prstGeom>
                    <a:ln>
                      <a:noFill/>
                    </a:ln>
                    <a:extLst>
                      <a:ext uri="{53640926-AAD7-44D8-BBD7-CCE9431645EC}">
                        <a14:shadowObscured xmlns:a14="http://schemas.microsoft.com/office/drawing/2010/main"/>
                      </a:ext>
                    </a:extLst>
                  </pic:spPr>
                </pic:pic>
              </a:graphicData>
            </a:graphic>
          </wp:inline>
        </w:drawing>
      </w:r>
    </w:p>
    <w:p w14:paraId="7A823645" w14:textId="6455BCD7" w:rsidR="00932086" w:rsidRPr="00B12280" w:rsidRDefault="00932086" w:rsidP="00D03EAE">
      <w:pPr>
        <w:spacing w:after="0" w:line="240" w:lineRule="auto"/>
        <w:ind w:firstLine="284"/>
        <w:rPr>
          <w:rFonts w:ascii="Garamond" w:eastAsia="Times New Roman" w:hAnsi="Garamond" w:cs="Times New Roman"/>
          <w:b/>
          <w:sz w:val="24"/>
          <w:szCs w:val="20"/>
        </w:rPr>
      </w:pPr>
    </w:p>
    <w:p w14:paraId="483A7060" w14:textId="2C605BD3"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4A813335" wp14:editId="01C7BAB6">
            <wp:extent cx="5610225" cy="823214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ksti Anglisht - Moldavi_Page_7.jpg"/>
                    <pic:cNvPicPr/>
                  </pic:nvPicPr>
                  <pic:blipFill rotWithShape="1">
                    <a:blip r:embed="rId19" cstate="print">
                      <a:extLst>
                        <a:ext uri="{28A0092B-C50C-407E-A947-70E740481C1C}">
                          <a14:useLocalDpi xmlns:a14="http://schemas.microsoft.com/office/drawing/2010/main" val="0"/>
                        </a:ext>
                      </a:extLst>
                    </a:blip>
                    <a:srcRect r="1481"/>
                    <a:stretch/>
                  </pic:blipFill>
                  <pic:spPr bwMode="auto">
                    <a:xfrm>
                      <a:off x="0" y="0"/>
                      <a:ext cx="5610752" cy="8232913"/>
                    </a:xfrm>
                    <a:prstGeom prst="rect">
                      <a:avLst/>
                    </a:prstGeom>
                    <a:ln>
                      <a:noFill/>
                    </a:ln>
                    <a:extLst>
                      <a:ext uri="{53640926-AAD7-44D8-BBD7-CCE9431645EC}">
                        <a14:shadowObscured xmlns:a14="http://schemas.microsoft.com/office/drawing/2010/main"/>
                      </a:ext>
                    </a:extLst>
                  </pic:spPr>
                </pic:pic>
              </a:graphicData>
            </a:graphic>
          </wp:inline>
        </w:drawing>
      </w:r>
    </w:p>
    <w:p w14:paraId="07AF6A93" w14:textId="0663C202" w:rsidR="00932086" w:rsidRPr="00B12280" w:rsidRDefault="00932086" w:rsidP="00D03EAE">
      <w:pPr>
        <w:spacing w:after="0" w:line="240" w:lineRule="auto"/>
        <w:ind w:firstLine="284"/>
        <w:rPr>
          <w:rFonts w:ascii="Garamond" w:eastAsia="Times New Roman" w:hAnsi="Garamond" w:cs="Times New Roman"/>
          <w:b/>
          <w:sz w:val="24"/>
          <w:szCs w:val="20"/>
        </w:rPr>
      </w:pPr>
    </w:p>
    <w:p w14:paraId="3C1674A8" w14:textId="02E07FAE"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46E30F9C" wp14:editId="4A6EFA98">
            <wp:extent cx="5581608" cy="798703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ksti Anglisht - Moldavi_Page_8.jpg"/>
                    <pic:cNvPicPr/>
                  </pic:nvPicPr>
                  <pic:blipFill rotWithShape="1">
                    <a:blip r:embed="rId20" cstate="print">
                      <a:extLst>
                        <a:ext uri="{28A0092B-C50C-407E-A947-70E740481C1C}">
                          <a14:useLocalDpi xmlns:a14="http://schemas.microsoft.com/office/drawing/2010/main" val="0"/>
                        </a:ext>
                      </a:extLst>
                    </a:blip>
                    <a:srcRect t="475" r="1501"/>
                    <a:stretch/>
                  </pic:blipFill>
                  <pic:spPr bwMode="auto">
                    <a:xfrm>
                      <a:off x="0" y="0"/>
                      <a:ext cx="5582242" cy="7987937"/>
                    </a:xfrm>
                    <a:prstGeom prst="rect">
                      <a:avLst/>
                    </a:prstGeom>
                    <a:ln>
                      <a:noFill/>
                    </a:ln>
                    <a:extLst>
                      <a:ext uri="{53640926-AAD7-44D8-BBD7-CCE9431645EC}">
                        <a14:shadowObscured xmlns:a14="http://schemas.microsoft.com/office/drawing/2010/main"/>
                      </a:ext>
                    </a:extLst>
                  </pic:spPr>
                </pic:pic>
              </a:graphicData>
            </a:graphic>
          </wp:inline>
        </w:drawing>
      </w:r>
    </w:p>
    <w:p w14:paraId="798EE3C4" w14:textId="1ED84D8B" w:rsidR="00932086" w:rsidRPr="00B12280" w:rsidRDefault="00932086" w:rsidP="00D03EAE">
      <w:pPr>
        <w:spacing w:after="0" w:line="240" w:lineRule="auto"/>
        <w:ind w:firstLine="284"/>
        <w:rPr>
          <w:rFonts w:ascii="Garamond" w:eastAsia="Times New Roman" w:hAnsi="Garamond" w:cs="Times New Roman"/>
          <w:b/>
          <w:sz w:val="24"/>
          <w:szCs w:val="20"/>
        </w:rPr>
      </w:pPr>
    </w:p>
    <w:p w14:paraId="6B237F79" w14:textId="24335FB7" w:rsidR="00932086" w:rsidRPr="00B12280" w:rsidRDefault="00932086" w:rsidP="00D03EAE">
      <w:pPr>
        <w:spacing w:after="0" w:line="240" w:lineRule="auto"/>
        <w:ind w:firstLine="284"/>
        <w:rPr>
          <w:rFonts w:ascii="Garamond" w:eastAsia="Times New Roman" w:hAnsi="Garamond" w:cs="Times New Roman"/>
          <w:b/>
          <w:sz w:val="24"/>
          <w:szCs w:val="20"/>
        </w:rPr>
      </w:pPr>
      <w:r w:rsidRPr="00B12280">
        <w:rPr>
          <w:rFonts w:ascii="Garamond" w:eastAsia="Times New Roman" w:hAnsi="Garamond" w:cs="Times New Roman"/>
          <w:b/>
          <w:noProof/>
          <w:sz w:val="24"/>
          <w:szCs w:val="20"/>
        </w:rPr>
        <w:lastRenderedPageBreak/>
        <w:drawing>
          <wp:inline distT="0" distB="0" distL="0" distR="0" wp14:anchorId="61EBC426" wp14:editId="4CBAEFAE">
            <wp:extent cx="5289550" cy="9143365"/>
            <wp:effectExtent l="0" t="0" r="635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ksti Anglisht - Moldavi_Page_9.jpg"/>
                    <pic:cNvPicPr/>
                  </pic:nvPicPr>
                  <pic:blipFill rotWithShape="1">
                    <a:blip r:embed="rId21" cstate="print">
                      <a:extLst>
                        <a:ext uri="{28A0092B-C50C-407E-A947-70E740481C1C}">
                          <a14:useLocalDpi xmlns:a14="http://schemas.microsoft.com/office/drawing/2010/main" val="0"/>
                        </a:ext>
                      </a:extLst>
                    </a:blip>
                    <a:srcRect t="929"/>
                    <a:stretch/>
                  </pic:blipFill>
                  <pic:spPr bwMode="auto">
                    <a:xfrm>
                      <a:off x="0" y="0"/>
                      <a:ext cx="5289550" cy="914336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932086" w:rsidRPr="00B12280" w:rsidSect="0065217D">
      <w:footerReference w:type="default" r:id="rId22"/>
      <w:pgSz w:w="11906" w:h="16838" w:code="9"/>
      <w:pgMar w:top="990" w:right="1152" w:bottom="900"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9F393" w14:textId="77777777" w:rsidR="007A20FC" w:rsidRDefault="007A20FC" w:rsidP="00420682">
      <w:pPr>
        <w:spacing w:after="0" w:line="240" w:lineRule="auto"/>
      </w:pPr>
      <w:r>
        <w:separator/>
      </w:r>
    </w:p>
  </w:endnote>
  <w:endnote w:type="continuationSeparator" w:id="0">
    <w:p w14:paraId="4AE30E28" w14:textId="77777777" w:rsidR="007A20FC" w:rsidRDefault="007A20FC" w:rsidP="00420682">
      <w:pPr>
        <w:spacing w:after="0" w:line="240" w:lineRule="auto"/>
      </w:pPr>
      <w:r>
        <w:continuationSeparator/>
      </w:r>
    </w:p>
  </w:endnote>
  <w:endnote w:type="continuationNotice" w:id="1">
    <w:p w14:paraId="1E996D6D" w14:textId="77777777" w:rsidR="007A20FC" w:rsidRDefault="007A20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77F90FA0" w14:textId="77777777" w:rsidR="007A20FC" w:rsidRDefault="007A20FC">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7F90FA1" w14:textId="77777777" w:rsidR="007A20FC" w:rsidRDefault="007A2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EB017" w14:textId="77777777" w:rsidR="007A20FC" w:rsidRDefault="007A20FC" w:rsidP="00420682">
      <w:pPr>
        <w:spacing w:after="0" w:line="240" w:lineRule="auto"/>
      </w:pPr>
      <w:r>
        <w:separator/>
      </w:r>
    </w:p>
  </w:footnote>
  <w:footnote w:type="continuationSeparator" w:id="0">
    <w:p w14:paraId="102337C6" w14:textId="77777777" w:rsidR="007A20FC" w:rsidRDefault="007A20FC" w:rsidP="00420682">
      <w:pPr>
        <w:spacing w:after="0" w:line="240" w:lineRule="auto"/>
      </w:pPr>
      <w:r>
        <w:continuationSeparator/>
      </w:r>
    </w:p>
  </w:footnote>
  <w:footnote w:type="continuationNotice" w:id="1">
    <w:p w14:paraId="78F5CCC7" w14:textId="77777777" w:rsidR="007A20FC" w:rsidRDefault="007A20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1616D"/>
    <w:rsid w:val="00024790"/>
    <w:rsid w:val="00040D8C"/>
    <w:rsid w:val="00043C57"/>
    <w:rsid w:val="000514F1"/>
    <w:rsid w:val="000518D6"/>
    <w:rsid w:val="00054966"/>
    <w:rsid w:val="00055AB5"/>
    <w:rsid w:val="00060376"/>
    <w:rsid w:val="00072080"/>
    <w:rsid w:val="000765C2"/>
    <w:rsid w:val="00082266"/>
    <w:rsid w:val="00086F23"/>
    <w:rsid w:val="00091A46"/>
    <w:rsid w:val="0009415D"/>
    <w:rsid w:val="00094BA4"/>
    <w:rsid w:val="00096985"/>
    <w:rsid w:val="00096F02"/>
    <w:rsid w:val="00097617"/>
    <w:rsid w:val="000A1E47"/>
    <w:rsid w:val="000A3B4D"/>
    <w:rsid w:val="000A6B3D"/>
    <w:rsid w:val="000B3F8E"/>
    <w:rsid w:val="000B5AFE"/>
    <w:rsid w:val="000C41CD"/>
    <w:rsid w:val="000D199E"/>
    <w:rsid w:val="000E268C"/>
    <w:rsid w:val="000E32F6"/>
    <w:rsid w:val="000E4CA8"/>
    <w:rsid w:val="000E5BA6"/>
    <w:rsid w:val="000F482E"/>
    <w:rsid w:val="001000E8"/>
    <w:rsid w:val="00106F6D"/>
    <w:rsid w:val="0011415C"/>
    <w:rsid w:val="00117D28"/>
    <w:rsid w:val="00121E29"/>
    <w:rsid w:val="00122D1F"/>
    <w:rsid w:val="0012550D"/>
    <w:rsid w:val="001268E9"/>
    <w:rsid w:val="00130958"/>
    <w:rsid w:val="00132CEC"/>
    <w:rsid w:val="00135A36"/>
    <w:rsid w:val="00136EC9"/>
    <w:rsid w:val="00144082"/>
    <w:rsid w:val="00146D52"/>
    <w:rsid w:val="00153CC5"/>
    <w:rsid w:val="00154CFD"/>
    <w:rsid w:val="00155BCF"/>
    <w:rsid w:val="00155EBC"/>
    <w:rsid w:val="00160439"/>
    <w:rsid w:val="00163579"/>
    <w:rsid w:val="00166272"/>
    <w:rsid w:val="00166898"/>
    <w:rsid w:val="00167D1D"/>
    <w:rsid w:val="00176471"/>
    <w:rsid w:val="001816AF"/>
    <w:rsid w:val="00191A00"/>
    <w:rsid w:val="001942D4"/>
    <w:rsid w:val="001960B2"/>
    <w:rsid w:val="001A1919"/>
    <w:rsid w:val="001A245B"/>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06E4C"/>
    <w:rsid w:val="002101FE"/>
    <w:rsid w:val="00212E52"/>
    <w:rsid w:val="00213234"/>
    <w:rsid w:val="00214854"/>
    <w:rsid w:val="0021715D"/>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4FA9"/>
    <w:rsid w:val="002D5F14"/>
    <w:rsid w:val="002E0FFB"/>
    <w:rsid w:val="002E2079"/>
    <w:rsid w:val="002E3D06"/>
    <w:rsid w:val="002E5221"/>
    <w:rsid w:val="002F000B"/>
    <w:rsid w:val="002F5953"/>
    <w:rsid w:val="002F5F81"/>
    <w:rsid w:val="00300CDA"/>
    <w:rsid w:val="00301305"/>
    <w:rsid w:val="0030276C"/>
    <w:rsid w:val="00305999"/>
    <w:rsid w:val="0031187E"/>
    <w:rsid w:val="00312723"/>
    <w:rsid w:val="003168B3"/>
    <w:rsid w:val="00321C46"/>
    <w:rsid w:val="00323264"/>
    <w:rsid w:val="003248D9"/>
    <w:rsid w:val="00325554"/>
    <w:rsid w:val="003305E1"/>
    <w:rsid w:val="003333CC"/>
    <w:rsid w:val="00336EED"/>
    <w:rsid w:val="003403C8"/>
    <w:rsid w:val="003547D6"/>
    <w:rsid w:val="00363075"/>
    <w:rsid w:val="00365BF7"/>
    <w:rsid w:val="00365FAB"/>
    <w:rsid w:val="003706C5"/>
    <w:rsid w:val="003745EF"/>
    <w:rsid w:val="003746F5"/>
    <w:rsid w:val="00375597"/>
    <w:rsid w:val="0038331D"/>
    <w:rsid w:val="00395396"/>
    <w:rsid w:val="003953EE"/>
    <w:rsid w:val="0039679E"/>
    <w:rsid w:val="00397541"/>
    <w:rsid w:val="003A135F"/>
    <w:rsid w:val="003A38DC"/>
    <w:rsid w:val="003A63A5"/>
    <w:rsid w:val="003B0A41"/>
    <w:rsid w:val="003B70CF"/>
    <w:rsid w:val="003C118D"/>
    <w:rsid w:val="003C400C"/>
    <w:rsid w:val="003C48FF"/>
    <w:rsid w:val="003D0E7F"/>
    <w:rsid w:val="003D5049"/>
    <w:rsid w:val="003D59B2"/>
    <w:rsid w:val="003D5ED0"/>
    <w:rsid w:val="003E2A6A"/>
    <w:rsid w:val="003E72F7"/>
    <w:rsid w:val="003F170F"/>
    <w:rsid w:val="003F29A8"/>
    <w:rsid w:val="003F398D"/>
    <w:rsid w:val="0040042E"/>
    <w:rsid w:val="00403430"/>
    <w:rsid w:val="00403A89"/>
    <w:rsid w:val="00407752"/>
    <w:rsid w:val="0041300C"/>
    <w:rsid w:val="00420682"/>
    <w:rsid w:val="00421434"/>
    <w:rsid w:val="00433BCD"/>
    <w:rsid w:val="00436717"/>
    <w:rsid w:val="00437413"/>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06F6"/>
    <w:rsid w:val="004A5884"/>
    <w:rsid w:val="004A5DE6"/>
    <w:rsid w:val="004B12D2"/>
    <w:rsid w:val="004B6ED9"/>
    <w:rsid w:val="004B7670"/>
    <w:rsid w:val="004C20B0"/>
    <w:rsid w:val="004C2DFD"/>
    <w:rsid w:val="004D3CFC"/>
    <w:rsid w:val="004D6DAE"/>
    <w:rsid w:val="004D74A9"/>
    <w:rsid w:val="004E0701"/>
    <w:rsid w:val="004E0CFF"/>
    <w:rsid w:val="004E1C0F"/>
    <w:rsid w:val="004E1D56"/>
    <w:rsid w:val="004E48D1"/>
    <w:rsid w:val="004E62D6"/>
    <w:rsid w:val="004E7290"/>
    <w:rsid w:val="004E7E53"/>
    <w:rsid w:val="004F446C"/>
    <w:rsid w:val="004F447A"/>
    <w:rsid w:val="004F7030"/>
    <w:rsid w:val="00513E1E"/>
    <w:rsid w:val="00513F13"/>
    <w:rsid w:val="005179E3"/>
    <w:rsid w:val="005201B5"/>
    <w:rsid w:val="0052203F"/>
    <w:rsid w:val="00522FFB"/>
    <w:rsid w:val="005306EC"/>
    <w:rsid w:val="00531970"/>
    <w:rsid w:val="00531A97"/>
    <w:rsid w:val="00533AC7"/>
    <w:rsid w:val="00536F06"/>
    <w:rsid w:val="00542102"/>
    <w:rsid w:val="00550FA3"/>
    <w:rsid w:val="00551538"/>
    <w:rsid w:val="00552AF2"/>
    <w:rsid w:val="0055575B"/>
    <w:rsid w:val="00556AD2"/>
    <w:rsid w:val="0055707F"/>
    <w:rsid w:val="005661F9"/>
    <w:rsid w:val="00570DA2"/>
    <w:rsid w:val="005726F2"/>
    <w:rsid w:val="00573EE3"/>
    <w:rsid w:val="00575ADC"/>
    <w:rsid w:val="005767F6"/>
    <w:rsid w:val="005841D1"/>
    <w:rsid w:val="005908D6"/>
    <w:rsid w:val="00591503"/>
    <w:rsid w:val="00591907"/>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3CDE"/>
    <w:rsid w:val="0060535D"/>
    <w:rsid w:val="006066FA"/>
    <w:rsid w:val="0061141E"/>
    <w:rsid w:val="00614273"/>
    <w:rsid w:val="00616413"/>
    <w:rsid w:val="0062077A"/>
    <w:rsid w:val="00621A17"/>
    <w:rsid w:val="00623F4C"/>
    <w:rsid w:val="006343A4"/>
    <w:rsid w:val="006465EF"/>
    <w:rsid w:val="00646924"/>
    <w:rsid w:val="00647466"/>
    <w:rsid w:val="00651D0E"/>
    <w:rsid w:val="0065217D"/>
    <w:rsid w:val="00654305"/>
    <w:rsid w:val="00655FFF"/>
    <w:rsid w:val="00663243"/>
    <w:rsid w:val="006702C7"/>
    <w:rsid w:val="00670AA2"/>
    <w:rsid w:val="0067406E"/>
    <w:rsid w:val="00677E6C"/>
    <w:rsid w:val="00683C22"/>
    <w:rsid w:val="0068478A"/>
    <w:rsid w:val="00694869"/>
    <w:rsid w:val="00696D19"/>
    <w:rsid w:val="006A2688"/>
    <w:rsid w:val="006A39E1"/>
    <w:rsid w:val="006B02FE"/>
    <w:rsid w:val="006B3074"/>
    <w:rsid w:val="006B3952"/>
    <w:rsid w:val="006C2C78"/>
    <w:rsid w:val="006C3818"/>
    <w:rsid w:val="006C54E5"/>
    <w:rsid w:val="006C6D22"/>
    <w:rsid w:val="006C7476"/>
    <w:rsid w:val="006E031D"/>
    <w:rsid w:val="006F4D01"/>
    <w:rsid w:val="006F4D55"/>
    <w:rsid w:val="006F5C30"/>
    <w:rsid w:val="007031E5"/>
    <w:rsid w:val="00703E15"/>
    <w:rsid w:val="00707B70"/>
    <w:rsid w:val="0071247D"/>
    <w:rsid w:val="007140D9"/>
    <w:rsid w:val="007217C2"/>
    <w:rsid w:val="007243F1"/>
    <w:rsid w:val="00726525"/>
    <w:rsid w:val="0073064D"/>
    <w:rsid w:val="007339A6"/>
    <w:rsid w:val="00736DC8"/>
    <w:rsid w:val="007403CF"/>
    <w:rsid w:val="00740D48"/>
    <w:rsid w:val="00742442"/>
    <w:rsid w:val="00742C0B"/>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5221"/>
    <w:rsid w:val="0078794C"/>
    <w:rsid w:val="007A1622"/>
    <w:rsid w:val="007A20FC"/>
    <w:rsid w:val="007A2A36"/>
    <w:rsid w:val="007A2E0E"/>
    <w:rsid w:val="007A460E"/>
    <w:rsid w:val="007A4A1D"/>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329A"/>
    <w:rsid w:val="0081405B"/>
    <w:rsid w:val="00817643"/>
    <w:rsid w:val="00820E26"/>
    <w:rsid w:val="008372DF"/>
    <w:rsid w:val="00840462"/>
    <w:rsid w:val="008420C3"/>
    <w:rsid w:val="008535CB"/>
    <w:rsid w:val="0085472C"/>
    <w:rsid w:val="00857D03"/>
    <w:rsid w:val="008620E4"/>
    <w:rsid w:val="0086360A"/>
    <w:rsid w:val="00863E39"/>
    <w:rsid w:val="00864923"/>
    <w:rsid w:val="008705A6"/>
    <w:rsid w:val="00871486"/>
    <w:rsid w:val="0087208B"/>
    <w:rsid w:val="008720AB"/>
    <w:rsid w:val="0087264B"/>
    <w:rsid w:val="0087468B"/>
    <w:rsid w:val="008814EA"/>
    <w:rsid w:val="0088367C"/>
    <w:rsid w:val="00883D53"/>
    <w:rsid w:val="00885AB7"/>
    <w:rsid w:val="0088796B"/>
    <w:rsid w:val="00887E61"/>
    <w:rsid w:val="008914C1"/>
    <w:rsid w:val="00892C77"/>
    <w:rsid w:val="00896644"/>
    <w:rsid w:val="0089762F"/>
    <w:rsid w:val="008A1646"/>
    <w:rsid w:val="008A3C31"/>
    <w:rsid w:val="008A48E5"/>
    <w:rsid w:val="008A7D04"/>
    <w:rsid w:val="008B3FAE"/>
    <w:rsid w:val="008C15C7"/>
    <w:rsid w:val="008C1C92"/>
    <w:rsid w:val="008C3427"/>
    <w:rsid w:val="008C723B"/>
    <w:rsid w:val="008D12D7"/>
    <w:rsid w:val="008D3FB7"/>
    <w:rsid w:val="008D4F14"/>
    <w:rsid w:val="008E125A"/>
    <w:rsid w:val="008E4631"/>
    <w:rsid w:val="00900D7B"/>
    <w:rsid w:val="00903DE7"/>
    <w:rsid w:val="00904604"/>
    <w:rsid w:val="0090583C"/>
    <w:rsid w:val="0091014E"/>
    <w:rsid w:val="009104DF"/>
    <w:rsid w:val="009166CE"/>
    <w:rsid w:val="00925F09"/>
    <w:rsid w:val="00927BDE"/>
    <w:rsid w:val="00932086"/>
    <w:rsid w:val="009438AE"/>
    <w:rsid w:val="00944D6B"/>
    <w:rsid w:val="00954FD3"/>
    <w:rsid w:val="00957A39"/>
    <w:rsid w:val="00957B5F"/>
    <w:rsid w:val="0096096B"/>
    <w:rsid w:val="00964128"/>
    <w:rsid w:val="0096493B"/>
    <w:rsid w:val="0096575A"/>
    <w:rsid w:val="009707FF"/>
    <w:rsid w:val="00970D95"/>
    <w:rsid w:val="00974717"/>
    <w:rsid w:val="00976A3C"/>
    <w:rsid w:val="00976B1C"/>
    <w:rsid w:val="00983F4A"/>
    <w:rsid w:val="00986069"/>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E6587"/>
    <w:rsid w:val="009E69F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46AE"/>
    <w:rsid w:val="00A75385"/>
    <w:rsid w:val="00A7761C"/>
    <w:rsid w:val="00A97B73"/>
    <w:rsid w:val="00AA32E0"/>
    <w:rsid w:val="00AA5367"/>
    <w:rsid w:val="00AA545E"/>
    <w:rsid w:val="00AA7433"/>
    <w:rsid w:val="00AB18EF"/>
    <w:rsid w:val="00AC2686"/>
    <w:rsid w:val="00AD1072"/>
    <w:rsid w:val="00AD2AD0"/>
    <w:rsid w:val="00AD4C52"/>
    <w:rsid w:val="00AD7F14"/>
    <w:rsid w:val="00AE5B81"/>
    <w:rsid w:val="00AE5CA3"/>
    <w:rsid w:val="00AF0CE9"/>
    <w:rsid w:val="00AF1C1D"/>
    <w:rsid w:val="00AF3AA1"/>
    <w:rsid w:val="00AF4010"/>
    <w:rsid w:val="00AF5D8E"/>
    <w:rsid w:val="00AF79BB"/>
    <w:rsid w:val="00B03A16"/>
    <w:rsid w:val="00B05FAF"/>
    <w:rsid w:val="00B07961"/>
    <w:rsid w:val="00B07A20"/>
    <w:rsid w:val="00B12280"/>
    <w:rsid w:val="00B12642"/>
    <w:rsid w:val="00B14BBE"/>
    <w:rsid w:val="00B17529"/>
    <w:rsid w:val="00B238ED"/>
    <w:rsid w:val="00B26672"/>
    <w:rsid w:val="00B2797E"/>
    <w:rsid w:val="00B3200A"/>
    <w:rsid w:val="00B46B49"/>
    <w:rsid w:val="00B5066B"/>
    <w:rsid w:val="00B51F9D"/>
    <w:rsid w:val="00B54D96"/>
    <w:rsid w:val="00B6099E"/>
    <w:rsid w:val="00B6427E"/>
    <w:rsid w:val="00B66F87"/>
    <w:rsid w:val="00B67778"/>
    <w:rsid w:val="00B67E49"/>
    <w:rsid w:val="00B8668D"/>
    <w:rsid w:val="00B9407B"/>
    <w:rsid w:val="00B9783F"/>
    <w:rsid w:val="00BA1706"/>
    <w:rsid w:val="00BA1CAD"/>
    <w:rsid w:val="00BA5571"/>
    <w:rsid w:val="00BB15C8"/>
    <w:rsid w:val="00BB1755"/>
    <w:rsid w:val="00BB46E1"/>
    <w:rsid w:val="00BB6F57"/>
    <w:rsid w:val="00BC04C2"/>
    <w:rsid w:val="00BC0B3B"/>
    <w:rsid w:val="00BD4611"/>
    <w:rsid w:val="00BD625D"/>
    <w:rsid w:val="00BE2D48"/>
    <w:rsid w:val="00BE4BA2"/>
    <w:rsid w:val="00BE5023"/>
    <w:rsid w:val="00BF2791"/>
    <w:rsid w:val="00C0607F"/>
    <w:rsid w:val="00C1023D"/>
    <w:rsid w:val="00C10624"/>
    <w:rsid w:val="00C17A6D"/>
    <w:rsid w:val="00C238A5"/>
    <w:rsid w:val="00C23E2C"/>
    <w:rsid w:val="00C31328"/>
    <w:rsid w:val="00C33585"/>
    <w:rsid w:val="00C40B28"/>
    <w:rsid w:val="00C4191B"/>
    <w:rsid w:val="00C446ED"/>
    <w:rsid w:val="00C5239D"/>
    <w:rsid w:val="00C53EBB"/>
    <w:rsid w:val="00C60CAD"/>
    <w:rsid w:val="00C63DA5"/>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AA2"/>
    <w:rsid w:val="00CE4E9C"/>
    <w:rsid w:val="00CE5517"/>
    <w:rsid w:val="00CF5B26"/>
    <w:rsid w:val="00CF6D0A"/>
    <w:rsid w:val="00CF7D8E"/>
    <w:rsid w:val="00D03EAE"/>
    <w:rsid w:val="00D127E2"/>
    <w:rsid w:val="00D23C4B"/>
    <w:rsid w:val="00D24B56"/>
    <w:rsid w:val="00D26A39"/>
    <w:rsid w:val="00D3649D"/>
    <w:rsid w:val="00D41916"/>
    <w:rsid w:val="00D45AC2"/>
    <w:rsid w:val="00D45F60"/>
    <w:rsid w:val="00D4602D"/>
    <w:rsid w:val="00D50CA0"/>
    <w:rsid w:val="00D51772"/>
    <w:rsid w:val="00D52992"/>
    <w:rsid w:val="00D55C75"/>
    <w:rsid w:val="00D5660B"/>
    <w:rsid w:val="00D56C48"/>
    <w:rsid w:val="00D60C6B"/>
    <w:rsid w:val="00D735E3"/>
    <w:rsid w:val="00D77F1A"/>
    <w:rsid w:val="00D87B52"/>
    <w:rsid w:val="00D90D74"/>
    <w:rsid w:val="00D95C07"/>
    <w:rsid w:val="00DA2B84"/>
    <w:rsid w:val="00DA56D4"/>
    <w:rsid w:val="00DB5847"/>
    <w:rsid w:val="00DC03DB"/>
    <w:rsid w:val="00DC0BDC"/>
    <w:rsid w:val="00DC1137"/>
    <w:rsid w:val="00DC34E0"/>
    <w:rsid w:val="00DD2569"/>
    <w:rsid w:val="00DD492E"/>
    <w:rsid w:val="00DD596F"/>
    <w:rsid w:val="00DD7DEF"/>
    <w:rsid w:val="00DE163B"/>
    <w:rsid w:val="00DF2019"/>
    <w:rsid w:val="00DF295D"/>
    <w:rsid w:val="00DF729A"/>
    <w:rsid w:val="00DF7D66"/>
    <w:rsid w:val="00E02F28"/>
    <w:rsid w:val="00E04303"/>
    <w:rsid w:val="00E07E8C"/>
    <w:rsid w:val="00E20095"/>
    <w:rsid w:val="00E208F9"/>
    <w:rsid w:val="00E252D4"/>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471E"/>
    <w:rsid w:val="00EA0465"/>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4552"/>
    <w:rsid w:val="00F2153C"/>
    <w:rsid w:val="00F234B6"/>
    <w:rsid w:val="00F30C68"/>
    <w:rsid w:val="00F312F4"/>
    <w:rsid w:val="00F320F6"/>
    <w:rsid w:val="00F321FF"/>
    <w:rsid w:val="00F32C43"/>
    <w:rsid w:val="00F32DBC"/>
    <w:rsid w:val="00F50416"/>
    <w:rsid w:val="00F52125"/>
    <w:rsid w:val="00F537D2"/>
    <w:rsid w:val="00F60A58"/>
    <w:rsid w:val="00F62A46"/>
    <w:rsid w:val="00F630AC"/>
    <w:rsid w:val="00F760A0"/>
    <w:rsid w:val="00F814BA"/>
    <w:rsid w:val="00F8279D"/>
    <w:rsid w:val="00F84F9C"/>
    <w:rsid w:val="00F86F45"/>
    <w:rsid w:val="00F90923"/>
    <w:rsid w:val="00F91044"/>
    <w:rsid w:val="00F92EFE"/>
    <w:rsid w:val="00F97D66"/>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 w:val="00FF382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0F72"/>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2024-08-02T10:12:31Z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2024-08-01T00:00:00Z</Date_x0020_protokolli>
    <Titulli xmlns="0e656187-b300-4fb0-8bf4-3a50f872073c">Për ratifikimin e marrëveshjes ndërmjet Këshillit të Ministrave të Republikës së Shqipërisë dhe qeverisë së Republikës së Moldavisë për bashkëpunimin policor</Titulli>
    <Modifikuesi xmlns="0e656187-b300-4fb0-8bf4-3a50f872073c">alma.lisaku</Modifikuesi>
    <Nr_x002e__x0020_prot_x0020_QBZ xmlns="0e656187-b300-4fb0-8bf4-3a50f872073c">1389/2</Nr_x002e__x0020_prot_x0020_QBZ>
    <Data_x0020_e_x0020_Modifikimit xmlns="0e656187-b300-4fb0-8bf4-3a50f872073c">2024-08-06T10:09:56Z</Data_x0020_e_x0020_Modifikimit>
    <Dekretuar xmlns="0e656187-b300-4fb0-8bf4-3a50f872073c">false</Dekretuar>
    <Data xmlns="0e656187-b300-4fb0-8bf4-3a50f872073c">2024-07-26T00:00:00Z</Data>
    <Nr_x002e__x0020_protokolli_x0020_i_x0020_aktit xmlns="0e656187-b300-4fb0-8bf4-3a50f872073c">3006/2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825040E98146FCAD874694B0CA55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825040E98146FCAD874694B0CA55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A479-41F5-4AAE-84C6-033300B1F6D9}">
  <ds:schemaRefs>
    <ds:schemaRef ds:uri="http://schemas.microsoft.com/office/2006/metadata/properties"/>
    <ds:schemaRef ds:uri="http://purl.org/dc/elements/1.1/"/>
    <ds:schemaRef ds:uri="http://purl.org/dc/terms/"/>
    <ds:schemaRef ds:uri="http://schemas.microsoft.com/office/2006/documentManagement/types"/>
    <ds:schemaRef ds:uri="http://schemas.openxmlformats.org/package/2006/metadata/core-properties"/>
    <ds:schemaRef ds:uri="http://www.w3.org/XML/1998/namespace"/>
    <ds:schemaRef ds:uri="0e656187-b300-4fb0-8bf4-3a50f872073c"/>
    <ds:schemaRef ds:uri="http://purl.org/dc/dcmitype/"/>
  </ds:schemaRefs>
</ds:datastoreItem>
</file>

<file path=customXml/itemProps2.xml><?xml version="1.0" encoding="utf-8"?>
<ds:datastoreItem xmlns:ds="http://schemas.openxmlformats.org/officeDocument/2006/customXml" ds:itemID="{1E11F3E3-952D-4D64-AD5E-46C6815B1168}">
  <ds:schemaRefs>
    <ds:schemaRef ds:uri="http://schemas.microsoft.com/sharepoint/v3/contenttype/forms"/>
  </ds:schemaRefs>
</ds:datastoreItem>
</file>

<file path=customXml/itemProps3.xml><?xml version="1.0" encoding="utf-8"?>
<ds:datastoreItem xmlns:ds="http://schemas.openxmlformats.org/officeDocument/2006/customXml" ds:itemID="{1A228898-C33D-470C-A1DA-0131E4A5B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5D5DD1-2403-4723-9BF0-B3CC19783992}">
  <ds:schemaRefs>
    <ds:schemaRef ds:uri="http://schemas.microsoft.com/sharepoint/v3/contenttype/forms"/>
  </ds:schemaRefs>
</ds:datastoreItem>
</file>

<file path=customXml/itemProps5.xml><?xml version="1.0" encoding="utf-8"?>
<ds:datastoreItem xmlns:ds="http://schemas.openxmlformats.org/officeDocument/2006/customXml" ds:itemID="{ED52B216-8A8C-4564-8B93-D72103A25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85EE4D-8D32-4E4E-9854-5EFDEA4E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16</Pages>
  <Words>2771</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qeverisë së Republikës së Moldavisë për bashkëpunimin policor</vt:lpstr>
    </vt:vector>
  </TitlesOfParts>
  <Company/>
  <LinksUpToDate>false</LinksUpToDate>
  <CharactersWithSpaces>18535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qeverisë së Republikës së Moldavisë për bashkëpunimin policor</dc:title>
  <dc:creator>gazmend.hanku</dc:creator>
  <cp:lastModifiedBy>Amarilda Muja</cp:lastModifiedBy>
  <cp:revision>92</cp:revision>
  <cp:lastPrinted>2024-07-29T08:30:00Z</cp:lastPrinted>
  <dcterms:created xsi:type="dcterms:W3CDTF">2024-08-01T09:38:00Z</dcterms:created>
  <dcterms:modified xsi:type="dcterms:W3CDTF">2024-08-06T10:29:00Z</dcterms:modified>
</cp:coreProperties>
</file>