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BF5AB" w14:textId="77777777" w:rsidR="001B1FB4" w:rsidRPr="006A0D0D" w:rsidRDefault="001B1FB4" w:rsidP="001B1FB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A0D0D">
        <w:rPr>
          <w:rFonts w:ascii="Garamond" w:hAnsi="Garamond" w:cs="Times New Roman"/>
          <w:b/>
          <w:sz w:val="24"/>
          <w:szCs w:val="24"/>
        </w:rPr>
        <w:t>LIGJ</w:t>
      </w:r>
    </w:p>
    <w:p w14:paraId="56EBF5AC" w14:textId="77777777" w:rsidR="001B1FB4" w:rsidRPr="006A0D0D" w:rsidRDefault="001B1FB4" w:rsidP="001B1FB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A0D0D">
        <w:rPr>
          <w:rFonts w:ascii="Garamond" w:hAnsi="Garamond" w:cs="Times New Roman"/>
          <w:b/>
          <w:sz w:val="24"/>
          <w:szCs w:val="24"/>
        </w:rPr>
        <w:t xml:space="preserve">Nr. 112/2024 </w:t>
      </w:r>
    </w:p>
    <w:p w14:paraId="56EBF5AD" w14:textId="77777777" w:rsidR="001B1FB4" w:rsidRPr="006A0D0D" w:rsidRDefault="001B1FB4" w:rsidP="001B1FB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56EBF5AE" w14:textId="77777777" w:rsidR="001B1FB4" w:rsidRPr="006A0D0D" w:rsidRDefault="001B1FB4" w:rsidP="001B1FB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A0D0D">
        <w:rPr>
          <w:rFonts w:ascii="Garamond" w:hAnsi="Garamond" w:cs="Times New Roman"/>
          <w:b/>
          <w:sz w:val="24"/>
          <w:szCs w:val="24"/>
        </w:rPr>
        <w:t>PËR MIRATIMIN E BUXHETIT FAKTIK TË VITIT 2023</w:t>
      </w:r>
    </w:p>
    <w:p w14:paraId="56EBF5AF" w14:textId="77777777" w:rsidR="001B1FB4" w:rsidRPr="006A0D0D" w:rsidRDefault="001B1FB4" w:rsidP="001B1FB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6EBF5B0" w14:textId="4AE4BA4B" w:rsidR="001B1FB4" w:rsidRPr="006A0D0D" w:rsidRDefault="001B1FB4" w:rsidP="001B1FB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A0D0D">
        <w:rPr>
          <w:rFonts w:ascii="Garamond" w:hAnsi="Garamond" w:cs="Times New Roman"/>
          <w:sz w:val="24"/>
          <w:szCs w:val="24"/>
        </w:rPr>
        <w:t>Në mbështetje të neneve 78, 83, pika 1, e 158 të Kushtetutës dhe nenit 63</w:t>
      </w:r>
      <w:r w:rsidR="00C460FE">
        <w:rPr>
          <w:rFonts w:ascii="Garamond" w:hAnsi="Garamond" w:cs="Times New Roman"/>
          <w:sz w:val="24"/>
          <w:szCs w:val="24"/>
        </w:rPr>
        <w:t>,</w:t>
      </w:r>
      <w:r w:rsidRPr="006A0D0D">
        <w:rPr>
          <w:rFonts w:ascii="Garamond" w:hAnsi="Garamond" w:cs="Times New Roman"/>
          <w:sz w:val="24"/>
          <w:szCs w:val="24"/>
        </w:rPr>
        <w:t xml:space="preserve"> të ligjit nr. 9936, datë 26.6.2008, “Për menaxhimin e sistemit buxhetor në Republikën e Shqipërisë”, i ndryshuar, me propozimin e Këshillit të Ministrave, </w:t>
      </w:r>
    </w:p>
    <w:p w14:paraId="56EBF5B1" w14:textId="77777777" w:rsidR="001B1FB4" w:rsidRPr="006A0D0D" w:rsidRDefault="001B1FB4" w:rsidP="001B1FB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6EBF5B2" w14:textId="77777777" w:rsidR="001B1FB4" w:rsidRPr="006A0D0D" w:rsidRDefault="001B1FB4" w:rsidP="001B1FB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A0D0D">
        <w:rPr>
          <w:rFonts w:ascii="Garamond" w:hAnsi="Garamond" w:cs="Times New Roman"/>
          <w:sz w:val="24"/>
          <w:szCs w:val="24"/>
        </w:rPr>
        <w:t>KUVENDI</w:t>
      </w:r>
    </w:p>
    <w:p w14:paraId="56EBF5B3" w14:textId="77777777" w:rsidR="001B1FB4" w:rsidRPr="006A0D0D" w:rsidRDefault="001B1FB4" w:rsidP="001B1FB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A0D0D">
        <w:rPr>
          <w:rFonts w:ascii="Garamond" w:hAnsi="Garamond" w:cs="Times New Roman"/>
          <w:sz w:val="24"/>
          <w:szCs w:val="24"/>
        </w:rPr>
        <w:t>I REPUBLIKËS SË SHQIPËRISË</w:t>
      </w:r>
    </w:p>
    <w:p w14:paraId="56EBF5B4" w14:textId="77777777" w:rsidR="001B1FB4" w:rsidRPr="006A0D0D" w:rsidRDefault="001B1FB4" w:rsidP="001B1FB4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6EBF5B5" w14:textId="77777777" w:rsidR="001B1FB4" w:rsidRPr="006A0D0D" w:rsidRDefault="001B1FB4" w:rsidP="001B1FB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A0D0D">
        <w:rPr>
          <w:rFonts w:ascii="Garamond" w:hAnsi="Garamond" w:cs="Times New Roman"/>
          <w:sz w:val="24"/>
          <w:szCs w:val="24"/>
        </w:rPr>
        <w:t>VENDOSI:</w:t>
      </w:r>
    </w:p>
    <w:p w14:paraId="56EBF5B6" w14:textId="77777777" w:rsidR="001B1FB4" w:rsidRPr="006A0D0D" w:rsidRDefault="001B1FB4" w:rsidP="001B1FB4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6EBF5B8" w14:textId="34536010" w:rsidR="001B1FB4" w:rsidRPr="006A0D0D" w:rsidRDefault="001B1FB4" w:rsidP="001B1FB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A0D0D">
        <w:rPr>
          <w:rFonts w:ascii="Garamond" w:hAnsi="Garamond" w:cs="Times New Roman"/>
          <w:sz w:val="24"/>
          <w:szCs w:val="24"/>
        </w:rPr>
        <w:t>Neni 1</w:t>
      </w:r>
    </w:p>
    <w:p w14:paraId="56EBF5B9" w14:textId="77777777" w:rsidR="001B1FB4" w:rsidRPr="006A0D0D" w:rsidRDefault="001B1FB4" w:rsidP="001B1FB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A0D0D">
        <w:rPr>
          <w:rFonts w:ascii="Garamond" w:hAnsi="Garamond" w:cs="Times New Roman"/>
          <w:b/>
          <w:sz w:val="24"/>
          <w:szCs w:val="24"/>
        </w:rPr>
        <w:t>Miratimi i raportit vjetor të konsoliduar të zbatimit të buxhetit</w:t>
      </w:r>
    </w:p>
    <w:p w14:paraId="56EBF5BA" w14:textId="77777777" w:rsidR="001B1FB4" w:rsidRPr="006A0D0D" w:rsidRDefault="001B1FB4" w:rsidP="001B1FB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6EBF5BB" w14:textId="77777777" w:rsidR="001B1FB4" w:rsidRPr="006A0D0D" w:rsidRDefault="001B1FB4" w:rsidP="001B1FB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A0D0D">
        <w:rPr>
          <w:rFonts w:ascii="Garamond" w:hAnsi="Garamond" w:cs="Times New Roman"/>
          <w:sz w:val="24"/>
          <w:szCs w:val="24"/>
        </w:rPr>
        <w:t>Miratohet raporti vjetor i konsoliduar i zbatimit të buxhetit për vitin 2023 sipas dokumenteve të mëposhtme, që i bashkëlidhen këtij ligji dhe janë pjesë përbërëse të tij:</w:t>
      </w:r>
    </w:p>
    <w:p w14:paraId="56EBF5BC" w14:textId="77777777" w:rsidR="001B1FB4" w:rsidRPr="006A0D0D" w:rsidRDefault="001B1FB4" w:rsidP="001B1FB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A0D0D">
        <w:rPr>
          <w:rFonts w:ascii="Garamond" w:hAnsi="Garamond" w:cs="Times New Roman"/>
          <w:sz w:val="24"/>
          <w:szCs w:val="24"/>
        </w:rPr>
        <w:t xml:space="preserve">a) pasqyrat e </w:t>
      </w:r>
      <w:proofErr w:type="spellStart"/>
      <w:r w:rsidRPr="006A0D0D">
        <w:rPr>
          <w:rFonts w:ascii="Garamond" w:hAnsi="Garamond" w:cs="Times New Roman"/>
          <w:sz w:val="24"/>
          <w:szCs w:val="24"/>
        </w:rPr>
        <w:t>konsoliduara</w:t>
      </w:r>
      <w:proofErr w:type="spellEnd"/>
      <w:r w:rsidRPr="006A0D0D">
        <w:rPr>
          <w:rFonts w:ascii="Garamond" w:hAnsi="Garamond" w:cs="Times New Roman"/>
          <w:sz w:val="24"/>
          <w:szCs w:val="24"/>
        </w:rPr>
        <w:t xml:space="preserve"> vjetore për transaksionet financiare të shtetit për vitin 2023;</w:t>
      </w:r>
    </w:p>
    <w:p w14:paraId="56EBF5BD" w14:textId="77777777" w:rsidR="001B1FB4" w:rsidRPr="006A0D0D" w:rsidRDefault="001B1FB4" w:rsidP="001B1FB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A0D0D">
        <w:rPr>
          <w:rFonts w:ascii="Garamond" w:hAnsi="Garamond" w:cs="Times New Roman"/>
          <w:sz w:val="24"/>
          <w:szCs w:val="24"/>
        </w:rPr>
        <w:t>b) raporti për zbatimin e buxhetit vjetor 2023 në nivelin e fondeve të miratuara dhe objektivat e realizuar;</w:t>
      </w:r>
    </w:p>
    <w:p w14:paraId="56EBF5BE" w14:textId="77777777" w:rsidR="001B1FB4" w:rsidRPr="006A0D0D" w:rsidRDefault="001B1FB4" w:rsidP="001B1FB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A0D0D">
        <w:rPr>
          <w:rFonts w:ascii="Garamond" w:hAnsi="Garamond" w:cs="Times New Roman"/>
          <w:sz w:val="24"/>
          <w:szCs w:val="24"/>
        </w:rPr>
        <w:t>c) raporti për borxhin publik dhe përbërjen e tij për vitin 2023;</w:t>
      </w:r>
    </w:p>
    <w:p w14:paraId="56EBF5BF" w14:textId="6B86C99C" w:rsidR="001B1FB4" w:rsidRPr="006A0D0D" w:rsidRDefault="001B1FB4" w:rsidP="001B1FB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A0D0D">
        <w:rPr>
          <w:rFonts w:ascii="Garamond" w:hAnsi="Garamond" w:cs="Times New Roman"/>
          <w:sz w:val="24"/>
          <w:szCs w:val="24"/>
        </w:rPr>
        <w:t xml:space="preserve">ç) raporti për përdorimin e fondit rezervë dhe të </w:t>
      </w:r>
      <w:proofErr w:type="spellStart"/>
      <w:r w:rsidRPr="006A0D0D">
        <w:rPr>
          <w:rFonts w:ascii="Garamond" w:hAnsi="Garamond" w:cs="Times New Roman"/>
          <w:sz w:val="24"/>
          <w:szCs w:val="24"/>
        </w:rPr>
        <w:t>konti</w:t>
      </w:r>
      <w:r w:rsidR="00D149E0">
        <w:rPr>
          <w:rFonts w:ascii="Garamond" w:hAnsi="Garamond" w:cs="Times New Roman"/>
          <w:sz w:val="24"/>
          <w:szCs w:val="24"/>
        </w:rPr>
        <w:t>n</w:t>
      </w:r>
      <w:r w:rsidRPr="006A0D0D">
        <w:rPr>
          <w:rFonts w:ascii="Garamond" w:hAnsi="Garamond" w:cs="Times New Roman"/>
          <w:sz w:val="24"/>
          <w:szCs w:val="24"/>
        </w:rPr>
        <w:t>gjencës</w:t>
      </w:r>
      <w:proofErr w:type="spellEnd"/>
      <w:r w:rsidRPr="006A0D0D">
        <w:rPr>
          <w:rFonts w:ascii="Garamond" w:hAnsi="Garamond" w:cs="Times New Roman"/>
          <w:sz w:val="24"/>
          <w:szCs w:val="24"/>
        </w:rPr>
        <w:t xml:space="preserve"> për vitin 2023;</w:t>
      </w:r>
    </w:p>
    <w:p w14:paraId="56EBF5C0" w14:textId="77777777" w:rsidR="001B1FB4" w:rsidRPr="006A0D0D" w:rsidRDefault="001B1FB4" w:rsidP="001B1FB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A0D0D">
        <w:rPr>
          <w:rFonts w:ascii="Garamond" w:hAnsi="Garamond" w:cs="Times New Roman"/>
          <w:sz w:val="24"/>
          <w:szCs w:val="24"/>
        </w:rPr>
        <w:t>d) raporti për situatën e kontrollit të brendshëm financiar publik në njësitë e qeverisjes së përgjithshme gjatë vitit 2023.</w:t>
      </w:r>
    </w:p>
    <w:p w14:paraId="56EBF5C1" w14:textId="77777777" w:rsidR="001B1FB4" w:rsidRPr="006A0D0D" w:rsidRDefault="001B1FB4" w:rsidP="001B1FB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6EBF5C3" w14:textId="55B8A5BA" w:rsidR="001B1FB4" w:rsidRPr="006A0D0D" w:rsidRDefault="001B1FB4" w:rsidP="001B1FB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A0D0D">
        <w:rPr>
          <w:rFonts w:ascii="Garamond" w:hAnsi="Garamond" w:cs="Times New Roman"/>
          <w:sz w:val="24"/>
          <w:szCs w:val="24"/>
        </w:rPr>
        <w:t>Neni 2</w:t>
      </w:r>
      <w:bookmarkStart w:id="0" w:name="_GoBack"/>
      <w:bookmarkEnd w:id="0"/>
    </w:p>
    <w:p w14:paraId="56EBF5C4" w14:textId="77777777" w:rsidR="001B1FB4" w:rsidRPr="006A0D0D" w:rsidRDefault="001B1FB4" w:rsidP="001B1FB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A0D0D">
        <w:rPr>
          <w:rFonts w:ascii="Garamond" w:hAnsi="Garamond" w:cs="Times New Roman"/>
          <w:b/>
          <w:sz w:val="24"/>
          <w:szCs w:val="24"/>
        </w:rPr>
        <w:t>Hyrja në fuqi</w:t>
      </w:r>
    </w:p>
    <w:p w14:paraId="56EBF5C5" w14:textId="77777777" w:rsidR="001B1FB4" w:rsidRPr="006A0D0D" w:rsidRDefault="001B1FB4" w:rsidP="001B1FB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6EBF5C6" w14:textId="77777777" w:rsidR="001B1FB4" w:rsidRPr="006A0D0D" w:rsidRDefault="001B1FB4" w:rsidP="001B1FB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A0D0D">
        <w:rPr>
          <w:rFonts w:ascii="Garamond" w:hAnsi="Garamond" w:cs="Times New Roman"/>
          <w:sz w:val="24"/>
          <w:szCs w:val="24"/>
        </w:rPr>
        <w:t>Ky ligj hyn në fuqi 15 ditë pas botimit në Fletoren Zyrtare.</w:t>
      </w:r>
    </w:p>
    <w:p w14:paraId="56EBF5C7" w14:textId="77777777" w:rsidR="001B1FB4" w:rsidRPr="006A0D0D" w:rsidRDefault="001B1FB4" w:rsidP="001B1FB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6EBF5C8" w14:textId="5F5AD65C" w:rsidR="001B1FB4" w:rsidRPr="006A0D0D" w:rsidRDefault="001B1FB4" w:rsidP="001B1FB4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6A0D0D">
        <w:rPr>
          <w:rFonts w:ascii="Garamond" w:hAnsi="Garamond" w:cs="Times New Roman"/>
          <w:bCs/>
          <w:sz w:val="24"/>
          <w:szCs w:val="24"/>
        </w:rPr>
        <w:t>Miratuar në datën 7.11.2024</w:t>
      </w:r>
      <w:r w:rsidR="007E66D1">
        <w:rPr>
          <w:rFonts w:ascii="Garamond" w:hAnsi="Garamond" w:cs="Times New Roman"/>
          <w:bCs/>
          <w:sz w:val="24"/>
          <w:szCs w:val="24"/>
        </w:rPr>
        <w:t>.</w:t>
      </w:r>
    </w:p>
    <w:p w14:paraId="56EBF5C9" w14:textId="77777777" w:rsidR="001B1FB4" w:rsidRPr="006A0D0D" w:rsidRDefault="001B1FB4" w:rsidP="001B1FB4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56EBF5CA" w14:textId="2F08A363" w:rsidR="001B1FB4" w:rsidRDefault="001B1FB4" w:rsidP="001B1FB4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6A0D0D">
        <w:rPr>
          <w:rFonts w:ascii="Garamond" w:hAnsi="Garamond" w:cs="Times New Roman"/>
          <w:b/>
          <w:bCs/>
          <w:sz w:val="24"/>
          <w:szCs w:val="24"/>
        </w:rPr>
        <w:t xml:space="preserve">Shpallur me dekretin nr. </w:t>
      </w:r>
      <w:r w:rsidR="007E66D1">
        <w:rPr>
          <w:rFonts w:ascii="Garamond" w:hAnsi="Garamond" w:cs="Times New Roman"/>
          <w:b/>
          <w:bCs/>
          <w:sz w:val="24"/>
          <w:szCs w:val="24"/>
        </w:rPr>
        <w:t>392</w:t>
      </w:r>
      <w:r w:rsidRPr="006A0D0D">
        <w:rPr>
          <w:rFonts w:ascii="Garamond" w:hAnsi="Garamond" w:cs="Times New Roman"/>
          <w:b/>
          <w:bCs/>
          <w:sz w:val="24"/>
          <w:szCs w:val="24"/>
        </w:rPr>
        <w:t xml:space="preserve">, datë </w:t>
      </w:r>
      <w:r w:rsidR="007E66D1">
        <w:rPr>
          <w:rFonts w:ascii="Garamond" w:hAnsi="Garamond" w:cs="Times New Roman"/>
          <w:b/>
          <w:bCs/>
          <w:sz w:val="24"/>
          <w:szCs w:val="24"/>
        </w:rPr>
        <w:t xml:space="preserve">19.11.2024, </w:t>
      </w:r>
      <w:r w:rsidRPr="006A0D0D">
        <w:rPr>
          <w:rFonts w:ascii="Garamond" w:hAnsi="Garamond" w:cs="Times New Roman"/>
          <w:b/>
          <w:bCs/>
          <w:sz w:val="24"/>
          <w:szCs w:val="24"/>
        </w:rPr>
        <w:t xml:space="preserve">të Presidentit të Republikës së Shqipërisë, Bajram </w:t>
      </w:r>
      <w:proofErr w:type="spellStart"/>
      <w:r w:rsidRPr="006A0D0D">
        <w:rPr>
          <w:rFonts w:ascii="Garamond" w:hAnsi="Garamond" w:cs="Times New Roman"/>
          <w:b/>
          <w:bCs/>
          <w:sz w:val="24"/>
          <w:szCs w:val="24"/>
        </w:rPr>
        <w:t>Begaj</w:t>
      </w:r>
      <w:proofErr w:type="spellEnd"/>
      <w:r w:rsidR="003B29E3">
        <w:rPr>
          <w:rFonts w:ascii="Garamond" w:hAnsi="Garamond" w:cs="Times New Roman"/>
          <w:b/>
          <w:bCs/>
          <w:sz w:val="24"/>
          <w:szCs w:val="24"/>
        </w:rPr>
        <w:t>.</w:t>
      </w:r>
    </w:p>
    <w:p w14:paraId="56EBF5CB" w14:textId="77777777" w:rsidR="00FF11BA" w:rsidRDefault="00FF11BA"/>
    <w:sectPr w:rsidR="00FF11BA" w:rsidSect="00B73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FB4"/>
    <w:rsid w:val="001B1FB4"/>
    <w:rsid w:val="003B29E3"/>
    <w:rsid w:val="006F7F4C"/>
    <w:rsid w:val="007E66D1"/>
    <w:rsid w:val="00AB731B"/>
    <w:rsid w:val="00B73CD8"/>
    <w:rsid w:val="00C460FE"/>
    <w:rsid w:val="00D149E0"/>
    <w:rsid w:val="00E81B74"/>
    <w:rsid w:val="00E82C7D"/>
    <w:rsid w:val="00E94EC3"/>
    <w:rsid w:val="00EA4471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BF5AB"/>
  <w15:chartTrackingRefBased/>
  <w15:docId w15:val="{6C1FA458-9715-467F-BE67-8263E33B3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1F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5B75D563D0417795A25B4378DC3F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</Nr_x002e__x0020_akti>
    <Data_x0020_e_x0020_Krijimit xmlns="0e656187-b300-4fb0-8bf4-3a50f872073c">2024-11-20T15:31:52Z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2024-11-20T00:00:00Z</Date_x0020_protokolli>
    <Titulli xmlns="0e656187-b300-4fb0-8bf4-3a50f872073c">Për miratimin e buxhetit faktik të vitit 2023</Titulli>
    <Modifikuesi xmlns="0e656187-b300-4fb0-8bf4-3a50f872073c">ermira.bukaci</Modifikuesi>
    <Nr_x002e__x0020_prot_x0020_QBZ xmlns="0e656187-b300-4fb0-8bf4-3a50f872073c">1986/1</Nr_x002e__x0020_prot_x0020_QBZ>
    <Data_x0020_e_x0020_Modifikimit xmlns="0e656187-b300-4fb0-8bf4-3a50f872073c">2024-11-21T13:13:30Z</Data_x0020_e_x0020_Modifikimit>
    <Dekretuar xmlns="0e656187-b300-4fb0-8bf4-3a50f872073c">false</Dekretuar>
    <Data xmlns="0e656187-b300-4fb0-8bf4-3a50f872073c">2024-11-07T00:00:00Z</Data>
    <Nr_x002e__x0020_protokolli_x0020_i_x0020_aktit xmlns="0e656187-b300-4fb0-8bf4-3a50f872073c">4284/2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5B75D563D0417795A25B4378DC3F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674182A-3719-4507-A84A-E53C45D716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082E4A-5FAD-441E-A1E2-B2DC5B7D4F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346F073-1740-4FC1-AC19-FCDD19F34F28}">
  <ds:schemaRefs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7EDC1F1-944C-448D-BBC5-0481161E37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61AFAC5-7591-4C19-B568-198147765F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Jorina Kryeziu</cp:lastModifiedBy>
  <cp:revision>8</cp:revision>
  <dcterms:created xsi:type="dcterms:W3CDTF">2024-11-21T12:11:00Z</dcterms:created>
  <dcterms:modified xsi:type="dcterms:W3CDTF">2024-11-21T12:24:00Z</dcterms:modified>
</cp:coreProperties>
</file>