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4F657" w14:textId="77777777" w:rsidR="00420682" w:rsidRPr="001E2EE8" w:rsidRDefault="00420682" w:rsidP="001E2EE8">
      <w:pPr>
        <w:spacing w:after="0" w:line="240" w:lineRule="auto"/>
        <w:ind w:firstLine="284"/>
        <w:jc w:val="center"/>
        <w:rPr>
          <w:rFonts w:ascii="Garamond" w:hAnsi="Garamond" w:cs="Times New Roman"/>
          <w:b/>
          <w:sz w:val="24"/>
          <w:szCs w:val="24"/>
        </w:rPr>
      </w:pPr>
      <w:r w:rsidRPr="001E2EE8">
        <w:rPr>
          <w:rFonts w:ascii="Garamond" w:hAnsi="Garamond" w:cs="Times New Roman"/>
          <w:b/>
          <w:sz w:val="24"/>
          <w:szCs w:val="24"/>
        </w:rPr>
        <w:t>LIGJ</w:t>
      </w:r>
    </w:p>
    <w:p w14:paraId="4ABB1CBB" w14:textId="77777777" w:rsidR="00024790" w:rsidRPr="001E2EE8" w:rsidRDefault="002009A1" w:rsidP="001E2EE8">
      <w:pPr>
        <w:spacing w:after="0" w:line="240" w:lineRule="auto"/>
        <w:ind w:firstLine="284"/>
        <w:jc w:val="center"/>
        <w:rPr>
          <w:rFonts w:ascii="Garamond" w:hAnsi="Garamond" w:cs="Times New Roman"/>
          <w:b/>
          <w:sz w:val="24"/>
          <w:szCs w:val="24"/>
        </w:rPr>
      </w:pPr>
      <w:r w:rsidRPr="001E2EE8">
        <w:rPr>
          <w:rFonts w:ascii="Garamond" w:hAnsi="Garamond" w:cs="Times New Roman"/>
          <w:b/>
          <w:sz w:val="24"/>
          <w:szCs w:val="24"/>
        </w:rPr>
        <w:t>Nr.</w:t>
      </w:r>
      <w:r w:rsidR="00F62A46" w:rsidRPr="001E2EE8">
        <w:rPr>
          <w:rFonts w:ascii="Garamond" w:hAnsi="Garamond" w:cs="Times New Roman"/>
          <w:b/>
          <w:sz w:val="24"/>
          <w:szCs w:val="24"/>
        </w:rPr>
        <w:t xml:space="preserve"> </w:t>
      </w:r>
      <w:r w:rsidR="00F21B37" w:rsidRPr="001E2EE8">
        <w:rPr>
          <w:rFonts w:ascii="Garamond" w:hAnsi="Garamond" w:cs="Times New Roman"/>
          <w:b/>
          <w:sz w:val="24"/>
          <w:szCs w:val="24"/>
        </w:rPr>
        <w:t>114</w:t>
      </w:r>
      <w:r w:rsidR="007748A2" w:rsidRPr="001E2EE8">
        <w:rPr>
          <w:rFonts w:ascii="Garamond" w:hAnsi="Garamond" w:cs="Times New Roman"/>
          <w:b/>
          <w:sz w:val="24"/>
          <w:szCs w:val="24"/>
        </w:rPr>
        <w:t>/202</w:t>
      </w:r>
      <w:r w:rsidR="00F86F45" w:rsidRPr="001E2EE8">
        <w:rPr>
          <w:rFonts w:ascii="Garamond" w:hAnsi="Garamond" w:cs="Times New Roman"/>
          <w:b/>
          <w:sz w:val="24"/>
          <w:szCs w:val="24"/>
        </w:rPr>
        <w:t>4</w:t>
      </w:r>
      <w:r w:rsidRPr="001E2EE8">
        <w:rPr>
          <w:rFonts w:ascii="Garamond" w:hAnsi="Garamond" w:cs="Times New Roman"/>
          <w:b/>
          <w:sz w:val="24"/>
          <w:szCs w:val="24"/>
        </w:rPr>
        <w:t xml:space="preserve"> </w:t>
      </w:r>
    </w:p>
    <w:p w14:paraId="074A0376" w14:textId="77777777" w:rsidR="00F21B37" w:rsidRPr="001E2EE8" w:rsidRDefault="00F21B37" w:rsidP="001E2EE8">
      <w:pPr>
        <w:spacing w:after="0" w:line="240" w:lineRule="auto"/>
        <w:ind w:firstLine="284"/>
        <w:jc w:val="center"/>
        <w:rPr>
          <w:rFonts w:ascii="Garamond" w:hAnsi="Garamond" w:cs="Times New Roman"/>
          <w:b/>
          <w:sz w:val="24"/>
          <w:szCs w:val="24"/>
        </w:rPr>
      </w:pPr>
    </w:p>
    <w:p w14:paraId="3D73766C" w14:textId="77777777" w:rsidR="00F21B37" w:rsidRPr="001E2EE8" w:rsidRDefault="00F21B37" w:rsidP="001E2EE8">
      <w:pPr>
        <w:spacing w:after="0" w:line="240" w:lineRule="auto"/>
        <w:ind w:firstLine="284"/>
        <w:jc w:val="center"/>
        <w:rPr>
          <w:rFonts w:ascii="Garamond" w:hAnsi="Garamond" w:cs="Times New Roman"/>
          <w:b/>
          <w:sz w:val="24"/>
          <w:szCs w:val="24"/>
        </w:rPr>
      </w:pPr>
      <w:r w:rsidRPr="001E2EE8">
        <w:rPr>
          <w:rFonts w:ascii="Garamond" w:hAnsi="Garamond" w:cs="Times New Roman"/>
          <w:b/>
          <w:sz w:val="24"/>
          <w:szCs w:val="24"/>
        </w:rPr>
        <w:t xml:space="preserve">PËR RATIFIKIMIN E MARRËVESHJES NDËRMJET KËSHILLIT TË MINISTRAVE </w:t>
      </w:r>
    </w:p>
    <w:p w14:paraId="1192DBB0" w14:textId="06DE5DDF" w:rsidR="00F21B37" w:rsidRPr="001E2EE8" w:rsidRDefault="00F21B37" w:rsidP="001E2EE8">
      <w:pPr>
        <w:spacing w:after="0" w:line="240" w:lineRule="auto"/>
        <w:ind w:firstLine="284"/>
        <w:jc w:val="center"/>
        <w:rPr>
          <w:rFonts w:ascii="Garamond" w:hAnsi="Garamond" w:cs="Times New Roman"/>
          <w:b/>
          <w:sz w:val="24"/>
          <w:szCs w:val="24"/>
        </w:rPr>
      </w:pPr>
      <w:r w:rsidRPr="001E2EE8">
        <w:rPr>
          <w:rFonts w:ascii="Garamond" w:hAnsi="Garamond" w:cs="Times New Roman"/>
          <w:b/>
          <w:sz w:val="24"/>
          <w:szCs w:val="24"/>
        </w:rPr>
        <w:t xml:space="preserve">TË REPUBLIKËS SË SHQIPËRISË, PËRFAQËSUAR NGA MINISTRI I SHTETIT </w:t>
      </w:r>
    </w:p>
    <w:p w14:paraId="4A02A93B" w14:textId="68446FC2" w:rsidR="00F21B37" w:rsidRPr="001E2EE8" w:rsidRDefault="00F21B37" w:rsidP="001E2EE8">
      <w:pPr>
        <w:spacing w:after="0" w:line="240" w:lineRule="auto"/>
        <w:ind w:firstLine="284"/>
        <w:jc w:val="center"/>
        <w:rPr>
          <w:rFonts w:ascii="Garamond" w:hAnsi="Garamond" w:cs="Times New Roman"/>
          <w:b/>
          <w:sz w:val="24"/>
          <w:szCs w:val="24"/>
        </w:rPr>
      </w:pPr>
      <w:r w:rsidRPr="001E2EE8">
        <w:rPr>
          <w:rFonts w:ascii="Garamond" w:hAnsi="Garamond" w:cs="Times New Roman"/>
          <w:b/>
          <w:sz w:val="24"/>
          <w:szCs w:val="24"/>
        </w:rPr>
        <w:t xml:space="preserve">PËR PUSHTETIN VENDOR, DHE QEVERISË SË KONFEDERATËS ZVICERANE, PËRFAQËSUAR NGA AGJENCIA ZVICERANE PËR ZHVILLIM DHE BASHKËPUNIM, QË VEPRON PËRMES AMBASADËS SË ZVICRËS NË SHQIPËRI, PËR PROJEKTIN </w:t>
      </w:r>
      <w:r w:rsidR="00D75CFF">
        <w:rPr>
          <w:rFonts w:ascii="Garamond" w:hAnsi="Garamond" w:cs="Times New Roman"/>
          <w:b/>
          <w:sz w:val="24"/>
          <w:szCs w:val="24"/>
        </w:rPr>
        <w:t>“</w:t>
      </w:r>
      <w:r w:rsidRPr="001E2EE8">
        <w:rPr>
          <w:rFonts w:ascii="Garamond" w:hAnsi="Garamond" w:cs="Times New Roman"/>
          <w:b/>
          <w:sz w:val="24"/>
          <w:szCs w:val="24"/>
        </w:rPr>
        <w:t>BASHKI TË FORTA (BTF), FAZA 2</w:t>
      </w:r>
      <w:r w:rsidR="00D75CFF">
        <w:rPr>
          <w:rFonts w:ascii="Garamond" w:hAnsi="Garamond" w:cs="Times New Roman"/>
          <w:b/>
          <w:sz w:val="24"/>
          <w:szCs w:val="24"/>
        </w:rPr>
        <w:t>”</w:t>
      </w:r>
    </w:p>
    <w:p w14:paraId="63232269" w14:textId="77777777" w:rsidR="00F21B37" w:rsidRPr="001E2EE8" w:rsidRDefault="00F21B37" w:rsidP="001E2EE8">
      <w:pPr>
        <w:spacing w:after="0" w:line="240" w:lineRule="auto"/>
        <w:ind w:firstLine="284"/>
        <w:jc w:val="both"/>
        <w:rPr>
          <w:rFonts w:ascii="Garamond" w:hAnsi="Garamond" w:cs="Times New Roman"/>
          <w:sz w:val="24"/>
          <w:szCs w:val="24"/>
        </w:rPr>
      </w:pPr>
    </w:p>
    <w:p w14:paraId="55EBF826" w14:textId="77777777" w:rsidR="00F21B37" w:rsidRPr="001E2EE8" w:rsidRDefault="00F21B37" w:rsidP="001E2EE8">
      <w:pPr>
        <w:spacing w:after="0" w:line="240" w:lineRule="auto"/>
        <w:ind w:firstLine="284"/>
        <w:jc w:val="both"/>
        <w:rPr>
          <w:rFonts w:ascii="Garamond" w:hAnsi="Garamond" w:cs="Times New Roman"/>
          <w:sz w:val="24"/>
          <w:szCs w:val="24"/>
        </w:rPr>
      </w:pPr>
      <w:r w:rsidRPr="001E2EE8">
        <w:rPr>
          <w:rFonts w:ascii="Garamond" w:hAnsi="Garamond" w:cs="Times New Roman"/>
          <w:sz w:val="24"/>
          <w:szCs w:val="24"/>
        </w:rPr>
        <w:t xml:space="preserve">Në mbështetje të neneve 78, 83 dhe 121, pika 1, të Kushtetutës, me propozimin e Këshillit të Ministrave, </w:t>
      </w:r>
    </w:p>
    <w:p w14:paraId="589BBA1F" w14:textId="77777777" w:rsidR="00F21B37" w:rsidRPr="001E2EE8" w:rsidRDefault="00F21B37" w:rsidP="001E2EE8">
      <w:pPr>
        <w:spacing w:after="0" w:line="240" w:lineRule="auto"/>
        <w:ind w:firstLine="284"/>
        <w:jc w:val="both"/>
        <w:rPr>
          <w:rFonts w:ascii="Garamond" w:hAnsi="Garamond" w:cs="Times New Roman"/>
          <w:sz w:val="24"/>
          <w:szCs w:val="24"/>
        </w:rPr>
      </w:pPr>
    </w:p>
    <w:p w14:paraId="69401BD0" w14:textId="77777777" w:rsidR="00F21B37" w:rsidRPr="001E2EE8" w:rsidRDefault="00F21B37" w:rsidP="001E2EE8">
      <w:pPr>
        <w:spacing w:after="0" w:line="240" w:lineRule="auto"/>
        <w:ind w:firstLine="284"/>
        <w:jc w:val="center"/>
        <w:rPr>
          <w:rFonts w:ascii="Garamond" w:hAnsi="Garamond" w:cs="Times New Roman"/>
          <w:sz w:val="24"/>
          <w:szCs w:val="24"/>
        </w:rPr>
      </w:pPr>
      <w:r w:rsidRPr="001E2EE8">
        <w:rPr>
          <w:rFonts w:ascii="Garamond" w:hAnsi="Garamond" w:cs="Times New Roman"/>
          <w:sz w:val="24"/>
          <w:szCs w:val="24"/>
        </w:rPr>
        <w:t>KUVENDI</w:t>
      </w:r>
    </w:p>
    <w:p w14:paraId="5B77F19F" w14:textId="77777777" w:rsidR="00F21B37" w:rsidRPr="001E2EE8" w:rsidRDefault="00F21B37" w:rsidP="001E2EE8">
      <w:pPr>
        <w:spacing w:after="0" w:line="240" w:lineRule="auto"/>
        <w:ind w:firstLine="284"/>
        <w:jc w:val="center"/>
        <w:rPr>
          <w:rFonts w:ascii="Garamond" w:hAnsi="Garamond" w:cs="Times New Roman"/>
          <w:sz w:val="24"/>
          <w:szCs w:val="24"/>
        </w:rPr>
      </w:pPr>
      <w:r w:rsidRPr="001E2EE8">
        <w:rPr>
          <w:rFonts w:ascii="Garamond" w:hAnsi="Garamond" w:cs="Times New Roman"/>
          <w:sz w:val="24"/>
          <w:szCs w:val="24"/>
        </w:rPr>
        <w:t>I REPUBLIKËS SË SHQIPËRISË</w:t>
      </w:r>
    </w:p>
    <w:p w14:paraId="237D52A8" w14:textId="77777777" w:rsidR="00F21B37" w:rsidRPr="001E2EE8" w:rsidRDefault="00F21B37" w:rsidP="001E2EE8">
      <w:pPr>
        <w:spacing w:after="0" w:line="240" w:lineRule="auto"/>
        <w:ind w:firstLine="284"/>
        <w:jc w:val="center"/>
        <w:rPr>
          <w:rFonts w:ascii="Garamond" w:hAnsi="Garamond" w:cs="Times New Roman"/>
          <w:sz w:val="24"/>
          <w:szCs w:val="24"/>
        </w:rPr>
      </w:pPr>
    </w:p>
    <w:p w14:paraId="19D8AE1B" w14:textId="77777777" w:rsidR="00F21B37" w:rsidRPr="001E2EE8" w:rsidRDefault="00F21B37" w:rsidP="001E2EE8">
      <w:pPr>
        <w:spacing w:after="0" w:line="240" w:lineRule="auto"/>
        <w:ind w:firstLine="284"/>
        <w:jc w:val="center"/>
        <w:rPr>
          <w:rFonts w:ascii="Garamond" w:hAnsi="Garamond" w:cs="Times New Roman"/>
          <w:sz w:val="24"/>
          <w:szCs w:val="24"/>
        </w:rPr>
      </w:pPr>
      <w:r w:rsidRPr="001E2EE8">
        <w:rPr>
          <w:rFonts w:ascii="Garamond" w:hAnsi="Garamond" w:cs="Times New Roman"/>
          <w:sz w:val="24"/>
          <w:szCs w:val="24"/>
        </w:rPr>
        <w:t>VENDOSI:</w:t>
      </w:r>
    </w:p>
    <w:p w14:paraId="289C08B1" w14:textId="77777777" w:rsidR="00F21B37" w:rsidRPr="001E2EE8" w:rsidRDefault="00F21B37" w:rsidP="001E2EE8">
      <w:pPr>
        <w:spacing w:after="0" w:line="240" w:lineRule="auto"/>
        <w:ind w:firstLine="284"/>
        <w:jc w:val="center"/>
        <w:rPr>
          <w:rFonts w:ascii="Garamond" w:hAnsi="Garamond" w:cs="Times New Roman"/>
          <w:sz w:val="24"/>
          <w:szCs w:val="24"/>
        </w:rPr>
      </w:pPr>
    </w:p>
    <w:p w14:paraId="050641B3" w14:textId="77777777" w:rsidR="00F21B37" w:rsidRPr="001E2EE8" w:rsidRDefault="00F21B37" w:rsidP="001E2EE8">
      <w:pPr>
        <w:spacing w:after="0" w:line="240" w:lineRule="auto"/>
        <w:ind w:firstLine="284"/>
        <w:jc w:val="center"/>
        <w:rPr>
          <w:rFonts w:ascii="Garamond" w:hAnsi="Garamond" w:cs="Times New Roman"/>
          <w:sz w:val="24"/>
          <w:szCs w:val="24"/>
        </w:rPr>
      </w:pPr>
      <w:r w:rsidRPr="001E2EE8">
        <w:rPr>
          <w:rFonts w:ascii="Garamond" w:hAnsi="Garamond" w:cs="Times New Roman"/>
          <w:sz w:val="24"/>
          <w:szCs w:val="24"/>
        </w:rPr>
        <w:t>Neni 1</w:t>
      </w:r>
    </w:p>
    <w:p w14:paraId="5C1329DF" w14:textId="77777777" w:rsidR="00F21B37" w:rsidRPr="001E2EE8" w:rsidRDefault="00F21B37" w:rsidP="001E2EE8">
      <w:pPr>
        <w:spacing w:after="0" w:line="240" w:lineRule="auto"/>
        <w:ind w:firstLine="284"/>
        <w:jc w:val="both"/>
        <w:rPr>
          <w:rFonts w:ascii="Garamond" w:hAnsi="Garamond" w:cs="Times New Roman"/>
          <w:sz w:val="24"/>
          <w:szCs w:val="24"/>
        </w:rPr>
      </w:pPr>
    </w:p>
    <w:p w14:paraId="663A328A" w14:textId="733A8371" w:rsidR="00F21B37" w:rsidRPr="001E2EE8" w:rsidRDefault="00F21B37" w:rsidP="001E2EE8">
      <w:pPr>
        <w:spacing w:after="0" w:line="240" w:lineRule="auto"/>
        <w:ind w:firstLine="284"/>
        <w:jc w:val="both"/>
        <w:rPr>
          <w:rFonts w:ascii="Garamond" w:hAnsi="Garamond" w:cs="Times New Roman"/>
          <w:sz w:val="24"/>
          <w:szCs w:val="24"/>
        </w:rPr>
      </w:pPr>
      <w:r w:rsidRPr="001E2EE8">
        <w:rPr>
          <w:rFonts w:ascii="Garamond" w:hAnsi="Garamond" w:cs="Times New Roman"/>
          <w:sz w:val="24"/>
          <w:szCs w:val="24"/>
        </w:rPr>
        <w:t xml:space="preserve">Ratifikohet marrëveshja ndërmjet Këshillit të Ministrave të Republikës së Shqipërisë, përfaqësuar nga ministri i Shtetit për Pushtetin Vendor, dhe qeverisë së Konfederatës Zvicerane, përfaqësuar nga Agjencia Zvicerane për Zhvillim dhe Bashkëpunim, që vepron përmes Ambasadës së Zvicrës në Shqipëri, për projektin </w:t>
      </w:r>
      <w:r w:rsidR="00D75CFF">
        <w:rPr>
          <w:rFonts w:ascii="Garamond" w:hAnsi="Garamond" w:cs="Times New Roman"/>
          <w:sz w:val="24"/>
          <w:szCs w:val="24"/>
        </w:rPr>
        <w:t>“</w:t>
      </w:r>
      <w:r w:rsidRPr="001E2EE8">
        <w:rPr>
          <w:rFonts w:ascii="Garamond" w:hAnsi="Garamond" w:cs="Times New Roman"/>
          <w:sz w:val="24"/>
          <w:szCs w:val="24"/>
        </w:rPr>
        <w:t>Bashki të forta (BTF), faza 2</w:t>
      </w:r>
      <w:r w:rsidR="00D75CFF">
        <w:rPr>
          <w:rFonts w:ascii="Garamond" w:hAnsi="Garamond" w:cs="Times New Roman"/>
          <w:sz w:val="24"/>
          <w:szCs w:val="24"/>
        </w:rPr>
        <w:t>”</w:t>
      </w:r>
      <w:r w:rsidRPr="001E2EE8">
        <w:rPr>
          <w:rFonts w:ascii="Garamond" w:hAnsi="Garamond" w:cs="Times New Roman"/>
          <w:sz w:val="24"/>
          <w:szCs w:val="24"/>
        </w:rPr>
        <w:t>, sipas tekstit që i bashkëlidhet këtij ligji.</w:t>
      </w:r>
    </w:p>
    <w:p w14:paraId="61B1D2DD" w14:textId="77777777" w:rsidR="00F21B37" w:rsidRPr="001E2EE8" w:rsidRDefault="00F21B37" w:rsidP="001E2EE8">
      <w:pPr>
        <w:spacing w:after="0" w:line="240" w:lineRule="auto"/>
        <w:ind w:firstLine="284"/>
        <w:jc w:val="both"/>
        <w:rPr>
          <w:rFonts w:ascii="Garamond" w:hAnsi="Garamond" w:cs="Times New Roman"/>
          <w:sz w:val="24"/>
          <w:szCs w:val="24"/>
        </w:rPr>
      </w:pPr>
    </w:p>
    <w:p w14:paraId="7DF3565A" w14:textId="77777777" w:rsidR="00F21B37" w:rsidRPr="001E2EE8" w:rsidRDefault="00F21B37" w:rsidP="001E2EE8">
      <w:pPr>
        <w:spacing w:after="0" w:line="240" w:lineRule="auto"/>
        <w:ind w:firstLine="284"/>
        <w:jc w:val="center"/>
        <w:rPr>
          <w:rFonts w:ascii="Garamond" w:hAnsi="Garamond" w:cs="Times New Roman"/>
          <w:sz w:val="24"/>
          <w:szCs w:val="24"/>
        </w:rPr>
      </w:pPr>
      <w:r w:rsidRPr="001E2EE8">
        <w:rPr>
          <w:rFonts w:ascii="Garamond" w:hAnsi="Garamond" w:cs="Times New Roman"/>
          <w:sz w:val="24"/>
          <w:szCs w:val="24"/>
        </w:rPr>
        <w:t>Neni 2</w:t>
      </w:r>
    </w:p>
    <w:p w14:paraId="7B44B460" w14:textId="77777777" w:rsidR="00F21B37" w:rsidRPr="001E2EE8" w:rsidRDefault="00F21B37" w:rsidP="001E2EE8">
      <w:pPr>
        <w:spacing w:after="0" w:line="240" w:lineRule="auto"/>
        <w:ind w:firstLine="284"/>
        <w:jc w:val="both"/>
        <w:rPr>
          <w:rFonts w:ascii="Garamond" w:hAnsi="Garamond" w:cs="Times New Roman"/>
          <w:sz w:val="24"/>
          <w:szCs w:val="24"/>
        </w:rPr>
      </w:pPr>
    </w:p>
    <w:p w14:paraId="15C8C67B" w14:textId="77777777" w:rsidR="00ED3463" w:rsidRPr="001E2EE8" w:rsidRDefault="00F21B37" w:rsidP="001E2EE8">
      <w:pPr>
        <w:spacing w:after="0" w:line="240" w:lineRule="auto"/>
        <w:ind w:firstLine="284"/>
        <w:jc w:val="both"/>
        <w:rPr>
          <w:rFonts w:ascii="Garamond" w:hAnsi="Garamond" w:cs="Times New Roman"/>
          <w:sz w:val="24"/>
          <w:szCs w:val="24"/>
        </w:rPr>
      </w:pPr>
      <w:r w:rsidRPr="001E2EE8">
        <w:rPr>
          <w:rFonts w:ascii="Garamond" w:hAnsi="Garamond" w:cs="Times New Roman"/>
          <w:sz w:val="24"/>
          <w:szCs w:val="24"/>
        </w:rPr>
        <w:t>Ky ligj hyn në fuqi 15 ditë pas botimit në Fletoren Zyrtare</w:t>
      </w:r>
      <w:r w:rsidR="00E47E05" w:rsidRPr="001E2EE8">
        <w:rPr>
          <w:rFonts w:ascii="Garamond" w:hAnsi="Garamond" w:cs="Times New Roman"/>
          <w:sz w:val="24"/>
          <w:szCs w:val="24"/>
        </w:rPr>
        <w:t>.</w:t>
      </w:r>
    </w:p>
    <w:p w14:paraId="52731D0C" w14:textId="77777777" w:rsidR="00221AAC" w:rsidRPr="001E2EE8" w:rsidRDefault="00221AAC" w:rsidP="001E2EE8">
      <w:pPr>
        <w:spacing w:after="0" w:line="240" w:lineRule="auto"/>
        <w:ind w:firstLine="284"/>
        <w:rPr>
          <w:rFonts w:ascii="Garamond" w:hAnsi="Garamond" w:cs="Times New Roman"/>
          <w:sz w:val="24"/>
          <w:szCs w:val="24"/>
        </w:rPr>
      </w:pPr>
    </w:p>
    <w:p w14:paraId="252E3053" w14:textId="0E340FFC" w:rsidR="00976A3C" w:rsidRPr="001E2EE8" w:rsidRDefault="00976A3C" w:rsidP="001E2EE8">
      <w:pPr>
        <w:spacing w:after="0" w:line="240" w:lineRule="auto"/>
        <w:ind w:firstLine="284"/>
        <w:jc w:val="both"/>
        <w:rPr>
          <w:rFonts w:ascii="Garamond" w:hAnsi="Garamond" w:cs="Times New Roman"/>
          <w:bCs/>
          <w:sz w:val="24"/>
          <w:szCs w:val="24"/>
        </w:rPr>
      </w:pPr>
      <w:r w:rsidRPr="001E2EE8">
        <w:rPr>
          <w:rFonts w:ascii="Garamond" w:hAnsi="Garamond" w:cs="Times New Roman"/>
          <w:bCs/>
          <w:sz w:val="24"/>
          <w:szCs w:val="24"/>
        </w:rPr>
        <w:t>Miratuar në datën</w:t>
      </w:r>
      <w:r w:rsidR="00FC6BDD" w:rsidRPr="001E2EE8">
        <w:rPr>
          <w:rFonts w:ascii="Garamond" w:hAnsi="Garamond" w:cs="Times New Roman"/>
          <w:bCs/>
          <w:sz w:val="24"/>
          <w:szCs w:val="24"/>
        </w:rPr>
        <w:t xml:space="preserve"> </w:t>
      </w:r>
      <w:r w:rsidR="00F21B37" w:rsidRPr="001E2EE8">
        <w:rPr>
          <w:rFonts w:ascii="Garamond" w:hAnsi="Garamond" w:cs="Times New Roman"/>
          <w:bCs/>
          <w:sz w:val="24"/>
          <w:szCs w:val="24"/>
        </w:rPr>
        <w:t>14.11</w:t>
      </w:r>
      <w:r w:rsidR="00E611BD" w:rsidRPr="001E2EE8">
        <w:rPr>
          <w:rFonts w:ascii="Garamond" w:hAnsi="Garamond" w:cs="Times New Roman"/>
          <w:bCs/>
          <w:sz w:val="24"/>
          <w:szCs w:val="24"/>
        </w:rPr>
        <w:t>.</w:t>
      </w:r>
      <w:r w:rsidR="007748A2" w:rsidRPr="001E2EE8">
        <w:rPr>
          <w:rFonts w:ascii="Garamond" w:hAnsi="Garamond" w:cs="Times New Roman"/>
          <w:bCs/>
          <w:sz w:val="24"/>
          <w:szCs w:val="24"/>
        </w:rPr>
        <w:t>202</w:t>
      </w:r>
      <w:r w:rsidR="00F86F45" w:rsidRPr="001E2EE8">
        <w:rPr>
          <w:rFonts w:ascii="Garamond" w:hAnsi="Garamond" w:cs="Times New Roman"/>
          <w:bCs/>
          <w:sz w:val="24"/>
          <w:szCs w:val="24"/>
        </w:rPr>
        <w:t>4</w:t>
      </w:r>
      <w:r w:rsidR="00050240">
        <w:rPr>
          <w:rFonts w:ascii="Garamond" w:hAnsi="Garamond" w:cs="Times New Roman"/>
          <w:bCs/>
          <w:sz w:val="24"/>
          <w:szCs w:val="24"/>
        </w:rPr>
        <w:t>.</w:t>
      </w:r>
    </w:p>
    <w:p w14:paraId="7800A742" w14:textId="77777777" w:rsidR="00E47E05" w:rsidRDefault="00E47E05" w:rsidP="001E2EE8">
      <w:pPr>
        <w:spacing w:after="0" w:line="240" w:lineRule="auto"/>
        <w:ind w:firstLine="284"/>
        <w:rPr>
          <w:rFonts w:ascii="Garamond" w:eastAsia="Times New Roman" w:hAnsi="Garamond" w:cs="Times New Roman"/>
          <w:sz w:val="20"/>
          <w:szCs w:val="20"/>
        </w:rPr>
      </w:pPr>
    </w:p>
    <w:p w14:paraId="4C1D7747" w14:textId="6CBC68C8" w:rsidR="001E2EE8" w:rsidRPr="0050486B" w:rsidRDefault="001E2EE8" w:rsidP="001E2EE8">
      <w:pPr>
        <w:spacing w:after="0" w:line="240" w:lineRule="auto"/>
        <w:ind w:firstLine="284"/>
        <w:rPr>
          <w:rFonts w:ascii="Garamond" w:eastAsia="Times New Roman" w:hAnsi="Garamond" w:cs="Times New Roman"/>
          <w:b/>
          <w:sz w:val="24"/>
          <w:szCs w:val="20"/>
        </w:rPr>
      </w:pPr>
      <w:r w:rsidRPr="0050486B">
        <w:rPr>
          <w:rFonts w:ascii="Garamond" w:eastAsia="Times New Roman" w:hAnsi="Garamond" w:cs="Times New Roman"/>
          <w:b/>
          <w:sz w:val="24"/>
          <w:szCs w:val="20"/>
        </w:rPr>
        <w:t>Shpallur me dekretin nr.</w:t>
      </w:r>
      <w:r w:rsidR="00D13AED">
        <w:rPr>
          <w:rFonts w:ascii="Garamond" w:eastAsia="Times New Roman" w:hAnsi="Garamond" w:cs="Times New Roman"/>
          <w:b/>
          <w:sz w:val="24"/>
          <w:szCs w:val="20"/>
        </w:rPr>
        <w:t xml:space="preserve"> 401,</w:t>
      </w:r>
      <w:r w:rsidRPr="0050486B">
        <w:rPr>
          <w:rFonts w:ascii="Garamond" w:eastAsia="Times New Roman" w:hAnsi="Garamond" w:cs="Times New Roman"/>
          <w:b/>
          <w:sz w:val="24"/>
          <w:szCs w:val="20"/>
        </w:rPr>
        <w:t xml:space="preserve"> datë </w:t>
      </w:r>
      <w:r w:rsidR="00D13AED">
        <w:rPr>
          <w:rFonts w:ascii="Garamond" w:eastAsia="Times New Roman" w:hAnsi="Garamond" w:cs="Times New Roman"/>
          <w:b/>
          <w:sz w:val="24"/>
          <w:szCs w:val="20"/>
        </w:rPr>
        <w:t>6.12.2024,</w:t>
      </w:r>
      <w:r w:rsidRPr="0050486B">
        <w:rPr>
          <w:rFonts w:ascii="Garamond" w:eastAsia="Times New Roman" w:hAnsi="Garamond" w:cs="Times New Roman"/>
          <w:b/>
          <w:sz w:val="24"/>
          <w:szCs w:val="20"/>
        </w:rPr>
        <w:t xml:space="preserve"> të Presidentit të Republikës së Shqipërisë, Bajram Begaj</w:t>
      </w:r>
      <w:r w:rsidR="00D13AED">
        <w:rPr>
          <w:rFonts w:ascii="Garamond" w:eastAsia="Times New Roman" w:hAnsi="Garamond" w:cs="Times New Roman"/>
          <w:b/>
          <w:sz w:val="24"/>
          <w:szCs w:val="20"/>
        </w:rPr>
        <w:t>.</w:t>
      </w:r>
    </w:p>
    <w:p w14:paraId="2175B2A4" w14:textId="77777777" w:rsidR="00CE5517" w:rsidRPr="001E2EE8" w:rsidRDefault="00CE5517" w:rsidP="00CE5517">
      <w:pPr>
        <w:spacing w:after="0" w:line="240" w:lineRule="auto"/>
        <w:rPr>
          <w:rFonts w:ascii="Times New Roman" w:eastAsia="Times New Roman" w:hAnsi="Times New Roman" w:cs="Times New Roman"/>
          <w:b/>
          <w:szCs w:val="20"/>
        </w:rPr>
      </w:pPr>
    </w:p>
    <w:p w14:paraId="3B52FADF" w14:textId="77777777" w:rsidR="009A2331" w:rsidRDefault="009A2331" w:rsidP="009A2331">
      <w:pPr>
        <w:spacing w:after="0" w:line="240" w:lineRule="auto"/>
        <w:rPr>
          <w:rFonts w:ascii="Times New Roman" w:eastAsia="Times New Roman" w:hAnsi="Times New Roman" w:cs="Times New Roman"/>
          <w:sz w:val="20"/>
          <w:szCs w:val="20"/>
        </w:rPr>
      </w:pPr>
    </w:p>
    <w:p w14:paraId="796F06D0" w14:textId="77777777" w:rsidR="001E2EE8" w:rsidRPr="003745B7" w:rsidRDefault="001E2EE8" w:rsidP="003745B7">
      <w:pPr>
        <w:spacing w:after="0" w:line="240" w:lineRule="auto"/>
        <w:ind w:firstLine="284"/>
        <w:jc w:val="center"/>
        <w:rPr>
          <w:rFonts w:ascii="Garamond" w:hAnsi="Garamond"/>
          <w:b/>
          <w:sz w:val="24"/>
          <w:szCs w:val="24"/>
        </w:rPr>
      </w:pPr>
      <w:r w:rsidRPr="003745B7">
        <w:rPr>
          <w:rFonts w:ascii="Garamond" w:hAnsi="Garamond"/>
          <w:b/>
          <w:sz w:val="24"/>
          <w:szCs w:val="24"/>
        </w:rPr>
        <w:t>MARRËVESHJE</w:t>
      </w:r>
    </w:p>
    <w:p w14:paraId="3365568B" w14:textId="69EBEDC0" w:rsidR="001E2EE8" w:rsidRPr="009D7E21" w:rsidRDefault="001E2EE8" w:rsidP="003745B7">
      <w:pPr>
        <w:spacing w:after="0" w:line="240" w:lineRule="auto"/>
        <w:ind w:firstLine="284"/>
        <w:jc w:val="center"/>
        <w:rPr>
          <w:rFonts w:ascii="Garamond" w:hAnsi="Garamond"/>
          <w:sz w:val="24"/>
          <w:szCs w:val="24"/>
        </w:rPr>
      </w:pPr>
      <w:r w:rsidRPr="009D7E21">
        <w:rPr>
          <w:rFonts w:ascii="Garamond" w:hAnsi="Garamond"/>
          <w:sz w:val="24"/>
          <w:szCs w:val="24"/>
        </w:rPr>
        <w:t>NDËRMJET</w:t>
      </w:r>
      <w:r>
        <w:rPr>
          <w:rFonts w:ascii="Garamond" w:hAnsi="Garamond"/>
          <w:sz w:val="24"/>
          <w:szCs w:val="24"/>
        </w:rPr>
        <w:t xml:space="preserve"> </w:t>
      </w:r>
      <w:r w:rsidRPr="009D7E21">
        <w:rPr>
          <w:rFonts w:ascii="Garamond" w:hAnsi="Garamond"/>
          <w:sz w:val="24"/>
          <w:szCs w:val="24"/>
        </w:rPr>
        <w:t xml:space="preserve">KËSHILLIT TË MINISTRAVE TË REPUBLIKËS SË </w:t>
      </w:r>
      <w:r w:rsidR="007E27BD" w:rsidRPr="009D7E21">
        <w:rPr>
          <w:rFonts w:ascii="Garamond" w:hAnsi="Garamond"/>
          <w:sz w:val="24"/>
          <w:szCs w:val="24"/>
        </w:rPr>
        <w:t>SHQIPËRISË</w:t>
      </w:r>
      <w:r w:rsidRPr="009D7E21">
        <w:rPr>
          <w:rFonts w:ascii="Garamond" w:hAnsi="Garamond"/>
          <w:sz w:val="24"/>
          <w:szCs w:val="24"/>
        </w:rPr>
        <w:t xml:space="preserve"> TË PËRFAQËSUAR NGA</w:t>
      </w:r>
      <w:r>
        <w:rPr>
          <w:rFonts w:ascii="Garamond" w:hAnsi="Garamond"/>
          <w:sz w:val="24"/>
          <w:szCs w:val="24"/>
        </w:rPr>
        <w:t xml:space="preserve"> </w:t>
      </w:r>
      <w:r w:rsidRPr="009D7E21">
        <w:rPr>
          <w:rFonts w:ascii="Garamond" w:hAnsi="Garamond"/>
          <w:sz w:val="24"/>
          <w:szCs w:val="24"/>
        </w:rPr>
        <w:t>MINISTRI I SHTETIT PËR PUSHTETIN VENDOR</w:t>
      </w:r>
      <w:r>
        <w:rPr>
          <w:rFonts w:ascii="Garamond" w:hAnsi="Garamond"/>
          <w:sz w:val="24"/>
          <w:szCs w:val="24"/>
        </w:rPr>
        <w:t xml:space="preserve"> </w:t>
      </w:r>
      <w:r w:rsidRPr="009D7E21">
        <w:rPr>
          <w:rFonts w:ascii="Garamond" w:hAnsi="Garamond"/>
          <w:sz w:val="24"/>
          <w:szCs w:val="24"/>
        </w:rPr>
        <w:t>DHE</w:t>
      </w:r>
      <w:r>
        <w:rPr>
          <w:rFonts w:ascii="Garamond" w:hAnsi="Garamond"/>
          <w:sz w:val="24"/>
          <w:szCs w:val="24"/>
        </w:rPr>
        <w:t xml:space="preserve"> </w:t>
      </w:r>
      <w:r w:rsidRPr="009D7E21">
        <w:rPr>
          <w:rFonts w:ascii="Garamond" w:hAnsi="Garamond"/>
          <w:sz w:val="24"/>
          <w:szCs w:val="24"/>
        </w:rPr>
        <w:t>QEVERISË SË KONFEDERATËS ZVICERANE</w:t>
      </w:r>
      <w:r>
        <w:rPr>
          <w:rFonts w:ascii="Garamond" w:hAnsi="Garamond"/>
          <w:sz w:val="24"/>
          <w:szCs w:val="24"/>
        </w:rPr>
        <w:t xml:space="preserve"> </w:t>
      </w:r>
      <w:r w:rsidRPr="009D7E21">
        <w:rPr>
          <w:rFonts w:ascii="Garamond" w:hAnsi="Garamond"/>
          <w:sz w:val="24"/>
          <w:szCs w:val="24"/>
        </w:rPr>
        <w:t>TË PËRFAQËSUAR NGA</w:t>
      </w:r>
      <w:r>
        <w:rPr>
          <w:rFonts w:ascii="Garamond" w:hAnsi="Garamond"/>
          <w:sz w:val="24"/>
          <w:szCs w:val="24"/>
        </w:rPr>
        <w:t xml:space="preserve"> </w:t>
      </w:r>
      <w:r w:rsidRPr="009D7E21">
        <w:rPr>
          <w:rFonts w:ascii="Garamond" w:hAnsi="Garamond"/>
          <w:sz w:val="24"/>
          <w:szCs w:val="24"/>
        </w:rPr>
        <w:t xml:space="preserve">AGJENCIA ZVICERANE PËR ZHVILLIM DHE BASHKËPUNIM (NË VIJIM E REFERUAR SI </w:t>
      </w:r>
      <w:r w:rsidR="00A15208">
        <w:rPr>
          <w:rFonts w:ascii="Garamond" w:hAnsi="Garamond"/>
          <w:sz w:val="24"/>
          <w:szCs w:val="24"/>
        </w:rPr>
        <w:t>“</w:t>
      </w:r>
      <w:r w:rsidRPr="009D7E21">
        <w:rPr>
          <w:rFonts w:ascii="Garamond" w:hAnsi="Garamond"/>
          <w:sz w:val="24"/>
          <w:szCs w:val="24"/>
        </w:rPr>
        <w:t>SDC-</w:t>
      </w:r>
      <w:r w:rsidR="007E27BD" w:rsidRPr="009D7E21">
        <w:rPr>
          <w:rFonts w:ascii="Garamond" w:hAnsi="Garamond"/>
          <w:sz w:val="24"/>
          <w:szCs w:val="24"/>
        </w:rPr>
        <w:t>ja</w:t>
      </w:r>
      <w:r w:rsidR="00A15208">
        <w:rPr>
          <w:rFonts w:ascii="Garamond" w:hAnsi="Garamond"/>
          <w:sz w:val="24"/>
          <w:szCs w:val="24"/>
        </w:rPr>
        <w:t>”</w:t>
      </w:r>
      <w:r w:rsidRPr="009D7E21">
        <w:rPr>
          <w:rFonts w:ascii="Garamond" w:hAnsi="Garamond"/>
          <w:sz w:val="24"/>
          <w:szCs w:val="24"/>
        </w:rPr>
        <w:t>)</w:t>
      </w:r>
      <w:r>
        <w:rPr>
          <w:rFonts w:ascii="Garamond" w:hAnsi="Garamond"/>
          <w:sz w:val="24"/>
          <w:szCs w:val="24"/>
        </w:rPr>
        <w:t xml:space="preserve"> </w:t>
      </w:r>
      <w:r w:rsidRPr="009D7E21">
        <w:rPr>
          <w:rFonts w:ascii="Garamond" w:hAnsi="Garamond"/>
          <w:sz w:val="24"/>
          <w:szCs w:val="24"/>
        </w:rPr>
        <w:t>QË VEPRON NËPËRMJET AMBASADËS SË ZVICRËS NË SHQIPËRI PËR PROJEKTIN BASHKI TË FORTA (BTF), FAZA 2</w:t>
      </w:r>
    </w:p>
    <w:p w14:paraId="51B5EB6F" w14:textId="77777777" w:rsidR="001E2EE8" w:rsidRPr="009D7E21" w:rsidRDefault="001E2EE8" w:rsidP="003745B7">
      <w:pPr>
        <w:spacing w:after="0" w:line="240" w:lineRule="auto"/>
        <w:ind w:firstLine="284"/>
        <w:jc w:val="center"/>
        <w:rPr>
          <w:rFonts w:ascii="Garamond" w:hAnsi="Garamond"/>
          <w:sz w:val="24"/>
          <w:szCs w:val="24"/>
        </w:rPr>
      </w:pPr>
      <w:r w:rsidRPr="009D7E21">
        <w:rPr>
          <w:rFonts w:ascii="Garamond" w:hAnsi="Garamond"/>
          <w:sz w:val="24"/>
          <w:szCs w:val="24"/>
        </w:rPr>
        <w:t>për</w:t>
      </w:r>
    </w:p>
    <w:p w14:paraId="4B15F277" w14:textId="1A1A6976" w:rsidR="001E2EE8" w:rsidRPr="009D7E21" w:rsidRDefault="001E2EE8" w:rsidP="003745B7">
      <w:pPr>
        <w:spacing w:after="0" w:line="240" w:lineRule="auto"/>
        <w:ind w:firstLine="284"/>
        <w:jc w:val="center"/>
        <w:rPr>
          <w:rFonts w:ascii="Garamond" w:hAnsi="Garamond"/>
          <w:sz w:val="24"/>
          <w:szCs w:val="24"/>
        </w:rPr>
      </w:pPr>
      <w:r w:rsidRPr="009D7E21">
        <w:rPr>
          <w:rFonts w:ascii="Garamond" w:hAnsi="Garamond"/>
          <w:sz w:val="24"/>
          <w:szCs w:val="24"/>
        </w:rPr>
        <w:t xml:space="preserve">Projektin </w:t>
      </w:r>
      <w:r w:rsidR="00D75CFF">
        <w:rPr>
          <w:rFonts w:ascii="Garamond" w:hAnsi="Garamond"/>
          <w:sz w:val="24"/>
          <w:szCs w:val="24"/>
        </w:rPr>
        <w:t>“</w:t>
      </w:r>
      <w:r w:rsidRPr="009D7E21">
        <w:rPr>
          <w:rFonts w:ascii="Garamond" w:hAnsi="Garamond"/>
          <w:sz w:val="24"/>
          <w:szCs w:val="24"/>
        </w:rPr>
        <w:t xml:space="preserve">Bashki të </w:t>
      </w:r>
      <w:r w:rsidR="008C5D37">
        <w:rPr>
          <w:rFonts w:ascii="Garamond" w:hAnsi="Garamond"/>
          <w:sz w:val="24"/>
          <w:szCs w:val="24"/>
        </w:rPr>
        <w:t>f</w:t>
      </w:r>
      <w:r w:rsidRPr="009D7E21">
        <w:rPr>
          <w:rFonts w:ascii="Garamond" w:hAnsi="Garamond"/>
          <w:sz w:val="24"/>
          <w:szCs w:val="24"/>
        </w:rPr>
        <w:t>orta II</w:t>
      </w:r>
      <w:r w:rsidR="00D75CFF">
        <w:rPr>
          <w:rFonts w:ascii="Garamond" w:hAnsi="Garamond"/>
          <w:sz w:val="24"/>
          <w:szCs w:val="24"/>
        </w:rPr>
        <w:t>”</w:t>
      </w:r>
    </w:p>
    <w:p w14:paraId="2403A3B6" w14:textId="77777777" w:rsidR="001E2EE8" w:rsidRPr="009D7E21" w:rsidRDefault="001E2EE8" w:rsidP="001E2EE8">
      <w:pPr>
        <w:spacing w:after="0" w:line="240" w:lineRule="auto"/>
        <w:ind w:firstLine="284"/>
        <w:jc w:val="both"/>
        <w:rPr>
          <w:rFonts w:ascii="Garamond" w:hAnsi="Garamond"/>
          <w:sz w:val="24"/>
          <w:szCs w:val="24"/>
        </w:rPr>
      </w:pPr>
    </w:p>
    <w:p w14:paraId="3AAC46D9" w14:textId="549BED4C" w:rsidR="001E2EE8" w:rsidRPr="009D7E21" w:rsidRDefault="001E2EE8" w:rsidP="001E2EE8">
      <w:pPr>
        <w:spacing w:after="0" w:line="240" w:lineRule="auto"/>
        <w:ind w:firstLine="284"/>
        <w:jc w:val="both"/>
        <w:rPr>
          <w:rFonts w:ascii="Garamond" w:hAnsi="Garamond"/>
          <w:sz w:val="24"/>
          <w:szCs w:val="24"/>
        </w:rPr>
      </w:pPr>
      <w:r w:rsidRPr="00CA7E59">
        <w:rPr>
          <w:rFonts w:ascii="Garamond" w:hAnsi="Garamond"/>
          <w:sz w:val="24"/>
          <w:szCs w:val="24"/>
        </w:rPr>
        <w:t xml:space="preserve">Në përpjekje për të </w:t>
      </w:r>
      <w:r w:rsidR="00DE3D54" w:rsidRPr="00CA7E59">
        <w:rPr>
          <w:rFonts w:ascii="Garamond" w:hAnsi="Garamond"/>
          <w:sz w:val="24"/>
          <w:szCs w:val="24"/>
        </w:rPr>
        <w:t>forcuar</w:t>
      </w:r>
      <w:r w:rsidRPr="00CA7E59">
        <w:rPr>
          <w:rFonts w:ascii="Garamond" w:hAnsi="Garamond"/>
          <w:sz w:val="24"/>
          <w:szCs w:val="24"/>
        </w:rPr>
        <w:t xml:space="preserve"> ma</w:t>
      </w:r>
      <w:r w:rsidR="003745B7" w:rsidRPr="00CA7E59">
        <w:rPr>
          <w:rFonts w:ascii="Garamond" w:hAnsi="Garamond"/>
          <w:sz w:val="24"/>
          <w:szCs w:val="24"/>
        </w:rPr>
        <w:t>rr</w:t>
      </w:r>
      <w:r w:rsidRPr="00CA7E59">
        <w:rPr>
          <w:rFonts w:ascii="Garamond" w:hAnsi="Garamond"/>
          <w:sz w:val="24"/>
          <w:szCs w:val="24"/>
        </w:rPr>
        <w:t>ëdhënie</w:t>
      </w:r>
      <w:r w:rsidR="003745B7" w:rsidRPr="00CA7E59">
        <w:rPr>
          <w:rFonts w:ascii="Garamond" w:hAnsi="Garamond"/>
          <w:sz w:val="24"/>
          <w:szCs w:val="24"/>
        </w:rPr>
        <w:t>t</w:t>
      </w:r>
      <w:r w:rsidRPr="00CA7E59">
        <w:rPr>
          <w:rFonts w:ascii="Garamond" w:hAnsi="Garamond"/>
          <w:sz w:val="24"/>
          <w:szCs w:val="24"/>
        </w:rPr>
        <w:t xml:space="preserve"> </w:t>
      </w:r>
      <w:r w:rsidR="003745B7" w:rsidRPr="00CA7E59">
        <w:rPr>
          <w:rFonts w:ascii="Garamond" w:hAnsi="Garamond"/>
          <w:sz w:val="24"/>
          <w:szCs w:val="24"/>
        </w:rPr>
        <w:t>m</w:t>
      </w:r>
      <w:r w:rsidRPr="00CA7E59">
        <w:rPr>
          <w:rFonts w:ascii="Garamond" w:hAnsi="Garamond"/>
          <w:sz w:val="24"/>
          <w:szCs w:val="24"/>
        </w:rPr>
        <w:t>iqësore që ekzistojnë ndë</w:t>
      </w:r>
      <w:r w:rsidR="003745B7" w:rsidRPr="00CA7E59">
        <w:rPr>
          <w:rFonts w:ascii="Garamond" w:hAnsi="Garamond"/>
          <w:sz w:val="24"/>
          <w:szCs w:val="24"/>
        </w:rPr>
        <w:t>rmjet</w:t>
      </w:r>
      <w:r w:rsidRPr="00CA7E59">
        <w:rPr>
          <w:rFonts w:ascii="Garamond" w:hAnsi="Garamond"/>
          <w:sz w:val="24"/>
          <w:szCs w:val="24"/>
        </w:rPr>
        <w:t xml:space="preserve"> dy </w:t>
      </w:r>
      <w:r w:rsidR="00A15208" w:rsidRPr="00CA7E59">
        <w:rPr>
          <w:rFonts w:ascii="Garamond" w:hAnsi="Garamond"/>
          <w:sz w:val="24"/>
          <w:szCs w:val="24"/>
        </w:rPr>
        <w:t>vendeve</w:t>
      </w:r>
      <w:r w:rsidRPr="00CA7E59">
        <w:rPr>
          <w:rFonts w:ascii="Garamond" w:hAnsi="Garamond"/>
          <w:sz w:val="24"/>
          <w:szCs w:val="24"/>
        </w:rPr>
        <w:t>,</w:t>
      </w:r>
    </w:p>
    <w:p w14:paraId="7E26C27A" w14:textId="2946F442"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Në përputhje me dhe në zbati</w:t>
      </w:r>
      <w:r w:rsidR="003745B7">
        <w:rPr>
          <w:rFonts w:ascii="Garamond" w:hAnsi="Garamond"/>
          <w:sz w:val="24"/>
          <w:szCs w:val="24"/>
        </w:rPr>
        <w:t>m</w:t>
      </w:r>
      <w:r w:rsidRPr="009D7E21">
        <w:rPr>
          <w:rFonts w:ascii="Garamond" w:hAnsi="Garamond"/>
          <w:sz w:val="24"/>
          <w:szCs w:val="24"/>
        </w:rPr>
        <w:t xml:space="preserve"> të Marrëveshjes Kuadër për Bashkëpunimin Teknik, </w:t>
      </w:r>
      <w:r w:rsidR="00DE3D54" w:rsidRPr="009D7E21">
        <w:rPr>
          <w:rFonts w:ascii="Garamond" w:hAnsi="Garamond"/>
          <w:sz w:val="24"/>
          <w:szCs w:val="24"/>
        </w:rPr>
        <w:t>Financia</w:t>
      </w:r>
      <w:r w:rsidR="00DE3D54">
        <w:rPr>
          <w:rFonts w:ascii="Garamond" w:hAnsi="Garamond"/>
          <w:sz w:val="24"/>
          <w:szCs w:val="24"/>
        </w:rPr>
        <w:t>r</w:t>
      </w:r>
      <w:r w:rsidRPr="009D7E21">
        <w:rPr>
          <w:rFonts w:ascii="Garamond" w:hAnsi="Garamond"/>
          <w:sz w:val="24"/>
          <w:szCs w:val="24"/>
        </w:rPr>
        <w:t xml:space="preserve"> dhe </w:t>
      </w:r>
      <w:r w:rsidR="00DE3D54" w:rsidRPr="009D7E21">
        <w:rPr>
          <w:rFonts w:ascii="Garamond" w:hAnsi="Garamond"/>
          <w:sz w:val="24"/>
          <w:szCs w:val="24"/>
        </w:rPr>
        <w:t>Humanitar</w:t>
      </w:r>
      <w:r w:rsidRPr="009D7E21">
        <w:rPr>
          <w:rFonts w:ascii="Garamond" w:hAnsi="Garamond"/>
          <w:sz w:val="24"/>
          <w:szCs w:val="24"/>
        </w:rPr>
        <w:t xml:space="preserve"> </w:t>
      </w:r>
      <w:r w:rsidR="003745B7">
        <w:rPr>
          <w:rFonts w:ascii="Garamond" w:hAnsi="Garamond"/>
          <w:sz w:val="24"/>
          <w:szCs w:val="24"/>
        </w:rPr>
        <w:t>ndërmjet</w:t>
      </w:r>
      <w:r w:rsidRPr="009D7E21">
        <w:rPr>
          <w:rFonts w:ascii="Garamond" w:hAnsi="Garamond"/>
          <w:sz w:val="24"/>
          <w:szCs w:val="24"/>
        </w:rPr>
        <w:t xml:space="preserve"> Këshillit Federal të Zvicrës dhe Këshillit të Ministrave të Republikës së Shqipërisë, të </w:t>
      </w:r>
      <w:r w:rsidR="006F4AD3" w:rsidRPr="009D7E21">
        <w:rPr>
          <w:rFonts w:ascii="Garamond" w:hAnsi="Garamond"/>
          <w:sz w:val="24"/>
          <w:szCs w:val="24"/>
        </w:rPr>
        <w:t>nënshk</w:t>
      </w:r>
      <w:r w:rsidR="006F4AD3">
        <w:rPr>
          <w:rFonts w:ascii="Garamond" w:hAnsi="Garamond"/>
          <w:sz w:val="24"/>
          <w:szCs w:val="24"/>
        </w:rPr>
        <w:t>ru</w:t>
      </w:r>
      <w:r w:rsidR="006F4AD3" w:rsidRPr="009D7E21">
        <w:rPr>
          <w:rFonts w:ascii="Garamond" w:hAnsi="Garamond"/>
          <w:sz w:val="24"/>
          <w:szCs w:val="24"/>
        </w:rPr>
        <w:t>ar</w:t>
      </w:r>
      <w:r w:rsidRPr="009D7E21">
        <w:rPr>
          <w:rFonts w:ascii="Garamond" w:hAnsi="Garamond"/>
          <w:sz w:val="24"/>
          <w:szCs w:val="24"/>
        </w:rPr>
        <w:t xml:space="preserve"> më 11 maj 2007,</w:t>
      </w:r>
    </w:p>
    <w:p w14:paraId="2FFFC5BF" w14:textId="57553811"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Në respekt të parimeve de</w:t>
      </w:r>
      <w:r w:rsidR="003745B7">
        <w:rPr>
          <w:rFonts w:ascii="Garamond" w:hAnsi="Garamond"/>
          <w:sz w:val="24"/>
          <w:szCs w:val="24"/>
        </w:rPr>
        <w:t>m</w:t>
      </w:r>
      <w:r w:rsidRPr="009D7E21">
        <w:rPr>
          <w:rFonts w:ascii="Garamond" w:hAnsi="Garamond"/>
          <w:sz w:val="24"/>
          <w:szCs w:val="24"/>
        </w:rPr>
        <w:t xml:space="preserve">okratike dhe të drejtave themelore të njeriut </w:t>
      </w:r>
      <w:r w:rsidR="006F4AD3">
        <w:rPr>
          <w:rFonts w:ascii="Garamond" w:hAnsi="Garamond"/>
          <w:sz w:val="24"/>
          <w:szCs w:val="24"/>
        </w:rPr>
        <w:t>–</w:t>
      </w:r>
      <w:r w:rsidRPr="009D7E21">
        <w:rPr>
          <w:rFonts w:ascii="Garamond" w:hAnsi="Garamond"/>
          <w:sz w:val="24"/>
          <w:szCs w:val="24"/>
        </w:rPr>
        <w:t xml:space="preserve"> si</w:t>
      </w:r>
      <w:r w:rsidR="003745B7">
        <w:rPr>
          <w:rFonts w:ascii="Garamond" w:hAnsi="Garamond"/>
          <w:sz w:val="24"/>
          <w:szCs w:val="24"/>
        </w:rPr>
        <w:t>ç</w:t>
      </w:r>
      <w:r w:rsidRPr="009D7E21">
        <w:rPr>
          <w:rFonts w:ascii="Garamond" w:hAnsi="Garamond"/>
          <w:sz w:val="24"/>
          <w:szCs w:val="24"/>
        </w:rPr>
        <w:t xml:space="preserve"> përcaktohet në ve</w:t>
      </w:r>
      <w:r w:rsidR="003745B7">
        <w:rPr>
          <w:rFonts w:ascii="Garamond" w:hAnsi="Garamond"/>
          <w:sz w:val="24"/>
          <w:szCs w:val="24"/>
        </w:rPr>
        <w:t>ç</w:t>
      </w:r>
      <w:r w:rsidRPr="009D7E21">
        <w:rPr>
          <w:rFonts w:ascii="Garamond" w:hAnsi="Garamond"/>
          <w:sz w:val="24"/>
          <w:szCs w:val="24"/>
        </w:rPr>
        <w:t>anti në Deklaratën Universale të të Drejtave të Njeriut, e cila frymëzon politikat e brendshme dhe të jasht</w:t>
      </w:r>
      <w:r w:rsidR="008D2956">
        <w:rPr>
          <w:rFonts w:ascii="Garamond" w:hAnsi="Garamond"/>
          <w:sz w:val="24"/>
          <w:szCs w:val="24"/>
        </w:rPr>
        <w:t>m</w:t>
      </w:r>
      <w:r w:rsidRPr="009D7E21">
        <w:rPr>
          <w:rFonts w:ascii="Garamond" w:hAnsi="Garamond"/>
          <w:sz w:val="24"/>
          <w:szCs w:val="24"/>
        </w:rPr>
        <w:t>e të dy</w:t>
      </w:r>
      <w:r w:rsidR="006F4AD3">
        <w:rPr>
          <w:rFonts w:ascii="Garamond" w:hAnsi="Garamond"/>
          <w:sz w:val="24"/>
          <w:szCs w:val="24"/>
        </w:rPr>
        <w:t>ja</w:t>
      </w:r>
      <w:r w:rsidRPr="009D7E21">
        <w:rPr>
          <w:rFonts w:ascii="Garamond" w:hAnsi="Garamond"/>
          <w:sz w:val="24"/>
          <w:szCs w:val="24"/>
        </w:rPr>
        <w:t xml:space="preserve"> Palëve dhe përbën një element thelbësor në të </w:t>
      </w:r>
      <w:r w:rsidR="008D2956" w:rsidRPr="009D7E21">
        <w:rPr>
          <w:rFonts w:ascii="Garamond" w:hAnsi="Garamond"/>
          <w:sz w:val="24"/>
          <w:szCs w:val="24"/>
        </w:rPr>
        <w:t>njëjtin</w:t>
      </w:r>
      <w:r w:rsidRPr="009D7E21">
        <w:rPr>
          <w:rFonts w:ascii="Garamond" w:hAnsi="Garamond"/>
          <w:sz w:val="24"/>
          <w:szCs w:val="24"/>
        </w:rPr>
        <w:t xml:space="preserve"> nivel me objektivat e kësaj Marrëveshjeje,</w:t>
      </w:r>
    </w:p>
    <w:p w14:paraId="0251FAF2" w14:textId="1D962F6C"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Ministri i Shtetit për P</w:t>
      </w:r>
      <w:r w:rsidR="008D2956">
        <w:rPr>
          <w:rFonts w:ascii="Garamond" w:hAnsi="Garamond"/>
          <w:sz w:val="24"/>
          <w:szCs w:val="24"/>
        </w:rPr>
        <w:t>u</w:t>
      </w:r>
      <w:r w:rsidRPr="009D7E21">
        <w:rPr>
          <w:rFonts w:ascii="Garamond" w:hAnsi="Garamond"/>
          <w:sz w:val="24"/>
          <w:szCs w:val="24"/>
        </w:rPr>
        <w:t>shtetin Vendo</w:t>
      </w:r>
      <w:r w:rsidR="005F1315">
        <w:rPr>
          <w:rFonts w:ascii="Garamond" w:hAnsi="Garamond"/>
          <w:sz w:val="24"/>
          <w:szCs w:val="24"/>
        </w:rPr>
        <w:t>r</w:t>
      </w:r>
      <w:r w:rsidRPr="009D7E21">
        <w:rPr>
          <w:rFonts w:ascii="Garamond" w:hAnsi="Garamond"/>
          <w:sz w:val="24"/>
          <w:szCs w:val="24"/>
        </w:rPr>
        <w:t xml:space="preserve"> dhe Agjencia Zvicerane pë</w:t>
      </w:r>
      <w:r w:rsidR="008D2956">
        <w:rPr>
          <w:rFonts w:ascii="Garamond" w:hAnsi="Garamond"/>
          <w:sz w:val="24"/>
          <w:szCs w:val="24"/>
        </w:rPr>
        <w:t>r</w:t>
      </w:r>
      <w:r w:rsidRPr="009D7E21">
        <w:rPr>
          <w:rFonts w:ascii="Garamond" w:hAnsi="Garamond"/>
          <w:sz w:val="24"/>
          <w:szCs w:val="24"/>
        </w:rPr>
        <w:t xml:space="preserve"> Zhvillim dhe Bashkëpunim (në vijim e refe</w:t>
      </w:r>
      <w:r w:rsidR="008D2956">
        <w:rPr>
          <w:rFonts w:ascii="Garamond" w:hAnsi="Garamond"/>
          <w:sz w:val="24"/>
          <w:szCs w:val="24"/>
        </w:rPr>
        <w:t>r</w:t>
      </w:r>
      <w:r w:rsidRPr="009D7E21">
        <w:rPr>
          <w:rFonts w:ascii="Garamond" w:hAnsi="Garamond"/>
          <w:sz w:val="24"/>
          <w:szCs w:val="24"/>
        </w:rPr>
        <w:t xml:space="preserve">uar si </w:t>
      </w:r>
      <w:r w:rsidR="00D75CFF">
        <w:rPr>
          <w:rFonts w:ascii="Garamond" w:hAnsi="Garamond"/>
          <w:sz w:val="24"/>
          <w:szCs w:val="24"/>
        </w:rPr>
        <w:t>“</w:t>
      </w:r>
      <w:r w:rsidRPr="009D7E21">
        <w:rPr>
          <w:rFonts w:ascii="Garamond" w:hAnsi="Garamond"/>
          <w:sz w:val="24"/>
          <w:szCs w:val="24"/>
        </w:rPr>
        <w:t>SDC-ja</w:t>
      </w:r>
      <w:r w:rsidR="00D75CFF">
        <w:rPr>
          <w:rFonts w:ascii="Garamond" w:hAnsi="Garamond"/>
          <w:sz w:val="24"/>
          <w:szCs w:val="24"/>
        </w:rPr>
        <w:t>”</w:t>
      </w:r>
      <w:r w:rsidRPr="009D7E21">
        <w:rPr>
          <w:rFonts w:ascii="Garamond" w:hAnsi="Garamond"/>
          <w:sz w:val="24"/>
          <w:szCs w:val="24"/>
        </w:rPr>
        <w:t>) kanë rënë dakord për termat dhe kushtet e pë</w:t>
      </w:r>
      <w:r w:rsidR="008D2956">
        <w:rPr>
          <w:rFonts w:ascii="Garamond" w:hAnsi="Garamond"/>
          <w:sz w:val="24"/>
          <w:szCs w:val="24"/>
        </w:rPr>
        <w:t>r</w:t>
      </w:r>
      <w:r w:rsidRPr="009D7E21">
        <w:rPr>
          <w:rFonts w:ascii="Garamond" w:hAnsi="Garamond"/>
          <w:sz w:val="24"/>
          <w:szCs w:val="24"/>
        </w:rPr>
        <w:t>caktuar më posht</w:t>
      </w:r>
      <w:r w:rsidR="008D2956">
        <w:rPr>
          <w:rFonts w:ascii="Garamond" w:hAnsi="Garamond"/>
          <w:sz w:val="24"/>
          <w:szCs w:val="24"/>
        </w:rPr>
        <w:t>ë</w:t>
      </w:r>
      <w:r w:rsidRPr="009D7E21">
        <w:rPr>
          <w:rFonts w:ascii="Garamond" w:hAnsi="Garamond"/>
          <w:sz w:val="24"/>
          <w:szCs w:val="24"/>
        </w:rPr>
        <w:t>.</w:t>
      </w:r>
    </w:p>
    <w:p w14:paraId="1E14BF21" w14:textId="77777777" w:rsidR="001E2EE8" w:rsidRPr="009D7E21" w:rsidRDefault="001E2EE8" w:rsidP="001E2EE8">
      <w:pPr>
        <w:spacing w:after="0" w:line="240" w:lineRule="auto"/>
        <w:ind w:firstLine="284"/>
        <w:jc w:val="both"/>
        <w:rPr>
          <w:rFonts w:ascii="Garamond" w:hAnsi="Garamond"/>
          <w:sz w:val="24"/>
          <w:szCs w:val="24"/>
        </w:rPr>
      </w:pPr>
    </w:p>
    <w:p w14:paraId="1CF504B9" w14:textId="0B79D351" w:rsidR="008D2956" w:rsidRDefault="001E2EE8" w:rsidP="00F60EEE">
      <w:pPr>
        <w:spacing w:after="0" w:line="240" w:lineRule="auto"/>
        <w:ind w:firstLine="284"/>
        <w:jc w:val="center"/>
        <w:rPr>
          <w:rFonts w:ascii="Garamond" w:hAnsi="Garamond"/>
          <w:sz w:val="24"/>
          <w:szCs w:val="24"/>
        </w:rPr>
      </w:pPr>
      <w:r w:rsidRPr="009D7E21">
        <w:rPr>
          <w:rFonts w:ascii="Garamond" w:hAnsi="Garamond"/>
          <w:sz w:val="24"/>
          <w:szCs w:val="24"/>
        </w:rPr>
        <w:t xml:space="preserve">Neni </w:t>
      </w:r>
      <w:r w:rsidR="00D75CFF">
        <w:rPr>
          <w:rFonts w:ascii="Garamond" w:hAnsi="Garamond"/>
          <w:sz w:val="24"/>
          <w:szCs w:val="24"/>
        </w:rPr>
        <w:t>I</w:t>
      </w:r>
    </w:p>
    <w:p w14:paraId="7EC2EC5E" w14:textId="45DEE799" w:rsidR="001E2EE8" w:rsidRPr="00F60EEE" w:rsidRDefault="001E2EE8" w:rsidP="00F60EEE">
      <w:pPr>
        <w:spacing w:after="0" w:line="240" w:lineRule="auto"/>
        <w:ind w:firstLine="284"/>
        <w:jc w:val="center"/>
        <w:rPr>
          <w:rFonts w:ascii="Garamond" w:hAnsi="Garamond"/>
          <w:b/>
          <w:sz w:val="24"/>
          <w:szCs w:val="24"/>
        </w:rPr>
      </w:pPr>
      <w:r w:rsidRPr="00F60EEE">
        <w:rPr>
          <w:rFonts w:ascii="Garamond" w:hAnsi="Garamond"/>
          <w:b/>
          <w:sz w:val="24"/>
          <w:szCs w:val="24"/>
        </w:rPr>
        <w:t xml:space="preserve">Kushtet dhe </w:t>
      </w:r>
      <w:r w:rsidR="00D75CFF" w:rsidRPr="00F60EEE">
        <w:rPr>
          <w:rFonts w:ascii="Garamond" w:hAnsi="Garamond"/>
          <w:b/>
          <w:sz w:val="24"/>
          <w:szCs w:val="24"/>
        </w:rPr>
        <w:t>përkufizimet e përgjithshme</w:t>
      </w:r>
    </w:p>
    <w:p w14:paraId="16F2D713" w14:textId="77777777" w:rsidR="008D2956" w:rsidRDefault="008D2956" w:rsidP="00F60EEE">
      <w:pPr>
        <w:spacing w:after="0" w:line="240" w:lineRule="auto"/>
        <w:ind w:firstLine="284"/>
        <w:jc w:val="center"/>
        <w:rPr>
          <w:rFonts w:ascii="Garamond" w:hAnsi="Garamond"/>
          <w:sz w:val="24"/>
          <w:szCs w:val="24"/>
        </w:rPr>
      </w:pPr>
    </w:p>
    <w:p w14:paraId="7D31B05E" w14:textId="77777777"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K</w:t>
      </w:r>
      <w:r w:rsidR="008D2956">
        <w:rPr>
          <w:rFonts w:ascii="Garamond" w:hAnsi="Garamond"/>
          <w:sz w:val="24"/>
          <w:szCs w:val="24"/>
        </w:rPr>
        <w:t>u</w:t>
      </w:r>
      <w:r w:rsidRPr="009D7E21">
        <w:rPr>
          <w:rFonts w:ascii="Garamond" w:hAnsi="Garamond"/>
          <w:sz w:val="24"/>
          <w:szCs w:val="24"/>
        </w:rPr>
        <w:t>do që përdoren në këtë Mar</w:t>
      </w:r>
      <w:r w:rsidR="008D2956">
        <w:rPr>
          <w:rFonts w:ascii="Garamond" w:hAnsi="Garamond"/>
          <w:sz w:val="24"/>
          <w:szCs w:val="24"/>
        </w:rPr>
        <w:t>r</w:t>
      </w:r>
      <w:r w:rsidRPr="009D7E21">
        <w:rPr>
          <w:rFonts w:ascii="Garamond" w:hAnsi="Garamond"/>
          <w:sz w:val="24"/>
          <w:szCs w:val="24"/>
        </w:rPr>
        <w:t xml:space="preserve">ëveshje, </w:t>
      </w:r>
      <w:r w:rsidR="008D2956">
        <w:rPr>
          <w:rFonts w:ascii="Garamond" w:hAnsi="Garamond"/>
          <w:sz w:val="24"/>
          <w:szCs w:val="24"/>
        </w:rPr>
        <w:t>përveç</w:t>
      </w:r>
      <w:r w:rsidRPr="009D7E21">
        <w:rPr>
          <w:rFonts w:ascii="Garamond" w:hAnsi="Garamond"/>
          <w:sz w:val="24"/>
          <w:szCs w:val="24"/>
        </w:rPr>
        <w:t xml:space="preserve"> </w:t>
      </w:r>
      <w:r w:rsidR="008D2956">
        <w:rPr>
          <w:rFonts w:ascii="Garamond" w:hAnsi="Garamond"/>
          <w:sz w:val="24"/>
          <w:szCs w:val="24"/>
        </w:rPr>
        <w:t>r</w:t>
      </w:r>
      <w:r w:rsidRPr="009D7E21">
        <w:rPr>
          <w:rFonts w:ascii="Garamond" w:hAnsi="Garamond"/>
          <w:sz w:val="24"/>
          <w:szCs w:val="24"/>
        </w:rPr>
        <w:t>asteve kur konteksti e kërkon nd</w:t>
      </w:r>
      <w:r w:rsidR="008D2956">
        <w:rPr>
          <w:rFonts w:ascii="Garamond" w:hAnsi="Garamond"/>
          <w:sz w:val="24"/>
          <w:szCs w:val="24"/>
        </w:rPr>
        <w:t>r</w:t>
      </w:r>
      <w:r w:rsidRPr="009D7E21">
        <w:rPr>
          <w:rFonts w:ascii="Garamond" w:hAnsi="Garamond"/>
          <w:sz w:val="24"/>
          <w:szCs w:val="24"/>
        </w:rPr>
        <w:t>yshe, termat vijues kanë k</w:t>
      </w:r>
      <w:r w:rsidR="008D2956">
        <w:rPr>
          <w:rFonts w:ascii="Garamond" w:hAnsi="Garamond"/>
          <w:sz w:val="24"/>
          <w:szCs w:val="24"/>
        </w:rPr>
        <w:t>u</w:t>
      </w:r>
      <w:r w:rsidRPr="009D7E21">
        <w:rPr>
          <w:rFonts w:ascii="Garamond" w:hAnsi="Garamond"/>
          <w:sz w:val="24"/>
          <w:szCs w:val="24"/>
        </w:rPr>
        <w:t xml:space="preserve">ptimin e </w:t>
      </w:r>
      <w:r w:rsidR="008D2956">
        <w:rPr>
          <w:rFonts w:ascii="Garamond" w:hAnsi="Garamond"/>
          <w:sz w:val="24"/>
          <w:szCs w:val="24"/>
        </w:rPr>
        <w:t>m</w:t>
      </w:r>
      <w:r w:rsidRPr="009D7E21">
        <w:rPr>
          <w:rFonts w:ascii="Garamond" w:hAnsi="Garamond"/>
          <w:sz w:val="24"/>
          <w:szCs w:val="24"/>
        </w:rPr>
        <w:t>ëposhtëm:</w:t>
      </w:r>
    </w:p>
    <w:p w14:paraId="7647F663" w14:textId="74BDD4E0" w:rsidR="001E2EE8" w:rsidRPr="009D7E21" w:rsidRDefault="00843CB2" w:rsidP="001E2EE8">
      <w:pPr>
        <w:spacing w:after="0" w:line="240" w:lineRule="auto"/>
        <w:ind w:firstLine="284"/>
        <w:jc w:val="both"/>
        <w:rPr>
          <w:rFonts w:ascii="Garamond" w:hAnsi="Garamond"/>
          <w:sz w:val="24"/>
          <w:szCs w:val="24"/>
        </w:rPr>
      </w:pPr>
      <w:r>
        <w:rPr>
          <w:rFonts w:ascii="Garamond" w:hAnsi="Garamond"/>
          <w:sz w:val="24"/>
          <w:szCs w:val="24"/>
        </w:rPr>
        <w:t xml:space="preserve">a) </w:t>
      </w:r>
      <w:r w:rsidR="00D75CFF">
        <w:rPr>
          <w:rFonts w:ascii="Garamond" w:hAnsi="Garamond"/>
          <w:sz w:val="24"/>
          <w:szCs w:val="24"/>
        </w:rPr>
        <w:t>“</w:t>
      </w:r>
      <w:r w:rsidR="001E2EE8" w:rsidRPr="009D7E21">
        <w:rPr>
          <w:rFonts w:ascii="Garamond" w:hAnsi="Garamond"/>
          <w:sz w:val="24"/>
          <w:szCs w:val="24"/>
        </w:rPr>
        <w:t>Palët Kontraktuese</w:t>
      </w:r>
      <w:r w:rsidR="00D75CFF">
        <w:rPr>
          <w:rFonts w:ascii="Garamond" w:hAnsi="Garamond"/>
          <w:sz w:val="24"/>
          <w:szCs w:val="24"/>
        </w:rPr>
        <w:t>”</w:t>
      </w:r>
      <w:r w:rsidR="001E2EE8" w:rsidRPr="009D7E21">
        <w:rPr>
          <w:rFonts w:ascii="Garamond" w:hAnsi="Garamond"/>
          <w:sz w:val="24"/>
          <w:szCs w:val="24"/>
        </w:rPr>
        <w:t xml:space="preserve"> nënkupton </w:t>
      </w:r>
      <w:r w:rsidR="000C4029" w:rsidRPr="009D7E21">
        <w:rPr>
          <w:rFonts w:ascii="Garamond" w:hAnsi="Garamond"/>
          <w:sz w:val="24"/>
          <w:szCs w:val="24"/>
        </w:rPr>
        <w:t>minist</w:t>
      </w:r>
      <w:r w:rsidR="000C4029">
        <w:rPr>
          <w:rFonts w:ascii="Garamond" w:hAnsi="Garamond"/>
          <w:sz w:val="24"/>
          <w:szCs w:val="24"/>
        </w:rPr>
        <w:t>r</w:t>
      </w:r>
      <w:r w:rsidR="000C4029" w:rsidRPr="009D7E21">
        <w:rPr>
          <w:rFonts w:ascii="Garamond" w:hAnsi="Garamond"/>
          <w:sz w:val="24"/>
          <w:szCs w:val="24"/>
        </w:rPr>
        <w:t xml:space="preserve">in </w:t>
      </w:r>
      <w:r w:rsidR="001E2EE8" w:rsidRPr="009D7E21">
        <w:rPr>
          <w:rFonts w:ascii="Garamond" w:hAnsi="Garamond"/>
          <w:sz w:val="24"/>
          <w:szCs w:val="24"/>
        </w:rPr>
        <w:t>e Shtetit për Pushtetin Vendor të Rep</w:t>
      </w:r>
      <w:r w:rsidR="008D2956">
        <w:rPr>
          <w:rFonts w:ascii="Garamond" w:hAnsi="Garamond"/>
          <w:sz w:val="24"/>
          <w:szCs w:val="24"/>
        </w:rPr>
        <w:t>u</w:t>
      </w:r>
      <w:r w:rsidR="001E2EE8" w:rsidRPr="009D7E21">
        <w:rPr>
          <w:rFonts w:ascii="Garamond" w:hAnsi="Garamond"/>
          <w:sz w:val="24"/>
          <w:szCs w:val="24"/>
        </w:rPr>
        <w:t>blikës së Shqipërisë (</w:t>
      </w:r>
      <w:r w:rsidR="008D2956">
        <w:rPr>
          <w:rFonts w:ascii="Garamond" w:hAnsi="Garamond"/>
          <w:sz w:val="24"/>
          <w:szCs w:val="24"/>
        </w:rPr>
        <w:t>përfaqësuar</w:t>
      </w:r>
      <w:r w:rsidR="001E2EE8" w:rsidRPr="009D7E21">
        <w:rPr>
          <w:rFonts w:ascii="Garamond" w:hAnsi="Garamond"/>
          <w:sz w:val="24"/>
          <w:szCs w:val="24"/>
        </w:rPr>
        <w:t xml:space="preserve"> nga </w:t>
      </w:r>
      <w:r w:rsidR="006B3386" w:rsidRPr="009D7E21">
        <w:rPr>
          <w:rFonts w:ascii="Garamond" w:hAnsi="Garamond"/>
          <w:sz w:val="24"/>
          <w:szCs w:val="24"/>
        </w:rPr>
        <w:t>ministri</w:t>
      </w:r>
      <w:r w:rsidR="001E2EE8" w:rsidRPr="009D7E21">
        <w:rPr>
          <w:rFonts w:ascii="Garamond" w:hAnsi="Garamond"/>
          <w:sz w:val="24"/>
          <w:szCs w:val="24"/>
        </w:rPr>
        <w:t>) dhe Konfede</w:t>
      </w:r>
      <w:r w:rsidR="008D2956">
        <w:rPr>
          <w:rFonts w:ascii="Garamond" w:hAnsi="Garamond"/>
          <w:sz w:val="24"/>
          <w:szCs w:val="24"/>
        </w:rPr>
        <w:t>r</w:t>
      </w:r>
      <w:r w:rsidR="001E2EE8" w:rsidRPr="009D7E21">
        <w:rPr>
          <w:rFonts w:ascii="Garamond" w:hAnsi="Garamond"/>
          <w:sz w:val="24"/>
          <w:szCs w:val="24"/>
        </w:rPr>
        <w:t>atën Zvice</w:t>
      </w:r>
      <w:r w:rsidR="008D2956">
        <w:rPr>
          <w:rFonts w:ascii="Garamond" w:hAnsi="Garamond"/>
          <w:sz w:val="24"/>
          <w:szCs w:val="24"/>
        </w:rPr>
        <w:t>ra</w:t>
      </w:r>
      <w:r w:rsidR="001E2EE8" w:rsidRPr="009D7E21">
        <w:rPr>
          <w:rFonts w:ascii="Garamond" w:hAnsi="Garamond"/>
          <w:sz w:val="24"/>
          <w:szCs w:val="24"/>
        </w:rPr>
        <w:t>ne;</w:t>
      </w:r>
    </w:p>
    <w:p w14:paraId="1FA7A0A5" w14:textId="3BAE8B73" w:rsidR="001E2EE8" w:rsidRPr="009D7E21" w:rsidRDefault="00843CB2" w:rsidP="001E2EE8">
      <w:pPr>
        <w:spacing w:after="0" w:line="240" w:lineRule="auto"/>
        <w:ind w:firstLine="284"/>
        <w:jc w:val="both"/>
        <w:rPr>
          <w:rFonts w:ascii="Garamond" w:hAnsi="Garamond"/>
          <w:sz w:val="24"/>
          <w:szCs w:val="24"/>
        </w:rPr>
      </w:pPr>
      <w:r>
        <w:rPr>
          <w:rFonts w:ascii="Garamond" w:hAnsi="Garamond"/>
          <w:sz w:val="24"/>
          <w:szCs w:val="24"/>
        </w:rPr>
        <w:t xml:space="preserve">b) </w:t>
      </w:r>
      <w:r w:rsidR="00D75CFF">
        <w:rPr>
          <w:rFonts w:ascii="Garamond" w:hAnsi="Garamond"/>
          <w:sz w:val="24"/>
          <w:szCs w:val="24"/>
        </w:rPr>
        <w:t>“</w:t>
      </w:r>
      <w:r w:rsidR="001E2EE8" w:rsidRPr="009D7E21">
        <w:rPr>
          <w:rFonts w:ascii="Garamond" w:hAnsi="Garamond"/>
          <w:sz w:val="24"/>
          <w:szCs w:val="24"/>
        </w:rPr>
        <w:t>Konfede</w:t>
      </w:r>
      <w:r w:rsidR="008D2956">
        <w:rPr>
          <w:rFonts w:ascii="Garamond" w:hAnsi="Garamond"/>
          <w:sz w:val="24"/>
          <w:szCs w:val="24"/>
        </w:rPr>
        <w:t>r</w:t>
      </w:r>
      <w:r w:rsidR="001E2EE8" w:rsidRPr="009D7E21">
        <w:rPr>
          <w:rFonts w:ascii="Garamond" w:hAnsi="Garamond"/>
          <w:sz w:val="24"/>
          <w:szCs w:val="24"/>
        </w:rPr>
        <w:t>ata Zvice</w:t>
      </w:r>
      <w:r w:rsidR="008D2956">
        <w:rPr>
          <w:rFonts w:ascii="Garamond" w:hAnsi="Garamond"/>
          <w:sz w:val="24"/>
          <w:szCs w:val="24"/>
        </w:rPr>
        <w:t>r</w:t>
      </w:r>
      <w:r w:rsidR="001E2EE8" w:rsidRPr="009D7E21">
        <w:rPr>
          <w:rFonts w:ascii="Garamond" w:hAnsi="Garamond"/>
          <w:sz w:val="24"/>
          <w:szCs w:val="24"/>
        </w:rPr>
        <w:t>ane</w:t>
      </w:r>
      <w:r w:rsidR="00D75CFF">
        <w:rPr>
          <w:rFonts w:ascii="Garamond" w:hAnsi="Garamond"/>
          <w:sz w:val="24"/>
          <w:szCs w:val="24"/>
        </w:rPr>
        <w:t>”</w:t>
      </w:r>
      <w:r w:rsidR="001E2EE8" w:rsidRPr="009D7E21">
        <w:rPr>
          <w:rFonts w:ascii="Garamond" w:hAnsi="Garamond"/>
          <w:sz w:val="24"/>
          <w:szCs w:val="24"/>
        </w:rPr>
        <w:t xml:space="preserve"> p</w:t>
      </w:r>
      <w:r w:rsidR="008D2956">
        <w:rPr>
          <w:rFonts w:ascii="Garamond" w:hAnsi="Garamond"/>
          <w:sz w:val="24"/>
          <w:szCs w:val="24"/>
        </w:rPr>
        <w:t>ërf</w:t>
      </w:r>
      <w:r w:rsidR="001E2EE8" w:rsidRPr="009D7E21">
        <w:rPr>
          <w:rFonts w:ascii="Garamond" w:hAnsi="Garamond"/>
          <w:sz w:val="24"/>
          <w:szCs w:val="24"/>
        </w:rPr>
        <w:t>aqësohet nga Agjencia Zvicerane për Zhvillim dhe</w:t>
      </w:r>
      <w:r w:rsidR="00935528">
        <w:rPr>
          <w:rFonts w:ascii="Garamond" w:hAnsi="Garamond"/>
          <w:sz w:val="24"/>
          <w:szCs w:val="24"/>
        </w:rPr>
        <w:t xml:space="preserve"> </w:t>
      </w:r>
      <w:r w:rsidR="008D2956">
        <w:rPr>
          <w:rFonts w:ascii="Garamond" w:hAnsi="Garamond"/>
          <w:sz w:val="24"/>
          <w:szCs w:val="24"/>
        </w:rPr>
        <w:t>Bashkëpunim</w:t>
      </w:r>
      <w:r w:rsidR="001E2EE8" w:rsidRPr="009D7E21">
        <w:rPr>
          <w:rFonts w:ascii="Garamond" w:hAnsi="Garamond"/>
          <w:sz w:val="24"/>
          <w:szCs w:val="24"/>
        </w:rPr>
        <w:t xml:space="preserve"> (SDC-ja) e Departamentit Federal të P</w:t>
      </w:r>
      <w:r w:rsidR="008D2956">
        <w:rPr>
          <w:rFonts w:ascii="Garamond" w:hAnsi="Garamond"/>
          <w:sz w:val="24"/>
          <w:szCs w:val="24"/>
        </w:rPr>
        <w:t>u</w:t>
      </w:r>
      <w:r w:rsidR="001E2EE8" w:rsidRPr="009D7E21">
        <w:rPr>
          <w:rFonts w:ascii="Garamond" w:hAnsi="Garamond"/>
          <w:sz w:val="24"/>
          <w:szCs w:val="24"/>
        </w:rPr>
        <w:t>n</w:t>
      </w:r>
      <w:r w:rsidR="008D2956">
        <w:rPr>
          <w:rFonts w:ascii="Garamond" w:hAnsi="Garamond"/>
          <w:sz w:val="24"/>
          <w:szCs w:val="24"/>
        </w:rPr>
        <w:t>ë</w:t>
      </w:r>
      <w:r w:rsidR="001E2EE8" w:rsidRPr="009D7E21">
        <w:rPr>
          <w:rFonts w:ascii="Garamond" w:hAnsi="Garamond"/>
          <w:sz w:val="24"/>
          <w:szCs w:val="24"/>
        </w:rPr>
        <w:t>ve të Jashtme të Zvicrës;</w:t>
      </w:r>
    </w:p>
    <w:p w14:paraId="7CCAA3D1" w14:textId="5972C7BA" w:rsidR="001E2EE8" w:rsidRPr="009D7E21" w:rsidRDefault="00843CB2" w:rsidP="001E2EE8">
      <w:pPr>
        <w:spacing w:after="0" w:line="240" w:lineRule="auto"/>
        <w:ind w:firstLine="284"/>
        <w:jc w:val="both"/>
        <w:rPr>
          <w:rFonts w:ascii="Garamond" w:hAnsi="Garamond"/>
          <w:sz w:val="24"/>
          <w:szCs w:val="24"/>
        </w:rPr>
      </w:pPr>
      <w:r>
        <w:rPr>
          <w:rFonts w:ascii="Garamond" w:hAnsi="Garamond"/>
          <w:sz w:val="24"/>
          <w:szCs w:val="24"/>
        </w:rPr>
        <w:t xml:space="preserve">c) </w:t>
      </w:r>
      <w:r w:rsidR="00D75CFF">
        <w:rPr>
          <w:rFonts w:ascii="Garamond" w:hAnsi="Garamond"/>
          <w:sz w:val="24"/>
          <w:szCs w:val="24"/>
        </w:rPr>
        <w:t>“</w:t>
      </w:r>
      <w:r w:rsidR="001E2EE8" w:rsidRPr="009D7E21">
        <w:rPr>
          <w:rFonts w:ascii="Garamond" w:hAnsi="Garamond"/>
          <w:sz w:val="24"/>
          <w:szCs w:val="24"/>
        </w:rPr>
        <w:t>SDC-ja</w:t>
      </w:r>
      <w:r w:rsidR="00D75CFF">
        <w:rPr>
          <w:rFonts w:ascii="Garamond" w:hAnsi="Garamond"/>
          <w:sz w:val="24"/>
          <w:szCs w:val="24"/>
        </w:rPr>
        <w:t>”</w:t>
      </w:r>
      <w:r w:rsidR="001E2EE8" w:rsidRPr="009D7E21">
        <w:rPr>
          <w:rFonts w:ascii="Garamond" w:hAnsi="Garamond"/>
          <w:sz w:val="24"/>
          <w:szCs w:val="24"/>
        </w:rPr>
        <w:t xml:space="preserve"> nënkupton Agjencinë Zvicerane për Zhvillim dhe Bashkëpunim të Minist</w:t>
      </w:r>
      <w:r w:rsidR="009758AF">
        <w:rPr>
          <w:rFonts w:ascii="Garamond" w:hAnsi="Garamond"/>
          <w:sz w:val="24"/>
          <w:szCs w:val="24"/>
        </w:rPr>
        <w:t>risë</w:t>
      </w:r>
      <w:r w:rsidR="001E2EE8" w:rsidRPr="009D7E21">
        <w:rPr>
          <w:rFonts w:ascii="Garamond" w:hAnsi="Garamond"/>
          <w:sz w:val="24"/>
          <w:szCs w:val="24"/>
        </w:rPr>
        <w:t xml:space="preserve"> së Pun</w:t>
      </w:r>
      <w:r w:rsidR="009758AF">
        <w:rPr>
          <w:rFonts w:ascii="Garamond" w:hAnsi="Garamond"/>
          <w:sz w:val="24"/>
          <w:szCs w:val="24"/>
        </w:rPr>
        <w:t>ë</w:t>
      </w:r>
      <w:r w:rsidR="001E2EE8" w:rsidRPr="009D7E21">
        <w:rPr>
          <w:rFonts w:ascii="Garamond" w:hAnsi="Garamond"/>
          <w:sz w:val="24"/>
          <w:szCs w:val="24"/>
        </w:rPr>
        <w:t>ve të Jasht</w:t>
      </w:r>
      <w:r w:rsidR="009758AF">
        <w:rPr>
          <w:rFonts w:ascii="Garamond" w:hAnsi="Garamond"/>
          <w:sz w:val="24"/>
          <w:szCs w:val="24"/>
        </w:rPr>
        <w:t>m</w:t>
      </w:r>
      <w:r w:rsidR="001E2EE8" w:rsidRPr="009D7E21">
        <w:rPr>
          <w:rFonts w:ascii="Garamond" w:hAnsi="Garamond"/>
          <w:sz w:val="24"/>
          <w:szCs w:val="24"/>
        </w:rPr>
        <w:t>e të Zvicrës, e cila përfaqësohet në Shqipëri nga Ambasada e Zvicr</w:t>
      </w:r>
      <w:r w:rsidR="009758AF">
        <w:rPr>
          <w:rFonts w:ascii="Garamond" w:hAnsi="Garamond"/>
          <w:sz w:val="24"/>
          <w:szCs w:val="24"/>
        </w:rPr>
        <w:t>ë</w:t>
      </w:r>
      <w:r w:rsidR="001E2EE8" w:rsidRPr="009D7E21">
        <w:rPr>
          <w:rFonts w:ascii="Garamond" w:hAnsi="Garamond"/>
          <w:sz w:val="24"/>
          <w:szCs w:val="24"/>
        </w:rPr>
        <w:t>s;</w:t>
      </w:r>
    </w:p>
    <w:p w14:paraId="04FB8CE1" w14:textId="2A03A6E0" w:rsidR="001E2EE8" w:rsidRPr="009D7E21" w:rsidRDefault="00843CB2" w:rsidP="001E2EE8">
      <w:pPr>
        <w:spacing w:after="0" w:line="240" w:lineRule="auto"/>
        <w:ind w:firstLine="284"/>
        <w:jc w:val="both"/>
        <w:rPr>
          <w:rFonts w:ascii="Garamond" w:hAnsi="Garamond"/>
          <w:sz w:val="24"/>
          <w:szCs w:val="24"/>
        </w:rPr>
      </w:pPr>
      <w:r>
        <w:rPr>
          <w:rFonts w:ascii="Garamond" w:hAnsi="Garamond"/>
          <w:sz w:val="24"/>
          <w:szCs w:val="24"/>
        </w:rPr>
        <w:t xml:space="preserve">d) </w:t>
      </w:r>
      <w:r w:rsidR="00D75CFF">
        <w:rPr>
          <w:rFonts w:ascii="Garamond" w:hAnsi="Garamond"/>
          <w:sz w:val="24"/>
          <w:szCs w:val="24"/>
        </w:rPr>
        <w:t>“</w:t>
      </w:r>
      <w:r w:rsidR="00690029" w:rsidRPr="009D7E21">
        <w:rPr>
          <w:rFonts w:ascii="Garamond" w:hAnsi="Garamond"/>
          <w:sz w:val="24"/>
          <w:szCs w:val="24"/>
        </w:rPr>
        <w:t>SIDA</w:t>
      </w:r>
      <w:r w:rsidR="00D75CFF">
        <w:rPr>
          <w:rFonts w:ascii="Garamond" w:hAnsi="Garamond"/>
          <w:sz w:val="24"/>
          <w:szCs w:val="24"/>
        </w:rPr>
        <w:t>”</w:t>
      </w:r>
      <w:r w:rsidR="001E2EE8" w:rsidRPr="009D7E21">
        <w:rPr>
          <w:rFonts w:ascii="Garamond" w:hAnsi="Garamond"/>
          <w:sz w:val="24"/>
          <w:szCs w:val="24"/>
        </w:rPr>
        <w:t xml:space="preserve"> nënkupton Agjencinë Suedeze për Zhvillim dhe Bashkëpuni</w:t>
      </w:r>
      <w:r w:rsidR="00BF67D8">
        <w:rPr>
          <w:rFonts w:ascii="Garamond" w:hAnsi="Garamond"/>
          <w:sz w:val="24"/>
          <w:szCs w:val="24"/>
        </w:rPr>
        <w:t>m,</w:t>
      </w:r>
      <w:r w:rsidR="001E2EE8" w:rsidRPr="009D7E21">
        <w:rPr>
          <w:rFonts w:ascii="Garamond" w:hAnsi="Garamond"/>
          <w:sz w:val="24"/>
          <w:szCs w:val="24"/>
        </w:rPr>
        <w:t xml:space="preserve"> e cila është bashkëdonato</w:t>
      </w:r>
      <w:r w:rsidR="009758AF">
        <w:rPr>
          <w:rFonts w:ascii="Garamond" w:hAnsi="Garamond"/>
          <w:sz w:val="24"/>
          <w:szCs w:val="24"/>
        </w:rPr>
        <w:t>r</w:t>
      </w:r>
      <w:r w:rsidR="001E2EE8" w:rsidRPr="009D7E21">
        <w:rPr>
          <w:rFonts w:ascii="Garamond" w:hAnsi="Garamond"/>
          <w:sz w:val="24"/>
          <w:szCs w:val="24"/>
        </w:rPr>
        <w:t xml:space="preserve"> i interes</w:t>
      </w:r>
      <w:r w:rsidR="009758AF">
        <w:rPr>
          <w:rFonts w:ascii="Garamond" w:hAnsi="Garamond"/>
          <w:sz w:val="24"/>
          <w:szCs w:val="24"/>
        </w:rPr>
        <w:t>uar</w:t>
      </w:r>
      <w:r w:rsidR="001E2EE8" w:rsidRPr="009D7E21">
        <w:rPr>
          <w:rFonts w:ascii="Garamond" w:hAnsi="Garamond"/>
          <w:sz w:val="24"/>
          <w:szCs w:val="24"/>
        </w:rPr>
        <w:t xml:space="preserve"> i </w:t>
      </w:r>
      <w:r w:rsidR="00484BEF" w:rsidRPr="009D7E21">
        <w:rPr>
          <w:rFonts w:ascii="Garamond" w:hAnsi="Garamond"/>
          <w:sz w:val="24"/>
          <w:szCs w:val="24"/>
        </w:rPr>
        <w:t>P</w:t>
      </w:r>
      <w:r w:rsidR="00484BEF">
        <w:rPr>
          <w:rFonts w:ascii="Garamond" w:hAnsi="Garamond"/>
          <w:sz w:val="24"/>
          <w:szCs w:val="24"/>
        </w:rPr>
        <w:t>r</w:t>
      </w:r>
      <w:r w:rsidR="00484BEF" w:rsidRPr="009D7E21">
        <w:rPr>
          <w:rFonts w:ascii="Garamond" w:hAnsi="Garamond"/>
          <w:sz w:val="24"/>
          <w:szCs w:val="24"/>
        </w:rPr>
        <w:t>ojektit</w:t>
      </w:r>
      <w:r w:rsidR="001E2EE8" w:rsidRPr="009D7E21">
        <w:rPr>
          <w:rFonts w:ascii="Garamond" w:hAnsi="Garamond"/>
          <w:sz w:val="24"/>
          <w:szCs w:val="24"/>
        </w:rPr>
        <w:t>;</w:t>
      </w:r>
    </w:p>
    <w:p w14:paraId="41584245" w14:textId="7DC3CE83" w:rsidR="001E2EE8" w:rsidRPr="009D7E21" w:rsidRDefault="00843CB2" w:rsidP="001E2EE8">
      <w:pPr>
        <w:spacing w:after="0" w:line="240" w:lineRule="auto"/>
        <w:ind w:firstLine="284"/>
        <w:jc w:val="both"/>
        <w:rPr>
          <w:rFonts w:ascii="Garamond" w:hAnsi="Garamond"/>
          <w:sz w:val="24"/>
          <w:szCs w:val="24"/>
        </w:rPr>
      </w:pPr>
      <w:r>
        <w:rPr>
          <w:rFonts w:ascii="Garamond" w:hAnsi="Garamond"/>
          <w:sz w:val="24"/>
          <w:szCs w:val="24"/>
        </w:rPr>
        <w:t xml:space="preserve">e) </w:t>
      </w:r>
      <w:r w:rsidR="00D75CFF">
        <w:rPr>
          <w:rFonts w:ascii="Garamond" w:hAnsi="Garamond"/>
          <w:sz w:val="24"/>
          <w:szCs w:val="24"/>
        </w:rPr>
        <w:t>“</w:t>
      </w:r>
      <w:r w:rsidR="001E2EE8" w:rsidRPr="009D7E21">
        <w:rPr>
          <w:rFonts w:ascii="Garamond" w:hAnsi="Garamond"/>
          <w:sz w:val="24"/>
          <w:szCs w:val="24"/>
        </w:rPr>
        <w:t>Projekti</w:t>
      </w:r>
      <w:r w:rsidR="00D75CFF">
        <w:rPr>
          <w:rFonts w:ascii="Garamond" w:hAnsi="Garamond"/>
          <w:sz w:val="24"/>
          <w:szCs w:val="24"/>
        </w:rPr>
        <w:t>”</w:t>
      </w:r>
      <w:r w:rsidR="001E2EE8" w:rsidRPr="009D7E21">
        <w:rPr>
          <w:rFonts w:ascii="Garamond" w:hAnsi="Garamond"/>
          <w:sz w:val="24"/>
          <w:szCs w:val="24"/>
        </w:rPr>
        <w:t xml:space="preserve"> nënk</w:t>
      </w:r>
      <w:r w:rsidR="009758AF">
        <w:rPr>
          <w:rFonts w:ascii="Garamond" w:hAnsi="Garamond"/>
          <w:sz w:val="24"/>
          <w:szCs w:val="24"/>
        </w:rPr>
        <w:t>u</w:t>
      </w:r>
      <w:r w:rsidR="001E2EE8" w:rsidRPr="009D7E21">
        <w:rPr>
          <w:rFonts w:ascii="Garamond" w:hAnsi="Garamond"/>
          <w:sz w:val="24"/>
          <w:szCs w:val="24"/>
        </w:rPr>
        <w:t xml:space="preserve">pton projektin </w:t>
      </w:r>
      <w:r w:rsidR="00D75CFF">
        <w:rPr>
          <w:rFonts w:ascii="Garamond" w:hAnsi="Garamond"/>
          <w:sz w:val="24"/>
          <w:szCs w:val="24"/>
        </w:rPr>
        <w:t>“</w:t>
      </w:r>
      <w:r w:rsidR="001E2EE8" w:rsidRPr="009D7E21">
        <w:rPr>
          <w:rFonts w:ascii="Garamond" w:hAnsi="Garamond"/>
          <w:sz w:val="24"/>
          <w:szCs w:val="24"/>
        </w:rPr>
        <w:t xml:space="preserve">Bashki të </w:t>
      </w:r>
      <w:r w:rsidR="0011245D" w:rsidRPr="009D7E21">
        <w:rPr>
          <w:rFonts w:ascii="Garamond" w:hAnsi="Garamond"/>
          <w:sz w:val="24"/>
          <w:szCs w:val="24"/>
        </w:rPr>
        <w:t xml:space="preserve">forta </w:t>
      </w:r>
      <w:r w:rsidR="001E2EE8" w:rsidRPr="009D7E21">
        <w:rPr>
          <w:rFonts w:ascii="Garamond" w:hAnsi="Garamond"/>
          <w:sz w:val="24"/>
          <w:szCs w:val="24"/>
        </w:rPr>
        <w:t>Shqipëri</w:t>
      </w:r>
      <w:r w:rsidR="00D75CFF">
        <w:rPr>
          <w:rFonts w:ascii="Garamond" w:hAnsi="Garamond"/>
          <w:sz w:val="24"/>
          <w:szCs w:val="24"/>
        </w:rPr>
        <w:t>”</w:t>
      </w:r>
      <w:r w:rsidR="001E2EE8" w:rsidRPr="009D7E21">
        <w:rPr>
          <w:rFonts w:ascii="Garamond" w:hAnsi="Garamond"/>
          <w:sz w:val="24"/>
          <w:szCs w:val="24"/>
        </w:rPr>
        <w:t xml:space="preserve"> financua</w:t>
      </w:r>
      <w:r w:rsidR="009758AF">
        <w:rPr>
          <w:rFonts w:ascii="Garamond" w:hAnsi="Garamond"/>
          <w:sz w:val="24"/>
          <w:szCs w:val="24"/>
        </w:rPr>
        <w:t>r</w:t>
      </w:r>
      <w:r w:rsidR="001E2EE8" w:rsidRPr="009D7E21">
        <w:rPr>
          <w:rFonts w:ascii="Garamond" w:hAnsi="Garamond"/>
          <w:sz w:val="24"/>
          <w:szCs w:val="24"/>
        </w:rPr>
        <w:t xml:space="preserve"> nga SDC</w:t>
      </w:r>
      <w:r w:rsidR="00690029">
        <w:rPr>
          <w:rFonts w:ascii="Garamond" w:hAnsi="Garamond"/>
          <w:sz w:val="24"/>
          <w:szCs w:val="24"/>
        </w:rPr>
        <w:t>-ja</w:t>
      </w:r>
      <w:r w:rsidR="001E2EE8" w:rsidRPr="009D7E21">
        <w:rPr>
          <w:rFonts w:ascii="Garamond" w:hAnsi="Garamond"/>
          <w:sz w:val="24"/>
          <w:szCs w:val="24"/>
        </w:rPr>
        <w:t xml:space="preserve"> dhe </w:t>
      </w:r>
      <w:r w:rsidR="00690029" w:rsidRPr="009D7E21">
        <w:rPr>
          <w:rFonts w:ascii="Garamond" w:hAnsi="Garamond"/>
          <w:sz w:val="24"/>
          <w:szCs w:val="24"/>
        </w:rPr>
        <w:t>SIDA</w:t>
      </w:r>
      <w:r w:rsidR="001E2EE8" w:rsidRPr="009D7E21">
        <w:rPr>
          <w:rFonts w:ascii="Garamond" w:hAnsi="Garamond"/>
          <w:sz w:val="24"/>
          <w:szCs w:val="24"/>
        </w:rPr>
        <w:t>;</w:t>
      </w:r>
    </w:p>
    <w:p w14:paraId="71F3232F" w14:textId="7B797D18" w:rsidR="001E2EE8" w:rsidRPr="009D7E21" w:rsidRDefault="00843CB2" w:rsidP="001E2EE8">
      <w:pPr>
        <w:spacing w:after="0" w:line="240" w:lineRule="auto"/>
        <w:ind w:firstLine="284"/>
        <w:jc w:val="both"/>
        <w:rPr>
          <w:rFonts w:ascii="Garamond" w:hAnsi="Garamond"/>
          <w:sz w:val="24"/>
          <w:szCs w:val="24"/>
        </w:rPr>
      </w:pPr>
      <w:r>
        <w:rPr>
          <w:rFonts w:ascii="Garamond" w:hAnsi="Garamond"/>
          <w:sz w:val="24"/>
          <w:szCs w:val="24"/>
        </w:rPr>
        <w:t xml:space="preserve">f) </w:t>
      </w:r>
      <w:r w:rsidR="00D75CFF">
        <w:rPr>
          <w:rFonts w:ascii="Garamond" w:hAnsi="Garamond"/>
          <w:sz w:val="24"/>
          <w:szCs w:val="24"/>
        </w:rPr>
        <w:t>“</w:t>
      </w:r>
      <w:r w:rsidR="001E2EE8" w:rsidRPr="009D7E21">
        <w:rPr>
          <w:rFonts w:ascii="Garamond" w:hAnsi="Garamond"/>
          <w:sz w:val="24"/>
          <w:szCs w:val="24"/>
        </w:rPr>
        <w:t>O</w:t>
      </w:r>
      <w:r w:rsidR="009758AF">
        <w:rPr>
          <w:rFonts w:ascii="Garamond" w:hAnsi="Garamond"/>
          <w:sz w:val="24"/>
          <w:szCs w:val="24"/>
        </w:rPr>
        <w:t>r</w:t>
      </w:r>
      <w:r w:rsidR="001E2EE8" w:rsidRPr="009D7E21">
        <w:rPr>
          <w:rFonts w:ascii="Garamond" w:hAnsi="Garamond"/>
          <w:sz w:val="24"/>
          <w:szCs w:val="24"/>
        </w:rPr>
        <w:t>ganizatë zbatuese</w:t>
      </w:r>
      <w:r w:rsidR="00D75CFF">
        <w:rPr>
          <w:rFonts w:ascii="Garamond" w:hAnsi="Garamond"/>
          <w:sz w:val="24"/>
          <w:szCs w:val="24"/>
        </w:rPr>
        <w:t>”</w:t>
      </w:r>
      <w:r w:rsidR="001E2EE8" w:rsidRPr="009D7E21">
        <w:rPr>
          <w:rFonts w:ascii="Garamond" w:hAnsi="Garamond"/>
          <w:sz w:val="24"/>
          <w:szCs w:val="24"/>
        </w:rPr>
        <w:t xml:space="preserve"> nënkupton Helvetas Swiss Intercooperation (HSI)</w:t>
      </w:r>
      <w:r w:rsidR="00A41850">
        <w:rPr>
          <w:rFonts w:ascii="Garamond" w:hAnsi="Garamond"/>
          <w:sz w:val="24"/>
          <w:szCs w:val="24"/>
        </w:rPr>
        <w:t>;</w:t>
      </w:r>
    </w:p>
    <w:p w14:paraId="1799C547" w14:textId="472ECC14" w:rsidR="001E2EE8" w:rsidRPr="009D7E21" w:rsidRDefault="00843CB2" w:rsidP="001E2EE8">
      <w:pPr>
        <w:spacing w:after="0" w:line="240" w:lineRule="auto"/>
        <w:ind w:firstLine="284"/>
        <w:jc w:val="both"/>
        <w:rPr>
          <w:rFonts w:ascii="Garamond" w:hAnsi="Garamond"/>
          <w:sz w:val="24"/>
          <w:szCs w:val="24"/>
        </w:rPr>
      </w:pPr>
      <w:r>
        <w:rPr>
          <w:rFonts w:ascii="Garamond" w:hAnsi="Garamond"/>
          <w:sz w:val="24"/>
          <w:szCs w:val="24"/>
        </w:rPr>
        <w:t xml:space="preserve">g) </w:t>
      </w:r>
      <w:r w:rsidR="00D75CFF">
        <w:rPr>
          <w:rFonts w:ascii="Garamond" w:hAnsi="Garamond"/>
          <w:sz w:val="24"/>
          <w:szCs w:val="24"/>
        </w:rPr>
        <w:t>“</w:t>
      </w:r>
      <w:r w:rsidR="001E2EE8" w:rsidRPr="009D7E21">
        <w:rPr>
          <w:rFonts w:ascii="Garamond" w:hAnsi="Garamond"/>
          <w:sz w:val="24"/>
          <w:szCs w:val="24"/>
        </w:rPr>
        <w:t>SASPAC</w:t>
      </w:r>
      <w:r w:rsidR="00D75CFF">
        <w:rPr>
          <w:rFonts w:ascii="Garamond" w:hAnsi="Garamond"/>
          <w:sz w:val="24"/>
          <w:szCs w:val="24"/>
        </w:rPr>
        <w:t>”</w:t>
      </w:r>
      <w:r w:rsidR="001E2EE8" w:rsidRPr="009D7E21">
        <w:rPr>
          <w:rFonts w:ascii="Garamond" w:hAnsi="Garamond"/>
          <w:sz w:val="24"/>
          <w:szCs w:val="24"/>
        </w:rPr>
        <w:t xml:space="preserve"> nënkupton Agjencinë Shtetë</w:t>
      </w:r>
      <w:r w:rsidR="009758AF">
        <w:rPr>
          <w:rFonts w:ascii="Garamond" w:hAnsi="Garamond"/>
          <w:sz w:val="24"/>
          <w:szCs w:val="24"/>
        </w:rPr>
        <w:t>r</w:t>
      </w:r>
      <w:r w:rsidR="001E2EE8" w:rsidRPr="009D7E21">
        <w:rPr>
          <w:rFonts w:ascii="Garamond" w:hAnsi="Garamond"/>
          <w:sz w:val="24"/>
          <w:szCs w:val="24"/>
        </w:rPr>
        <w:t>ore për Progra</w:t>
      </w:r>
      <w:r w:rsidR="009758AF">
        <w:rPr>
          <w:rFonts w:ascii="Garamond" w:hAnsi="Garamond"/>
          <w:sz w:val="24"/>
          <w:szCs w:val="24"/>
        </w:rPr>
        <w:t>m</w:t>
      </w:r>
      <w:r w:rsidR="001E2EE8" w:rsidRPr="009D7E21">
        <w:rPr>
          <w:rFonts w:ascii="Garamond" w:hAnsi="Garamond"/>
          <w:sz w:val="24"/>
          <w:szCs w:val="24"/>
        </w:rPr>
        <w:t>imin Strategjik dhe Koo</w:t>
      </w:r>
      <w:r w:rsidR="009758AF">
        <w:rPr>
          <w:rFonts w:ascii="Garamond" w:hAnsi="Garamond"/>
          <w:sz w:val="24"/>
          <w:szCs w:val="24"/>
        </w:rPr>
        <w:t>r</w:t>
      </w:r>
      <w:r w:rsidR="001E2EE8" w:rsidRPr="009D7E21">
        <w:rPr>
          <w:rFonts w:ascii="Garamond" w:hAnsi="Garamond"/>
          <w:sz w:val="24"/>
          <w:szCs w:val="24"/>
        </w:rPr>
        <w:t>dini</w:t>
      </w:r>
      <w:r w:rsidR="009758AF">
        <w:rPr>
          <w:rFonts w:ascii="Garamond" w:hAnsi="Garamond"/>
          <w:sz w:val="24"/>
          <w:szCs w:val="24"/>
        </w:rPr>
        <w:t>mi</w:t>
      </w:r>
      <w:r w:rsidR="001E2EE8" w:rsidRPr="009D7E21">
        <w:rPr>
          <w:rFonts w:ascii="Garamond" w:hAnsi="Garamond"/>
          <w:sz w:val="24"/>
          <w:szCs w:val="24"/>
        </w:rPr>
        <w:t>n e Ndih</w:t>
      </w:r>
      <w:r w:rsidR="009758AF">
        <w:rPr>
          <w:rFonts w:ascii="Garamond" w:hAnsi="Garamond"/>
          <w:sz w:val="24"/>
          <w:szCs w:val="24"/>
        </w:rPr>
        <w:t>m</w:t>
      </w:r>
      <w:r w:rsidR="001E2EE8" w:rsidRPr="009D7E21">
        <w:rPr>
          <w:rFonts w:ascii="Garamond" w:hAnsi="Garamond"/>
          <w:sz w:val="24"/>
          <w:szCs w:val="24"/>
        </w:rPr>
        <w:t>ës</w:t>
      </w:r>
      <w:r w:rsidR="006D2721">
        <w:rPr>
          <w:rFonts w:ascii="Garamond" w:hAnsi="Garamond"/>
          <w:sz w:val="24"/>
          <w:szCs w:val="24"/>
        </w:rPr>
        <w:t>;</w:t>
      </w:r>
    </w:p>
    <w:p w14:paraId="0131EA5F" w14:textId="6EDE78EB" w:rsidR="001E2EE8" w:rsidRPr="009D7E21" w:rsidRDefault="00843CB2" w:rsidP="001E2EE8">
      <w:pPr>
        <w:spacing w:after="0" w:line="240" w:lineRule="auto"/>
        <w:ind w:firstLine="284"/>
        <w:jc w:val="both"/>
        <w:rPr>
          <w:rFonts w:ascii="Garamond" w:hAnsi="Garamond"/>
          <w:sz w:val="24"/>
          <w:szCs w:val="24"/>
        </w:rPr>
      </w:pPr>
      <w:r>
        <w:rPr>
          <w:rFonts w:ascii="Garamond" w:hAnsi="Garamond"/>
          <w:sz w:val="24"/>
          <w:szCs w:val="24"/>
        </w:rPr>
        <w:t xml:space="preserve">h) </w:t>
      </w:r>
      <w:r w:rsidR="00D75CFF">
        <w:rPr>
          <w:rFonts w:ascii="Garamond" w:hAnsi="Garamond"/>
          <w:sz w:val="24"/>
          <w:szCs w:val="24"/>
        </w:rPr>
        <w:t>“</w:t>
      </w:r>
      <w:r w:rsidR="001E2EE8" w:rsidRPr="009D7E21">
        <w:rPr>
          <w:rFonts w:ascii="Garamond" w:hAnsi="Garamond"/>
          <w:sz w:val="24"/>
          <w:szCs w:val="24"/>
        </w:rPr>
        <w:t xml:space="preserve">Autoritete </w:t>
      </w:r>
      <w:r w:rsidR="00C1169B" w:rsidRPr="009D7E21">
        <w:rPr>
          <w:rFonts w:ascii="Garamond" w:hAnsi="Garamond"/>
          <w:sz w:val="24"/>
          <w:szCs w:val="24"/>
        </w:rPr>
        <w:t>tatimore</w:t>
      </w:r>
      <w:r w:rsidR="00D75CFF">
        <w:rPr>
          <w:rFonts w:ascii="Garamond" w:hAnsi="Garamond"/>
          <w:sz w:val="24"/>
          <w:szCs w:val="24"/>
        </w:rPr>
        <w:t>”</w:t>
      </w:r>
      <w:r w:rsidR="001E2EE8" w:rsidRPr="009D7E21">
        <w:rPr>
          <w:rFonts w:ascii="Garamond" w:hAnsi="Garamond"/>
          <w:sz w:val="24"/>
          <w:szCs w:val="24"/>
        </w:rPr>
        <w:t xml:space="preserve"> nënkupton </w:t>
      </w:r>
      <w:r w:rsidR="00D75CFF" w:rsidRPr="009D7E21">
        <w:rPr>
          <w:rFonts w:ascii="Garamond" w:hAnsi="Garamond"/>
          <w:sz w:val="24"/>
          <w:szCs w:val="24"/>
        </w:rPr>
        <w:t>Drejtorinë</w:t>
      </w:r>
      <w:r w:rsidR="001E2EE8" w:rsidRPr="009D7E21">
        <w:rPr>
          <w:rFonts w:ascii="Garamond" w:hAnsi="Garamond"/>
          <w:sz w:val="24"/>
          <w:szCs w:val="24"/>
        </w:rPr>
        <w:t xml:space="preserve"> e Pë</w:t>
      </w:r>
      <w:r w:rsidR="006F5741">
        <w:rPr>
          <w:rFonts w:ascii="Garamond" w:hAnsi="Garamond"/>
          <w:sz w:val="24"/>
          <w:szCs w:val="24"/>
        </w:rPr>
        <w:t>r</w:t>
      </w:r>
      <w:r w:rsidR="001E2EE8" w:rsidRPr="009D7E21">
        <w:rPr>
          <w:rFonts w:ascii="Garamond" w:hAnsi="Garamond"/>
          <w:sz w:val="24"/>
          <w:szCs w:val="24"/>
        </w:rPr>
        <w:t>gjithsh</w:t>
      </w:r>
      <w:r w:rsidR="006F5741">
        <w:rPr>
          <w:rFonts w:ascii="Garamond" w:hAnsi="Garamond"/>
          <w:sz w:val="24"/>
          <w:szCs w:val="24"/>
        </w:rPr>
        <w:t>m</w:t>
      </w:r>
      <w:r w:rsidR="001E2EE8" w:rsidRPr="009D7E21">
        <w:rPr>
          <w:rFonts w:ascii="Garamond" w:hAnsi="Garamond"/>
          <w:sz w:val="24"/>
          <w:szCs w:val="24"/>
        </w:rPr>
        <w:t xml:space="preserve">e të Tatimeve dhe </w:t>
      </w:r>
      <w:r w:rsidR="00D75CFF" w:rsidRPr="009D7E21">
        <w:rPr>
          <w:rFonts w:ascii="Garamond" w:hAnsi="Garamond"/>
          <w:sz w:val="24"/>
          <w:szCs w:val="24"/>
        </w:rPr>
        <w:t>Drejto</w:t>
      </w:r>
      <w:r w:rsidR="00D75CFF">
        <w:rPr>
          <w:rFonts w:ascii="Garamond" w:hAnsi="Garamond"/>
          <w:sz w:val="24"/>
          <w:szCs w:val="24"/>
        </w:rPr>
        <w:t>r</w:t>
      </w:r>
      <w:r w:rsidR="00D75CFF" w:rsidRPr="009D7E21">
        <w:rPr>
          <w:rFonts w:ascii="Garamond" w:hAnsi="Garamond"/>
          <w:sz w:val="24"/>
          <w:szCs w:val="24"/>
        </w:rPr>
        <w:t>inë</w:t>
      </w:r>
      <w:r w:rsidR="001E2EE8" w:rsidRPr="009D7E21">
        <w:rPr>
          <w:rFonts w:ascii="Garamond" w:hAnsi="Garamond"/>
          <w:sz w:val="24"/>
          <w:szCs w:val="24"/>
        </w:rPr>
        <w:t xml:space="preserve"> e Pë</w:t>
      </w:r>
      <w:r w:rsidR="006F5741">
        <w:rPr>
          <w:rFonts w:ascii="Garamond" w:hAnsi="Garamond"/>
          <w:sz w:val="24"/>
          <w:szCs w:val="24"/>
        </w:rPr>
        <w:t>r</w:t>
      </w:r>
      <w:r w:rsidR="001E2EE8" w:rsidRPr="009D7E21">
        <w:rPr>
          <w:rFonts w:ascii="Garamond" w:hAnsi="Garamond"/>
          <w:sz w:val="24"/>
          <w:szCs w:val="24"/>
        </w:rPr>
        <w:t>gjithshme të Doganave.</w:t>
      </w:r>
    </w:p>
    <w:p w14:paraId="72F8ED1D" w14:textId="77777777" w:rsidR="001E2EE8" w:rsidRPr="009D7E21" w:rsidRDefault="001E2EE8" w:rsidP="001E2EE8">
      <w:pPr>
        <w:spacing w:after="0" w:line="240" w:lineRule="auto"/>
        <w:ind w:firstLine="284"/>
        <w:jc w:val="both"/>
        <w:rPr>
          <w:rFonts w:ascii="Garamond" w:hAnsi="Garamond"/>
          <w:sz w:val="24"/>
          <w:szCs w:val="24"/>
        </w:rPr>
      </w:pPr>
    </w:p>
    <w:p w14:paraId="52AD70FD" w14:textId="77777777" w:rsidR="001E2EE8" w:rsidRDefault="001E2EE8" w:rsidP="00F60EEE">
      <w:pPr>
        <w:spacing w:after="0" w:line="240" w:lineRule="auto"/>
        <w:ind w:firstLine="284"/>
        <w:jc w:val="center"/>
        <w:rPr>
          <w:rFonts w:ascii="Garamond" w:hAnsi="Garamond"/>
          <w:sz w:val="24"/>
          <w:szCs w:val="24"/>
        </w:rPr>
      </w:pPr>
      <w:r w:rsidRPr="009D7E21">
        <w:rPr>
          <w:rFonts w:ascii="Garamond" w:hAnsi="Garamond"/>
          <w:sz w:val="24"/>
          <w:szCs w:val="24"/>
        </w:rPr>
        <w:t>Neni II</w:t>
      </w:r>
    </w:p>
    <w:p w14:paraId="62D47E3D" w14:textId="3719C114" w:rsidR="006F5741" w:rsidRPr="00BF67D8" w:rsidRDefault="00BF67D8" w:rsidP="00F60EEE">
      <w:pPr>
        <w:spacing w:after="0" w:line="240" w:lineRule="auto"/>
        <w:ind w:firstLine="284"/>
        <w:jc w:val="center"/>
        <w:rPr>
          <w:rFonts w:ascii="Garamond" w:hAnsi="Garamond"/>
          <w:b/>
          <w:sz w:val="24"/>
          <w:szCs w:val="24"/>
        </w:rPr>
      </w:pPr>
      <w:r w:rsidRPr="00BF67D8">
        <w:rPr>
          <w:rFonts w:ascii="Garamond" w:hAnsi="Garamond"/>
          <w:b/>
          <w:sz w:val="24"/>
          <w:szCs w:val="24"/>
        </w:rPr>
        <w:t>Përgjegjësia e zbatimit</w:t>
      </w:r>
    </w:p>
    <w:p w14:paraId="0CFBCC52" w14:textId="77777777" w:rsidR="001E2EE8" w:rsidRPr="009D7E21" w:rsidRDefault="001E2EE8" w:rsidP="00F60EEE">
      <w:pPr>
        <w:spacing w:after="0" w:line="240" w:lineRule="auto"/>
        <w:ind w:firstLine="284"/>
        <w:jc w:val="center"/>
        <w:rPr>
          <w:rFonts w:ascii="Garamond" w:hAnsi="Garamond"/>
          <w:sz w:val="24"/>
          <w:szCs w:val="24"/>
        </w:rPr>
      </w:pPr>
    </w:p>
    <w:p w14:paraId="73BD5ABC" w14:textId="1F8B4A15" w:rsidR="001E2EE8" w:rsidRPr="009D7E21" w:rsidRDefault="00B32B52" w:rsidP="00E53C0C">
      <w:pPr>
        <w:spacing w:after="0" w:line="240" w:lineRule="auto"/>
        <w:ind w:firstLine="284"/>
        <w:jc w:val="both"/>
        <w:rPr>
          <w:rFonts w:ascii="Garamond" w:hAnsi="Garamond"/>
          <w:sz w:val="24"/>
          <w:szCs w:val="24"/>
        </w:rPr>
      </w:pPr>
      <w:r>
        <w:rPr>
          <w:rFonts w:ascii="Garamond" w:hAnsi="Garamond"/>
          <w:sz w:val="24"/>
          <w:szCs w:val="24"/>
        </w:rPr>
        <w:t xml:space="preserve">a) </w:t>
      </w:r>
      <w:r w:rsidR="001E2EE8" w:rsidRPr="0032020C">
        <w:rPr>
          <w:rFonts w:ascii="Garamond" w:hAnsi="Garamond"/>
          <w:sz w:val="24"/>
          <w:szCs w:val="24"/>
        </w:rPr>
        <w:t>Ministri i Shtetit për Pushtetin Vendor</w:t>
      </w:r>
      <w:r w:rsidR="001E2EE8" w:rsidRPr="009D7E21">
        <w:rPr>
          <w:rFonts w:ascii="Garamond" w:hAnsi="Garamond"/>
          <w:sz w:val="24"/>
          <w:szCs w:val="24"/>
        </w:rPr>
        <w:t xml:space="preserve"> është institucioni kryesoi shtetëror përgjegjës pë</w:t>
      </w:r>
      <w:r w:rsidR="00BF67D8">
        <w:rPr>
          <w:rFonts w:ascii="Garamond" w:hAnsi="Garamond"/>
          <w:sz w:val="24"/>
          <w:szCs w:val="24"/>
        </w:rPr>
        <w:t>r</w:t>
      </w:r>
      <w:r w:rsidR="001E2EE8" w:rsidRPr="009D7E21">
        <w:rPr>
          <w:rFonts w:ascii="Garamond" w:hAnsi="Garamond"/>
          <w:sz w:val="24"/>
          <w:szCs w:val="24"/>
        </w:rPr>
        <w:t xml:space="preserve"> zbatimin e </w:t>
      </w:r>
      <w:r w:rsidR="009F6293" w:rsidRPr="009D7E21">
        <w:rPr>
          <w:rFonts w:ascii="Garamond" w:hAnsi="Garamond"/>
          <w:sz w:val="24"/>
          <w:szCs w:val="24"/>
        </w:rPr>
        <w:t>Ma</w:t>
      </w:r>
      <w:r w:rsidR="009F6293">
        <w:rPr>
          <w:rFonts w:ascii="Garamond" w:hAnsi="Garamond"/>
          <w:sz w:val="24"/>
          <w:szCs w:val="24"/>
        </w:rPr>
        <w:t>rr</w:t>
      </w:r>
      <w:r w:rsidR="009F6293" w:rsidRPr="009D7E21">
        <w:rPr>
          <w:rFonts w:ascii="Garamond" w:hAnsi="Garamond"/>
          <w:sz w:val="24"/>
          <w:szCs w:val="24"/>
        </w:rPr>
        <w:t xml:space="preserve">ëveshjes </w:t>
      </w:r>
      <w:r w:rsidR="001E2EE8" w:rsidRPr="009D7E21">
        <w:rPr>
          <w:rFonts w:ascii="Garamond" w:hAnsi="Garamond"/>
          <w:sz w:val="24"/>
          <w:szCs w:val="24"/>
        </w:rPr>
        <w:t>dhe realizimin e p</w:t>
      </w:r>
      <w:r>
        <w:rPr>
          <w:rFonts w:ascii="Garamond" w:hAnsi="Garamond"/>
          <w:sz w:val="24"/>
          <w:szCs w:val="24"/>
        </w:rPr>
        <w:t>r</w:t>
      </w:r>
      <w:r w:rsidR="001E2EE8" w:rsidRPr="009D7E21">
        <w:rPr>
          <w:rFonts w:ascii="Garamond" w:hAnsi="Garamond"/>
          <w:sz w:val="24"/>
          <w:szCs w:val="24"/>
        </w:rPr>
        <w:t>ojektit.</w:t>
      </w:r>
    </w:p>
    <w:p w14:paraId="424ED61B" w14:textId="77777777"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b) SDC-ja është një autoritet ekzekutiv për zbatimin e Marrëveshjes dhe vënien në zbatim të Projektit. SDC-ja ia delegon përgjegjësinë e zbatimit Ambasadës së Zvicrës në Shqipëri. </w:t>
      </w:r>
    </w:p>
    <w:p w14:paraId="6578B4BB" w14:textId="77777777"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c) SDC-ja ia beson zbatimin e Projektit, Helvetas Swiss Intercooperation. </w:t>
      </w:r>
    </w:p>
    <w:p w14:paraId="62BA4B7D" w14:textId="4AC0F60B" w:rsidR="001E2EE8" w:rsidRPr="009D7E21" w:rsidRDefault="00690029"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SIDA </w:t>
      </w:r>
      <w:r w:rsidR="001E2EE8" w:rsidRPr="009D7E21">
        <w:rPr>
          <w:rFonts w:ascii="Garamond" w:hAnsi="Garamond"/>
          <w:sz w:val="24"/>
          <w:szCs w:val="24"/>
        </w:rPr>
        <w:t>është bashkëdonator i Projektit. Në bazë të një marrëveshjeje të veçantë midis SDC</w:t>
      </w:r>
      <w:r w:rsidR="00636EA4">
        <w:rPr>
          <w:rFonts w:ascii="Garamond" w:hAnsi="Garamond"/>
          <w:sz w:val="24"/>
          <w:szCs w:val="24"/>
        </w:rPr>
        <w:t>-së</w:t>
      </w:r>
      <w:r w:rsidR="001E2EE8" w:rsidRPr="009D7E21">
        <w:rPr>
          <w:rFonts w:ascii="Garamond" w:hAnsi="Garamond"/>
          <w:sz w:val="24"/>
          <w:szCs w:val="24"/>
        </w:rPr>
        <w:t xml:space="preserve"> dhe </w:t>
      </w:r>
      <w:r w:rsidRPr="009D7E21">
        <w:rPr>
          <w:rFonts w:ascii="Garamond" w:hAnsi="Garamond"/>
          <w:sz w:val="24"/>
          <w:szCs w:val="24"/>
        </w:rPr>
        <w:t>SIDA</w:t>
      </w:r>
      <w:r w:rsidR="00636EA4">
        <w:rPr>
          <w:rFonts w:ascii="Garamond" w:hAnsi="Garamond"/>
          <w:sz w:val="24"/>
          <w:szCs w:val="24"/>
        </w:rPr>
        <w:t>-s</w:t>
      </w:r>
      <w:r w:rsidR="001E2EE8" w:rsidRPr="009D7E21">
        <w:rPr>
          <w:rFonts w:ascii="Garamond" w:hAnsi="Garamond"/>
          <w:sz w:val="24"/>
          <w:szCs w:val="24"/>
        </w:rPr>
        <w:t xml:space="preserve">, SDC-ja do të marrë rolin e donatorit lider në </w:t>
      </w:r>
      <w:r w:rsidR="00484BEF" w:rsidRPr="009D7E21">
        <w:rPr>
          <w:rFonts w:ascii="Garamond" w:hAnsi="Garamond"/>
          <w:sz w:val="24"/>
          <w:szCs w:val="24"/>
        </w:rPr>
        <w:t>Projekt</w:t>
      </w:r>
      <w:r w:rsidR="001E2EE8" w:rsidRPr="009D7E21">
        <w:rPr>
          <w:rFonts w:ascii="Garamond" w:hAnsi="Garamond"/>
          <w:sz w:val="24"/>
          <w:szCs w:val="24"/>
        </w:rPr>
        <w:t>. SDC</w:t>
      </w:r>
      <w:r w:rsidR="0059779F">
        <w:rPr>
          <w:rFonts w:ascii="Garamond" w:hAnsi="Garamond"/>
          <w:sz w:val="24"/>
          <w:szCs w:val="24"/>
        </w:rPr>
        <w:t>-ja</w:t>
      </w:r>
      <w:r w:rsidR="001E2EE8" w:rsidRPr="009D7E21">
        <w:rPr>
          <w:rFonts w:ascii="Garamond" w:hAnsi="Garamond"/>
          <w:sz w:val="24"/>
          <w:szCs w:val="24"/>
        </w:rPr>
        <w:t xml:space="preserve"> do të administrojë kontributet (e SDC-së dhe </w:t>
      </w:r>
      <w:r w:rsidRPr="009D7E21">
        <w:rPr>
          <w:rFonts w:ascii="Garamond" w:hAnsi="Garamond"/>
          <w:sz w:val="24"/>
          <w:szCs w:val="24"/>
        </w:rPr>
        <w:t>SIDA</w:t>
      </w:r>
      <w:r w:rsidR="001E2EE8" w:rsidRPr="009D7E21">
        <w:rPr>
          <w:rFonts w:ascii="Garamond" w:hAnsi="Garamond"/>
          <w:sz w:val="24"/>
          <w:szCs w:val="24"/>
        </w:rPr>
        <w:t xml:space="preserve">-s) dhe do të ndjekë </w:t>
      </w:r>
      <w:r w:rsidR="00484BEF" w:rsidRPr="009D7E21">
        <w:rPr>
          <w:rFonts w:ascii="Garamond" w:hAnsi="Garamond"/>
          <w:sz w:val="24"/>
          <w:szCs w:val="24"/>
        </w:rPr>
        <w:t xml:space="preserve">Projektin </w:t>
      </w:r>
      <w:r w:rsidR="001E2EE8" w:rsidRPr="009D7E21">
        <w:rPr>
          <w:rFonts w:ascii="Garamond" w:hAnsi="Garamond"/>
          <w:sz w:val="24"/>
          <w:szCs w:val="24"/>
        </w:rPr>
        <w:t xml:space="preserve">në raport me Qeverinë Shqiptare dhe me </w:t>
      </w:r>
      <w:r w:rsidR="00D75CFF" w:rsidRPr="009D7E21">
        <w:rPr>
          <w:rFonts w:ascii="Garamond" w:hAnsi="Garamond"/>
          <w:sz w:val="24"/>
          <w:szCs w:val="24"/>
        </w:rPr>
        <w:t>Agjencinë</w:t>
      </w:r>
      <w:r w:rsidR="001E2EE8" w:rsidRPr="009D7E21">
        <w:rPr>
          <w:rFonts w:ascii="Garamond" w:hAnsi="Garamond"/>
          <w:sz w:val="24"/>
          <w:szCs w:val="24"/>
        </w:rPr>
        <w:t xml:space="preserve"> Zbatuese. </w:t>
      </w:r>
    </w:p>
    <w:p w14:paraId="1FEEE749" w14:textId="77777777" w:rsidR="00B32B52" w:rsidRDefault="00B32B52" w:rsidP="001E2EE8">
      <w:pPr>
        <w:spacing w:after="0" w:line="240" w:lineRule="auto"/>
        <w:ind w:firstLine="284"/>
        <w:jc w:val="both"/>
        <w:rPr>
          <w:rFonts w:ascii="Garamond" w:hAnsi="Garamond"/>
          <w:sz w:val="24"/>
          <w:szCs w:val="24"/>
        </w:rPr>
      </w:pPr>
    </w:p>
    <w:p w14:paraId="2B2B8C13" w14:textId="77777777" w:rsidR="00B32B52" w:rsidRDefault="001E2EE8" w:rsidP="00F60EEE">
      <w:pPr>
        <w:spacing w:after="0" w:line="240" w:lineRule="auto"/>
        <w:ind w:firstLine="284"/>
        <w:jc w:val="center"/>
        <w:rPr>
          <w:rFonts w:ascii="Garamond" w:hAnsi="Garamond"/>
          <w:sz w:val="24"/>
          <w:szCs w:val="24"/>
        </w:rPr>
      </w:pPr>
      <w:r w:rsidRPr="009D7E21">
        <w:rPr>
          <w:rFonts w:ascii="Garamond" w:hAnsi="Garamond"/>
          <w:sz w:val="24"/>
          <w:szCs w:val="24"/>
        </w:rPr>
        <w:t>Neni III</w:t>
      </w:r>
    </w:p>
    <w:p w14:paraId="40A9835A" w14:textId="5B7D3B77" w:rsidR="001E2EE8" w:rsidRPr="00F60EEE" w:rsidRDefault="001E2EE8" w:rsidP="00F60EEE">
      <w:pPr>
        <w:spacing w:after="0" w:line="240" w:lineRule="auto"/>
        <w:ind w:firstLine="284"/>
        <w:jc w:val="center"/>
        <w:rPr>
          <w:rFonts w:ascii="Garamond" w:hAnsi="Garamond"/>
          <w:b/>
          <w:sz w:val="24"/>
          <w:szCs w:val="24"/>
        </w:rPr>
      </w:pPr>
      <w:r w:rsidRPr="00F60EEE">
        <w:rPr>
          <w:rFonts w:ascii="Garamond" w:hAnsi="Garamond"/>
          <w:b/>
          <w:sz w:val="24"/>
          <w:szCs w:val="24"/>
        </w:rPr>
        <w:t xml:space="preserve">Qëllimet dhe </w:t>
      </w:r>
      <w:r w:rsidR="00437A45">
        <w:rPr>
          <w:rFonts w:ascii="Garamond" w:hAnsi="Garamond"/>
          <w:b/>
          <w:sz w:val="24"/>
          <w:szCs w:val="24"/>
        </w:rPr>
        <w:t>o</w:t>
      </w:r>
      <w:r w:rsidRPr="00F60EEE">
        <w:rPr>
          <w:rFonts w:ascii="Garamond" w:hAnsi="Garamond"/>
          <w:b/>
          <w:sz w:val="24"/>
          <w:szCs w:val="24"/>
        </w:rPr>
        <w:t>bjektivat</w:t>
      </w:r>
    </w:p>
    <w:p w14:paraId="4220F45A" w14:textId="77777777" w:rsidR="00B32B52" w:rsidRDefault="00B32B52" w:rsidP="001E2EE8">
      <w:pPr>
        <w:spacing w:after="0" w:line="240" w:lineRule="auto"/>
        <w:ind w:firstLine="284"/>
        <w:jc w:val="both"/>
        <w:rPr>
          <w:rFonts w:ascii="Garamond" w:hAnsi="Garamond"/>
          <w:sz w:val="24"/>
          <w:szCs w:val="24"/>
        </w:rPr>
      </w:pPr>
    </w:p>
    <w:p w14:paraId="054B06AD" w14:textId="76F78182"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Qëllimi i përgjithshëm i këtij </w:t>
      </w:r>
      <w:r w:rsidR="00484BEF" w:rsidRPr="009D7E21">
        <w:rPr>
          <w:rFonts w:ascii="Garamond" w:hAnsi="Garamond"/>
          <w:sz w:val="24"/>
          <w:szCs w:val="24"/>
        </w:rPr>
        <w:t xml:space="preserve">Projekti </w:t>
      </w:r>
      <w:r w:rsidRPr="009D7E21">
        <w:rPr>
          <w:rFonts w:ascii="Garamond" w:hAnsi="Garamond"/>
          <w:sz w:val="24"/>
          <w:szCs w:val="24"/>
        </w:rPr>
        <w:t xml:space="preserve">është: </w:t>
      </w:r>
      <w:r w:rsidR="00690029">
        <w:rPr>
          <w:rFonts w:ascii="Garamond" w:hAnsi="Garamond"/>
          <w:sz w:val="24"/>
          <w:szCs w:val="24"/>
        </w:rPr>
        <w:t>q</w:t>
      </w:r>
      <w:r w:rsidRPr="009D7E21">
        <w:rPr>
          <w:rFonts w:ascii="Garamond" w:hAnsi="Garamond"/>
          <w:sz w:val="24"/>
          <w:szCs w:val="24"/>
        </w:rPr>
        <w:t xml:space="preserve">ytetarët në Shqipëri përfitojnë nga përmirësimi i qeverisjes dhe ofrimit të shërbimeve në nivel bashkie, sipas standardeve minimale dhe të përballueshme financiarisht të dakordësuara për një sistem kombëtar të qëndrueshëm. </w:t>
      </w:r>
    </w:p>
    <w:p w14:paraId="2A4BD67E" w14:textId="4902F16F"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Objektivat </w:t>
      </w:r>
      <w:r w:rsidR="00894F18" w:rsidRPr="009D7E21">
        <w:rPr>
          <w:rFonts w:ascii="Garamond" w:hAnsi="Garamond"/>
          <w:sz w:val="24"/>
          <w:szCs w:val="24"/>
        </w:rPr>
        <w:t>kryesor</w:t>
      </w:r>
      <w:r w:rsidR="00894F18">
        <w:rPr>
          <w:rFonts w:ascii="Garamond" w:hAnsi="Garamond"/>
          <w:sz w:val="24"/>
          <w:szCs w:val="24"/>
        </w:rPr>
        <w:t>ë</w:t>
      </w:r>
      <w:r w:rsidRPr="009D7E21">
        <w:rPr>
          <w:rFonts w:ascii="Garamond" w:hAnsi="Garamond"/>
          <w:sz w:val="24"/>
          <w:szCs w:val="24"/>
        </w:rPr>
        <w:t xml:space="preserve"> të Projektit</w:t>
      </w:r>
      <w:r w:rsidR="00894F18">
        <w:rPr>
          <w:rFonts w:ascii="Garamond" w:hAnsi="Garamond"/>
          <w:sz w:val="24"/>
          <w:szCs w:val="24"/>
        </w:rPr>
        <w:t>,</w:t>
      </w:r>
      <w:r w:rsidRPr="009D7E21">
        <w:rPr>
          <w:rFonts w:ascii="Garamond" w:hAnsi="Garamond"/>
          <w:sz w:val="24"/>
          <w:szCs w:val="24"/>
        </w:rPr>
        <w:t xml:space="preserve"> janë: </w:t>
      </w:r>
    </w:p>
    <w:p w14:paraId="3A7069BA" w14:textId="2A5AECE1"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1. Përmirësimi i ofrimit të shërbimeve publike drejt standardeve të përballueshme financiarisht. </w:t>
      </w:r>
    </w:p>
    <w:p w14:paraId="0594E921" w14:textId="77777777" w:rsidR="002C5972"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2. Mbikëqyrja në mënyrën e duhur nga këshillat bashkiakë të performancës së administratës bashkiake dhe angazhimi në vendimmarrje të bazuara në të dhëna. </w:t>
      </w:r>
    </w:p>
    <w:p w14:paraId="33F16945" w14:textId="77777777" w:rsidR="001C70CC"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3. Krijimi i një sistemi të ri të menaxhimit të performancës bashkiake dhe bërja funksional i një mekanizmi granti të bazuar në performancë. </w:t>
      </w:r>
    </w:p>
    <w:p w14:paraId="3CC04153" w14:textId="068B9575" w:rsidR="00210A66"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Për të arritur kët</w:t>
      </w:r>
      <w:r w:rsidR="00690029">
        <w:rPr>
          <w:rFonts w:ascii="Garamond" w:hAnsi="Garamond"/>
          <w:sz w:val="24"/>
          <w:szCs w:val="24"/>
        </w:rPr>
        <w:t>a</w:t>
      </w:r>
      <w:r w:rsidRPr="009D7E21">
        <w:rPr>
          <w:rFonts w:ascii="Garamond" w:hAnsi="Garamond"/>
          <w:sz w:val="24"/>
          <w:szCs w:val="24"/>
        </w:rPr>
        <w:t xml:space="preserve"> objektiva, Projekti do të bashkëpunojë me institucionet e mëposhtme: </w:t>
      </w:r>
    </w:p>
    <w:p w14:paraId="3696D8AE" w14:textId="77777777" w:rsidR="00210A66"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1. Ministrin e Shtetit për Pushtetin Vendor dhe Agjencinë për Mbështetjen e Vetëqeverisjes Vendore, Ministrinë e Financave, Ministrinë e Turizmit dhe Mjedisit, Ministrinë e Infrastrukturës dhe Energjisë, Ministrinë e Arsimit dhe Sportit, Departamentin e Administratës Publike. </w:t>
      </w:r>
    </w:p>
    <w:p w14:paraId="540368A5" w14:textId="3A20473D" w:rsidR="00210A66"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2. 61 Bashki në Shqipëri, </w:t>
      </w:r>
      <w:r w:rsidR="00D95C86" w:rsidRPr="009D7E21">
        <w:rPr>
          <w:rFonts w:ascii="Garamond" w:hAnsi="Garamond"/>
          <w:sz w:val="24"/>
          <w:szCs w:val="24"/>
        </w:rPr>
        <w:t>shoqatat e qeverisjes vendore</w:t>
      </w:r>
      <w:r w:rsidRPr="009D7E21">
        <w:rPr>
          <w:rFonts w:ascii="Garamond" w:hAnsi="Garamond"/>
          <w:sz w:val="24"/>
          <w:szCs w:val="24"/>
        </w:rPr>
        <w:t xml:space="preserve">; </w:t>
      </w:r>
    </w:p>
    <w:p w14:paraId="21D26F30" w14:textId="77777777" w:rsidR="00210A66"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3. Agjencitë dhe drejtoritë rajonale të dekoncentruara; </w:t>
      </w:r>
    </w:p>
    <w:p w14:paraId="210057D6" w14:textId="77777777"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4. Shkolla Shqiptare e Administratës Publike. </w:t>
      </w:r>
    </w:p>
    <w:p w14:paraId="25366697" w14:textId="05A605F6"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lastRenderedPageBreak/>
        <w:t xml:space="preserve">Linjat kryesore të ndërhyrjeve dhe rezultatet e parashikuara janë përmbledhur në </w:t>
      </w:r>
      <w:r w:rsidR="004B08B4" w:rsidRPr="009D7E21">
        <w:rPr>
          <w:rFonts w:ascii="Garamond" w:hAnsi="Garamond"/>
          <w:sz w:val="24"/>
          <w:szCs w:val="24"/>
        </w:rPr>
        <w:t>për</w:t>
      </w:r>
      <w:r w:rsidRPr="009D7E21">
        <w:rPr>
          <w:rFonts w:ascii="Garamond" w:hAnsi="Garamond"/>
          <w:sz w:val="24"/>
          <w:szCs w:val="24"/>
        </w:rPr>
        <w:t xml:space="preserve">mbledhjen e Projektit sipas </w:t>
      </w:r>
      <w:r w:rsidR="006F4AD3" w:rsidRPr="009D7E21">
        <w:rPr>
          <w:rFonts w:ascii="Garamond" w:hAnsi="Garamond"/>
          <w:sz w:val="24"/>
          <w:szCs w:val="24"/>
        </w:rPr>
        <w:t xml:space="preserve">shtojcës </w:t>
      </w:r>
      <w:r w:rsidRPr="009D7E21">
        <w:rPr>
          <w:rFonts w:ascii="Garamond" w:hAnsi="Garamond"/>
          <w:sz w:val="24"/>
          <w:szCs w:val="24"/>
        </w:rPr>
        <w:t xml:space="preserve">1. </w:t>
      </w:r>
    </w:p>
    <w:p w14:paraId="330A6B06" w14:textId="77777777" w:rsidR="002C5972" w:rsidRDefault="002C5972" w:rsidP="001E2EE8">
      <w:pPr>
        <w:spacing w:after="0" w:line="240" w:lineRule="auto"/>
        <w:ind w:firstLine="284"/>
        <w:jc w:val="both"/>
        <w:rPr>
          <w:rFonts w:ascii="Garamond" w:hAnsi="Garamond"/>
          <w:sz w:val="24"/>
          <w:szCs w:val="24"/>
        </w:rPr>
      </w:pPr>
    </w:p>
    <w:p w14:paraId="31B8998D" w14:textId="77777777" w:rsidR="00210A66" w:rsidRDefault="001E2EE8" w:rsidP="00F60EEE">
      <w:pPr>
        <w:spacing w:after="0" w:line="240" w:lineRule="auto"/>
        <w:ind w:firstLine="284"/>
        <w:jc w:val="center"/>
        <w:rPr>
          <w:rFonts w:ascii="Garamond" w:hAnsi="Garamond"/>
          <w:sz w:val="24"/>
          <w:szCs w:val="24"/>
        </w:rPr>
      </w:pPr>
      <w:r w:rsidRPr="009D7E21">
        <w:rPr>
          <w:rFonts w:ascii="Garamond" w:hAnsi="Garamond"/>
          <w:sz w:val="24"/>
          <w:szCs w:val="24"/>
        </w:rPr>
        <w:t>Neni IV</w:t>
      </w:r>
    </w:p>
    <w:p w14:paraId="11E77DEF" w14:textId="77777777" w:rsidR="001E2EE8" w:rsidRPr="00F60EEE" w:rsidRDefault="001E2EE8" w:rsidP="00F60EEE">
      <w:pPr>
        <w:spacing w:after="0" w:line="240" w:lineRule="auto"/>
        <w:ind w:firstLine="284"/>
        <w:jc w:val="center"/>
        <w:rPr>
          <w:rFonts w:ascii="Garamond" w:hAnsi="Garamond"/>
          <w:b/>
          <w:sz w:val="24"/>
          <w:szCs w:val="24"/>
        </w:rPr>
      </w:pPr>
      <w:r w:rsidRPr="00F60EEE">
        <w:rPr>
          <w:rFonts w:ascii="Garamond" w:hAnsi="Garamond"/>
          <w:b/>
          <w:sz w:val="24"/>
          <w:szCs w:val="24"/>
        </w:rPr>
        <w:t>Fusha e veprimit të Marrëveshjes</w:t>
      </w:r>
    </w:p>
    <w:p w14:paraId="78D6E6C7" w14:textId="77777777" w:rsidR="00210A66" w:rsidRDefault="00210A66" w:rsidP="00F60EEE">
      <w:pPr>
        <w:spacing w:after="0" w:line="240" w:lineRule="auto"/>
        <w:ind w:firstLine="284"/>
        <w:jc w:val="center"/>
        <w:rPr>
          <w:rFonts w:ascii="Garamond" w:hAnsi="Garamond"/>
          <w:sz w:val="24"/>
          <w:szCs w:val="24"/>
        </w:rPr>
      </w:pPr>
    </w:p>
    <w:p w14:paraId="67605FE5" w14:textId="054367F3"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Marrëveshja mbulon veprimtaritë e përcaktuara në </w:t>
      </w:r>
      <w:r w:rsidR="00B31791" w:rsidRPr="009D7E21">
        <w:rPr>
          <w:rFonts w:ascii="Garamond" w:hAnsi="Garamond"/>
          <w:sz w:val="24"/>
          <w:szCs w:val="24"/>
        </w:rPr>
        <w:t xml:space="preserve">përmbledhjen </w:t>
      </w:r>
      <w:r w:rsidRPr="009D7E21">
        <w:rPr>
          <w:rFonts w:ascii="Garamond" w:hAnsi="Garamond"/>
          <w:sz w:val="24"/>
          <w:szCs w:val="24"/>
        </w:rPr>
        <w:t>e Projektit, e cila i bashkëlidhet kësaj Marrëveshjeje (</w:t>
      </w:r>
      <w:r w:rsidR="006F4AD3" w:rsidRPr="009D7E21">
        <w:rPr>
          <w:rFonts w:ascii="Garamond" w:hAnsi="Garamond"/>
          <w:sz w:val="24"/>
          <w:szCs w:val="24"/>
        </w:rPr>
        <w:t xml:space="preserve">shtojca </w:t>
      </w:r>
      <w:r w:rsidRPr="009D7E21">
        <w:rPr>
          <w:rFonts w:ascii="Garamond" w:hAnsi="Garamond"/>
          <w:sz w:val="24"/>
          <w:szCs w:val="24"/>
        </w:rPr>
        <w:t xml:space="preserve">1). </w:t>
      </w:r>
    </w:p>
    <w:p w14:paraId="774BBAEA" w14:textId="77777777" w:rsidR="001E2EE8" w:rsidRPr="009D7E21" w:rsidRDefault="001E2EE8" w:rsidP="001E2EE8">
      <w:pPr>
        <w:spacing w:after="0" w:line="240" w:lineRule="auto"/>
        <w:ind w:firstLine="284"/>
        <w:jc w:val="both"/>
        <w:rPr>
          <w:rFonts w:ascii="Garamond" w:hAnsi="Garamond"/>
          <w:sz w:val="24"/>
          <w:szCs w:val="24"/>
        </w:rPr>
      </w:pPr>
    </w:p>
    <w:p w14:paraId="2F4EA456" w14:textId="77777777" w:rsidR="002C5972" w:rsidRDefault="001E2EE8" w:rsidP="00F60EEE">
      <w:pPr>
        <w:spacing w:after="0" w:line="240" w:lineRule="auto"/>
        <w:ind w:firstLine="284"/>
        <w:jc w:val="center"/>
        <w:rPr>
          <w:rFonts w:ascii="Garamond" w:hAnsi="Garamond"/>
          <w:sz w:val="24"/>
          <w:szCs w:val="24"/>
        </w:rPr>
      </w:pPr>
      <w:r w:rsidRPr="009D7E21">
        <w:rPr>
          <w:rFonts w:ascii="Garamond" w:hAnsi="Garamond"/>
          <w:sz w:val="24"/>
          <w:szCs w:val="24"/>
        </w:rPr>
        <w:t>Neni V</w:t>
      </w:r>
    </w:p>
    <w:p w14:paraId="77033E7F" w14:textId="5A07379D" w:rsidR="001E2EE8" w:rsidRPr="00F60EEE" w:rsidRDefault="001E2EE8" w:rsidP="00F60EEE">
      <w:pPr>
        <w:spacing w:after="0" w:line="240" w:lineRule="auto"/>
        <w:ind w:firstLine="284"/>
        <w:jc w:val="center"/>
        <w:rPr>
          <w:rFonts w:ascii="Garamond" w:hAnsi="Garamond"/>
          <w:b/>
          <w:sz w:val="24"/>
          <w:szCs w:val="24"/>
        </w:rPr>
      </w:pPr>
      <w:r w:rsidRPr="00F60EEE">
        <w:rPr>
          <w:rFonts w:ascii="Garamond" w:hAnsi="Garamond"/>
          <w:b/>
          <w:sz w:val="24"/>
          <w:szCs w:val="24"/>
        </w:rPr>
        <w:t xml:space="preserve">Përgjegjësitë e </w:t>
      </w:r>
      <w:r w:rsidR="006F4AD3" w:rsidRPr="00F60EEE">
        <w:rPr>
          <w:rFonts w:ascii="Garamond" w:hAnsi="Garamond"/>
          <w:b/>
          <w:sz w:val="24"/>
          <w:szCs w:val="24"/>
        </w:rPr>
        <w:t xml:space="preserve">ministrit </w:t>
      </w:r>
      <w:r w:rsidRPr="00F60EEE">
        <w:rPr>
          <w:rFonts w:ascii="Garamond" w:hAnsi="Garamond"/>
          <w:b/>
          <w:sz w:val="24"/>
          <w:szCs w:val="24"/>
        </w:rPr>
        <w:t>të Shtetit për Pushtetin Vendor</w:t>
      </w:r>
    </w:p>
    <w:p w14:paraId="5281845F" w14:textId="77777777" w:rsidR="002C5972" w:rsidRDefault="002C5972" w:rsidP="001E2EE8">
      <w:pPr>
        <w:spacing w:after="0" w:line="240" w:lineRule="auto"/>
        <w:ind w:firstLine="284"/>
        <w:jc w:val="both"/>
        <w:rPr>
          <w:rFonts w:ascii="Garamond" w:hAnsi="Garamond"/>
          <w:sz w:val="24"/>
          <w:szCs w:val="24"/>
        </w:rPr>
      </w:pPr>
    </w:p>
    <w:p w14:paraId="4DC022A1" w14:textId="77777777" w:rsidR="002C5972"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a</w:t>
      </w:r>
      <w:r w:rsidR="002C5972">
        <w:rPr>
          <w:rFonts w:ascii="Garamond" w:hAnsi="Garamond"/>
          <w:sz w:val="24"/>
          <w:szCs w:val="24"/>
        </w:rPr>
        <w:t>)</w:t>
      </w:r>
      <w:r w:rsidRPr="009D7E21">
        <w:rPr>
          <w:rFonts w:ascii="Garamond" w:hAnsi="Garamond"/>
          <w:sz w:val="24"/>
          <w:szCs w:val="24"/>
        </w:rPr>
        <w:t xml:space="preserve"> Mbështet dhe lehtëson lidhjen dhe bashkëpunimin me ministritë dhe institucionet e tjera në nivel qendror dhe rajonal, duke përfshirë institucionet e prefekturave të qarqeve; </w:t>
      </w:r>
    </w:p>
    <w:p w14:paraId="5EFD4677" w14:textId="394CB31F"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b</w:t>
      </w:r>
      <w:r w:rsidR="002C5972">
        <w:rPr>
          <w:rFonts w:ascii="Garamond" w:hAnsi="Garamond"/>
          <w:sz w:val="24"/>
          <w:szCs w:val="24"/>
        </w:rPr>
        <w:t>)</w:t>
      </w:r>
      <w:r w:rsidRPr="009D7E21">
        <w:rPr>
          <w:rFonts w:ascii="Garamond" w:hAnsi="Garamond"/>
          <w:sz w:val="24"/>
          <w:szCs w:val="24"/>
        </w:rPr>
        <w:t xml:space="preserve"> Ministri i Shtetit për Pushtetin Vendor në bashkëpunim me Ministrinë e Financave alokojnë ekuivalentin e vlerës prej 2</w:t>
      </w:r>
      <w:r w:rsidR="00DC6A27">
        <w:rPr>
          <w:rFonts w:ascii="Garamond" w:hAnsi="Garamond"/>
          <w:sz w:val="24"/>
          <w:szCs w:val="24"/>
        </w:rPr>
        <w:t>’</w:t>
      </w:r>
      <w:r w:rsidRPr="009D7E21">
        <w:rPr>
          <w:rFonts w:ascii="Garamond" w:hAnsi="Garamond"/>
          <w:sz w:val="24"/>
          <w:szCs w:val="24"/>
        </w:rPr>
        <w:t>834</w:t>
      </w:r>
      <w:r w:rsidR="00DC6A27">
        <w:rPr>
          <w:rFonts w:ascii="Garamond" w:hAnsi="Garamond"/>
          <w:sz w:val="24"/>
          <w:szCs w:val="24"/>
        </w:rPr>
        <w:t>’</w:t>
      </w:r>
      <w:r w:rsidRPr="009D7E21">
        <w:rPr>
          <w:rFonts w:ascii="Garamond" w:hAnsi="Garamond"/>
          <w:sz w:val="24"/>
          <w:szCs w:val="24"/>
        </w:rPr>
        <w:t xml:space="preserve">000 </w:t>
      </w:r>
      <w:r w:rsidR="00690029" w:rsidRPr="009D7E21">
        <w:rPr>
          <w:rFonts w:ascii="Garamond" w:hAnsi="Garamond"/>
          <w:sz w:val="24"/>
          <w:szCs w:val="24"/>
        </w:rPr>
        <w:t>milion</w:t>
      </w:r>
      <w:r w:rsidR="00690029">
        <w:rPr>
          <w:rFonts w:ascii="Garamond" w:hAnsi="Garamond"/>
          <w:sz w:val="24"/>
          <w:szCs w:val="24"/>
        </w:rPr>
        <w:t>ë</w:t>
      </w:r>
      <w:r w:rsidR="00690029" w:rsidRPr="009D7E21">
        <w:rPr>
          <w:rFonts w:ascii="Garamond" w:hAnsi="Garamond"/>
          <w:sz w:val="24"/>
          <w:szCs w:val="24"/>
        </w:rPr>
        <w:t xml:space="preserve"> franga</w:t>
      </w:r>
      <w:r w:rsidR="00FA308D">
        <w:rPr>
          <w:rFonts w:ascii="Garamond" w:hAnsi="Garamond"/>
          <w:sz w:val="24"/>
          <w:szCs w:val="24"/>
        </w:rPr>
        <w:t>sh</w:t>
      </w:r>
      <w:r w:rsidR="00690029" w:rsidRPr="009D7E21">
        <w:rPr>
          <w:rFonts w:ascii="Garamond" w:hAnsi="Garamond"/>
          <w:sz w:val="24"/>
          <w:szCs w:val="24"/>
        </w:rPr>
        <w:t xml:space="preserve"> zvicerane </w:t>
      </w:r>
      <w:r w:rsidRPr="009D7E21">
        <w:rPr>
          <w:rFonts w:ascii="Garamond" w:hAnsi="Garamond"/>
          <w:sz w:val="24"/>
          <w:szCs w:val="24"/>
        </w:rPr>
        <w:t xml:space="preserve">(dy </w:t>
      </w:r>
      <w:r w:rsidR="006F4AD3" w:rsidRPr="009D7E21">
        <w:rPr>
          <w:rFonts w:ascii="Garamond" w:hAnsi="Garamond"/>
          <w:sz w:val="24"/>
          <w:szCs w:val="24"/>
        </w:rPr>
        <w:t>milion</w:t>
      </w:r>
      <w:r w:rsidR="006F4AD3">
        <w:rPr>
          <w:rFonts w:ascii="Garamond" w:hAnsi="Garamond"/>
          <w:sz w:val="24"/>
          <w:szCs w:val="24"/>
        </w:rPr>
        <w:t>ë</w:t>
      </w:r>
      <w:r w:rsidRPr="009D7E21">
        <w:rPr>
          <w:rFonts w:ascii="Garamond" w:hAnsi="Garamond"/>
          <w:sz w:val="24"/>
          <w:szCs w:val="24"/>
        </w:rPr>
        <w:t xml:space="preserve"> e tetëqind e tridhjetë e katër mijë) për fondin e Grantit të Performancës ose çdo vlerë tjetër si kundërbalancë të kontributeve të Zvicrës dhe Suedisë; </w:t>
      </w:r>
    </w:p>
    <w:p w14:paraId="3585241D" w14:textId="1D291068" w:rsidR="00C0137E"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c</w:t>
      </w:r>
      <w:r w:rsidR="002C5972">
        <w:rPr>
          <w:rFonts w:ascii="Garamond" w:hAnsi="Garamond"/>
          <w:sz w:val="24"/>
          <w:szCs w:val="24"/>
        </w:rPr>
        <w:t>)</w:t>
      </w:r>
      <w:r w:rsidRPr="009D7E21">
        <w:rPr>
          <w:rFonts w:ascii="Garamond" w:hAnsi="Garamond"/>
          <w:sz w:val="24"/>
          <w:szCs w:val="24"/>
        </w:rPr>
        <w:t xml:space="preserve"> Bashkëfinancimi prej së paku 50% për Grantin e Performancës për bashkitë më të mira fituese, planifikohet nga Ministria e Financave në bashkëpunim me </w:t>
      </w:r>
      <w:r w:rsidR="003338E7">
        <w:rPr>
          <w:rFonts w:ascii="Garamond" w:hAnsi="Garamond"/>
          <w:sz w:val="24"/>
          <w:szCs w:val="24"/>
        </w:rPr>
        <w:t>m</w:t>
      </w:r>
      <w:r w:rsidRPr="009D7E21">
        <w:rPr>
          <w:rFonts w:ascii="Garamond" w:hAnsi="Garamond"/>
          <w:sz w:val="24"/>
          <w:szCs w:val="24"/>
        </w:rPr>
        <w:t xml:space="preserve">inistrin e Shtetit për Pushtetin Vendor. </w:t>
      </w:r>
    </w:p>
    <w:p w14:paraId="4FC7410E" w14:textId="35E1824F"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d</w:t>
      </w:r>
      <w:r w:rsidR="00A73800">
        <w:rPr>
          <w:rFonts w:ascii="Garamond" w:hAnsi="Garamond"/>
          <w:sz w:val="24"/>
          <w:szCs w:val="24"/>
        </w:rPr>
        <w:t>)</w:t>
      </w:r>
      <w:r w:rsidRPr="009D7E21">
        <w:rPr>
          <w:rFonts w:ascii="Garamond" w:hAnsi="Garamond"/>
          <w:sz w:val="24"/>
          <w:szCs w:val="24"/>
        </w:rPr>
        <w:t xml:space="preserve"> Në zbatim të Marrëveshjes ndërmjet Këshillit të Ministrave të Republikës së Shqipërisë dhe Këshillit Federal Zviceran </w:t>
      </w:r>
      <w:r w:rsidR="00D75CFF">
        <w:rPr>
          <w:rFonts w:ascii="Garamond" w:hAnsi="Garamond"/>
          <w:sz w:val="24"/>
          <w:szCs w:val="24"/>
        </w:rPr>
        <w:t>“</w:t>
      </w:r>
      <w:r w:rsidRPr="009D7E21">
        <w:rPr>
          <w:rFonts w:ascii="Garamond" w:hAnsi="Garamond"/>
          <w:sz w:val="24"/>
          <w:szCs w:val="24"/>
        </w:rPr>
        <w:t>Për bashkëpunimin teknik, financiar dhe humanitar</w:t>
      </w:r>
      <w:r w:rsidR="00D75CFF">
        <w:rPr>
          <w:rFonts w:ascii="Garamond" w:hAnsi="Garamond"/>
          <w:sz w:val="24"/>
          <w:szCs w:val="24"/>
        </w:rPr>
        <w:t>”</w:t>
      </w:r>
      <w:r w:rsidRPr="009D7E21">
        <w:rPr>
          <w:rFonts w:ascii="Garamond" w:hAnsi="Garamond"/>
          <w:sz w:val="24"/>
          <w:szCs w:val="24"/>
        </w:rPr>
        <w:t>, të ratifikuar me ligjin nr.</w:t>
      </w:r>
      <w:r w:rsidR="00690029">
        <w:rPr>
          <w:rFonts w:ascii="Garamond" w:hAnsi="Garamond"/>
          <w:sz w:val="24"/>
          <w:szCs w:val="24"/>
        </w:rPr>
        <w:t xml:space="preserve"> </w:t>
      </w:r>
      <w:r w:rsidRPr="009D7E21">
        <w:rPr>
          <w:rFonts w:ascii="Garamond" w:hAnsi="Garamond"/>
          <w:sz w:val="24"/>
          <w:szCs w:val="24"/>
        </w:rPr>
        <w:t xml:space="preserve">9801, datë 13.9.2007, fondet e financuara në kuadër të këtij </w:t>
      </w:r>
      <w:r w:rsidR="00484BEF" w:rsidRPr="009D7E21">
        <w:rPr>
          <w:rFonts w:ascii="Garamond" w:hAnsi="Garamond"/>
          <w:sz w:val="24"/>
          <w:szCs w:val="24"/>
        </w:rPr>
        <w:t xml:space="preserve">Projekti </w:t>
      </w:r>
      <w:r w:rsidRPr="009D7E21">
        <w:rPr>
          <w:rFonts w:ascii="Garamond" w:hAnsi="Garamond"/>
          <w:sz w:val="24"/>
          <w:szCs w:val="24"/>
        </w:rPr>
        <w:t xml:space="preserve">nuk do të përdoren për të paguar tatimin mbi vlerën e shtuar. </w:t>
      </w:r>
    </w:p>
    <w:p w14:paraId="2A178BBB" w14:textId="4FF01B78"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e</w:t>
      </w:r>
      <w:r w:rsidR="00A73800">
        <w:rPr>
          <w:rFonts w:ascii="Garamond" w:hAnsi="Garamond"/>
          <w:sz w:val="24"/>
          <w:szCs w:val="24"/>
        </w:rPr>
        <w:t>)</w:t>
      </w:r>
      <w:r w:rsidRPr="009D7E21">
        <w:rPr>
          <w:rFonts w:ascii="Garamond" w:hAnsi="Garamond"/>
          <w:sz w:val="24"/>
          <w:szCs w:val="24"/>
        </w:rPr>
        <w:t xml:space="preserve"> Nëpërmjet Agjencisë për Mbështetjen e Vetëqeverisjes Vendore mundëson alokimin e nevojshëm buxhetor për rimbursimin e </w:t>
      </w:r>
      <w:r w:rsidR="000D686D" w:rsidRPr="009D7E21">
        <w:rPr>
          <w:rFonts w:ascii="Garamond" w:hAnsi="Garamond"/>
          <w:sz w:val="24"/>
          <w:szCs w:val="24"/>
        </w:rPr>
        <w:t xml:space="preserve">tatimit mbi vlerën e shtuar </w:t>
      </w:r>
      <w:r w:rsidRPr="009D7E21">
        <w:rPr>
          <w:rFonts w:ascii="Garamond" w:hAnsi="Garamond"/>
          <w:sz w:val="24"/>
          <w:szCs w:val="24"/>
        </w:rPr>
        <w:t xml:space="preserve">(TVSH) në zbatim të fazës së dytë të </w:t>
      </w:r>
      <w:r w:rsidR="00484BEF" w:rsidRPr="009D7E21">
        <w:rPr>
          <w:rFonts w:ascii="Garamond" w:hAnsi="Garamond"/>
          <w:sz w:val="24"/>
          <w:szCs w:val="24"/>
        </w:rPr>
        <w:t xml:space="preserve">Projektit </w:t>
      </w:r>
      <w:r w:rsidR="00CD2A19">
        <w:rPr>
          <w:rFonts w:ascii="Garamond" w:hAnsi="Garamond"/>
          <w:sz w:val="24"/>
          <w:szCs w:val="24"/>
        </w:rPr>
        <w:t>“</w:t>
      </w:r>
      <w:r w:rsidRPr="009D7E21">
        <w:rPr>
          <w:rFonts w:ascii="Garamond" w:hAnsi="Garamond"/>
          <w:sz w:val="24"/>
          <w:szCs w:val="24"/>
        </w:rPr>
        <w:t xml:space="preserve">Bashki të </w:t>
      </w:r>
      <w:r w:rsidR="00CD2A19">
        <w:rPr>
          <w:rFonts w:ascii="Garamond" w:hAnsi="Garamond"/>
          <w:sz w:val="24"/>
          <w:szCs w:val="24"/>
        </w:rPr>
        <w:t>f</w:t>
      </w:r>
      <w:r w:rsidRPr="009D7E21">
        <w:rPr>
          <w:rFonts w:ascii="Garamond" w:hAnsi="Garamond"/>
          <w:sz w:val="24"/>
          <w:szCs w:val="24"/>
        </w:rPr>
        <w:t>orta</w:t>
      </w:r>
      <w:r w:rsidR="00CD2A19">
        <w:rPr>
          <w:rFonts w:ascii="Garamond" w:hAnsi="Garamond"/>
          <w:sz w:val="24"/>
          <w:szCs w:val="24"/>
        </w:rPr>
        <w:t>”</w:t>
      </w:r>
      <w:r w:rsidRPr="009D7E21">
        <w:rPr>
          <w:rFonts w:ascii="Garamond" w:hAnsi="Garamond"/>
          <w:sz w:val="24"/>
          <w:szCs w:val="24"/>
        </w:rPr>
        <w:t xml:space="preserve"> për të gjithë periudhën nga fillimi i </w:t>
      </w:r>
      <w:r w:rsidR="00484BEF" w:rsidRPr="009D7E21">
        <w:rPr>
          <w:rFonts w:ascii="Garamond" w:hAnsi="Garamond"/>
          <w:sz w:val="24"/>
          <w:szCs w:val="24"/>
        </w:rPr>
        <w:t>Projektit</w:t>
      </w:r>
      <w:r w:rsidRPr="009D7E21">
        <w:rPr>
          <w:rFonts w:ascii="Garamond" w:hAnsi="Garamond"/>
          <w:sz w:val="24"/>
          <w:szCs w:val="24"/>
        </w:rPr>
        <w:t>, për një shumë maksimale prej CHF 1</w:t>
      </w:r>
      <w:r w:rsidR="00B61715">
        <w:rPr>
          <w:rFonts w:ascii="Garamond" w:hAnsi="Garamond"/>
          <w:sz w:val="24"/>
          <w:szCs w:val="24"/>
        </w:rPr>
        <w:t>’</w:t>
      </w:r>
      <w:r w:rsidRPr="009D7E21">
        <w:rPr>
          <w:rFonts w:ascii="Garamond" w:hAnsi="Garamond"/>
          <w:sz w:val="24"/>
          <w:szCs w:val="24"/>
        </w:rPr>
        <w:t>000</w:t>
      </w:r>
      <w:r w:rsidR="00DC6A27">
        <w:rPr>
          <w:rFonts w:ascii="Garamond" w:hAnsi="Garamond"/>
          <w:sz w:val="24"/>
          <w:szCs w:val="24"/>
        </w:rPr>
        <w:t>’</w:t>
      </w:r>
      <w:r w:rsidRPr="009D7E21">
        <w:rPr>
          <w:rFonts w:ascii="Garamond" w:hAnsi="Garamond"/>
          <w:sz w:val="24"/>
          <w:szCs w:val="24"/>
        </w:rPr>
        <w:t>000 (një milion franga</w:t>
      </w:r>
      <w:r w:rsidR="00CD2A19">
        <w:rPr>
          <w:rFonts w:ascii="Garamond" w:hAnsi="Garamond"/>
          <w:sz w:val="24"/>
          <w:szCs w:val="24"/>
        </w:rPr>
        <w:t>sh</w:t>
      </w:r>
      <w:r w:rsidRPr="009D7E21">
        <w:rPr>
          <w:rFonts w:ascii="Garamond" w:hAnsi="Garamond"/>
          <w:sz w:val="24"/>
          <w:szCs w:val="24"/>
        </w:rPr>
        <w:t xml:space="preserve"> zvicerane</w:t>
      </w:r>
      <w:r w:rsidR="00994EC2" w:rsidRPr="009D7E21">
        <w:rPr>
          <w:rFonts w:ascii="Garamond" w:hAnsi="Garamond"/>
          <w:sz w:val="24"/>
          <w:szCs w:val="24"/>
        </w:rPr>
        <w:t>)</w:t>
      </w:r>
      <w:r w:rsidRPr="009D7E21">
        <w:rPr>
          <w:rFonts w:ascii="Garamond" w:hAnsi="Garamond"/>
          <w:sz w:val="24"/>
          <w:szCs w:val="24"/>
        </w:rPr>
        <w:t xml:space="preserve">. </w:t>
      </w:r>
    </w:p>
    <w:p w14:paraId="64585003" w14:textId="068661D5"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f</w:t>
      </w:r>
      <w:r w:rsidR="00A73800">
        <w:rPr>
          <w:rFonts w:ascii="Garamond" w:hAnsi="Garamond"/>
          <w:sz w:val="24"/>
          <w:szCs w:val="24"/>
        </w:rPr>
        <w:t>)</w:t>
      </w:r>
      <w:r w:rsidRPr="009D7E21">
        <w:rPr>
          <w:rFonts w:ascii="Garamond" w:hAnsi="Garamond"/>
          <w:sz w:val="24"/>
          <w:szCs w:val="24"/>
        </w:rPr>
        <w:t xml:space="preserve"> </w:t>
      </w:r>
      <w:r w:rsidR="00F84353">
        <w:rPr>
          <w:rFonts w:ascii="Garamond" w:hAnsi="Garamond"/>
          <w:sz w:val="24"/>
          <w:szCs w:val="24"/>
        </w:rPr>
        <w:t>U</w:t>
      </w:r>
      <w:r w:rsidRPr="009D7E21">
        <w:rPr>
          <w:rFonts w:ascii="Garamond" w:hAnsi="Garamond"/>
          <w:sz w:val="24"/>
          <w:szCs w:val="24"/>
        </w:rPr>
        <w:t xml:space="preserve"> mundëson ekspertëve të huaj, të përfshirë në </w:t>
      </w:r>
      <w:r w:rsidR="00484BEF" w:rsidRPr="009D7E21">
        <w:rPr>
          <w:rFonts w:ascii="Garamond" w:hAnsi="Garamond"/>
          <w:sz w:val="24"/>
          <w:szCs w:val="24"/>
        </w:rPr>
        <w:t>Projekt</w:t>
      </w:r>
      <w:r w:rsidRPr="009D7E21">
        <w:rPr>
          <w:rFonts w:ascii="Garamond" w:hAnsi="Garamond"/>
          <w:sz w:val="24"/>
          <w:szCs w:val="24"/>
        </w:rPr>
        <w:t xml:space="preserve">, në kuadrin e kësaj </w:t>
      </w:r>
      <w:r w:rsidR="009F6293" w:rsidRPr="009D7E21">
        <w:rPr>
          <w:rFonts w:ascii="Garamond" w:hAnsi="Garamond"/>
          <w:sz w:val="24"/>
          <w:szCs w:val="24"/>
        </w:rPr>
        <w:t>Marrëveshjeje</w:t>
      </w:r>
      <w:r w:rsidRPr="009D7E21">
        <w:rPr>
          <w:rFonts w:ascii="Garamond" w:hAnsi="Garamond"/>
          <w:sz w:val="24"/>
          <w:szCs w:val="24"/>
        </w:rPr>
        <w:t xml:space="preserve">, dhe </w:t>
      </w:r>
      <w:r w:rsidRPr="00C404F4">
        <w:rPr>
          <w:rFonts w:ascii="Garamond" w:hAnsi="Garamond"/>
          <w:sz w:val="24"/>
          <w:szCs w:val="24"/>
        </w:rPr>
        <w:t>familjeve të tyre</w:t>
      </w:r>
      <w:r w:rsidR="00F84353">
        <w:rPr>
          <w:rFonts w:ascii="Garamond" w:hAnsi="Garamond"/>
          <w:sz w:val="24"/>
          <w:szCs w:val="24"/>
        </w:rPr>
        <w:t>,</w:t>
      </w:r>
      <w:r w:rsidRPr="00C404F4">
        <w:rPr>
          <w:rFonts w:ascii="Garamond" w:hAnsi="Garamond"/>
          <w:sz w:val="24"/>
          <w:szCs w:val="24"/>
        </w:rPr>
        <w:t xml:space="preserve"> falas lejet e nevojshme të punës dhe qëndrimit, si dhe përjashtimet nga taksat, të gjitha</w:t>
      </w:r>
      <w:r w:rsidRPr="009D7E21">
        <w:rPr>
          <w:rFonts w:ascii="Garamond" w:hAnsi="Garamond"/>
          <w:sz w:val="24"/>
          <w:szCs w:val="24"/>
        </w:rPr>
        <w:t xml:space="preserve"> detyrimet e tjera fiskale dhe detyrimet doganore, për importin e përkohshëm dhe rieksportin e sendeve personale. </w:t>
      </w:r>
    </w:p>
    <w:p w14:paraId="2B025D15" w14:textId="77777777" w:rsidR="00A73800" w:rsidRDefault="00A73800" w:rsidP="001E2EE8">
      <w:pPr>
        <w:spacing w:after="0" w:line="240" w:lineRule="auto"/>
        <w:ind w:firstLine="284"/>
        <w:jc w:val="both"/>
        <w:rPr>
          <w:rFonts w:ascii="Garamond" w:hAnsi="Garamond"/>
          <w:sz w:val="24"/>
          <w:szCs w:val="24"/>
        </w:rPr>
      </w:pPr>
    </w:p>
    <w:p w14:paraId="14B9A7E1" w14:textId="77777777" w:rsidR="00A73800" w:rsidRDefault="001E2EE8" w:rsidP="00F60EEE">
      <w:pPr>
        <w:spacing w:after="0" w:line="240" w:lineRule="auto"/>
        <w:ind w:firstLine="284"/>
        <w:jc w:val="center"/>
        <w:rPr>
          <w:rFonts w:ascii="Garamond" w:hAnsi="Garamond"/>
          <w:sz w:val="24"/>
          <w:szCs w:val="24"/>
        </w:rPr>
      </w:pPr>
      <w:r w:rsidRPr="009D7E21">
        <w:rPr>
          <w:rFonts w:ascii="Garamond" w:hAnsi="Garamond"/>
          <w:sz w:val="24"/>
          <w:szCs w:val="24"/>
        </w:rPr>
        <w:t>Neni VI</w:t>
      </w:r>
    </w:p>
    <w:p w14:paraId="316A0D86" w14:textId="77777777" w:rsidR="001E2EE8" w:rsidRPr="00F60EEE" w:rsidRDefault="001E2EE8" w:rsidP="00F60EEE">
      <w:pPr>
        <w:spacing w:after="0" w:line="240" w:lineRule="auto"/>
        <w:ind w:firstLine="284"/>
        <w:jc w:val="center"/>
        <w:rPr>
          <w:rFonts w:ascii="Garamond" w:hAnsi="Garamond"/>
          <w:b/>
          <w:sz w:val="24"/>
          <w:szCs w:val="24"/>
        </w:rPr>
      </w:pPr>
      <w:r w:rsidRPr="00F60EEE">
        <w:rPr>
          <w:rFonts w:ascii="Garamond" w:hAnsi="Garamond"/>
          <w:b/>
          <w:sz w:val="24"/>
          <w:szCs w:val="24"/>
        </w:rPr>
        <w:t>Përgjegjësitë e SDC-së</w:t>
      </w:r>
    </w:p>
    <w:p w14:paraId="4C959CA7" w14:textId="77777777" w:rsidR="00A73800" w:rsidRDefault="00A73800" w:rsidP="001E2EE8">
      <w:pPr>
        <w:spacing w:after="0" w:line="240" w:lineRule="auto"/>
        <w:ind w:firstLine="284"/>
        <w:jc w:val="both"/>
        <w:rPr>
          <w:rFonts w:ascii="Garamond" w:hAnsi="Garamond"/>
          <w:sz w:val="24"/>
          <w:szCs w:val="24"/>
        </w:rPr>
      </w:pPr>
    </w:p>
    <w:p w14:paraId="135B4B28" w14:textId="074B8786" w:rsidR="001E2EE8" w:rsidRPr="009D7E21" w:rsidRDefault="001E2EE8" w:rsidP="00177DDE">
      <w:pPr>
        <w:spacing w:after="0" w:line="240" w:lineRule="auto"/>
        <w:ind w:firstLine="284"/>
        <w:jc w:val="both"/>
        <w:rPr>
          <w:rFonts w:ascii="Garamond" w:hAnsi="Garamond"/>
          <w:sz w:val="24"/>
          <w:szCs w:val="24"/>
        </w:rPr>
      </w:pPr>
      <w:r w:rsidRPr="009D7E21">
        <w:rPr>
          <w:rFonts w:ascii="Garamond" w:hAnsi="Garamond"/>
          <w:sz w:val="24"/>
          <w:szCs w:val="24"/>
        </w:rPr>
        <w:t xml:space="preserve">a) Kontributi zviceran është një grant i parimbursueshëm dhe do të përdoret ekskluzivisht për zbatimin e veprimtarive të Projektit, siç përcaktohet në </w:t>
      </w:r>
      <w:r w:rsidR="00177DDE" w:rsidRPr="009D7E21">
        <w:rPr>
          <w:rFonts w:ascii="Garamond" w:hAnsi="Garamond"/>
          <w:sz w:val="24"/>
          <w:szCs w:val="24"/>
        </w:rPr>
        <w:t xml:space="preserve">shtojcën </w:t>
      </w:r>
      <w:r w:rsidRPr="009D7E21">
        <w:rPr>
          <w:rFonts w:ascii="Garamond" w:hAnsi="Garamond"/>
          <w:sz w:val="24"/>
          <w:szCs w:val="24"/>
        </w:rPr>
        <w:t>1</w:t>
      </w:r>
      <w:r w:rsidR="00177DDE">
        <w:rPr>
          <w:rFonts w:ascii="Garamond" w:hAnsi="Garamond"/>
          <w:sz w:val="24"/>
          <w:szCs w:val="24"/>
        </w:rPr>
        <w:t xml:space="preserve"> “</w:t>
      </w:r>
      <w:r w:rsidRPr="009D7E21">
        <w:rPr>
          <w:rFonts w:ascii="Garamond" w:hAnsi="Garamond"/>
          <w:sz w:val="24"/>
          <w:szCs w:val="24"/>
        </w:rPr>
        <w:t>Përmbledhja e Projektit</w:t>
      </w:r>
      <w:r w:rsidR="00177DDE">
        <w:rPr>
          <w:rFonts w:ascii="Garamond" w:hAnsi="Garamond"/>
          <w:sz w:val="24"/>
          <w:szCs w:val="24"/>
        </w:rPr>
        <w:t>”</w:t>
      </w:r>
      <w:r w:rsidRPr="009D7E21">
        <w:rPr>
          <w:rFonts w:ascii="Garamond" w:hAnsi="Garamond"/>
          <w:sz w:val="24"/>
          <w:szCs w:val="24"/>
        </w:rPr>
        <w:t>, e cila përbën pjesë integrale të kësaj Marrëveshjeje</w:t>
      </w:r>
      <w:r w:rsidR="00760C7F">
        <w:rPr>
          <w:rFonts w:ascii="Garamond" w:hAnsi="Garamond"/>
          <w:sz w:val="24"/>
          <w:szCs w:val="24"/>
        </w:rPr>
        <w:t>.</w:t>
      </w:r>
    </w:p>
    <w:p w14:paraId="305EFBCC" w14:textId="2AD9639A"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b) Fondi total zviceran i grantit për </w:t>
      </w:r>
      <w:r w:rsidR="00690029">
        <w:rPr>
          <w:rFonts w:ascii="Garamond" w:hAnsi="Garamond"/>
          <w:sz w:val="24"/>
          <w:szCs w:val="24"/>
        </w:rPr>
        <w:t>f</w:t>
      </w:r>
      <w:r w:rsidRPr="009D7E21">
        <w:rPr>
          <w:rFonts w:ascii="Garamond" w:hAnsi="Garamond"/>
          <w:sz w:val="24"/>
          <w:szCs w:val="24"/>
        </w:rPr>
        <w:t xml:space="preserve">azën 2 të </w:t>
      </w:r>
      <w:r w:rsidR="00484BEF" w:rsidRPr="009D7E21">
        <w:rPr>
          <w:rFonts w:ascii="Garamond" w:hAnsi="Garamond"/>
          <w:sz w:val="24"/>
          <w:szCs w:val="24"/>
        </w:rPr>
        <w:t xml:space="preserve">Projektit </w:t>
      </w:r>
      <w:r w:rsidRPr="009D7E21">
        <w:rPr>
          <w:rFonts w:ascii="Garamond" w:hAnsi="Garamond"/>
          <w:sz w:val="24"/>
          <w:szCs w:val="24"/>
        </w:rPr>
        <w:t xml:space="preserve">arrin deri në 10.755.000 CHF (dhjetë milionë e shtatëqind e pesëdhjetë e pesë mijë franga zvicerane) nga të cilat 2.000.000 CHF (dy milionë franga zvicerane) i dedikohen Fondit të Grantit për Mekanizmin e Performancës (në vijim i referuar si </w:t>
      </w:r>
      <w:r w:rsidR="00E6593C">
        <w:rPr>
          <w:rFonts w:ascii="Garamond" w:hAnsi="Garamond"/>
          <w:sz w:val="24"/>
          <w:szCs w:val="24"/>
        </w:rPr>
        <w:t>“</w:t>
      </w:r>
      <w:r w:rsidRPr="009D7E21">
        <w:rPr>
          <w:rFonts w:ascii="Garamond" w:hAnsi="Garamond"/>
          <w:sz w:val="24"/>
          <w:szCs w:val="24"/>
        </w:rPr>
        <w:t>Fondi për Grantin e Performancës</w:t>
      </w:r>
      <w:r w:rsidR="00E6593C">
        <w:rPr>
          <w:rFonts w:ascii="Garamond" w:hAnsi="Garamond"/>
          <w:sz w:val="24"/>
          <w:szCs w:val="24"/>
        </w:rPr>
        <w:t>”</w:t>
      </w:r>
      <w:r w:rsidRPr="009D7E21">
        <w:rPr>
          <w:rFonts w:ascii="Garamond" w:hAnsi="Garamond"/>
          <w:sz w:val="24"/>
          <w:szCs w:val="24"/>
        </w:rPr>
        <w:t>)</w:t>
      </w:r>
      <w:r w:rsidR="00856754">
        <w:rPr>
          <w:rFonts w:ascii="Garamond" w:hAnsi="Garamond"/>
          <w:sz w:val="24"/>
          <w:szCs w:val="24"/>
        </w:rPr>
        <w:t>,</w:t>
      </w:r>
      <w:r w:rsidRPr="009D7E21">
        <w:rPr>
          <w:rFonts w:ascii="Garamond" w:hAnsi="Garamond"/>
          <w:sz w:val="24"/>
          <w:szCs w:val="24"/>
        </w:rPr>
        <w:t xml:space="preserve"> i cili do të krijohet nga palët pas nënshkrimit të kësaj </w:t>
      </w:r>
      <w:r w:rsidR="00FC6426" w:rsidRPr="009D7E21">
        <w:rPr>
          <w:rFonts w:ascii="Garamond" w:hAnsi="Garamond"/>
          <w:sz w:val="24"/>
          <w:szCs w:val="24"/>
        </w:rPr>
        <w:t>Marrëveshjeje</w:t>
      </w:r>
      <w:r w:rsidRPr="009D7E21">
        <w:rPr>
          <w:rFonts w:ascii="Garamond" w:hAnsi="Garamond"/>
          <w:sz w:val="24"/>
          <w:szCs w:val="24"/>
        </w:rPr>
        <w:t xml:space="preserve">. </w:t>
      </w:r>
    </w:p>
    <w:p w14:paraId="46EE98C6" w14:textId="4A2339D2"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c) Përveç kontributit zviceran, </w:t>
      </w:r>
      <w:r w:rsidR="00690029" w:rsidRPr="009D7E21">
        <w:rPr>
          <w:rFonts w:ascii="Garamond" w:hAnsi="Garamond"/>
          <w:sz w:val="24"/>
          <w:szCs w:val="24"/>
        </w:rPr>
        <w:t xml:space="preserve">SIDA </w:t>
      </w:r>
      <w:r w:rsidRPr="009D7E21">
        <w:rPr>
          <w:rFonts w:ascii="Garamond" w:hAnsi="Garamond"/>
          <w:sz w:val="24"/>
          <w:szCs w:val="24"/>
        </w:rPr>
        <w:t>synon të kontribuojë me CHF 1</w:t>
      </w:r>
      <w:r w:rsidR="00FC6426">
        <w:rPr>
          <w:rFonts w:ascii="Garamond" w:hAnsi="Garamond"/>
          <w:sz w:val="24"/>
          <w:szCs w:val="24"/>
        </w:rPr>
        <w:t>’</w:t>
      </w:r>
      <w:r w:rsidRPr="009D7E21">
        <w:rPr>
          <w:rFonts w:ascii="Garamond" w:hAnsi="Garamond"/>
          <w:sz w:val="24"/>
          <w:szCs w:val="24"/>
        </w:rPr>
        <w:t>170</w:t>
      </w:r>
      <w:r w:rsidR="00DC6A27">
        <w:rPr>
          <w:rFonts w:ascii="Garamond" w:hAnsi="Garamond"/>
          <w:sz w:val="24"/>
          <w:szCs w:val="24"/>
        </w:rPr>
        <w:t>’</w:t>
      </w:r>
      <w:r w:rsidRPr="009D7E21">
        <w:rPr>
          <w:rFonts w:ascii="Garamond" w:hAnsi="Garamond"/>
          <w:sz w:val="24"/>
          <w:szCs w:val="24"/>
        </w:rPr>
        <w:t>000 (një milion e njëqind e shtatëdhjetë mijë franga zvicerane) (nëpërmjet Konfederatës Zvicerane)</w:t>
      </w:r>
      <w:r w:rsidR="00A60E0E">
        <w:rPr>
          <w:rFonts w:ascii="Garamond" w:hAnsi="Garamond"/>
          <w:sz w:val="24"/>
          <w:szCs w:val="24"/>
        </w:rPr>
        <w:t>,</w:t>
      </w:r>
      <w:r w:rsidRPr="009D7E21">
        <w:rPr>
          <w:rFonts w:ascii="Garamond" w:hAnsi="Garamond"/>
          <w:sz w:val="24"/>
          <w:szCs w:val="24"/>
        </w:rPr>
        <w:t xml:space="preserve"> nga</w:t>
      </w:r>
      <w:r w:rsidR="001A5728">
        <w:rPr>
          <w:rFonts w:ascii="Garamond" w:hAnsi="Garamond"/>
          <w:sz w:val="24"/>
          <w:szCs w:val="24"/>
        </w:rPr>
        <w:t xml:space="preserve"> </w:t>
      </w:r>
      <w:r w:rsidRPr="009D7E21">
        <w:rPr>
          <w:rFonts w:ascii="Garamond" w:hAnsi="Garamond"/>
          <w:sz w:val="24"/>
          <w:szCs w:val="24"/>
        </w:rPr>
        <w:t>të cilat</w:t>
      </w:r>
      <w:r w:rsidR="00A60E0E">
        <w:rPr>
          <w:rFonts w:ascii="Garamond" w:hAnsi="Garamond"/>
          <w:sz w:val="24"/>
          <w:szCs w:val="24"/>
        </w:rPr>
        <w:t>,</w:t>
      </w:r>
      <w:r w:rsidRPr="009D7E21">
        <w:rPr>
          <w:rFonts w:ascii="Garamond" w:hAnsi="Garamond"/>
          <w:sz w:val="24"/>
          <w:szCs w:val="24"/>
        </w:rPr>
        <w:t xml:space="preserve"> CHF 834</w:t>
      </w:r>
      <w:r w:rsidR="00DC6A27">
        <w:rPr>
          <w:rFonts w:ascii="Garamond" w:hAnsi="Garamond"/>
          <w:sz w:val="24"/>
          <w:szCs w:val="24"/>
        </w:rPr>
        <w:t>’</w:t>
      </w:r>
      <w:r w:rsidRPr="009D7E21">
        <w:rPr>
          <w:rFonts w:ascii="Garamond" w:hAnsi="Garamond"/>
          <w:sz w:val="24"/>
          <w:szCs w:val="24"/>
        </w:rPr>
        <w:t xml:space="preserve">000 (tetëqind e tridhjetë e katër mijë franga zvicerane) rezervohen si kontribut në Fondin e Grantit për Performancën. </w:t>
      </w:r>
    </w:p>
    <w:p w14:paraId="4A67D1B3" w14:textId="6BA03326"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d) Kontributi i SDC-së dhe </w:t>
      </w:r>
      <w:r w:rsidR="00690029" w:rsidRPr="009D7E21">
        <w:rPr>
          <w:rFonts w:ascii="Garamond" w:hAnsi="Garamond"/>
          <w:sz w:val="24"/>
          <w:szCs w:val="24"/>
        </w:rPr>
        <w:t>SIDA</w:t>
      </w:r>
      <w:r w:rsidR="00B979AD">
        <w:rPr>
          <w:rFonts w:ascii="Garamond" w:hAnsi="Garamond"/>
          <w:sz w:val="24"/>
          <w:szCs w:val="24"/>
        </w:rPr>
        <w:t>-s</w:t>
      </w:r>
      <w:r w:rsidR="00690029" w:rsidRPr="009D7E21">
        <w:rPr>
          <w:rFonts w:ascii="Garamond" w:hAnsi="Garamond"/>
          <w:sz w:val="24"/>
          <w:szCs w:val="24"/>
        </w:rPr>
        <w:t xml:space="preserve"> </w:t>
      </w:r>
      <w:r w:rsidRPr="009D7E21">
        <w:rPr>
          <w:rFonts w:ascii="Garamond" w:hAnsi="Garamond"/>
          <w:sz w:val="24"/>
          <w:szCs w:val="24"/>
        </w:rPr>
        <w:t xml:space="preserve">nuk do të tejkalojë kontributin e qeverisë shqiptare në fondin e Grantit për Mekanizmin e Performancës. Kontributi zviceran për fondin e Grantit për Performancën do të transferohet vetëm pasi Qeveria </w:t>
      </w:r>
      <w:r w:rsidR="00FE2BDC" w:rsidRPr="009D7E21">
        <w:rPr>
          <w:rFonts w:ascii="Garamond" w:hAnsi="Garamond"/>
          <w:sz w:val="24"/>
          <w:szCs w:val="24"/>
        </w:rPr>
        <w:t xml:space="preserve">Shqiptare </w:t>
      </w:r>
      <w:r w:rsidRPr="009D7E21">
        <w:rPr>
          <w:rFonts w:ascii="Garamond" w:hAnsi="Garamond"/>
          <w:sz w:val="24"/>
          <w:szCs w:val="24"/>
        </w:rPr>
        <w:t>të ketë angazhuar të paktën të njëjtën shumë si kontributet zvicerane dhe suedeze dhe kur SDC</w:t>
      </w:r>
      <w:r w:rsidR="00A678A8">
        <w:rPr>
          <w:rFonts w:ascii="Garamond" w:hAnsi="Garamond"/>
          <w:sz w:val="24"/>
          <w:szCs w:val="24"/>
        </w:rPr>
        <w:t>-ja</w:t>
      </w:r>
      <w:r w:rsidRPr="009D7E21">
        <w:rPr>
          <w:rFonts w:ascii="Garamond" w:hAnsi="Garamond"/>
          <w:sz w:val="24"/>
          <w:szCs w:val="24"/>
        </w:rPr>
        <w:t xml:space="preserve"> do të vlerësojë se sistemi publik i duhur do të jetë ndërtuar. </w:t>
      </w:r>
    </w:p>
    <w:p w14:paraId="0BE49DD7" w14:textId="6203F2B0"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e) Kontributet për Grantin nuk mund të alokohe</w:t>
      </w:r>
      <w:r w:rsidR="00AA79F2">
        <w:rPr>
          <w:rFonts w:ascii="Garamond" w:hAnsi="Garamond"/>
          <w:sz w:val="24"/>
          <w:szCs w:val="24"/>
        </w:rPr>
        <w:t xml:space="preserve">n </w:t>
      </w:r>
      <w:r w:rsidRPr="009D7E21">
        <w:rPr>
          <w:rFonts w:ascii="Garamond" w:hAnsi="Garamond"/>
          <w:sz w:val="24"/>
          <w:szCs w:val="24"/>
        </w:rPr>
        <w:t xml:space="preserve">për ndonjë qëllim tjetër. Çdo pjesë e pashfrytëzuar e kontributit të grantit, e mbetur në fund të </w:t>
      </w:r>
      <w:r w:rsidR="00484BEF" w:rsidRPr="009D7E21">
        <w:rPr>
          <w:rFonts w:ascii="Garamond" w:hAnsi="Garamond"/>
          <w:sz w:val="24"/>
          <w:szCs w:val="24"/>
        </w:rPr>
        <w:t>Projektit</w:t>
      </w:r>
      <w:r w:rsidRPr="009D7E21">
        <w:rPr>
          <w:rFonts w:ascii="Garamond" w:hAnsi="Garamond"/>
          <w:sz w:val="24"/>
          <w:szCs w:val="24"/>
        </w:rPr>
        <w:t>, i nënshtrohet rimbursimit të SDC-së</w:t>
      </w:r>
      <w:r w:rsidR="00E65067">
        <w:rPr>
          <w:rFonts w:ascii="Garamond" w:hAnsi="Garamond"/>
          <w:sz w:val="24"/>
          <w:szCs w:val="24"/>
        </w:rPr>
        <w:t>.</w:t>
      </w:r>
      <w:r w:rsidRPr="009D7E21">
        <w:rPr>
          <w:rFonts w:ascii="Garamond" w:hAnsi="Garamond"/>
          <w:sz w:val="24"/>
          <w:szCs w:val="24"/>
        </w:rPr>
        <w:t xml:space="preserve"> </w:t>
      </w:r>
    </w:p>
    <w:p w14:paraId="5C880477" w14:textId="6414EA75"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lastRenderedPageBreak/>
        <w:t>f) SDC-ja do të kontraktojë Helvetas Swiss Intercooperation si agjenci zbatuese</w:t>
      </w:r>
      <w:r w:rsidR="00E65067">
        <w:rPr>
          <w:rFonts w:ascii="Garamond" w:hAnsi="Garamond"/>
          <w:sz w:val="24"/>
          <w:szCs w:val="24"/>
        </w:rPr>
        <w:t>.</w:t>
      </w:r>
    </w:p>
    <w:p w14:paraId="69202E62" w14:textId="6442A9BC" w:rsidR="001E2EE8" w:rsidRPr="009D7E21" w:rsidRDefault="001E2EE8" w:rsidP="00A73800">
      <w:pPr>
        <w:spacing w:after="0" w:line="240" w:lineRule="auto"/>
        <w:ind w:firstLine="284"/>
        <w:jc w:val="both"/>
        <w:rPr>
          <w:rFonts w:ascii="Garamond" w:hAnsi="Garamond"/>
          <w:sz w:val="24"/>
          <w:szCs w:val="24"/>
        </w:rPr>
      </w:pPr>
      <w:r w:rsidRPr="009D7E21">
        <w:rPr>
          <w:rFonts w:ascii="Garamond" w:hAnsi="Garamond"/>
          <w:sz w:val="24"/>
          <w:szCs w:val="24"/>
        </w:rPr>
        <w:t xml:space="preserve">g) Të gjitha kontributet zvicerane dhe suedeze pjesë e kësaj </w:t>
      </w:r>
      <w:r w:rsidR="009F6293" w:rsidRPr="009D7E21">
        <w:rPr>
          <w:rFonts w:ascii="Garamond" w:hAnsi="Garamond"/>
          <w:sz w:val="24"/>
          <w:szCs w:val="24"/>
        </w:rPr>
        <w:t xml:space="preserve">Marrëveshjeje </w:t>
      </w:r>
      <w:r w:rsidRPr="00484BEF">
        <w:rPr>
          <w:rFonts w:ascii="Garamond" w:hAnsi="Garamond"/>
          <w:sz w:val="24"/>
          <w:szCs w:val="24"/>
        </w:rPr>
        <w:t>(me përjashtim të kontributeve që janë rezervuar për t</w:t>
      </w:r>
      <w:r w:rsidR="00DC6A27" w:rsidRPr="00484BEF">
        <w:rPr>
          <w:rFonts w:ascii="Garamond" w:hAnsi="Garamond"/>
          <w:sz w:val="24"/>
          <w:szCs w:val="24"/>
        </w:rPr>
        <w:t>’</w:t>
      </w:r>
      <w:r w:rsidR="00D72226" w:rsidRPr="00484BEF">
        <w:rPr>
          <w:rFonts w:ascii="Garamond" w:hAnsi="Garamond"/>
          <w:sz w:val="24"/>
          <w:szCs w:val="24"/>
        </w:rPr>
        <w:t>i</w:t>
      </w:r>
      <w:r w:rsidRPr="00484BEF">
        <w:rPr>
          <w:rFonts w:ascii="Garamond" w:hAnsi="Garamond"/>
          <w:sz w:val="24"/>
          <w:szCs w:val="24"/>
        </w:rPr>
        <w:t>u transferuar Grantit për Mekanizmin e Performancës</w:t>
      </w:r>
      <w:r w:rsidR="000116C9" w:rsidRPr="00484BEF">
        <w:rPr>
          <w:rFonts w:ascii="Garamond" w:hAnsi="Garamond"/>
          <w:sz w:val="24"/>
          <w:szCs w:val="24"/>
        </w:rPr>
        <w:t>,</w:t>
      </w:r>
      <w:r w:rsidRPr="009D7E21">
        <w:rPr>
          <w:rFonts w:ascii="Garamond" w:hAnsi="Garamond"/>
          <w:sz w:val="24"/>
          <w:szCs w:val="24"/>
        </w:rPr>
        <w:t xml:space="preserve"> do të disbursohen dhe</w:t>
      </w:r>
      <w:r w:rsidR="002A2096" w:rsidRPr="009D7E21">
        <w:rPr>
          <w:rFonts w:ascii="Garamond" w:hAnsi="Garamond"/>
          <w:sz w:val="24"/>
          <w:szCs w:val="24"/>
        </w:rPr>
        <w:t xml:space="preserve"> </w:t>
      </w:r>
      <w:r w:rsidRPr="009D7E21">
        <w:rPr>
          <w:rFonts w:ascii="Garamond" w:hAnsi="Garamond"/>
          <w:sz w:val="24"/>
          <w:szCs w:val="24"/>
        </w:rPr>
        <w:t xml:space="preserve">auditohen sipas dispozitave të kontratës me Helvetas Swiss Intercooperation. </w:t>
      </w:r>
    </w:p>
    <w:p w14:paraId="12A047B0" w14:textId="77777777" w:rsidR="00A73800" w:rsidRDefault="00A73800" w:rsidP="001E2EE8">
      <w:pPr>
        <w:spacing w:after="0" w:line="240" w:lineRule="auto"/>
        <w:ind w:firstLine="284"/>
        <w:jc w:val="both"/>
        <w:rPr>
          <w:rFonts w:ascii="Garamond" w:hAnsi="Garamond"/>
          <w:sz w:val="24"/>
          <w:szCs w:val="24"/>
        </w:rPr>
      </w:pPr>
    </w:p>
    <w:p w14:paraId="29EAD580" w14:textId="77777777" w:rsidR="00A73800" w:rsidRDefault="001E2EE8" w:rsidP="00F60EEE">
      <w:pPr>
        <w:spacing w:after="0" w:line="240" w:lineRule="auto"/>
        <w:ind w:firstLine="284"/>
        <w:jc w:val="center"/>
        <w:rPr>
          <w:rFonts w:ascii="Garamond" w:hAnsi="Garamond"/>
          <w:sz w:val="24"/>
          <w:szCs w:val="24"/>
        </w:rPr>
      </w:pPr>
      <w:r w:rsidRPr="009D7E21">
        <w:rPr>
          <w:rFonts w:ascii="Garamond" w:hAnsi="Garamond"/>
          <w:sz w:val="24"/>
          <w:szCs w:val="24"/>
        </w:rPr>
        <w:t>Neni VII</w:t>
      </w:r>
    </w:p>
    <w:p w14:paraId="310D4992" w14:textId="77777777" w:rsidR="001E2EE8" w:rsidRPr="00F60EEE" w:rsidRDefault="001E2EE8" w:rsidP="00F60EEE">
      <w:pPr>
        <w:spacing w:after="0" w:line="240" w:lineRule="auto"/>
        <w:ind w:firstLine="284"/>
        <w:jc w:val="center"/>
        <w:rPr>
          <w:rFonts w:ascii="Garamond" w:hAnsi="Garamond"/>
          <w:b/>
          <w:sz w:val="24"/>
          <w:szCs w:val="24"/>
        </w:rPr>
      </w:pPr>
      <w:r w:rsidRPr="00F60EEE">
        <w:rPr>
          <w:rFonts w:ascii="Garamond" w:hAnsi="Garamond"/>
          <w:b/>
          <w:sz w:val="24"/>
          <w:szCs w:val="24"/>
        </w:rPr>
        <w:t>Menaxhimi i Projektit</w:t>
      </w:r>
    </w:p>
    <w:p w14:paraId="65CC371C" w14:textId="77777777" w:rsidR="00A73800" w:rsidRDefault="00A73800" w:rsidP="001E2EE8">
      <w:pPr>
        <w:spacing w:after="0" w:line="240" w:lineRule="auto"/>
        <w:ind w:firstLine="284"/>
        <w:jc w:val="both"/>
        <w:rPr>
          <w:rFonts w:ascii="Garamond" w:hAnsi="Garamond"/>
          <w:sz w:val="24"/>
          <w:szCs w:val="24"/>
        </w:rPr>
      </w:pPr>
    </w:p>
    <w:p w14:paraId="666B1B8A" w14:textId="70265CC7"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Projekti është një sipërmarrje e përbashkët ndërmjet </w:t>
      </w:r>
      <w:r w:rsidR="00FB49AC" w:rsidRPr="009D7E21">
        <w:rPr>
          <w:rFonts w:ascii="Garamond" w:hAnsi="Garamond"/>
          <w:sz w:val="24"/>
          <w:szCs w:val="24"/>
        </w:rPr>
        <w:t xml:space="preserve">ministrit </w:t>
      </w:r>
      <w:r w:rsidRPr="009D7E21">
        <w:rPr>
          <w:rFonts w:ascii="Garamond" w:hAnsi="Garamond"/>
          <w:sz w:val="24"/>
          <w:szCs w:val="24"/>
        </w:rPr>
        <w:t xml:space="preserve">të Shtetit për Pushtetin Vendor, në bashkëpunim të ngushtë me Ministrinë e Financave, dhe SDC-së dhe </w:t>
      </w:r>
      <w:r w:rsidR="00690029" w:rsidRPr="009D7E21">
        <w:rPr>
          <w:rFonts w:ascii="Garamond" w:hAnsi="Garamond"/>
          <w:sz w:val="24"/>
          <w:szCs w:val="24"/>
        </w:rPr>
        <w:t>SIDA</w:t>
      </w:r>
      <w:r w:rsidRPr="009D7E21">
        <w:rPr>
          <w:rFonts w:ascii="Garamond" w:hAnsi="Garamond"/>
          <w:sz w:val="24"/>
          <w:szCs w:val="24"/>
        </w:rPr>
        <w:t xml:space="preserve">-s nëpërmjet Ambasadës së Zvicrës në Shqipëri. </w:t>
      </w:r>
    </w:p>
    <w:p w14:paraId="360C6C54" w14:textId="44C8C86A" w:rsidR="001E2EE8" w:rsidRPr="001E0BAC" w:rsidRDefault="001E2EE8" w:rsidP="001E2EE8">
      <w:pPr>
        <w:spacing w:after="0" w:line="240" w:lineRule="auto"/>
        <w:ind w:firstLine="284"/>
        <w:jc w:val="both"/>
        <w:rPr>
          <w:rFonts w:ascii="Garamond" w:hAnsi="Garamond"/>
          <w:i/>
          <w:sz w:val="24"/>
          <w:szCs w:val="24"/>
        </w:rPr>
      </w:pPr>
      <w:r w:rsidRPr="001E0BAC">
        <w:rPr>
          <w:rFonts w:ascii="Garamond" w:hAnsi="Garamond"/>
          <w:i/>
          <w:sz w:val="24"/>
          <w:szCs w:val="24"/>
        </w:rPr>
        <w:t>N</w:t>
      </w:r>
      <w:r w:rsidR="00A73800" w:rsidRPr="001E0BAC">
        <w:rPr>
          <w:rFonts w:ascii="Garamond" w:hAnsi="Garamond"/>
          <w:i/>
          <w:sz w:val="24"/>
          <w:szCs w:val="24"/>
        </w:rPr>
        <w:t>g</w:t>
      </w:r>
      <w:r w:rsidRPr="001E0BAC">
        <w:rPr>
          <w:rFonts w:ascii="Garamond" w:hAnsi="Garamond"/>
          <w:i/>
          <w:sz w:val="24"/>
          <w:szCs w:val="24"/>
        </w:rPr>
        <w:t xml:space="preserve">a ana e Shqipërisë, </w:t>
      </w:r>
      <w:r w:rsidR="006F4AD3" w:rsidRPr="001E0BAC">
        <w:rPr>
          <w:rFonts w:ascii="Garamond" w:hAnsi="Garamond"/>
          <w:i/>
          <w:sz w:val="24"/>
          <w:szCs w:val="24"/>
        </w:rPr>
        <w:t>m</w:t>
      </w:r>
      <w:r w:rsidRPr="001E0BAC">
        <w:rPr>
          <w:rFonts w:ascii="Garamond" w:hAnsi="Garamond"/>
          <w:i/>
          <w:sz w:val="24"/>
          <w:szCs w:val="24"/>
        </w:rPr>
        <w:t xml:space="preserve">inistri i Shtetit për Pushtetin Vendor: </w:t>
      </w:r>
    </w:p>
    <w:p w14:paraId="15A49B46" w14:textId="3BA07A60" w:rsidR="00A73800" w:rsidRDefault="00E905FF" w:rsidP="001E2EE8">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 xml:space="preserve">Është bashkëpërgjegjës për bashkëkryesimin e takimeve të Komitetit Drejtues të Projektit; </w:t>
      </w:r>
    </w:p>
    <w:p w14:paraId="5F678F75" w14:textId="77777777" w:rsidR="008911A9" w:rsidRDefault="00E905FF" w:rsidP="001E2EE8">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 xml:space="preserve">I delegon detyra dhe përgjegjësi për zbatim Agjencisë për Mbështetjen e Vetëqeverisjes Vendore; </w:t>
      </w:r>
    </w:p>
    <w:p w14:paraId="66E58E37" w14:textId="10665C19" w:rsidR="00A73800" w:rsidRDefault="008911A9" w:rsidP="001E2EE8">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Ndërmerr të gjitha veprimet e nevojshme për të lehtësuar zbatimin e veprimtarive të dakor</w:t>
      </w:r>
      <w:r w:rsidR="00E82580">
        <w:rPr>
          <w:rFonts w:ascii="Garamond" w:hAnsi="Garamond"/>
          <w:sz w:val="24"/>
          <w:szCs w:val="24"/>
        </w:rPr>
        <w:t>d</w:t>
      </w:r>
      <w:r w:rsidR="001E2EE8" w:rsidRPr="009D7E21">
        <w:rPr>
          <w:rFonts w:ascii="Garamond" w:hAnsi="Garamond"/>
          <w:sz w:val="24"/>
          <w:szCs w:val="24"/>
        </w:rPr>
        <w:t>ësuara të Projektit;</w:t>
      </w:r>
    </w:p>
    <w:p w14:paraId="0F8DC041" w14:textId="0C6BB152"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 </w:t>
      </w:r>
      <w:r w:rsidR="009952D6">
        <w:rPr>
          <w:rFonts w:ascii="Garamond" w:hAnsi="Garamond"/>
          <w:sz w:val="24"/>
          <w:szCs w:val="24"/>
        </w:rPr>
        <w:t xml:space="preserve">- </w:t>
      </w:r>
      <w:r w:rsidRPr="009D7E21">
        <w:rPr>
          <w:rFonts w:ascii="Garamond" w:hAnsi="Garamond"/>
          <w:sz w:val="24"/>
          <w:szCs w:val="24"/>
        </w:rPr>
        <w:t xml:space="preserve">Ofron kapacitete dhe burime njerëzore të dedikuara për të asistuar partnerin zbatues për pjesë të ndryshme të Projektit, veçanërisht për hartimin ligjor dhe ndihmën për propozime për përshtatjen e kuadrit ligjor për qeverisjen vendore; </w:t>
      </w:r>
    </w:p>
    <w:p w14:paraId="4C154325" w14:textId="0D112CE5" w:rsidR="00A73800" w:rsidRDefault="0052281F" w:rsidP="001E2EE8">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 xml:space="preserve">Ofron qasje në informacionin përkatës, duke përfshirë të dhëna statistikore që çmohen të nevojshme dhe të dobishme për arritjen e objektivave të Projektit. Informacioni do të përdoret vetëm për qëllimet e Projektit. Çdo përdorim tjetër do të paraqitet me pëlqimin paraprak me shkrim të </w:t>
      </w:r>
      <w:r w:rsidR="004A2866" w:rsidRPr="009D7E21">
        <w:rPr>
          <w:rFonts w:ascii="Garamond" w:hAnsi="Garamond"/>
          <w:sz w:val="24"/>
          <w:szCs w:val="24"/>
        </w:rPr>
        <w:t xml:space="preserve">ministrit </w:t>
      </w:r>
      <w:r w:rsidR="001E2EE8" w:rsidRPr="009D7E21">
        <w:rPr>
          <w:rFonts w:ascii="Garamond" w:hAnsi="Garamond"/>
          <w:sz w:val="24"/>
          <w:szCs w:val="24"/>
        </w:rPr>
        <w:t xml:space="preserve">të Shtetit për Pushtetin Vendor; </w:t>
      </w:r>
    </w:p>
    <w:p w14:paraId="66BDD1DC" w14:textId="5A6ACB8C" w:rsidR="00A73800" w:rsidRDefault="001466C3" w:rsidP="001E2EE8">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 xml:space="preserve">Ministri i Shtetit për Pushtetin Vendor në bashkëpunim me Ministrinë e Financave vë në dispozicion shumën e </w:t>
      </w:r>
      <w:r w:rsidR="0028544D" w:rsidRPr="009D7E21">
        <w:rPr>
          <w:rFonts w:ascii="Garamond" w:hAnsi="Garamond"/>
          <w:sz w:val="24"/>
          <w:szCs w:val="24"/>
        </w:rPr>
        <w:t>bara</w:t>
      </w:r>
      <w:r w:rsidR="0028544D">
        <w:rPr>
          <w:rFonts w:ascii="Garamond" w:hAnsi="Garamond"/>
          <w:sz w:val="24"/>
          <w:szCs w:val="24"/>
        </w:rPr>
        <w:t>s</w:t>
      </w:r>
      <w:r w:rsidR="0028544D" w:rsidRPr="009D7E21">
        <w:rPr>
          <w:rFonts w:ascii="Garamond" w:hAnsi="Garamond"/>
          <w:sz w:val="24"/>
          <w:szCs w:val="24"/>
        </w:rPr>
        <w:t>vlershme</w:t>
      </w:r>
      <w:r w:rsidR="001E2EE8" w:rsidRPr="009D7E21">
        <w:rPr>
          <w:rFonts w:ascii="Garamond" w:hAnsi="Garamond"/>
          <w:sz w:val="24"/>
          <w:szCs w:val="24"/>
        </w:rPr>
        <w:t xml:space="preserve"> deri në 2.834 milionë (dy milionë e tetëqind e tridhjetë e katër) franga zvicerane për fondin e </w:t>
      </w:r>
      <w:r w:rsidR="004A2866" w:rsidRPr="009D7E21">
        <w:rPr>
          <w:rFonts w:ascii="Garamond" w:hAnsi="Garamond"/>
          <w:sz w:val="24"/>
          <w:szCs w:val="24"/>
        </w:rPr>
        <w:t xml:space="preserve">Grantit </w:t>
      </w:r>
      <w:r w:rsidR="001E2EE8" w:rsidRPr="009D7E21">
        <w:rPr>
          <w:rFonts w:ascii="Garamond" w:hAnsi="Garamond"/>
          <w:sz w:val="24"/>
          <w:szCs w:val="24"/>
        </w:rPr>
        <w:t xml:space="preserve">për </w:t>
      </w:r>
      <w:r w:rsidR="004A2866" w:rsidRPr="009D7E21">
        <w:rPr>
          <w:rFonts w:ascii="Garamond" w:hAnsi="Garamond"/>
          <w:sz w:val="24"/>
          <w:szCs w:val="24"/>
        </w:rPr>
        <w:t xml:space="preserve">Performancën </w:t>
      </w:r>
      <w:r w:rsidR="001E2EE8" w:rsidRPr="009D7E21">
        <w:rPr>
          <w:rFonts w:ascii="Garamond" w:hAnsi="Garamond"/>
          <w:sz w:val="24"/>
          <w:szCs w:val="24"/>
        </w:rPr>
        <w:t xml:space="preserve">ose çdo shumë tjetër mbi të cilën do të kundërbalancohet kontributi i </w:t>
      </w:r>
      <w:r w:rsidR="002935A3" w:rsidRPr="009D7E21">
        <w:rPr>
          <w:rFonts w:ascii="Garamond" w:hAnsi="Garamond"/>
          <w:sz w:val="24"/>
          <w:szCs w:val="24"/>
        </w:rPr>
        <w:t>Qeverisë Zvicerane</w:t>
      </w:r>
      <w:r w:rsidR="001E2EE8" w:rsidRPr="009D7E21">
        <w:rPr>
          <w:rFonts w:ascii="Garamond" w:hAnsi="Garamond"/>
          <w:sz w:val="24"/>
          <w:szCs w:val="24"/>
        </w:rPr>
        <w:t xml:space="preserve">; </w:t>
      </w:r>
    </w:p>
    <w:p w14:paraId="1B28C296" w14:textId="017544F7" w:rsidR="00A73800" w:rsidRDefault="001466C3" w:rsidP="00A73800">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 xml:space="preserve">Bashkëfinancimi me jo më pak se 50% të fondit për bashkitë që performojnë më mirë, planifikohet nga Ministria e Financave në bashkëpunim me </w:t>
      </w:r>
      <w:r w:rsidR="00543867" w:rsidRPr="009D7E21">
        <w:rPr>
          <w:rFonts w:ascii="Garamond" w:hAnsi="Garamond"/>
          <w:sz w:val="24"/>
          <w:szCs w:val="24"/>
        </w:rPr>
        <w:t xml:space="preserve">ministrin </w:t>
      </w:r>
      <w:r w:rsidR="001E2EE8" w:rsidRPr="009D7E21">
        <w:rPr>
          <w:rFonts w:ascii="Garamond" w:hAnsi="Garamond"/>
          <w:sz w:val="24"/>
          <w:szCs w:val="24"/>
        </w:rPr>
        <w:t>e Shtetit për Pushtetin Vendor</w:t>
      </w:r>
      <w:r w:rsidR="00B13ED8">
        <w:rPr>
          <w:rFonts w:ascii="Garamond" w:hAnsi="Garamond"/>
          <w:sz w:val="24"/>
          <w:szCs w:val="24"/>
        </w:rPr>
        <w:t>;</w:t>
      </w:r>
      <w:r w:rsidR="001E2EE8" w:rsidRPr="009D7E21">
        <w:rPr>
          <w:rFonts w:ascii="Garamond" w:hAnsi="Garamond"/>
          <w:sz w:val="24"/>
          <w:szCs w:val="24"/>
        </w:rPr>
        <w:t xml:space="preserve"> </w:t>
      </w:r>
    </w:p>
    <w:p w14:paraId="05BDA9EC" w14:textId="5943E80D" w:rsidR="00A73800" w:rsidRDefault="00B13ED8" w:rsidP="00A73800">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 xml:space="preserve">Lehtëson bashkërendimin me aktorët vendorë në krijimin e një mekanizmi për ngritjen e kapaciteteve për trajnimin dhe menaxhimin e njohurive për administratën vendore dhe përfaqësuesit e zgjedhur vendorë; </w:t>
      </w:r>
    </w:p>
    <w:p w14:paraId="182B0D88" w14:textId="77777777" w:rsidR="00786A1C" w:rsidRDefault="00660906" w:rsidP="00A73800">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Siguron harmonizimin dhe bashkërendimin e mbështetjes së zhvillimit të ofruar nëpërmjet BtF/SDC-së dhe mbështetjes së donatorëve të tjerë (duke shmangur mbivendosjen</w:t>
      </w:r>
      <w:r w:rsidR="004105D7" w:rsidRPr="009D7E21">
        <w:rPr>
          <w:rFonts w:ascii="Garamond" w:hAnsi="Garamond"/>
          <w:sz w:val="24"/>
          <w:szCs w:val="24"/>
        </w:rPr>
        <w:t xml:space="preserve">); </w:t>
      </w:r>
    </w:p>
    <w:p w14:paraId="582C6367" w14:textId="2EAFE3F1" w:rsidR="00A73800" w:rsidRDefault="00786A1C" w:rsidP="00A73800">
      <w:pPr>
        <w:spacing w:after="0" w:line="240" w:lineRule="auto"/>
        <w:ind w:firstLine="284"/>
        <w:jc w:val="both"/>
        <w:rPr>
          <w:rFonts w:ascii="Garamond" w:hAnsi="Garamond"/>
          <w:sz w:val="24"/>
          <w:szCs w:val="24"/>
        </w:rPr>
      </w:pPr>
      <w:r>
        <w:rPr>
          <w:rFonts w:ascii="Garamond" w:hAnsi="Garamond"/>
          <w:sz w:val="24"/>
          <w:szCs w:val="24"/>
        </w:rPr>
        <w:t>- L</w:t>
      </w:r>
      <w:r w:rsidR="004105D7" w:rsidRPr="009D7E21">
        <w:rPr>
          <w:rFonts w:ascii="Garamond" w:hAnsi="Garamond"/>
          <w:sz w:val="24"/>
          <w:szCs w:val="24"/>
        </w:rPr>
        <w:t xml:space="preserve">ehtëson procesin me ministritë e linjës </w:t>
      </w:r>
      <w:r w:rsidR="001E2EE8" w:rsidRPr="009D7E21">
        <w:rPr>
          <w:rFonts w:ascii="Garamond" w:hAnsi="Garamond"/>
          <w:sz w:val="24"/>
          <w:szCs w:val="24"/>
        </w:rPr>
        <w:t>(Ministrinë e Turizmit dhe Mjedisit dhe Ministrinë e Arsimit dhe Sportit) për caktimin e standardeve të shërbimit</w:t>
      </w:r>
      <w:r w:rsidR="00397F0D">
        <w:rPr>
          <w:rFonts w:ascii="Garamond" w:hAnsi="Garamond"/>
          <w:sz w:val="24"/>
          <w:szCs w:val="24"/>
        </w:rPr>
        <w:t>;</w:t>
      </w:r>
      <w:r w:rsidR="001E2EE8" w:rsidRPr="009D7E21">
        <w:rPr>
          <w:rFonts w:ascii="Garamond" w:hAnsi="Garamond"/>
          <w:sz w:val="24"/>
          <w:szCs w:val="24"/>
        </w:rPr>
        <w:t xml:space="preserve"> </w:t>
      </w:r>
    </w:p>
    <w:p w14:paraId="39EE47C0" w14:textId="46012816" w:rsidR="001E2EE8" w:rsidRPr="009D7E21" w:rsidRDefault="00BC4AEA" w:rsidP="00A73800">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 xml:space="preserve">Siguron kushte normative për </w:t>
      </w:r>
      <w:r w:rsidR="00543867" w:rsidRPr="009D7E21">
        <w:rPr>
          <w:rFonts w:ascii="Garamond" w:hAnsi="Garamond"/>
          <w:sz w:val="24"/>
          <w:szCs w:val="24"/>
        </w:rPr>
        <w:t xml:space="preserve">Grantin </w:t>
      </w:r>
      <w:r w:rsidR="001E2EE8" w:rsidRPr="009D7E21">
        <w:rPr>
          <w:rFonts w:ascii="Garamond" w:hAnsi="Garamond"/>
          <w:sz w:val="24"/>
          <w:szCs w:val="24"/>
        </w:rPr>
        <w:t xml:space="preserve">e </w:t>
      </w:r>
      <w:r w:rsidR="00543867" w:rsidRPr="009D7E21">
        <w:rPr>
          <w:rFonts w:ascii="Garamond" w:hAnsi="Garamond"/>
          <w:sz w:val="24"/>
          <w:szCs w:val="24"/>
        </w:rPr>
        <w:t xml:space="preserve">Performancës </w:t>
      </w:r>
      <w:r w:rsidR="001E2EE8" w:rsidRPr="009D7E21">
        <w:rPr>
          <w:rFonts w:ascii="Garamond" w:hAnsi="Garamond"/>
          <w:sz w:val="24"/>
          <w:szCs w:val="24"/>
        </w:rPr>
        <w:t xml:space="preserve">dhe ngritjen e qëndrueshme të kapaciteteve për qeverisjen vendore, duke lehtësuar diskutimin dhe vendimmarrjen (përfshirë aktet normative) për një model të qëndrueshëm financiar të ngritjes së kapaciteteve në nivel vendor, veçanërisht për përfaqësuesit e zgjedhur vendorë. </w:t>
      </w:r>
    </w:p>
    <w:p w14:paraId="054368B8" w14:textId="77777777" w:rsidR="00A73800" w:rsidRPr="001E0BAC" w:rsidRDefault="001E2EE8" w:rsidP="001E2EE8">
      <w:pPr>
        <w:spacing w:after="0" w:line="240" w:lineRule="auto"/>
        <w:ind w:firstLine="284"/>
        <w:jc w:val="both"/>
        <w:rPr>
          <w:rFonts w:ascii="Garamond" w:hAnsi="Garamond"/>
          <w:i/>
          <w:sz w:val="24"/>
          <w:szCs w:val="24"/>
        </w:rPr>
      </w:pPr>
      <w:r w:rsidRPr="001E0BAC">
        <w:rPr>
          <w:rFonts w:ascii="Garamond" w:hAnsi="Garamond"/>
          <w:i/>
          <w:sz w:val="24"/>
          <w:szCs w:val="24"/>
        </w:rPr>
        <w:t xml:space="preserve">Nga ana e Zvicrës, SDC-ja: </w:t>
      </w:r>
    </w:p>
    <w:p w14:paraId="13B1302F" w14:textId="77777777" w:rsidR="006C673D" w:rsidRDefault="006C673D" w:rsidP="001E2EE8">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 xml:space="preserve">Është përgjegjëse për zbatimin e përgjithshëm të Projektit; </w:t>
      </w:r>
    </w:p>
    <w:p w14:paraId="061517C4" w14:textId="65132CA2" w:rsidR="00A73800" w:rsidRDefault="006C673D" w:rsidP="001E2EE8">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 xml:space="preserve">I ka dhënë mandatin për zbatimin e kësaj faze të </w:t>
      </w:r>
      <w:r w:rsidR="001A062F" w:rsidRPr="009D7E21">
        <w:rPr>
          <w:rFonts w:ascii="Garamond" w:hAnsi="Garamond"/>
          <w:sz w:val="24"/>
          <w:szCs w:val="24"/>
        </w:rPr>
        <w:t xml:space="preserve">Projektit </w:t>
      </w:r>
      <w:r w:rsidR="001E2EE8" w:rsidRPr="009D7E21">
        <w:rPr>
          <w:rFonts w:ascii="Garamond" w:hAnsi="Garamond"/>
          <w:sz w:val="24"/>
          <w:szCs w:val="24"/>
        </w:rPr>
        <w:t xml:space="preserve">Helvetas Swiss Intercooperation në bazë të tenderit ndërkombëtar në vitin 2017; </w:t>
      </w:r>
    </w:p>
    <w:p w14:paraId="723D612A" w14:textId="059A7D22" w:rsidR="00A73800" w:rsidRDefault="00C37A54" w:rsidP="001E2EE8">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Mund të mandatojë ekspertë të huaj dhe vend</w:t>
      </w:r>
      <w:r w:rsidR="00937F01" w:rsidRPr="009D7E21">
        <w:rPr>
          <w:rFonts w:ascii="Garamond" w:hAnsi="Garamond"/>
          <w:sz w:val="24"/>
          <w:szCs w:val="24"/>
        </w:rPr>
        <w:t>ë</w:t>
      </w:r>
      <w:r w:rsidR="001E2EE8" w:rsidRPr="009D7E21">
        <w:rPr>
          <w:rFonts w:ascii="Garamond" w:hAnsi="Garamond"/>
          <w:sz w:val="24"/>
          <w:szCs w:val="24"/>
        </w:rPr>
        <w:t xml:space="preserve">s afatgjatë dhe afatshkurtër për të mbështetur zbatimin e Projektit; </w:t>
      </w:r>
    </w:p>
    <w:p w14:paraId="37C5737B" w14:textId="2831FEA5" w:rsidR="001E2EE8" w:rsidRPr="009D7E21" w:rsidRDefault="00C37A54" w:rsidP="001E2EE8">
      <w:pPr>
        <w:spacing w:after="0" w:line="240" w:lineRule="auto"/>
        <w:ind w:firstLine="284"/>
        <w:jc w:val="both"/>
        <w:rPr>
          <w:rFonts w:ascii="Garamond" w:hAnsi="Garamond"/>
          <w:sz w:val="24"/>
          <w:szCs w:val="24"/>
        </w:rPr>
      </w:pPr>
      <w:r>
        <w:rPr>
          <w:rFonts w:ascii="Garamond" w:hAnsi="Garamond"/>
          <w:sz w:val="24"/>
          <w:szCs w:val="24"/>
        </w:rPr>
        <w:t xml:space="preserve">- </w:t>
      </w:r>
      <w:r w:rsidR="001E2EE8" w:rsidRPr="009D7E21">
        <w:rPr>
          <w:rFonts w:ascii="Garamond" w:hAnsi="Garamond"/>
          <w:sz w:val="24"/>
          <w:szCs w:val="24"/>
        </w:rPr>
        <w:t>Mund të mandatojë individë të tjerë dhe organizata vend</w:t>
      </w:r>
      <w:r w:rsidR="00937F01" w:rsidRPr="009D7E21">
        <w:rPr>
          <w:rFonts w:ascii="Garamond" w:hAnsi="Garamond"/>
          <w:sz w:val="24"/>
          <w:szCs w:val="24"/>
        </w:rPr>
        <w:t>ë</w:t>
      </w:r>
      <w:r w:rsidR="001E2EE8" w:rsidRPr="009D7E21">
        <w:rPr>
          <w:rFonts w:ascii="Garamond" w:hAnsi="Garamond"/>
          <w:sz w:val="24"/>
          <w:szCs w:val="24"/>
        </w:rPr>
        <w:t xml:space="preserve">se ose ndërkombëtare për zbatimin e pjesëve specifike të Projektit. </w:t>
      </w:r>
    </w:p>
    <w:p w14:paraId="2CEC0CD4" w14:textId="77777777" w:rsidR="00A73800" w:rsidRDefault="00A73800" w:rsidP="001E2EE8">
      <w:pPr>
        <w:spacing w:after="0" w:line="240" w:lineRule="auto"/>
        <w:ind w:firstLine="284"/>
        <w:jc w:val="both"/>
        <w:rPr>
          <w:rFonts w:ascii="Garamond" w:hAnsi="Garamond"/>
          <w:sz w:val="24"/>
          <w:szCs w:val="24"/>
        </w:rPr>
      </w:pPr>
    </w:p>
    <w:p w14:paraId="76B4DE01" w14:textId="77777777" w:rsidR="00A73800" w:rsidRDefault="001E2EE8" w:rsidP="00F60EEE">
      <w:pPr>
        <w:spacing w:after="0" w:line="240" w:lineRule="auto"/>
        <w:ind w:firstLine="284"/>
        <w:jc w:val="center"/>
        <w:rPr>
          <w:rFonts w:ascii="Garamond" w:hAnsi="Garamond"/>
          <w:sz w:val="24"/>
          <w:szCs w:val="24"/>
        </w:rPr>
      </w:pPr>
      <w:r w:rsidRPr="009D7E21">
        <w:rPr>
          <w:rFonts w:ascii="Garamond" w:hAnsi="Garamond"/>
          <w:sz w:val="24"/>
          <w:szCs w:val="24"/>
        </w:rPr>
        <w:t>Neni VIII</w:t>
      </w:r>
    </w:p>
    <w:p w14:paraId="13B5C706" w14:textId="1B94DB40" w:rsidR="001E2EE8" w:rsidRPr="00F60EEE" w:rsidRDefault="001E2EE8" w:rsidP="00F60EEE">
      <w:pPr>
        <w:spacing w:after="0" w:line="240" w:lineRule="auto"/>
        <w:ind w:firstLine="284"/>
        <w:jc w:val="center"/>
        <w:rPr>
          <w:rFonts w:ascii="Garamond" w:hAnsi="Garamond"/>
          <w:b/>
          <w:sz w:val="24"/>
          <w:szCs w:val="24"/>
        </w:rPr>
      </w:pPr>
      <w:r w:rsidRPr="00F60EEE">
        <w:rPr>
          <w:rFonts w:ascii="Garamond" w:hAnsi="Garamond"/>
          <w:b/>
          <w:sz w:val="24"/>
          <w:szCs w:val="24"/>
        </w:rPr>
        <w:t xml:space="preserve">Mbikëqyrja dhe </w:t>
      </w:r>
      <w:r w:rsidR="006F4AD3" w:rsidRPr="00F60EEE">
        <w:rPr>
          <w:rFonts w:ascii="Garamond" w:hAnsi="Garamond"/>
          <w:b/>
          <w:sz w:val="24"/>
          <w:szCs w:val="24"/>
        </w:rPr>
        <w:t>bashkërendimi</w:t>
      </w:r>
    </w:p>
    <w:p w14:paraId="3FA0F1FE" w14:textId="77777777" w:rsidR="00A73800" w:rsidRDefault="00A73800" w:rsidP="001E2EE8">
      <w:pPr>
        <w:spacing w:after="0" w:line="240" w:lineRule="auto"/>
        <w:ind w:firstLine="284"/>
        <w:jc w:val="both"/>
        <w:rPr>
          <w:rFonts w:ascii="Garamond" w:hAnsi="Garamond"/>
          <w:sz w:val="24"/>
          <w:szCs w:val="24"/>
        </w:rPr>
      </w:pPr>
    </w:p>
    <w:p w14:paraId="29EE4181" w14:textId="2BBB0D60" w:rsidR="007D6619"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lastRenderedPageBreak/>
        <w:t xml:space="preserve">Për të garantuar mbikëqyrjen dhe bashkërendimin e </w:t>
      </w:r>
      <w:r w:rsidR="00F521A8">
        <w:rPr>
          <w:rFonts w:ascii="Garamond" w:hAnsi="Garamond"/>
          <w:sz w:val="24"/>
          <w:szCs w:val="24"/>
        </w:rPr>
        <w:t>P</w:t>
      </w:r>
      <w:r w:rsidRPr="009D7E21">
        <w:rPr>
          <w:rFonts w:ascii="Garamond" w:hAnsi="Garamond"/>
          <w:sz w:val="24"/>
          <w:szCs w:val="24"/>
        </w:rPr>
        <w:t>rojektit dhe për të trajtuar çështjet e politikave, do të krijohet një Komitet Drejtues</w:t>
      </w:r>
      <w:r w:rsidR="00AF1538">
        <w:rPr>
          <w:rFonts w:ascii="Garamond" w:hAnsi="Garamond"/>
          <w:sz w:val="24"/>
          <w:szCs w:val="24"/>
        </w:rPr>
        <w:t>,</w:t>
      </w:r>
      <w:r w:rsidRPr="009D7E21">
        <w:rPr>
          <w:rFonts w:ascii="Garamond" w:hAnsi="Garamond"/>
          <w:sz w:val="24"/>
          <w:szCs w:val="24"/>
        </w:rPr>
        <w:t xml:space="preserve"> i cili mblidhet dy herë në vit. </w:t>
      </w:r>
    </w:p>
    <w:p w14:paraId="1C707BB0" w14:textId="419C72D6"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Komiteti Drejtues përbëhet nga këta </w:t>
      </w:r>
      <w:r w:rsidR="007D6619" w:rsidRPr="009D7E21">
        <w:rPr>
          <w:rFonts w:ascii="Garamond" w:hAnsi="Garamond"/>
          <w:sz w:val="24"/>
          <w:szCs w:val="24"/>
        </w:rPr>
        <w:t>anëtarë</w:t>
      </w:r>
      <w:r w:rsidRPr="009D7E21">
        <w:rPr>
          <w:rFonts w:ascii="Garamond" w:hAnsi="Garamond"/>
          <w:sz w:val="24"/>
          <w:szCs w:val="24"/>
        </w:rPr>
        <w:t xml:space="preserve"> me të drejtë vote: </w:t>
      </w:r>
    </w:p>
    <w:p w14:paraId="2245BD52" w14:textId="179F1691"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1.</w:t>
      </w:r>
      <w:r w:rsidR="006F4AD3">
        <w:rPr>
          <w:rFonts w:ascii="Garamond" w:hAnsi="Garamond"/>
          <w:sz w:val="24"/>
          <w:szCs w:val="24"/>
        </w:rPr>
        <w:t xml:space="preserve"> </w:t>
      </w:r>
      <w:r w:rsidRPr="009D7E21">
        <w:rPr>
          <w:rFonts w:ascii="Garamond" w:hAnsi="Garamond"/>
          <w:sz w:val="24"/>
          <w:szCs w:val="24"/>
        </w:rPr>
        <w:t xml:space="preserve">1 përfaqësues nga </w:t>
      </w:r>
      <w:r w:rsidR="00733AFA">
        <w:rPr>
          <w:rFonts w:ascii="Garamond" w:hAnsi="Garamond"/>
          <w:sz w:val="24"/>
          <w:szCs w:val="24"/>
        </w:rPr>
        <w:t>m</w:t>
      </w:r>
      <w:r w:rsidRPr="009D7E21">
        <w:rPr>
          <w:rFonts w:ascii="Garamond" w:hAnsi="Garamond"/>
          <w:sz w:val="24"/>
          <w:szCs w:val="24"/>
        </w:rPr>
        <w:t xml:space="preserve">inistri i Shtetit për Pushtetin Vendor (bashkëkryetar); </w:t>
      </w:r>
    </w:p>
    <w:p w14:paraId="687CB6F9" w14:textId="4597298B"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2.</w:t>
      </w:r>
      <w:r w:rsidR="006F4AD3">
        <w:rPr>
          <w:rFonts w:ascii="Garamond" w:hAnsi="Garamond"/>
          <w:sz w:val="24"/>
          <w:szCs w:val="24"/>
        </w:rPr>
        <w:t xml:space="preserve"> </w:t>
      </w:r>
      <w:r w:rsidRPr="009D7E21">
        <w:rPr>
          <w:rFonts w:ascii="Garamond" w:hAnsi="Garamond"/>
          <w:sz w:val="24"/>
          <w:szCs w:val="24"/>
        </w:rPr>
        <w:t xml:space="preserve">1 përfaqësues nga Ambasada Zvicerane (bashkëkryetar); </w:t>
      </w:r>
    </w:p>
    <w:p w14:paraId="1384538A" w14:textId="5055CD72"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3.</w:t>
      </w:r>
      <w:r w:rsidR="006F4AD3">
        <w:rPr>
          <w:rFonts w:ascii="Garamond" w:hAnsi="Garamond"/>
          <w:sz w:val="24"/>
          <w:szCs w:val="24"/>
        </w:rPr>
        <w:t xml:space="preserve"> </w:t>
      </w:r>
      <w:r w:rsidRPr="009D7E21">
        <w:rPr>
          <w:rFonts w:ascii="Garamond" w:hAnsi="Garamond"/>
          <w:sz w:val="24"/>
          <w:szCs w:val="24"/>
        </w:rPr>
        <w:t xml:space="preserve">1 përfaqësues nga </w:t>
      </w:r>
      <w:r w:rsidR="00690029" w:rsidRPr="009D7E21">
        <w:rPr>
          <w:rFonts w:ascii="Garamond" w:hAnsi="Garamond"/>
          <w:sz w:val="24"/>
          <w:szCs w:val="24"/>
        </w:rPr>
        <w:t>SIDA</w:t>
      </w:r>
      <w:r w:rsidRPr="009D7E21">
        <w:rPr>
          <w:rFonts w:ascii="Garamond" w:hAnsi="Garamond"/>
          <w:sz w:val="24"/>
          <w:szCs w:val="24"/>
        </w:rPr>
        <w:t xml:space="preserve">; </w:t>
      </w:r>
    </w:p>
    <w:p w14:paraId="568589E2" w14:textId="4B93CB1A"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4.</w:t>
      </w:r>
      <w:r w:rsidR="006F4AD3">
        <w:rPr>
          <w:rFonts w:ascii="Garamond" w:hAnsi="Garamond"/>
          <w:sz w:val="24"/>
          <w:szCs w:val="24"/>
        </w:rPr>
        <w:t xml:space="preserve"> </w:t>
      </w:r>
      <w:r w:rsidRPr="009D7E21">
        <w:rPr>
          <w:rFonts w:ascii="Garamond" w:hAnsi="Garamond"/>
          <w:sz w:val="24"/>
          <w:szCs w:val="24"/>
        </w:rPr>
        <w:t xml:space="preserve">1 përfaqësues nga Ministria e Financave; </w:t>
      </w:r>
    </w:p>
    <w:p w14:paraId="5C077825" w14:textId="7FE37F2E"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5.</w:t>
      </w:r>
      <w:r w:rsidR="006F4AD3">
        <w:rPr>
          <w:rFonts w:ascii="Garamond" w:hAnsi="Garamond"/>
          <w:sz w:val="24"/>
          <w:szCs w:val="24"/>
        </w:rPr>
        <w:t xml:space="preserve"> </w:t>
      </w:r>
      <w:r w:rsidRPr="009D7E21">
        <w:rPr>
          <w:rFonts w:ascii="Garamond" w:hAnsi="Garamond"/>
          <w:sz w:val="24"/>
          <w:szCs w:val="24"/>
        </w:rPr>
        <w:t xml:space="preserve">1 përfaqësues nga Ministria e Turizmit dhe Mjedisit; </w:t>
      </w:r>
    </w:p>
    <w:p w14:paraId="25990380" w14:textId="4D3169AE"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6.</w:t>
      </w:r>
      <w:r w:rsidR="006F4AD3">
        <w:rPr>
          <w:rFonts w:ascii="Garamond" w:hAnsi="Garamond"/>
          <w:sz w:val="24"/>
          <w:szCs w:val="24"/>
        </w:rPr>
        <w:t xml:space="preserve"> </w:t>
      </w:r>
      <w:r w:rsidRPr="009D7E21">
        <w:rPr>
          <w:rFonts w:ascii="Garamond" w:hAnsi="Garamond"/>
          <w:sz w:val="24"/>
          <w:szCs w:val="24"/>
        </w:rPr>
        <w:t xml:space="preserve">1 përfaqësues nga Ministria e Arsimit dhe Sportit; </w:t>
      </w:r>
    </w:p>
    <w:p w14:paraId="7A281A17" w14:textId="77777777"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7. 1 përfaqësues nga Agjencia për Mbështetjen e Vetëqeverisjes Vendore (AMVV); </w:t>
      </w:r>
    </w:p>
    <w:p w14:paraId="6F7DE754" w14:textId="77777777"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8. 1 përfaqësues nga Shkolla Shqiptare e Administratës Publike (ASPA); </w:t>
      </w:r>
    </w:p>
    <w:p w14:paraId="4C206ED6" w14:textId="77777777"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9. 1 përfaqësues nga Departamenti i Administratës Publike; </w:t>
      </w:r>
    </w:p>
    <w:p w14:paraId="1348E22F" w14:textId="6A2DDC4B"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10. 1 përfaqësues (kryetari/kryetarët) </w:t>
      </w:r>
      <w:r w:rsidR="00EA197E" w:rsidRPr="009D7E21">
        <w:rPr>
          <w:rFonts w:ascii="Garamond" w:hAnsi="Garamond"/>
          <w:sz w:val="24"/>
          <w:szCs w:val="24"/>
        </w:rPr>
        <w:t>nga shoqata</w:t>
      </w:r>
      <w:r w:rsidR="00EA197E">
        <w:rPr>
          <w:rFonts w:ascii="Garamond" w:hAnsi="Garamond"/>
          <w:sz w:val="24"/>
          <w:szCs w:val="24"/>
        </w:rPr>
        <w:t>/</w:t>
      </w:r>
      <w:r w:rsidR="00EA197E" w:rsidRPr="009D7E21">
        <w:rPr>
          <w:rFonts w:ascii="Garamond" w:hAnsi="Garamond"/>
          <w:sz w:val="24"/>
          <w:szCs w:val="24"/>
        </w:rPr>
        <w:t>t e qeverisjes vendore</w:t>
      </w:r>
      <w:r w:rsidRPr="009D7E21">
        <w:rPr>
          <w:rFonts w:ascii="Garamond" w:hAnsi="Garamond"/>
          <w:sz w:val="24"/>
          <w:szCs w:val="24"/>
        </w:rPr>
        <w:t xml:space="preserve">; </w:t>
      </w:r>
    </w:p>
    <w:p w14:paraId="0898E52B" w14:textId="67290D10" w:rsidR="007D6619"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11. 9 përfaqësues nga </w:t>
      </w:r>
      <w:r w:rsidR="00EA197E" w:rsidRPr="009D7E21">
        <w:rPr>
          <w:rFonts w:ascii="Garamond" w:hAnsi="Garamond"/>
          <w:sz w:val="24"/>
          <w:szCs w:val="24"/>
        </w:rPr>
        <w:t>njësitë e vetëqeverisjes vendore</w:t>
      </w:r>
      <w:r w:rsidRPr="009D7E21">
        <w:rPr>
          <w:rFonts w:ascii="Garamond" w:hAnsi="Garamond"/>
          <w:sz w:val="24"/>
          <w:szCs w:val="24"/>
        </w:rPr>
        <w:t xml:space="preserve">. </w:t>
      </w:r>
    </w:p>
    <w:p w14:paraId="6E19E1C3" w14:textId="5A4CFB94"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Përzgjedhja e tyre</w:t>
      </w:r>
      <w:r w:rsidR="007927AD">
        <w:rPr>
          <w:rFonts w:ascii="Garamond" w:hAnsi="Garamond"/>
          <w:sz w:val="24"/>
          <w:szCs w:val="24"/>
        </w:rPr>
        <w:t>,</w:t>
      </w:r>
      <w:r w:rsidRPr="009D7E21">
        <w:rPr>
          <w:rFonts w:ascii="Garamond" w:hAnsi="Garamond"/>
          <w:sz w:val="24"/>
          <w:szCs w:val="24"/>
        </w:rPr>
        <w:t xml:space="preserve"> do të: </w:t>
      </w:r>
    </w:p>
    <w:p w14:paraId="71F6FAFC" w14:textId="3302CD42" w:rsidR="00A73800" w:rsidRDefault="00A73800" w:rsidP="001E2EE8">
      <w:pPr>
        <w:spacing w:after="0" w:line="240" w:lineRule="auto"/>
        <w:ind w:firstLine="284"/>
        <w:jc w:val="both"/>
        <w:rPr>
          <w:rFonts w:ascii="Garamond" w:hAnsi="Garamond"/>
          <w:sz w:val="24"/>
          <w:szCs w:val="24"/>
        </w:rPr>
      </w:pPr>
      <w:r>
        <w:rPr>
          <w:rFonts w:ascii="Garamond" w:hAnsi="Garamond"/>
          <w:sz w:val="24"/>
          <w:szCs w:val="24"/>
        </w:rPr>
        <w:t>-</w:t>
      </w:r>
      <w:r w:rsidR="001E2EE8" w:rsidRPr="009D7E21">
        <w:rPr>
          <w:rFonts w:ascii="Garamond" w:hAnsi="Garamond"/>
          <w:sz w:val="24"/>
          <w:szCs w:val="24"/>
        </w:rPr>
        <w:t xml:space="preserve"> </w:t>
      </w:r>
      <w:r w:rsidR="00114254" w:rsidRPr="009D7E21">
        <w:rPr>
          <w:rFonts w:ascii="Garamond" w:hAnsi="Garamond"/>
          <w:sz w:val="24"/>
          <w:szCs w:val="24"/>
        </w:rPr>
        <w:t xml:space="preserve">jetë </w:t>
      </w:r>
      <w:r w:rsidR="001E2EE8" w:rsidRPr="009D7E21">
        <w:rPr>
          <w:rFonts w:ascii="Garamond" w:hAnsi="Garamond"/>
          <w:sz w:val="24"/>
          <w:szCs w:val="24"/>
        </w:rPr>
        <w:t xml:space="preserve">me rotacion për çdo takim të komitet drejtues. Përzgjedhja e tyre do të bazohet në temat e diskutimit për çdo takim të komitetit drejtues; </w:t>
      </w:r>
    </w:p>
    <w:p w14:paraId="2B078D35" w14:textId="6356899D" w:rsidR="00A73800" w:rsidRDefault="00A73800" w:rsidP="001E2EE8">
      <w:pPr>
        <w:spacing w:after="0" w:line="240" w:lineRule="auto"/>
        <w:ind w:firstLine="284"/>
        <w:jc w:val="both"/>
        <w:rPr>
          <w:rFonts w:ascii="Garamond" w:hAnsi="Garamond"/>
          <w:sz w:val="24"/>
          <w:szCs w:val="24"/>
        </w:rPr>
      </w:pPr>
      <w:r>
        <w:rPr>
          <w:rFonts w:ascii="Garamond" w:hAnsi="Garamond"/>
          <w:sz w:val="24"/>
          <w:szCs w:val="24"/>
        </w:rPr>
        <w:t>-</w:t>
      </w:r>
      <w:r w:rsidR="001E2EE8" w:rsidRPr="009D7E21">
        <w:rPr>
          <w:rFonts w:ascii="Garamond" w:hAnsi="Garamond"/>
          <w:sz w:val="24"/>
          <w:szCs w:val="24"/>
        </w:rPr>
        <w:t xml:space="preserve"> </w:t>
      </w:r>
      <w:r w:rsidR="00114254" w:rsidRPr="009D7E21">
        <w:rPr>
          <w:rFonts w:ascii="Garamond" w:hAnsi="Garamond"/>
          <w:sz w:val="24"/>
          <w:szCs w:val="24"/>
        </w:rPr>
        <w:t xml:space="preserve">balancojë </w:t>
      </w:r>
      <w:r w:rsidR="001E2EE8" w:rsidRPr="009D7E21">
        <w:rPr>
          <w:rFonts w:ascii="Garamond" w:hAnsi="Garamond"/>
          <w:sz w:val="24"/>
          <w:szCs w:val="24"/>
        </w:rPr>
        <w:t xml:space="preserve">përfaqësimin e legjislativit me ekzekutivin; </w:t>
      </w:r>
    </w:p>
    <w:p w14:paraId="5BC1073D" w14:textId="2B809C1B" w:rsidR="001E2EE8" w:rsidRPr="009D7E21" w:rsidRDefault="00A73800" w:rsidP="001E2EE8">
      <w:pPr>
        <w:spacing w:after="0" w:line="240" w:lineRule="auto"/>
        <w:ind w:firstLine="284"/>
        <w:jc w:val="both"/>
        <w:rPr>
          <w:rFonts w:ascii="Garamond" w:hAnsi="Garamond"/>
          <w:sz w:val="24"/>
          <w:szCs w:val="24"/>
        </w:rPr>
      </w:pPr>
      <w:r>
        <w:rPr>
          <w:rFonts w:ascii="Garamond" w:hAnsi="Garamond"/>
          <w:sz w:val="24"/>
          <w:szCs w:val="24"/>
        </w:rPr>
        <w:t>-</w:t>
      </w:r>
      <w:r w:rsidR="001E2EE8" w:rsidRPr="009D7E21">
        <w:rPr>
          <w:rFonts w:ascii="Garamond" w:hAnsi="Garamond"/>
          <w:sz w:val="24"/>
          <w:szCs w:val="24"/>
        </w:rPr>
        <w:t xml:space="preserve"> </w:t>
      </w:r>
      <w:r w:rsidR="00733AFA">
        <w:rPr>
          <w:rFonts w:ascii="Garamond" w:hAnsi="Garamond"/>
          <w:sz w:val="24"/>
          <w:szCs w:val="24"/>
        </w:rPr>
        <w:t>p</w:t>
      </w:r>
      <w:r w:rsidR="001E2EE8" w:rsidRPr="009D7E21">
        <w:rPr>
          <w:rFonts w:ascii="Garamond" w:hAnsi="Garamond"/>
          <w:sz w:val="24"/>
          <w:szCs w:val="24"/>
        </w:rPr>
        <w:t xml:space="preserve">ërfshijë </w:t>
      </w:r>
      <w:r w:rsidR="00DC779C" w:rsidRPr="009D7E21">
        <w:rPr>
          <w:rFonts w:ascii="Garamond" w:hAnsi="Garamond"/>
          <w:sz w:val="24"/>
          <w:szCs w:val="24"/>
        </w:rPr>
        <w:t xml:space="preserve">Bashkinë </w:t>
      </w:r>
      <w:r w:rsidR="001E2EE8" w:rsidRPr="009D7E21">
        <w:rPr>
          <w:rFonts w:ascii="Garamond" w:hAnsi="Garamond"/>
          <w:sz w:val="24"/>
          <w:szCs w:val="24"/>
        </w:rPr>
        <w:t xml:space="preserve">e Tiranës si anëtare të përhershme; </w:t>
      </w:r>
    </w:p>
    <w:p w14:paraId="173F98F6" w14:textId="7A76291B" w:rsidR="001E2EE8" w:rsidRPr="009D7E21" w:rsidRDefault="00A73800" w:rsidP="001E2EE8">
      <w:pPr>
        <w:spacing w:after="0" w:line="240" w:lineRule="auto"/>
        <w:ind w:firstLine="284"/>
        <w:jc w:val="both"/>
        <w:rPr>
          <w:rFonts w:ascii="Garamond" w:hAnsi="Garamond"/>
          <w:sz w:val="24"/>
          <w:szCs w:val="24"/>
        </w:rPr>
      </w:pPr>
      <w:r>
        <w:rPr>
          <w:rFonts w:ascii="Garamond" w:hAnsi="Garamond"/>
          <w:sz w:val="24"/>
          <w:szCs w:val="24"/>
        </w:rPr>
        <w:t>-</w:t>
      </w:r>
      <w:r w:rsidR="001E2EE8" w:rsidRPr="009D7E21">
        <w:rPr>
          <w:rFonts w:ascii="Garamond" w:hAnsi="Garamond"/>
          <w:sz w:val="24"/>
          <w:szCs w:val="24"/>
        </w:rPr>
        <w:t xml:space="preserve"> </w:t>
      </w:r>
      <w:r w:rsidR="00114254" w:rsidRPr="009D7E21">
        <w:rPr>
          <w:rFonts w:ascii="Garamond" w:hAnsi="Garamond"/>
          <w:sz w:val="24"/>
          <w:szCs w:val="24"/>
        </w:rPr>
        <w:t xml:space="preserve">balancojë </w:t>
      </w:r>
      <w:r w:rsidR="001E2EE8" w:rsidRPr="009D7E21">
        <w:rPr>
          <w:rFonts w:ascii="Garamond" w:hAnsi="Garamond"/>
          <w:sz w:val="24"/>
          <w:szCs w:val="24"/>
        </w:rPr>
        <w:t xml:space="preserve">në mënyrë proporcionale partitë politike. </w:t>
      </w:r>
    </w:p>
    <w:p w14:paraId="7DDBDB1F" w14:textId="77777777"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Anëtarët e mëposhtëm kanë statusin e vëzhguesit në Komitetin Drejtues: </w:t>
      </w:r>
    </w:p>
    <w:p w14:paraId="76723895" w14:textId="77777777"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1. 1 përfaqësues nga Agjencia Shtetërore e Programimit Strategjik dhe Koordinimit të Ndihmës (SASPAC); </w:t>
      </w:r>
    </w:p>
    <w:p w14:paraId="16F1A3F1" w14:textId="77777777"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2. 2 përfaqësues nga institucioni i Prefektit (me rotacion); </w:t>
      </w:r>
    </w:p>
    <w:p w14:paraId="4F2B191C" w14:textId="5162C520"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3. 1 përfaqësues </w:t>
      </w:r>
      <w:r w:rsidR="00F92F45" w:rsidRPr="009D7E21">
        <w:rPr>
          <w:rFonts w:ascii="Garamond" w:hAnsi="Garamond"/>
          <w:sz w:val="24"/>
          <w:szCs w:val="24"/>
        </w:rPr>
        <w:t>nga shoqata e qarqeve</w:t>
      </w:r>
      <w:r w:rsidRPr="009D7E21">
        <w:rPr>
          <w:rFonts w:ascii="Garamond" w:hAnsi="Garamond"/>
          <w:sz w:val="24"/>
          <w:szCs w:val="24"/>
        </w:rPr>
        <w:t xml:space="preserve">; </w:t>
      </w:r>
    </w:p>
    <w:p w14:paraId="436F28BB" w14:textId="77777777"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4. 1 përfaqësues nga njësitë rajonale të decentralizuara; </w:t>
      </w:r>
    </w:p>
    <w:p w14:paraId="1A7A5472" w14:textId="50D51BEB"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5. </w:t>
      </w:r>
      <w:r w:rsidR="00DC4421" w:rsidRPr="009D7E21">
        <w:rPr>
          <w:rFonts w:ascii="Garamond" w:hAnsi="Garamond"/>
          <w:sz w:val="24"/>
          <w:szCs w:val="24"/>
        </w:rPr>
        <w:t xml:space="preserve">menaxher </w:t>
      </w:r>
      <w:r w:rsidR="00F92F45" w:rsidRPr="009D7E21">
        <w:rPr>
          <w:rFonts w:ascii="Garamond" w:hAnsi="Garamond"/>
          <w:sz w:val="24"/>
          <w:szCs w:val="24"/>
        </w:rPr>
        <w:t xml:space="preserve">projekti </w:t>
      </w:r>
      <w:r w:rsidRPr="009D7E21">
        <w:rPr>
          <w:rFonts w:ascii="Garamond" w:hAnsi="Garamond"/>
          <w:sz w:val="24"/>
          <w:szCs w:val="24"/>
        </w:rPr>
        <w:t xml:space="preserve">nga FSO/SALSTAT; </w:t>
      </w:r>
    </w:p>
    <w:p w14:paraId="620649F7" w14:textId="77777777"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6. 1 përfaqësues nga SECO/FL-ja; </w:t>
      </w:r>
    </w:p>
    <w:p w14:paraId="26507D8C" w14:textId="4F0AEE79"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7. </w:t>
      </w:r>
      <w:r w:rsidR="00484BEF" w:rsidRPr="009D7E21">
        <w:rPr>
          <w:rFonts w:ascii="Garamond" w:hAnsi="Garamond"/>
          <w:sz w:val="24"/>
          <w:szCs w:val="24"/>
        </w:rPr>
        <w:t xml:space="preserve">përfaqësues </w:t>
      </w:r>
      <w:r w:rsidRPr="009D7E21">
        <w:rPr>
          <w:rFonts w:ascii="Garamond" w:hAnsi="Garamond"/>
          <w:sz w:val="24"/>
          <w:szCs w:val="24"/>
        </w:rPr>
        <w:t xml:space="preserve">nga donatorë të tjerë të interesuar. </w:t>
      </w:r>
    </w:p>
    <w:p w14:paraId="73EEFC5E" w14:textId="77777777" w:rsidR="00114254"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Vëzhguesit nuk kanë të drejtë vote. </w:t>
      </w:r>
    </w:p>
    <w:p w14:paraId="78ED1E27" w14:textId="2213FD73"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Në varësi të nevojës dhe agjendës së diskutimit, palë të tjera interesi mund të ftohen të marrin pjesë në cilësinë e vëzhguesve nga bashkëkryesuesit e Komitetit Drejtues. </w:t>
      </w:r>
    </w:p>
    <w:p w14:paraId="3BAAA425" w14:textId="77777777"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Komiteti Drejtues kryen këto detyra: </w:t>
      </w:r>
    </w:p>
    <w:p w14:paraId="1C680186" w14:textId="6225D75D" w:rsidR="00A73800" w:rsidRDefault="001E2EE8" w:rsidP="001E2EE8">
      <w:pPr>
        <w:spacing w:after="0" w:line="240" w:lineRule="auto"/>
        <w:ind w:firstLine="284"/>
        <w:jc w:val="both"/>
        <w:rPr>
          <w:rFonts w:ascii="Garamond" w:hAnsi="Garamond"/>
          <w:sz w:val="24"/>
          <w:szCs w:val="24"/>
        </w:rPr>
      </w:pPr>
      <w:r w:rsidRPr="00736092">
        <w:rPr>
          <w:rFonts w:ascii="Garamond" w:hAnsi="Garamond"/>
          <w:sz w:val="24"/>
          <w:szCs w:val="24"/>
        </w:rPr>
        <w:t xml:space="preserve">1. Siguron që zbatimi i </w:t>
      </w:r>
      <w:r w:rsidR="00484BEF" w:rsidRPr="00736092">
        <w:rPr>
          <w:rFonts w:ascii="Garamond" w:hAnsi="Garamond"/>
          <w:sz w:val="24"/>
          <w:szCs w:val="24"/>
        </w:rPr>
        <w:t>P</w:t>
      </w:r>
      <w:r w:rsidRPr="00736092">
        <w:rPr>
          <w:rFonts w:ascii="Garamond" w:hAnsi="Garamond"/>
          <w:sz w:val="24"/>
          <w:szCs w:val="24"/>
        </w:rPr>
        <w:t>rojektit të jetë në përputhje me qëllimet kryesore, objektivat dhe rezultatet e</w:t>
      </w:r>
      <w:r w:rsidRPr="009D7E21">
        <w:rPr>
          <w:rFonts w:ascii="Garamond" w:hAnsi="Garamond"/>
          <w:sz w:val="24"/>
          <w:szCs w:val="24"/>
        </w:rPr>
        <w:t xml:space="preserve"> pritshme</w:t>
      </w:r>
      <w:r w:rsidR="00DC779C">
        <w:rPr>
          <w:rFonts w:ascii="Garamond" w:hAnsi="Garamond"/>
          <w:sz w:val="24"/>
          <w:szCs w:val="24"/>
        </w:rPr>
        <w:t>,</w:t>
      </w:r>
      <w:r w:rsidRPr="009D7E21">
        <w:rPr>
          <w:rFonts w:ascii="Garamond" w:hAnsi="Garamond"/>
          <w:sz w:val="24"/>
          <w:szCs w:val="24"/>
        </w:rPr>
        <w:t xml:space="preserve"> të përcaktuar në dokumentin e </w:t>
      </w:r>
      <w:r w:rsidR="001A062F">
        <w:rPr>
          <w:rFonts w:ascii="Garamond" w:hAnsi="Garamond"/>
          <w:sz w:val="24"/>
          <w:szCs w:val="24"/>
        </w:rPr>
        <w:t>P</w:t>
      </w:r>
      <w:r w:rsidRPr="009D7E21">
        <w:rPr>
          <w:rFonts w:ascii="Garamond" w:hAnsi="Garamond"/>
          <w:sz w:val="24"/>
          <w:szCs w:val="24"/>
        </w:rPr>
        <w:t xml:space="preserve">rojektit; </w:t>
      </w:r>
    </w:p>
    <w:p w14:paraId="5D0F429A" w14:textId="560FD33C"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2. Miraton planet vjetore të </w:t>
      </w:r>
      <w:r w:rsidR="001A062F" w:rsidRPr="009D7E21">
        <w:rPr>
          <w:rFonts w:ascii="Garamond" w:hAnsi="Garamond"/>
          <w:sz w:val="24"/>
          <w:szCs w:val="24"/>
        </w:rPr>
        <w:t xml:space="preserve">Projektit </w:t>
      </w:r>
      <w:r w:rsidRPr="009D7E21">
        <w:rPr>
          <w:rFonts w:ascii="Garamond" w:hAnsi="Garamond"/>
          <w:sz w:val="24"/>
          <w:szCs w:val="24"/>
        </w:rPr>
        <w:t xml:space="preserve">për veprimtaritë, buxhetet dhe raportet vjetore; </w:t>
      </w:r>
    </w:p>
    <w:p w14:paraId="2D7AEE61" w14:textId="37623AA6"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3. Siguron që zbatimi i </w:t>
      </w:r>
      <w:r w:rsidR="001A062F" w:rsidRPr="009D7E21">
        <w:rPr>
          <w:rFonts w:ascii="Garamond" w:hAnsi="Garamond"/>
          <w:sz w:val="24"/>
          <w:szCs w:val="24"/>
        </w:rPr>
        <w:t xml:space="preserve">Projektit </w:t>
      </w:r>
      <w:r w:rsidRPr="009D7E21">
        <w:rPr>
          <w:rFonts w:ascii="Garamond" w:hAnsi="Garamond"/>
          <w:sz w:val="24"/>
          <w:szCs w:val="24"/>
        </w:rPr>
        <w:t xml:space="preserve">të kontribuojë në dialogun e politikave për decentralizimin dhe qeverisjen vendore në vend; </w:t>
      </w:r>
    </w:p>
    <w:p w14:paraId="6017D04F" w14:textId="77777777" w:rsidR="00A73800"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4. Siguron ofrimin dhe shkëmbimin e informacionit mbi zhvillimet përkatëse kombëtare dhe marrëdhëniet me palët e interesit në nivel kombëtar; </w:t>
      </w:r>
    </w:p>
    <w:p w14:paraId="0C9F5512" w14:textId="4DFEB1E1"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5. Angazhohet për qëndrueshmërinë e ndërhyrjeve të </w:t>
      </w:r>
      <w:r w:rsidR="001A062F" w:rsidRPr="009D7E21">
        <w:rPr>
          <w:rFonts w:ascii="Garamond" w:hAnsi="Garamond"/>
          <w:sz w:val="24"/>
          <w:szCs w:val="24"/>
        </w:rPr>
        <w:t>Projektit</w:t>
      </w:r>
      <w:r w:rsidRPr="009D7E21">
        <w:rPr>
          <w:rFonts w:ascii="Garamond" w:hAnsi="Garamond"/>
          <w:sz w:val="24"/>
          <w:szCs w:val="24"/>
        </w:rPr>
        <w:t xml:space="preserve">. </w:t>
      </w:r>
    </w:p>
    <w:p w14:paraId="7016B435" w14:textId="77777777" w:rsidR="00114254"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Takimet e paplanifikuara mund të shpallen me kërkesë të anëtarëve të Komitetit Drejtues. </w:t>
      </w:r>
    </w:p>
    <w:p w14:paraId="1ACA82C6" w14:textId="77777777" w:rsidR="00114254"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Takimet mbahen në prani të bashkëkryesuesve të Komitetit Drejtues. </w:t>
      </w:r>
    </w:p>
    <w:p w14:paraId="578F5C5E" w14:textId="53A27050"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Sekretariati i Komitetit Drejtues sigurohet nga ekipi i </w:t>
      </w:r>
      <w:r w:rsidR="001A062F" w:rsidRPr="009D7E21">
        <w:rPr>
          <w:rFonts w:ascii="Garamond" w:hAnsi="Garamond"/>
          <w:sz w:val="24"/>
          <w:szCs w:val="24"/>
        </w:rPr>
        <w:t>Projektit</w:t>
      </w:r>
      <w:r w:rsidRPr="009D7E21">
        <w:rPr>
          <w:rFonts w:ascii="Garamond" w:hAnsi="Garamond"/>
          <w:sz w:val="24"/>
          <w:szCs w:val="24"/>
        </w:rPr>
        <w:t xml:space="preserve">. </w:t>
      </w:r>
    </w:p>
    <w:p w14:paraId="31D77145" w14:textId="77777777" w:rsidR="00A73800" w:rsidRDefault="00A73800" w:rsidP="001E2EE8">
      <w:pPr>
        <w:spacing w:after="0" w:line="240" w:lineRule="auto"/>
        <w:ind w:firstLine="284"/>
        <w:jc w:val="both"/>
        <w:rPr>
          <w:rFonts w:ascii="Garamond" w:hAnsi="Garamond"/>
          <w:sz w:val="24"/>
          <w:szCs w:val="24"/>
        </w:rPr>
      </w:pPr>
    </w:p>
    <w:p w14:paraId="312125DB" w14:textId="77777777" w:rsidR="00A73800" w:rsidRDefault="001E2EE8" w:rsidP="00F60EEE">
      <w:pPr>
        <w:spacing w:after="0" w:line="240" w:lineRule="auto"/>
        <w:ind w:firstLine="284"/>
        <w:jc w:val="center"/>
        <w:rPr>
          <w:rFonts w:ascii="Garamond" w:hAnsi="Garamond"/>
          <w:sz w:val="24"/>
          <w:szCs w:val="24"/>
        </w:rPr>
      </w:pPr>
      <w:r w:rsidRPr="009D7E21">
        <w:rPr>
          <w:rFonts w:ascii="Garamond" w:hAnsi="Garamond"/>
          <w:sz w:val="24"/>
          <w:szCs w:val="24"/>
        </w:rPr>
        <w:t>Neni IX</w:t>
      </w:r>
    </w:p>
    <w:p w14:paraId="5FB60877" w14:textId="3A0C3D33" w:rsidR="001E2EE8" w:rsidRPr="00F60EEE" w:rsidRDefault="001E2EE8" w:rsidP="00F60EEE">
      <w:pPr>
        <w:spacing w:after="0" w:line="240" w:lineRule="auto"/>
        <w:ind w:firstLine="284"/>
        <w:jc w:val="center"/>
        <w:rPr>
          <w:rFonts w:ascii="Garamond" w:hAnsi="Garamond"/>
          <w:b/>
          <w:sz w:val="24"/>
          <w:szCs w:val="24"/>
        </w:rPr>
      </w:pPr>
      <w:r w:rsidRPr="00F60EEE">
        <w:rPr>
          <w:rFonts w:ascii="Garamond" w:hAnsi="Garamond"/>
          <w:b/>
          <w:sz w:val="24"/>
          <w:szCs w:val="24"/>
        </w:rPr>
        <w:t xml:space="preserve">Raportimi dhe </w:t>
      </w:r>
      <w:r w:rsidR="006F4AD3">
        <w:rPr>
          <w:rFonts w:ascii="Garamond" w:hAnsi="Garamond"/>
          <w:b/>
          <w:sz w:val="24"/>
          <w:szCs w:val="24"/>
        </w:rPr>
        <w:t>i</w:t>
      </w:r>
      <w:r w:rsidRPr="00F60EEE">
        <w:rPr>
          <w:rFonts w:ascii="Garamond" w:hAnsi="Garamond"/>
          <w:b/>
          <w:sz w:val="24"/>
          <w:szCs w:val="24"/>
        </w:rPr>
        <w:t>nformimi</w:t>
      </w:r>
    </w:p>
    <w:p w14:paraId="656FA920" w14:textId="77777777" w:rsidR="00A73800" w:rsidRDefault="00A73800" w:rsidP="001E2EE8">
      <w:pPr>
        <w:spacing w:after="0" w:line="240" w:lineRule="auto"/>
        <w:ind w:firstLine="284"/>
        <w:jc w:val="both"/>
        <w:rPr>
          <w:rFonts w:ascii="Garamond" w:hAnsi="Garamond"/>
          <w:sz w:val="24"/>
          <w:szCs w:val="24"/>
        </w:rPr>
      </w:pPr>
    </w:p>
    <w:p w14:paraId="07B8200C" w14:textId="77777777"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Raportet e progresit do të përgatiten nga organizatat zbatuese çdo 6 muaj. </w:t>
      </w:r>
    </w:p>
    <w:p w14:paraId="3DB223A8" w14:textId="1112199D" w:rsidR="001E2EE8" w:rsidRPr="009D7E21" w:rsidRDefault="001E2EE8" w:rsidP="001E2EE8">
      <w:pPr>
        <w:spacing w:after="0" w:line="240" w:lineRule="auto"/>
        <w:ind w:firstLine="284"/>
        <w:jc w:val="both"/>
        <w:rPr>
          <w:rFonts w:ascii="Garamond" w:hAnsi="Garamond"/>
          <w:sz w:val="24"/>
          <w:szCs w:val="24"/>
        </w:rPr>
      </w:pPr>
      <w:r w:rsidRPr="009D7E21">
        <w:rPr>
          <w:rFonts w:ascii="Garamond" w:hAnsi="Garamond"/>
          <w:sz w:val="24"/>
          <w:szCs w:val="24"/>
        </w:rPr>
        <w:t xml:space="preserve">Palët Kontraktuese do të informojnë menjëherë njëra-tjetrën dhe në masën që është praktikisht e arsyeshme, do të konsultohen me njëra-tjetrën në lidhje me çdo ngjarje, e cila pengon ose rrezikon të pengojë zbatimin e suksesshëm të </w:t>
      </w:r>
      <w:r w:rsidR="001A062F" w:rsidRPr="009D7E21">
        <w:rPr>
          <w:rFonts w:ascii="Garamond" w:hAnsi="Garamond"/>
          <w:sz w:val="24"/>
          <w:szCs w:val="24"/>
        </w:rPr>
        <w:t>Projektit</w:t>
      </w:r>
      <w:r w:rsidRPr="009D7E21">
        <w:rPr>
          <w:rFonts w:ascii="Garamond" w:hAnsi="Garamond"/>
          <w:sz w:val="24"/>
          <w:szCs w:val="24"/>
        </w:rPr>
        <w:t xml:space="preserve">. </w:t>
      </w:r>
    </w:p>
    <w:p w14:paraId="7A9042BE" w14:textId="77777777" w:rsidR="001E4EDC" w:rsidRDefault="001E4EDC" w:rsidP="004873E9">
      <w:pPr>
        <w:spacing w:after="0" w:line="240" w:lineRule="auto"/>
        <w:ind w:firstLine="284"/>
        <w:jc w:val="center"/>
        <w:rPr>
          <w:rFonts w:ascii="Garamond" w:hAnsi="Garamond"/>
          <w:bCs/>
          <w:sz w:val="24"/>
          <w:szCs w:val="24"/>
        </w:rPr>
      </w:pPr>
    </w:p>
    <w:p w14:paraId="211D0520" w14:textId="0C497EC0" w:rsidR="004873E9" w:rsidRPr="004873E9" w:rsidRDefault="004873E9" w:rsidP="004873E9">
      <w:pPr>
        <w:spacing w:after="0" w:line="240" w:lineRule="auto"/>
        <w:ind w:firstLine="284"/>
        <w:jc w:val="center"/>
        <w:rPr>
          <w:rFonts w:ascii="Garamond" w:hAnsi="Garamond"/>
          <w:bCs/>
          <w:sz w:val="24"/>
          <w:szCs w:val="24"/>
        </w:rPr>
      </w:pPr>
      <w:r w:rsidRPr="004873E9">
        <w:rPr>
          <w:rFonts w:ascii="Garamond" w:hAnsi="Garamond"/>
          <w:bCs/>
          <w:sz w:val="24"/>
          <w:szCs w:val="24"/>
        </w:rPr>
        <w:lastRenderedPageBreak/>
        <w:t>Neni X</w:t>
      </w:r>
    </w:p>
    <w:p w14:paraId="715A4E3A" w14:textId="1DB73DDF" w:rsidR="004873E9" w:rsidRPr="00F90D90" w:rsidRDefault="004873E9" w:rsidP="004873E9">
      <w:pPr>
        <w:spacing w:after="0" w:line="240" w:lineRule="auto"/>
        <w:ind w:firstLine="284"/>
        <w:jc w:val="center"/>
        <w:rPr>
          <w:rFonts w:ascii="Garamond" w:hAnsi="Garamond"/>
          <w:b/>
          <w:bCs/>
          <w:sz w:val="24"/>
          <w:szCs w:val="24"/>
        </w:rPr>
      </w:pPr>
      <w:r w:rsidRPr="00F90D90">
        <w:rPr>
          <w:rFonts w:ascii="Garamond" w:hAnsi="Garamond"/>
          <w:b/>
          <w:bCs/>
          <w:sz w:val="24"/>
          <w:szCs w:val="24"/>
        </w:rPr>
        <w:t xml:space="preserve">Monitorimi dhe </w:t>
      </w:r>
      <w:r w:rsidR="006F4AD3">
        <w:rPr>
          <w:rFonts w:ascii="Garamond" w:hAnsi="Garamond"/>
          <w:b/>
          <w:bCs/>
          <w:sz w:val="24"/>
          <w:szCs w:val="24"/>
        </w:rPr>
        <w:t>v</w:t>
      </w:r>
      <w:r w:rsidRPr="00F90D90">
        <w:rPr>
          <w:rFonts w:ascii="Garamond" w:hAnsi="Garamond"/>
          <w:b/>
          <w:bCs/>
          <w:sz w:val="24"/>
          <w:szCs w:val="24"/>
        </w:rPr>
        <w:t>lerësimi</w:t>
      </w:r>
    </w:p>
    <w:p w14:paraId="3077EA5A" w14:textId="77777777" w:rsidR="004873E9" w:rsidRDefault="004873E9" w:rsidP="004873E9">
      <w:pPr>
        <w:spacing w:after="0" w:line="240" w:lineRule="auto"/>
        <w:ind w:firstLine="284"/>
        <w:jc w:val="both"/>
        <w:rPr>
          <w:rFonts w:ascii="Garamond" w:hAnsi="Garamond"/>
          <w:sz w:val="24"/>
          <w:szCs w:val="24"/>
        </w:rPr>
      </w:pPr>
    </w:p>
    <w:p w14:paraId="03664C1A" w14:textId="77777777"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SDC-ja do të mbikëqyrë zbatimin e Projektit.</w:t>
      </w:r>
    </w:p>
    <w:p w14:paraId="068226EA" w14:textId="77777777"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Një ushtrim i rishikimit të jashtëm, është planifikuar të zhvillohet në vitin 2025.</w:t>
      </w:r>
    </w:p>
    <w:p w14:paraId="4A1B8B97" w14:textId="77777777" w:rsidR="004873E9" w:rsidRDefault="004873E9" w:rsidP="004873E9">
      <w:pPr>
        <w:spacing w:after="0" w:line="240" w:lineRule="auto"/>
        <w:ind w:firstLine="284"/>
        <w:jc w:val="both"/>
        <w:rPr>
          <w:rFonts w:ascii="Garamond" w:hAnsi="Garamond"/>
          <w:b/>
          <w:bCs/>
          <w:sz w:val="24"/>
          <w:szCs w:val="24"/>
        </w:rPr>
      </w:pPr>
    </w:p>
    <w:p w14:paraId="1DC6FC9E" w14:textId="77777777" w:rsidR="004873E9" w:rsidRPr="004873E9" w:rsidRDefault="004873E9" w:rsidP="004873E9">
      <w:pPr>
        <w:spacing w:after="0" w:line="240" w:lineRule="auto"/>
        <w:ind w:firstLine="284"/>
        <w:jc w:val="center"/>
        <w:rPr>
          <w:rFonts w:ascii="Garamond" w:hAnsi="Garamond"/>
          <w:bCs/>
          <w:sz w:val="24"/>
          <w:szCs w:val="24"/>
        </w:rPr>
      </w:pPr>
      <w:r w:rsidRPr="004873E9">
        <w:rPr>
          <w:rFonts w:ascii="Garamond" w:hAnsi="Garamond"/>
          <w:bCs/>
          <w:sz w:val="24"/>
          <w:szCs w:val="24"/>
        </w:rPr>
        <w:t>Neni XI</w:t>
      </w:r>
    </w:p>
    <w:p w14:paraId="75D60E4A" w14:textId="77777777" w:rsidR="004873E9" w:rsidRPr="00F90D90" w:rsidRDefault="004873E9" w:rsidP="004873E9">
      <w:pPr>
        <w:spacing w:after="0" w:line="240" w:lineRule="auto"/>
        <w:ind w:firstLine="284"/>
        <w:jc w:val="center"/>
        <w:rPr>
          <w:rFonts w:ascii="Garamond" w:hAnsi="Garamond"/>
          <w:b/>
          <w:bCs/>
          <w:sz w:val="24"/>
          <w:szCs w:val="24"/>
        </w:rPr>
      </w:pPr>
      <w:r w:rsidRPr="00F90D90">
        <w:rPr>
          <w:rFonts w:ascii="Garamond" w:hAnsi="Garamond"/>
          <w:b/>
          <w:bCs/>
          <w:sz w:val="24"/>
          <w:szCs w:val="24"/>
        </w:rPr>
        <w:t>Prokurimi</w:t>
      </w:r>
    </w:p>
    <w:p w14:paraId="2FEF255E" w14:textId="77777777" w:rsidR="004873E9" w:rsidRDefault="004873E9" w:rsidP="004873E9">
      <w:pPr>
        <w:spacing w:after="0" w:line="240" w:lineRule="auto"/>
        <w:ind w:firstLine="284"/>
        <w:jc w:val="both"/>
        <w:rPr>
          <w:rFonts w:ascii="Garamond" w:hAnsi="Garamond"/>
          <w:sz w:val="24"/>
          <w:szCs w:val="24"/>
        </w:rPr>
      </w:pPr>
    </w:p>
    <w:p w14:paraId="047963FD" w14:textId="474FA2B6"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 xml:space="preserve">Organizatat zbatuese janë përgjegjëse për prokurimin e mallrave dhe shërbimeve të nevojshme për zbatimin e </w:t>
      </w:r>
      <w:r w:rsidR="001A062F" w:rsidRPr="00F90D90">
        <w:rPr>
          <w:rFonts w:ascii="Garamond" w:hAnsi="Garamond"/>
          <w:sz w:val="24"/>
          <w:szCs w:val="24"/>
        </w:rPr>
        <w:t>Projektit</w:t>
      </w:r>
      <w:r w:rsidRPr="00F90D90">
        <w:rPr>
          <w:rFonts w:ascii="Garamond" w:hAnsi="Garamond"/>
          <w:sz w:val="24"/>
          <w:szCs w:val="24"/>
        </w:rPr>
        <w:t>, duke zbatuar parimet e konkurrencës së drejtë (të lirë dhe të barabartë) ndërmjet ofertuesve potencialë për të arritur efikasitet në përdorimin e fondeve publike.</w:t>
      </w:r>
    </w:p>
    <w:p w14:paraId="3FFD9669" w14:textId="77777777" w:rsidR="00A41AC6"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 xml:space="preserve">Organizatat zbatuese do të zbatojnë ligjin zviceran të prokurimit. </w:t>
      </w:r>
    </w:p>
    <w:p w14:paraId="7E800824" w14:textId="77777777" w:rsidR="00A41AC6" w:rsidRDefault="00A41AC6" w:rsidP="004873E9">
      <w:pPr>
        <w:spacing w:after="0" w:line="240" w:lineRule="auto"/>
        <w:ind w:firstLine="284"/>
        <w:jc w:val="both"/>
        <w:rPr>
          <w:rFonts w:ascii="Garamond" w:hAnsi="Garamond"/>
          <w:b/>
          <w:bCs/>
          <w:sz w:val="24"/>
          <w:szCs w:val="24"/>
        </w:rPr>
      </w:pPr>
    </w:p>
    <w:p w14:paraId="10C550A8" w14:textId="77777777" w:rsidR="00A41AC6" w:rsidRPr="00A41AC6" w:rsidRDefault="004873E9" w:rsidP="00A41AC6">
      <w:pPr>
        <w:spacing w:after="0" w:line="240" w:lineRule="auto"/>
        <w:ind w:firstLine="284"/>
        <w:jc w:val="center"/>
        <w:rPr>
          <w:rFonts w:ascii="Garamond" w:hAnsi="Garamond"/>
          <w:bCs/>
          <w:sz w:val="24"/>
          <w:szCs w:val="24"/>
        </w:rPr>
      </w:pPr>
      <w:r w:rsidRPr="00A41AC6">
        <w:rPr>
          <w:rFonts w:ascii="Garamond" w:hAnsi="Garamond"/>
          <w:bCs/>
          <w:sz w:val="24"/>
          <w:szCs w:val="24"/>
        </w:rPr>
        <w:t>Neni XII</w:t>
      </w:r>
    </w:p>
    <w:p w14:paraId="7CB3EF01" w14:textId="77777777" w:rsidR="004873E9" w:rsidRPr="00F90D90" w:rsidRDefault="004873E9" w:rsidP="00A41AC6">
      <w:pPr>
        <w:spacing w:after="0" w:line="240" w:lineRule="auto"/>
        <w:ind w:firstLine="284"/>
        <w:jc w:val="center"/>
        <w:rPr>
          <w:rFonts w:ascii="Garamond" w:hAnsi="Garamond"/>
          <w:sz w:val="24"/>
          <w:szCs w:val="24"/>
        </w:rPr>
      </w:pPr>
      <w:r w:rsidRPr="00F90D90">
        <w:rPr>
          <w:rFonts w:ascii="Garamond" w:hAnsi="Garamond"/>
          <w:b/>
          <w:bCs/>
          <w:sz w:val="24"/>
          <w:szCs w:val="24"/>
        </w:rPr>
        <w:t>Mallrat</w:t>
      </w:r>
    </w:p>
    <w:p w14:paraId="1DE4FF7D" w14:textId="77777777" w:rsidR="00A41AC6" w:rsidRDefault="00A41AC6" w:rsidP="004873E9">
      <w:pPr>
        <w:spacing w:after="0" w:line="240" w:lineRule="auto"/>
        <w:ind w:firstLine="284"/>
        <w:jc w:val="both"/>
        <w:rPr>
          <w:rFonts w:ascii="Garamond" w:hAnsi="Garamond"/>
          <w:sz w:val="24"/>
          <w:szCs w:val="24"/>
        </w:rPr>
      </w:pPr>
    </w:p>
    <w:p w14:paraId="752A1747" w14:textId="77777777"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a)</w:t>
      </w:r>
      <w:r>
        <w:rPr>
          <w:rFonts w:ascii="Garamond" w:hAnsi="Garamond"/>
          <w:sz w:val="24"/>
          <w:szCs w:val="24"/>
        </w:rPr>
        <w:t xml:space="preserve"> </w:t>
      </w:r>
      <w:r w:rsidRPr="00F90D90">
        <w:rPr>
          <w:rFonts w:ascii="Garamond" w:hAnsi="Garamond"/>
          <w:sz w:val="24"/>
          <w:szCs w:val="24"/>
        </w:rPr>
        <w:t>Për kohëzgjatjen e Projektit, mallrat e siguruara me fondet e SDC-së për përdorim në Projekt do të mbeten në dispozicion të pakufizuar të Projektit dhe nuk do të devijohen nga Projekti pa miratimin paraprak me shkrim të Ambasadës së Zvicrës në Shqipëri.</w:t>
      </w:r>
    </w:p>
    <w:p w14:paraId="6ACBF9D3" w14:textId="5D51E4F9"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b)</w:t>
      </w:r>
      <w:r>
        <w:rPr>
          <w:rFonts w:ascii="Garamond" w:hAnsi="Garamond"/>
          <w:sz w:val="24"/>
          <w:szCs w:val="24"/>
        </w:rPr>
        <w:t xml:space="preserve"> </w:t>
      </w:r>
      <w:r w:rsidRPr="00F90D90">
        <w:rPr>
          <w:rFonts w:ascii="Garamond" w:hAnsi="Garamond"/>
          <w:sz w:val="24"/>
          <w:szCs w:val="24"/>
        </w:rPr>
        <w:t xml:space="preserve">Nëse për ndonjë arsye </w:t>
      </w:r>
      <w:r w:rsidR="001A062F" w:rsidRPr="00F90D90">
        <w:rPr>
          <w:rFonts w:ascii="Garamond" w:hAnsi="Garamond"/>
          <w:sz w:val="24"/>
          <w:szCs w:val="24"/>
        </w:rPr>
        <w:t xml:space="preserve">Projekti </w:t>
      </w:r>
      <w:r w:rsidRPr="00F90D90">
        <w:rPr>
          <w:rFonts w:ascii="Garamond" w:hAnsi="Garamond"/>
          <w:sz w:val="24"/>
          <w:szCs w:val="24"/>
        </w:rPr>
        <w:t>duhet të ndërpritet, përdorimi i mallrave të ofruara me kontributin zviceran dhe suedez do të vendoset me shkrim nga Palët. Në një rast të tillë, SDC-ja nuk do të marrë asnjë përgjegjësi në lidhje me mallrat në fjalë.</w:t>
      </w:r>
    </w:p>
    <w:p w14:paraId="2E3BF762" w14:textId="57295428"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c)</w:t>
      </w:r>
      <w:r>
        <w:rPr>
          <w:rFonts w:ascii="Garamond" w:hAnsi="Garamond"/>
          <w:sz w:val="24"/>
          <w:szCs w:val="24"/>
        </w:rPr>
        <w:t xml:space="preserve"> </w:t>
      </w:r>
      <w:r w:rsidRPr="00F90D90">
        <w:rPr>
          <w:rFonts w:ascii="Garamond" w:hAnsi="Garamond"/>
          <w:sz w:val="24"/>
          <w:szCs w:val="24"/>
        </w:rPr>
        <w:t xml:space="preserve">Në fund të </w:t>
      </w:r>
      <w:r w:rsidR="001A062F" w:rsidRPr="00F90D90">
        <w:rPr>
          <w:rFonts w:ascii="Garamond" w:hAnsi="Garamond"/>
          <w:sz w:val="24"/>
          <w:szCs w:val="24"/>
        </w:rPr>
        <w:t>Projektit</w:t>
      </w:r>
      <w:r w:rsidRPr="00F90D90">
        <w:rPr>
          <w:rFonts w:ascii="Garamond" w:hAnsi="Garamond"/>
          <w:sz w:val="24"/>
          <w:szCs w:val="24"/>
        </w:rPr>
        <w:t>, SDC-ja do të vendosë në lidhje me pronën dhe përdorimin e mallrave të prokuruara me fondet e Projektit.</w:t>
      </w:r>
    </w:p>
    <w:p w14:paraId="4D8E3B73" w14:textId="7BD92859"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d)</w:t>
      </w:r>
      <w:r>
        <w:rPr>
          <w:rFonts w:ascii="Garamond" w:hAnsi="Garamond"/>
          <w:sz w:val="24"/>
          <w:szCs w:val="24"/>
        </w:rPr>
        <w:t xml:space="preserve"> </w:t>
      </w:r>
      <w:r w:rsidRPr="00F90D90">
        <w:rPr>
          <w:rFonts w:ascii="Garamond" w:hAnsi="Garamond"/>
          <w:sz w:val="24"/>
          <w:szCs w:val="24"/>
        </w:rPr>
        <w:t>Mallrat e prokuruara nga Projekti për organizatat partnere, do t</w:t>
      </w:r>
      <w:r w:rsidR="00DC6A27">
        <w:rPr>
          <w:rFonts w:ascii="Garamond" w:hAnsi="Garamond"/>
          <w:sz w:val="24"/>
          <w:szCs w:val="24"/>
        </w:rPr>
        <w:t>’</w:t>
      </w:r>
      <w:r w:rsidRPr="00F90D90">
        <w:rPr>
          <w:rFonts w:ascii="Garamond" w:hAnsi="Garamond"/>
          <w:sz w:val="24"/>
          <w:szCs w:val="24"/>
        </w:rPr>
        <w:t>i dorëzohen dhe do të merren nga autoriteti kompetent përkatës me miratimin e SDC-së.</w:t>
      </w:r>
    </w:p>
    <w:p w14:paraId="648B843D" w14:textId="77777777" w:rsidR="00A41AC6" w:rsidRDefault="00A41AC6" w:rsidP="004873E9">
      <w:pPr>
        <w:spacing w:after="0" w:line="240" w:lineRule="auto"/>
        <w:ind w:firstLine="284"/>
        <w:jc w:val="both"/>
        <w:rPr>
          <w:rFonts w:ascii="Garamond" w:hAnsi="Garamond"/>
          <w:b/>
          <w:bCs/>
          <w:sz w:val="24"/>
          <w:szCs w:val="24"/>
        </w:rPr>
      </w:pPr>
    </w:p>
    <w:p w14:paraId="575D13B7" w14:textId="77777777" w:rsidR="00A41AC6" w:rsidRPr="00A41AC6" w:rsidRDefault="00A41AC6" w:rsidP="00A41AC6">
      <w:pPr>
        <w:spacing w:after="0" w:line="240" w:lineRule="auto"/>
        <w:ind w:firstLine="284"/>
        <w:jc w:val="center"/>
        <w:rPr>
          <w:rFonts w:ascii="Garamond" w:hAnsi="Garamond"/>
          <w:bCs/>
          <w:sz w:val="24"/>
          <w:szCs w:val="24"/>
        </w:rPr>
      </w:pPr>
      <w:r w:rsidRPr="00A41AC6">
        <w:rPr>
          <w:rFonts w:ascii="Garamond" w:hAnsi="Garamond"/>
          <w:bCs/>
          <w:sz w:val="24"/>
          <w:szCs w:val="24"/>
        </w:rPr>
        <w:t>Neni XIII</w:t>
      </w:r>
    </w:p>
    <w:p w14:paraId="28CA417A" w14:textId="77777777" w:rsidR="004873E9" w:rsidRPr="00F90D90" w:rsidRDefault="004873E9" w:rsidP="00A41AC6">
      <w:pPr>
        <w:spacing w:after="0" w:line="240" w:lineRule="auto"/>
        <w:ind w:firstLine="284"/>
        <w:jc w:val="center"/>
        <w:rPr>
          <w:rFonts w:ascii="Garamond" w:hAnsi="Garamond"/>
          <w:b/>
          <w:bCs/>
          <w:sz w:val="24"/>
          <w:szCs w:val="24"/>
        </w:rPr>
      </w:pPr>
      <w:r w:rsidRPr="00F90D90">
        <w:rPr>
          <w:rFonts w:ascii="Garamond" w:hAnsi="Garamond"/>
          <w:b/>
          <w:bCs/>
          <w:sz w:val="24"/>
          <w:szCs w:val="24"/>
        </w:rPr>
        <w:t>Përfundimi i Marrëveshjes</w:t>
      </w:r>
    </w:p>
    <w:p w14:paraId="723EB1AB" w14:textId="77777777" w:rsidR="00A41AC6" w:rsidRDefault="00A41AC6" w:rsidP="00A41AC6">
      <w:pPr>
        <w:spacing w:after="0" w:line="240" w:lineRule="auto"/>
        <w:ind w:firstLine="284"/>
        <w:jc w:val="center"/>
        <w:rPr>
          <w:rFonts w:ascii="Garamond" w:hAnsi="Garamond"/>
          <w:sz w:val="24"/>
          <w:szCs w:val="24"/>
        </w:rPr>
      </w:pPr>
    </w:p>
    <w:p w14:paraId="6A32F0D8" w14:textId="71A7ACF6"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a)</w:t>
      </w:r>
      <w:r>
        <w:rPr>
          <w:rFonts w:ascii="Garamond" w:hAnsi="Garamond"/>
          <w:sz w:val="24"/>
          <w:szCs w:val="24"/>
        </w:rPr>
        <w:t xml:space="preserve"> </w:t>
      </w:r>
      <w:r w:rsidRPr="00F90D90">
        <w:rPr>
          <w:rFonts w:ascii="Garamond" w:hAnsi="Garamond"/>
          <w:sz w:val="24"/>
          <w:szCs w:val="24"/>
        </w:rPr>
        <w:t xml:space="preserve">Secila </w:t>
      </w:r>
      <w:r w:rsidR="00B745B5" w:rsidRPr="00F90D90">
        <w:rPr>
          <w:rFonts w:ascii="Garamond" w:hAnsi="Garamond"/>
          <w:sz w:val="24"/>
          <w:szCs w:val="24"/>
        </w:rPr>
        <w:t xml:space="preserve">Palë </w:t>
      </w:r>
      <w:r w:rsidRPr="00F90D90">
        <w:rPr>
          <w:rFonts w:ascii="Garamond" w:hAnsi="Garamond"/>
          <w:sz w:val="24"/>
          <w:szCs w:val="24"/>
        </w:rPr>
        <w:t>kontraktuale do të ketë të drejtën ta përfundojë këtë Marrëveshje duke dhënë njoftim me shkrim për përfundimin e saj gjashtë muaj para.</w:t>
      </w:r>
    </w:p>
    <w:p w14:paraId="3F4E74E5" w14:textId="0F6AE113"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b)</w:t>
      </w:r>
      <w:r>
        <w:rPr>
          <w:rFonts w:ascii="Garamond" w:hAnsi="Garamond"/>
          <w:sz w:val="24"/>
          <w:szCs w:val="24"/>
        </w:rPr>
        <w:t xml:space="preserve"> </w:t>
      </w:r>
      <w:r w:rsidRPr="00F90D90">
        <w:rPr>
          <w:rFonts w:ascii="Garamond" w:hAnsi="Garamond"/>
          <w:sz w:val="24"/>
          <w:szCs w:val="24"/>
        </w:rPr>
        <w:t xml:space="preserve">Nëse njëra Palë kontraktuale çmon se qëllimet e kësaj Marrëveshjeje nuk mund të arrihen më ose </w:t>
      </w:r>
      <w:r w:rsidRPr="001616F4">
        <w:rPr>
          <w:rFonts w:ascii="Garamond" w:hAnsi="Garamond"/>
          <w:sz w:val="24"/>
          <w:szCs w:val="24"/>
        </w:rPr>
        <w:t>se Pala e dytë nuk po përmbush detyrimet e saj, Pala tjetër do të ketë të drejtë ta pezullojë ose përfundojë</w:t>
      </w:r>
      <w:r w:rsidRPr="00F90D90">
        <w:rPr>
          <w:rFonts w:ascii="Garamond" w:hAnsi="Garamond"/>
          <w:sz w:val="24"/>
          <w:szCs w:val="24"/>
        </w:rPr>
        <w:t xml:space="preserve"> këtë Marrëveshje, duke dhënë njoftim me shkrim tre muaj para. Pavarësisht nga sa më sipër, secila palë mund ta përfundojë këtë Marrëveshje me efekt të menjëhershëm në rast të shkeljes thelbësore të Marrëveshjes. Shkelje thelbësore nënkupton shkelje të rëndë të një prej objektivave kryesor</w:t>
      </w:r>
      <w:r w:rsidR="00894F18">
        <w:rPr>
          <w:rFonts w:ascii="Garamond" w:hAnsi="Garamond"/>
          <w:sz w:val="24"/>
          <w:szCs w:val="24"/>
        </w:rPr>
        <w:t xml:space="preserve">ë </w:t>
      </w:r>
      <w:r w:rsidRPr="00F90D90">
        <w:rPr>
          <w:rFonts w:ascii="Garamond" w:hAnsi="Garamond"/>
          <w:sz w:val="24"/>
          <w:szCs w:val="24"/>
        </w:rPr>
        <w:t>të kësaj Marrëveshjeje.</w:t>
      </w:r>
    </w:p>
    <w:p w14:paraId="3FE75AA5" w14:textId="10F4FA41"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c)</w:t>
      </w:r>
      <w:r>
        <w:rPr>
          <w:rFonts w:ascii="Garamond" w:hAnsi="Garamond"/>
          <w:sz w:val="24"/>
          <w:szCs w:val="24"/>
        </w:rPr>
        <w:t xml:space="preserve"> </w:t>
      </w:r>
      <w:r w:rsidRPr="00F90D90">
        <w:rPr>
          <w:rFonts w:ascii="Garamond" w:hAnsi="Garamond"/>
          <w:sz w:val="24"/>
          <w:szCs w:val="24"/>
        </w:rPr>
        <w:t>Nëse ngjarjet që shkaktohen nga forca madhore (fatkeqësi natyrore etj</w:t>
      </w:r>
      <w:r w:rsidR="00894F18">
        <w:rPr>
          <w:rFonts w:ascii="Garamond" w:hAnsi="Garamond"/>
          <w:sz w:val="24"/>
          <w:szCs w:val="24"/>
        </w:rPr>
        <w:t>.</w:t>
      </w:r>
      <w:r w:rsidRPr="00F90D90">
        <w:rPr>
          <w:rFonts w:ascii="Garamond" w:hAnsi="Garamond"/>
          <w:sz w:val="24"/>
          <w:szCs w:val="24"/>
        </w:rPr>
        <w:t>) pengojnë ekzekutimin e Marrëveshjes, secila Palë kontraktuale mund ta ndërpresë Marrëveshjen me efekt që nga momenti kur zbatimi i saj bëhet i pamundur.</w:t>
      </w:r>
    </w:p>
    <w:p w14:paraId="298D4389" w14:textId="249DD508" w:rsidR="00576404" w:rsidRPr="00576404" w:rsidRDefault="00576404" w:rsidP="004873E9">
      <w:pPr>
        <w:spacing w:after="0" w:line="240" w:lineRule="auto"/>
        <w:ind w:firstLine="284"/>
        <w:jc w:val="both"/>
        <w:rPr>
          <w:rFonts w:ascii="Garamond" w:hAnsi="Garamond"/>
          <w:bCs/>
          <w:sz w:val="24"/>
          <w:szCs w:val="24"/>
        </w:rPr>
      </w:pPr>
      <w:r w:rsidRPr="00576404">
        <w:rPr>
          <w:rFonts w:ascii="Garamond" w:hAnsi="Garamond"/>
          <w:bCs/>
          <w:sz w:val="24"/>
          <w:szCs w:val="24"/>
        </w:rPr>
        <w:t xml:space="preserve">d) </w:t>
      </w:r>
      <w:r>
        <w:rPr>
          <w:rFonts w:ascii="Garamond" w:hAnsi="Garamond"/>
          <w:bCs/>
          <w:sz w:val="24"/>
          <w:szCs w:val="24"/>
        </w:rPr>
        <w:t xml:space="preserve">Në rast të përfundimit të parakohshëm të kësaj </w:t>
      </w:r>
      <w:r w:rsidR="00FB49AC">
        <w:rPr>
          <w:rFonts w:ascii="Garamond" w:hAnsi="Garamond"/>
          <w:bCs/>
          <w:sz w:val="24"/>
          <w:szCs w:val="24"/>
        </w:rPr>
        <w:t xml:space="preserve">Marrëveshjeje </w:t>
      </w:r>
      <w:r>
        <w:rPr>
          <w:rFonts w:ascii="Garamond" w:hAnsi="Garamond"/>
          <w:bCs/>
          <w:sz w:val="24"/>
          <w:szCs w:val="24"/>
        </w:rPr>
        <w:t xml:space="preserve">ose në përfundim të </w:t>
      </w:r>
      <w:r w:rsidR="001A062F">
        <w:rPr>
          <w:rFonts w:ascii="Garamond" w:hAnsi="Garamond"/>
          <w:bCs/>
          <w:sz w:val="24"/>
          <w:szCs w:val="24"/>
        </w:rPr>
        <w:t>Projektit</w:t>
      </w:r>
      <w:r>
        <w:rPr>
          <w:rFonts w:ascii="Garamond" w:hAnsi="Garamond"/>
          <w:bCs/>
          <w:sz w:val="24"/>
          <w:szCs w:val="24"/>
        </w:rPr>
        <w:t xml:space="preserve">, çdo fond i pashpenzuar, i siguruar në kuadër të </w:t>
      </w:r>
      <w:r w:rsidR="001A062F">
        <w:rPr>
          <w:rFonts w:ascii="Garamond" w:hAnsi="Garamond"/>
          <w:bCs/>
          <w:sz w:val="24"/>
          <w:szCs w:val="24"/>
        </w:rPr>
        <w:t>Projektit</w:t>
      </w:r>
      <w:r>
        <w:rPr>
          <w:rFonts w:ascii="Garamond" w:hAnsi="Garamond"/>
          <w:bCs/>
          <w:sz w:val="24"/>
          <w:szCs w:val="24"/>
        </w:rPr>
        <w:t>, do t</w:t>
      </w:r>
      <w:r w:rsidR="00DC6A27">
        <w:rPr>
          <w:rFonts w:ascii="Garamond" w:hAnsi="Garamond"/>
          <w:bCs/>
          <w:sz w:val="24"/>
          <w:szCs w:val="24"/>
        </w:rPr>
        <w:t>’</w:t>
      </w:r>
      <w:r>
        <w:rPr>
          <w:rFonts w:ascii="Garamond" w:hAnsi="Garamond"/>
          <w:bCs/>
          <w:sz w:val="24"/>
          <w:szCs w:val="24"/>
        </w:rPr>
        <w:t>i kthehet SDC-së.</w:t>
      </w:r>
    </w:p>
    <w:p w14:paraId="2B649F36" w14:textId="77777777" w:rsidR="00576404" w:rsidRDefault="00576404" w:rsidP="004873E9">
      <w:pPr>
        <w:spacing w:after="0" w:line="240" w:lineRule="auto"/>
        <w:ind w:firstLine="284"/>
        <w:jc w:val="both"/>
        <w:rPr>
          <w:rFonts w:ascii="Garamond" w:hAnsi="Garamond"/>
          <w:b/>
          <w:bCs/>
          <w:sz w:val="24"/>
          <w:szCs w:val="24"/>
        </w:rPr>
      </w:pPr>
    </w:p>
    <w:p w14:paraId="4E3C962F" w14:textId="77777777" w:rsidR="00576404" w:rsidRPr="00576404" w:rsidRDefault="004873E9" w:rsidP="00576404">
      <w:pPr>
        <w:spacing w:after="0" w:line="240" w:lineRule="auto"/>
        <w:ind w:firstLine="284"/>
        <w:jc w:val="center"/>
        <w:rPr>
          <w:rFonts w:ascii="Garamond" w:hAnsi="Garamond"/>
          <w:bCs/>
          <w:sz w:val="24"/>
          <w:szCs w:val="24"/>
        </w:rPr>
      </w:pPr>
      <w:r w:rsidRPr="00576404">
        <w:rPr>
          <w:rFonts w:ascii="Garamond" w:hAnsi="Garamond"/>
          <w:bCs/>
          <w:sz w:val="24"/>
          <w:szCs w:val="24"/>
        </w:rPr>
        <w:t>Neni XIV</w:t>
      </w:r>
    </w:p>
    <w:p w14:paraId="055A726D" w14:textId="1AEF424F" w:rsidR="004873E9" w:rsidRPr="00F90D90" w:rsidRDefault="004873E9" w:rsidP="00576404">
      <w:pPr>
        <w:spacing w:after="0" w:line="240" w:lineRule="auto"/>
        <w:ind w:firstLine="284"/>
        <w:jc w:val="center"/>
        <w:rPr>
          <w:rFonts w:ascii="Garamond" w:hAnsi="Garamond"/>
          <w:b/>
          <w:bCs/>
          <w:sz w:val="24"/>
          <w:szCs w:val="24"/>
        </w:rPr>
      </w:pPr>
      <w:r w:rsidRPr="00F90D90">
        <w:rPr>
          <w:rFonts w:ascii="Garamond" w:hAnsi="Garamond"/>
          <w:b/>
          <w:bCs/>
          <w:sz w:val="24"/>
          <w:szCs w:val="24"/>
        </w:rPr>
        <w:t xml:space="preserve">Ndryshimet dhe </w:t>
      </w:r>
      <w:r w:rsidR="006F4AD3" w:rsidRPr="00F90D90">
        <w:rPr>
          <w:rFonts w:ascii="Garamond" w:hAnsi="Garamond"/>
          <w:b/>
          <w:bCs/>
          <w:sz w:val="24"/>
          <w:szCs w:val="24"/>
        </w:rPr>
        <w:t>zgjidhja e mosmarrëveshjeve</w:t>
      </w:r>
    </w:p>
    <w:p w14:paraId="79E481E8" w14:textId="77777777" w:rsidR="00576404" w:rsidRDefault="00576404" w:rsidP="004873E9">
      <w:pPr>
        <w:spacing w:after="0" w:line="240" w:lineRule="auto"/>
        <w:ind w:firstLine="284"/>
        <w:jc w:val="both"/>
        <w:rPr>
          <w:rFonts w:ascii="Garamond" w:hAnsi="Garamond"/>
          <w:sz w:val="24"/>
          <w:szCs w:val="24"/>
        </w:rPr>
      </w:pPr>
    </w:p>
    <w:p w14:paraId="4E5897F8" w14:textId="77777777"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Çdo modifikim ose ndryshim i kësaj Marrëveshjeje do të bëhet me shkrim me pëlqimin e të dyja Palëve.</w:t>
      </w:r>
    </w:p>
    <w:p w14:paraId="37CAD425" w14:textId="77777777"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Mosmarrëveshjet në lidhje me interpretimin ose zbatimin e dispozitave të kësaj Marrëveshjeje, do të zgjidhen me bisedime diplomatike ndërmjet Palëve.</w:t>
      </w:r>
    </w:p>
    <w:p w14:paraId="7B395B1E" w14:textId="77777777" w:rsidR="00576404" w:rsidRDefault="00576404" w:rsidP="004873E9">
      <w:pPr>
        <w:spacing w:after="0" w:line="240" w:lineRule="auto"/>
        <w:ind w:firstLine="284"/>
        <w:jc w:val="both"/>
        <w:rPr>
          <w:rFonts w:ascii="Garamond" w:hAnsi="Garamond"/>
          <w:b/>
          <w:bCs/>
          <w:sz w:val="24"/>
          <w:szCs w:val="24"/>
        </w:rPr>
      </w:pPr>
    </w:p>
    <w:p w14:paraId="62697945" w14:textId="77777777" w:rsidR="00576404" w:rsidRPr="00576404" w:rsidRDefault="004873E9" w:rsidP="00576404">
      <w:pPr>
        <w:spacing w:after="0" w:line="240" w:lineRule="auto"/>
        <w:ind w:firstLine="284"/>
        <w:jc w:val="center"/>
        <w:rPr>
          <w:rFonts w:ascii="Garamond" w:hAnsi="Garamond"/>
          <w:bCs/>
          <w:sz w:val="24"/>
          <w:szCs w:val="24"/>
        </w:rPr>
      </w:pPr>
      <w:r w:rsidRPr="00576404">
        <w:rPr>
          <w:rFonts w:ascii="Garamond" w:hAnsi="Garamond"/>
          <w:bCs/>
          <w:sz w:val="24"/>
          <w:szCs w:val="24"/>
        </w:rPr>
        <w:lastRenderedPageBreak/>
        <w:t>Neni XV</w:t>
      </w:r>
    </w:p>
    <w:p w14:paraId="035E3126" w14:textId="769AC849" w:rsidR="004873E9" w:rsidRPr="00F90D90" w:rsidRDefault="004873E9" w:rsidP="00576404">
      <w:pPr>
        <w:spacing w:after="0" w:line="240" w:lineRule="auto"/>
        <w:ind w:firstLine="284"/>
        <w:jc w:val="center"/>
        <w:rPr>
          <w:rFonts w:ascii="Garamond" w:hAnsi="Garamond"/>
          <w:b/>
          <w:bCs/>
          <w:sz w:val="24"/>
          <w:szCs w:val="24"/>
        </w:rPr>
      </w:pPr>
      <w:r w:rsidRPr="00F90D90">
        <w:rPr>
          <w:rFonts w:ascii="Garamond" w:hAnsi="Garamond"/>
          <w:b/>
          <w:bCs/>
          <w:sz w:val="24"/>
          <w:szCs w:val="24"/>
        </w:rPr>
        <w:t xml:space="preserve">Dispozitat e </w:t>
      </w:r>
      <w:r w:rsidR="006F4AD3" w:rsidRPr="00F90D90">
        <w:rPr>
          <w:rFonts w:ascii="Garamond" w:hAnsi="Garamond"/>
          <w:b/>
          <w:bCs/>
          <w:sz w:val="24"/>
          <w:szCs w:val="24"/>
        </w:rPr>
        <w:t>përgjithshme</w:t>
      </w:r>
    </w:p>
    <w:p w14:paraId="4F90338E" w14:textId="77777777" w:rsidR="00576404" w:rsidRDefault="00576404" w:rsidP="004873E9">
      <w:pPr>
        <w:spacing w:after="0" w:line="240" w:lineRule="auto"/>
        <w:ind w:firstLine="284"/>
        <w:jc w:val="both"/>
        <w:rPr>
          <w:rFonts w:ascii="Garamond" w:hAnsi="Garamond"/>
          <w:sz w:val="24"/>
          <w:szCs w:val="24"/>
        </w:rPr>
      </w:pPr>
    </w:p>
    <w:p w14:paraId="6A16A3A1" w14:textId="3C5E9704"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 xml:space="preserve">Brenda kuadrit të kësaj </w:t>
      </w:r>
      <w:r w:rsidR="00B26948" w:rsidRPr="00F90D90">
        <w:rPr>
          <w:rFonts w:ascii="Garamond" w:hAnsi="Garamond"/>
          <w:sz w:val="24"/>
          <w:szCs w:val="24"/>
        </w:rPr>
        <w:t>Marrëveshjeje</w:t>
      </w:r>
      <w:r w:rsidRPr="00F90D90">
        <w:rPr>
          <w:rFonts w:ascii="Garamond" w:hAnsi="Garamond"/>
          <w:sz w:val="24"/>
          <w:szCs w:val="24"/>
        </w:rPr>
        <w:t xml:space="preserve">, Palët nuk do të propozojnë as drejtpërdrejt, as në mënyrë të tërthortë përfitime të çfarëdo natyre. Ato nuk do të pranojnë asnjë propozim të tillë. Çdo sjellje korruptuese ose e paligjshme nënkupton një shkelje thelbësore të kësaj </w:t>
      </w:r>
      <w:r w:rsidR="009F6293" w:rsidRPr="00F90D90">
        <w:rPr>
          <w:rFonts w:ascii="Garamond" w:hAnsi="Garamond"/>
          <w:sz w:val="24"/>
          <w:szCs w:val="24"/>
        </w:rPr>
        <w:t xml:space="preserve">Marrëveshjeje </w:t>
      </w:r>
      <w:r w:rsidRPr="00F90D90">
        <w:rPr>
          <w:rFonts w:ascii="Garamond" w:hAnsi="Garamond"/>
          <w:sz w:val="24"/>
          <w:szCs w:val="24"/>
        </w:rPr>
        <w:t>dhe përligj përfundimin e saj, si dhe/ose rekursin ndaj masave korrigjuese plotësuese në përputhje me legjislacionin në fuqi.</w:t>
      </w:r>
    </w:p>
    <w:p w14:paraId="0190378D" w14:textId="77777777" w:rsidR="00576404" w:rsidRDefault="00576404" w:rsidP="004873E9">
      <w:pPr>
        <w:spacing w:after="0" w:line="240" w:lineRule="auto"/>
        <w:ind w:firstLine="284"/>
        <w:jc w:val="both"/>
        <w:rPr>
          <w:rFonts w:ascii="Garamond" w:hAnsi="Garamond"/>
          <w:b/>
          <w:bCs/>
          <w:sz w:val="24"/>
          <w:szCs w:val="24"/>
        </w:rPr>
      </w:pPr>
    </w:p>
    <w:p w14:paraId="14AFCA75" w14:textId="77777777" w:rsidR="00576404" w:rsidRPr="00576404" w:rsidRDefault="004873E9" w:rsidP="00576404">
      <w:pPr>
        <w:spacing w:after="0" w:line="240" w:lineRule="auto"/>
        <w:ind w:firstLine="284"/>
        <w:jc w:val="center"/>
        <w:rPr>
          <w:rFonts w:ascii="Garamond" w:hAnsi="Garamond"/>
          <w:bCs/>
          <w:sz w:val="24"/>
          <w:szCs w:val="24"/>
        </w:rPr>
      </w:pPr>
      <w:r w:rsidRPr="00576404">
        <w:rPr>
          <w:rFonts w:ascii="Garamond" w:hAnsi="Garamond"/>
          <w:bCs/>
          <w:sz w:val="24"/>
          <w:szCs w:val="24"/>
        </w:rPr>
        <w:t>Neni XVI</w:t>
      </w:r>
    </w:p>
    <w:p w14:paraId="36F6A0C1" w14:textId="77777777" w:rsidR="004873E9" w:rsidRPr="00F90D90" w:rsidRDefault="004873E9" w:rsidP="00576404">
      <w:pPr>
        <w:spacing w:after="0" w:line="240" w:lineRule="auto"/>
        <w:ind w:firstLine="284"/>
        <w:jc w:val="center"/>
        <w:rPr>
          <w:rFonts w:ascii="Garamond" w:hAnsi="Garamond"/>
          <w:b/>
          <w:bCs/>
          <w:sz w:val="24"/>
          <w:szCs w:val="24"/>
        </w:rPr>
      </w:pPr>
      <w:r w:rsidRPr="00F90D90">
        <w:rPr>
          <w:rFonts w:ascii="Garamond" w:hAnsi="Garamond"/>
          <w:b/>
          <w:bCs/>
          <w:sz w:val="24"/>
          <w:szCs w:val="24"/>
        </w:rPr>
        <w:t>Shtojcat</w:t>
      </w:r>
    </w:p>
    <w:p w14:paraId="2E81DE93" w14:textId="77777777" w:rsidR="00576404" w:rsidRDefault="00576404" w:rsidP="004873E9">
      <w:pPr>
        <w:spacing w:after="0" w:line="240" w:lineRule="auto"/>
        <w:ind w:firstLine="284"/>
        <w:jc w:val="both"/>
        <w:rPr>
          <w:rFonts w:ascii="Garamond" w:hAnsi="Garamond"/>
          <w:sz w:val="24"/>
          <w:szCs w:val="24"/>
        </w:rPr>
      </w:pPr>
    </w:p>
    <w:p w14:paraId="47447017" w14:textId="3422621D"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 xml:space="preserve">Përmbledhja e </w:t>
      </w:r>
      <w:r w:rsidR="001A062F" w:rsidRPr="00F90D90">
        <w:rPr>
          <w:rFonts w:ascii="Garamond" w:hAnsi="Garamond"/>
          <w:sz w:val="24"/>
          <w:szCs w:val="24"/>
        </w:rPr>
        <w:t xml:space="preserve">Projektit </w:t>
      </w:r>
      <w:r w:rsidRPr="00F90D90">
        <w:rPr>
          <w:rFonts w:ascii="Garamond" w:hAnsi="Garamond"/>
          <w:sz w:val="24"/>
          <w:szCs w:val="24"/>
        </w:rPr>
        <w:t>(</w:t>
      </w:r>
      <w:r w:rsidR="006F4AD3">
        <w:rPr>
          <w:rFonts w:ascii="Garamond" w:hAnsi="Garamond"/>
          <w:sz w:val="24"/>
          <w:szCs w:val="24"/>
        </w:rPr>
        <w:t>s</w:t>
      </w:r>
      <w:r w:rsidRPr="00F90D90">
        <w:rPr>
          <w:rFonts w:ascii="Garamond" w:hAnsi="Garamond"/>
          <w:sz w:val="24"/>
          <w:szCs w:val="24"/>
        </w:rPr>
        <w:t>htojca 1) përbën pjesë integrale të kësaj Marrëveshjeje.</w:t>
      </w:r>
    </w:p>
    <w:p w14:paraId="278CEF29" w14:textId="77777777" w:rsidR="00576404" w:rsidRDefault="00576404" w:rsidP="004873E9">
      <w:pPr>
        <w:spacing w:after="0" w:line="240" w:lineRule="auto"/>
        <w:ind w:firstLine="284"/>
        <w:jc w:val="both"/>
        <w:rPr>
          <w:rFonts w:ascii="Garamond" w:hAnsi="Garamond"/>
          <w:b/>
          <w:bCs/>
          <w:sz w:val="24"/>
          <w:szCs w:val="24"/>
        </w:rPr>
      </w:pPr>
    </w:p>
    <w:p w14:paraId="64BFB256" w14:textId="77777777" w:rsidR="00576404" w:rsidRPr="00576404" w:rsidRDefault="004873E9" w:rsidP="00576404">
      <w:pPr>
        <w:spacing w:after="0" w:line="240" w:lineRule="auto"/>
        <w:ind w:firstLine="284"/>
        <w:jc w:val="center"/>
        <w:rPr>
          <w:rFonts w:ascii="Garamond" w:hAnsi="Garamond"/>
          <w:bCs/>
          <w:sz w:val="24"/>
          <w:szCs w:val="24"/>
        </w:rPr>
      </w:pPr>
      <w:r w:rsidRPr="00576404">
        <w:rPr>
          <w:rFonts w:ascii="Garamond" w:hAnsi="Garamond"/>
          <w:bCs/>
          <w:sz w:val="24"/>
          <w:szCs w:val="24"/>
        </w:rPr>
        <w:t>Neni XVII</w:t>
      </w:r>
    </w:p>
    <w:p w14:paraId="29298128" w14:textId="1F959DF2" w:rsidR="004873E9" w:rsidRPr="00F90D90" w:rsidRDefault="004873E9" w:rsidP="00576404">
      <w:pPr>
        <w:spacing w:after="0" w:line="240" w:lineRule="auto"/>
        <w:ind w:firstLine="284"/>
        <w:jc w:val="center"/>
        <w:rPr>
          <w:rFonts w:ascii="Garamond" w:hAnsi="Garamond"/>
          <w:b/>
          <w:bCs/>
          <w:sz w:val="24"/>
          <w:szCs w:val="24"/>
        </w:rPr>
      </w:pPr>
      <w:r w:rsidRPr="00F90D90">
        <w:rPr>
          <w:rFonts w:ascii="Garamond" w:hAnsi="Garamond"/>
          <w:b/>
          <w:bCs/>
          <w:sz w:val="24"/>
          <w:szCs w:val="24"/>
        </w:rPr>
        <w:t xml:space="preserve">Kohëzgjatja </w:t>
      </w:r>
      <w:r w:rsidR="006F4AD3" w:rsidRPr="00F90D90">
        <w:rPr>
          <w:rFonts w:ascii="Garamond" w:hAnsi="Garamond"/>
          <w:b/>
          <w:bCs/>
          <w:sz w:val="24"/>
          <w:szCs w:val="24"/>
        </w:rPr>
        <w:t>dhe hyrja në fuqi</w:t>
      </w:r>
    </w:p>
    <w:p w14:paraId="384CB54C" w14:textId="77777777" w:rsidR="00576404" w:rsidRDefault="00576404" w:rsidP="004873E9">
      <w:pPr>
        <w:spacing w:after="0" w:line="240" w:lineRule="auto"/>
        <w:ind w:firstLine="284"/>
        <w:jc w:val="both"/>
        <w:rPr>
          <w:rFonts w:ascii="Garamond" w:hAnsi="Garamond"/>
          <w:sz w:val="24"/>
          <w:szCs w:val="24"/>
        </w:rPr>
      </w:pPr>
    </w:p>
    <w:p w14:paraId="71D3EF4F" w14:textId="42D42C59"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Kjo Marrëveshje mbulon fazën e dytë të projektit deri më 30.9.2026.</w:t>
      </w:r>
    </w:p>
    <w:p w14:paraId="6A90AD92" w14:textId="77777777"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Ajo hyn në fuqi me nënshkrimin nga të dyja palët dhe përfundimin e procedurës së brendshme ligjore, në përputhje me legjislacionin shqiptar.</w:t>
      </w:r>
    </w:p>
    <w:p w14:paraId="4B5FAE41" w14:textId="6F4BBBA9" w:rsidR="004873E9"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Kjo Marrëveshje është hartuar në dy kopje origjinale</w:t>
      </w:r>
      <w:r w:rsidR="002954FA">
        <w:rPr>
          <w:rFonts w:ascii="Garamond" w:hAnsi="Garamond"/>
          <w:sz w:val="24"/>
          <w:szCs w:val="24"/>
        </w:rPr>
        <w:t>,</w:t>
      </w:r>
      <w:r w:rsidRPr="00F90D90">
        <w:rPr>
          <w:rFonts w:ascii="Garamond" w:hAnsi="Garamond"/>
          <w:sz w:val="24"/>
          <w:szCs w:val="24"/>
        </w:rPr>
        <w:t xml:space="preserve"> në gjuhë</w:t>
      </w:r>
      <w:r w:rsidR="00581009">
        <w:rPr>
          <w:rFonts w:ascii="Garamond" w:hAnsi="Garamond"/>
          <w:sz w:val="24"/>
          <w:szCs w:val="24"/>
        </w:rPr>
        <w:t>t</w:t>
      </w:r>
      <w:r w:rsidRPr="00F90D90">
        <w:rPr>
          <w:rFonts w:ascii="Garamond" w:hAnsi="Garamond"/>
          <w:sz w:val="24"/>
          <w:szCs w:val="24"/>
        </w:rPr>
        <w:t xml:space="preserve"> angleze dhe shqipe. Në rast diferencash në interpretim, versioni në gjuhën angleze do të ketë përparësi.</w:t>
      </w:r>
    </w:p>
    <w:p w14:paraId="30ACC2E4" w14:textId="59986396" w:rsidR="00576404" w:rsidRDefault="00576404" w:rsidP="004873E9">
      <w:pPr>
        <w:spacing w:after="0" w:line="240" w:lineRule="auto"/>
        <w:ind w:firstLine="284"/>
        <w:jc w:val="both"/>
        <w:rPr>
          <w:rFonts w:ascii="Garamond" w:hAnsi="Garamond"/>
          <w:sz w:val="24"/>
          <w:szCs w:val="24"/>
        </w:rPr>
      </w:pPr>
      <w:r>
        <w:rPr>
          <w:rFonts w:ascii="Garamond" w:hAnsi="Garamond"/>
          <w:sz w:val="24"/>
          <w:szCs w:val="24"/>
        </w:rPr>
        <w:t xml:space="preserve">Palët konfirmojnë dhe nënshkruajnë këtë </w:t>
      </w:r>
      <w:r w:rsidR="00FB49AC">
        <w:rPr>
          <w:rFonts w:ascii="Garamond" w:hAnsi="Garamond"/>
          <w:sz w:val="24"/>
          <w:szCs w:val="24"/>
        </w:rPr>
        <w:t>Marrëveshje,</w:t>
      </w:r>
      <w:r>
        <w:rPr>
          <w:rFonts w:ascii="Garamond" w:hAnsi="Garamond"/>
          <w:sz w:val="24"/>
          <w:szCs w:val="24"/>
        </w:rPr>
        <w:t xml:space="preserve"> të hartuar në Tiranë</w:t>
      </w:r>
      <w:r w:rsidR="00C17095">
        <w:rPr>
          <w:rFonts w:ascii="Garamond" w:hAnsi="Garamond"/>
          <w:sz w:val="24"/>
          <w:szCs w:val="24"/>
        </w:rPr>
        <w:t>,</w:t>
      </w:r>
      <w:r>
        <w:rPr>
          <w:rFonts w:ascii="Garamond" w:hAnsi="Garamond"/>
          <w:sz w:val="24"/>
          <w:szCs w:val="24"/>
        </w:rPr>
        <w:t xml:space="preserve"> </w:t>
      </w:r>
      <w:r w:rsidRPr="00CE1422">
        <w:rPr>
          <w:rFonts w:ascii="Garamond" w:hAnsi="Garamond"/>
          <w:sz w:val="24"/>
          <w:szCs w:val="24"/>
        </w:rPr>
        <w:t xml:space="preserve">më </w:t>
      </w:r>
      <w:r w:rsidR="00CE1422" w:rsidRPr="00CE1422">
        <w:rPr>
          <w:rFonts w:ascii="Garamond" w:hAnsi="Garamond"/>
          <w:sz w:val="24"/>
          <w:szCs w:val="24"/>
        </w:rPr>
        <w:t>..........</w:t>
      </w:r>
      <w:r w:rsidRPr="00CE1422">
        <w:rPr>
          <w:rFonts w:ascii="Garamond" w:hAnsi="Garamond"/>
          <w:sz w:val="24"/>
          <w:szCs w:val="24"/>
        </w:rPr>
        <w:t>2024</w:t>
      </w:r>
      <w:r>
        <w:rPr>
          <w:rFonts w:ascii="Garamond" w:hAnsi="Garamond"/>
          <w:sz w:val="24"/>
          <w:szCs w:val="24"/>
        </w:rPr>
        <w:t>.</w:t>
      </w:r>
    </w:p>
    <w:p w14:paraId="6EBD5F0B" w14:textId="77777777" w:rsidR="00C054F1" w:rsidRDefault="00C054F1" w:rsidP="004873E9">
      <w:pPr>
        <w:spacing w:after="0" w:line="240" w:lineRule="auto"/>
        <w:ind w:firstLine="284"/>
        <w:jc w:val="both"/>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69"/>
      </w:tblGrid>
      <w:tr w:rsidR="00576404" w14:paraId="4691440C" w14:textId="77777777" w:rsidTr="00C054F1">
        <w:tc>
          <w:tcPr>
            <w:tcW w:w="3964" w:type="dxa"/>
          </w:tcPr>
          <w:p w14:paraId="71F42E5E" w14:textId="1085FAD1" w:rsidR="00576404" w:rsidRDefault="00576404" w:rsidP="00C054F1">
            <w:pPr>
              <w:jc w:val="both"/>
              <w:rPr>
                <w:rFonts w:ascii="Garamond" w:hAnsi="Garamond"/>
                <w:sz w:val="24"/>
                <w:szCs w:val="24"/>
              </w:rPr>
            </w:pPr>
            <w:r>
              <w:rPr>
                <w:rFonts w:ascii="Garamond" w:hAnsi="Garamond"/>
                <w:sz w:val="24"/>
                <w:szCs w:val="24"/>
              </w:rPr>
              <w:t>Në emër të Këshillit të Ministrave</w:t>
            </w:r>
            <w:r w:rsidR="008343E2">
              <w:rPr>
                <w:rFonts w:ascii="Garamond" w:hAnsi="Garamond"/>
                <w:sz w:val="24"/>
                <w:szCs w:val="24"/>
              </w:rPr>
              <w:t xml:space="preserve"> të Republikës së Shqipërisë</w:t>
            </w:r>
            <w:r w:rsidR="008168D1">
              <w:rPr>
                <w:rFonts w:ascii="Garamond" w:hAnsi="Garamond"/>
                <w:sz w:val="24"/>
                <w:szCs w:val="24"/>
              </w:rPr>
              <w:t>:</w:t>
            </w:r>
          </w:p>
          <w:p w14:paraId="3FA3B247" w14:textId="77777777" w:rsidR="00576404" w:rsidRPr="00576404" w:rsidRDefault="00576404" w:rsidP="00C054F1">
            <w:pPr>
              <w:jc w:val="both"/>
              <w:rPr>
                <w:rFonts w:ascii="Garamond" w:hAnsi="Garamond"/>
                <w:b/>
                <w:sz w:val="24"/>
                <w:szCs w:val="24"/>
              </w:rPr>
            </w:pPr>
            <w:r w:rsidRPr="00576404">
              <w:rPr>
                <w:rFonts w:ascii="Garamond" w:hAnsi="Garamond"/>
                <w:b/>
                <w:sz w:val="24"/>
                <w:szCs w:val="24"/>
              </w:rPr>
              <w:t>Arbjan Mazniku</w:t>
            </w:r>
          </w:p>
          <w:p w14:paraId="05FB1774" w14:textId="77777777" w:rsidR="00576404" w:rsidRDefault="00576404" w:rsidP="00C054F1">
            <w:pPr>
              <w:jc w:val="both"/>
              <w:rPr>
                <w:rFonts w:ascii="Garamond" w:hAnsi="Garamond"/>
                <w:sz w:val="24"/>
                <w:szCs w:val="24"/>
              </w:rPr>
            </w:pPr>
            <w:r>
              <w:rPr>
                <w:rFonts w:ascii="Garamond" w:hAnsi="Garamond"/>
                <w:sz w:val="24"/>
                <w:szCs w:val="24"/>
              </w:rPr>
              <w:t xml:space="preserve">Ministër </w:t>
            </w:r>
          </w:p>
          <w:p w14:paraId="0CBF5F76" w14:textId="77777777" w:rsidR="00576404" w:rsidRPr="00F90D90" w:rsidRDefault="00576404" w:rsidP="00C054F1">
            <w:pPr>
              <w:jc w:val="both"/>
              <w:rPr>
                <w:rFonts w:ascii="Garamond" w:hAnsi="Garamond"/>
                <w:sz w:val="24"/>
                <w:szCs w:val="24"/>
              </w:rPr>
            </w:pPr>
            <w:r>
              <w:rPr>
                <w:rFonts w:ascii="Garamond" w:hAnsi="Garamond"/>
                <w:sz w:val="24"/>
                <w:szCs w:val="24"/>
              </w:rPr>
              <w:t>Ministër Shteti për Pushtetin Vendor</w:t>
            </w:r>
          </w:p>
          <w:p w14:paraId="24BDECB0" w14:textId="77777777" w:rsidR="00576404" w:rsidRDefault="00576404" w:rsidP="00C054F1">
            <w:pPr>
              <w:jc w:val="both"/>
              <w:rPr>
                <w:rFonts w:ascii="Garamond" w:hAnsi="Garamond"/>
                <w:sz w:val="24"/>
                <w:szCs w:val="24"/>
              </w:rPr>
            </w:pPr>
          </w:p>
        </w:tc>
        <w:tc>
          <w:tcPr>
            <w:tcW w:w="3969" w:type="dxa"/>
          </w:tcPr>
          <w:p w14:paraId="252DE5F8" w14:textId="7F75B65E" w:rsidR="00576404" w:rsidRDefault="00C054F1" w:rsidP="00C054F1">
            <w:pPr>
              <w:jc w:val="both"/>
              <w:rPr>
                <w:rFonts w:ascii="Garamond" w:hAnsi="Garamond"/>
                <w:sz w:val="24"/>
                <w:szCs w:val="24"/>
              </w:rPr>
            </w:pPr>
            <w:r>
              <w:rPr>
                <w:rFonts w:ascii="Garamond" w:hAnsi="Garamond"/>
                <w:sz w:val="24"/>
                <w:szCs w:val="24"/>
              </w:rPr>
              <w:t>Në emër të Konfederatës Zvicerane</w:t>
            </w:r>
            <w:r w:rsidR="008168D1">
              <w:rPr>
                <w:rFonts w:ascii="Garamond" w:hAnsi="Garamond"/>
                <w:sz w:val="24"/>
                <w:szCs w:val="24"/>
              </w:rPr>
              <w:t>:</w:t>
            </w:r>
          </w:p>
          <w:p w14:paraId="6CDC2040" w14:textId="77777777" w:rsidR="00C054F1" w:rsidRPr="00C054F1" w:rsidRDefault="00C054F1" w:rsidP="00C054F1">
            <w:pPr>
              <w:jc w:val="both"/>
              <w:rPr>
                <w:rFonts w:ascii="Garamond" w:hAnsi="Garamond"/>
                <w:b/>
                <w:sz w:val="24"/>
                <w:szCs w:val="24"/>
              </w:rPr>
            </w:pPr>
            <w:r w:rsidRPr="00C054F1">
              <w:rPr>
                <w:rFonts w:ascii="Garamond" w:hAnsi="Garamond"/>
                <w:b/>
                <w:sz w:val="24"/>
                <w:szCs w:val="24"/>
              </w:rPr>
              <w:t>Ruth Huber</w:t>
            </w:r>
          </w:p>
          <w:p w14:paraId="53CE2A30" w14:textId="77777777" w:rsidR="00C054F1" w:rsidRDefault="00C054F1" w:rsidP="00C054F1">
            <w:pPr>
              <w:jc w:val="both"/>
              <w:rPr>
                <w:rFonts w:ascii="Garamond" w:hAnsi="Garamond"/>
                <w:sz w:val="24"/>
                <w:szCs w:val="24"/>
              </w:rPr>
            </w:pPr>
            <w:r>
              <w:rPr>
                <w:rFonts w:ascii="Garamond" w:hAnsi="Garamond"/>
                <w:sz w:val="24"/>
                <w:szCs w:val="24"/>
              </w:rPr>
              <w:t>Ambasadore</w:t>
            </w:r>
          </w:p>
          <w:p w14:paraId="273565DB" w14:textId="77777777" w:rsidR="00C054F1" w:rsidRDefault="00C054F1" w:rsidP="00C054F1">
            <w:pPr>
              <w:jc w:val="both"/>
              <w:rPr>
                <w:rFonts w:ascii="Garamond" w:hAnsi="Garamond"/>
                <w:sz w:val="24"/>
                <w:szCs w:val="24"/>
              </w:rPr>
            </w:pPr>
            <w:r>
              <w:rPr>
                <w:rFonts w:ascii="Garamond" w:hAnsi="Garamond"/>
                <w:sz w:val="24"/>
                <w:szCs w:val="24"/>
              </w:rPr>
              <w:t>Ambasada e Zvicrës</w:t>
            </w:r>
          </w:p>
        </w:tc>
      </w:tr>
    </w:tbl>
    <w:p w14:paraId="136963E7" w14:textId="43290449" w:rsidR="006F4AD3" w:rsidRPr="006F4AD3" w:rsidRDefault="006F4AD3" w:rsidP="006F4AD3">
      <w:pPr>
        <w:spacing w:after="0" w:line="240" w:lineRule="auto"/>
        <w:ind w:firstLine="284"/>
        <w:jc w:val="center"/>
        <w:rPr>
          <w:rFonts w:ascii="Garamond" w:hAnsi="Garamond"/>
          <w:sz w:val="24"/>
          <w:szCs w:val="24"/>
        </w:rPr>
      </w:pPr>
      <w:r w:rsidRPr="006F4AD3">
        <w:rPr>
          <w:rFonts w:ascii="Garamond" w:hAnsi="Garamond"/>
          <w:sz w:val="24"/>
          <w:szCs w:val="24"/>
        </w:rPr>
        <w:t>SHTOJCA 1</w:t>
      </w:r>
    </w:p>
    <w:p w14:paraId="7DE2F87E" w14:textId="0B96C3A2" w:rsidR="004873E9" w:rsidRPr="006F4AD3" w:rsidRDefault="006F4AD3" w:rsidP="006F4AD3">
      <w:pPr>
        <w:spacing w:after="0" w:line="240" w:lineRule="auto"/>
        <w:rPr>
          <w:rFonts w:ascii="Garamond" w:hAnsi="Garamond"/>
          <w:sz w:val="24"/>
          <w:szCs w:val="24"/>
        </w:rPr>
      </w:pPr>
      <w:r w:rsidRPr="006F4AD3">
        <w:rPr>
          <w:rFonts w:ascii="Garamond" w:hAnsi="Garamond"/>
          <w:sz w:val="24"/>
          <w:szCs w:val="24"/>
        </w:rPr>
        <w:t xml:space="preserve">PËRMBLEDHJA E PROJEKTIT </w:t>
      </w:r>
      <w:r w:rsidR="003B66BD">
        <w:rPr>
          <w:rFonts w:ascii="Garamond" w:hAnsi="Garamond"/>
          <w:sz w:val="24"/>
          <w:szCs w:val="24"/>
        </w:rPr>
        <w:t>–</w:t>
      </w:r>
      <w:r w:rsidRPr="006F4AD3">
        <w:rPr>
          <w:rFonts w:ascii="Garamond" w:hAnsi="Garamond"/>
          <w:sz w:val="24"/>
          <w:szCs w:val="24"/>
        </w:rPr>
        <w:t xml:space="preserve"> SHQIPËRIA: BASHKI TË FORTA (B</w:t>
      </w:r>
      <w:r w:rsidR="001F09DF" w:rsidRPr="006F4AD3">
        <w:rPr>
          <w:rFonts w:ascii="Garamond" w:hAnsi="Garamond"/>
          <w:sz w:val="24"/>
          <w:szCs w:val="24"/>
        </w:rPr>
        <w:t>t</w:t>
      </w:r>
      <w:r w:rsidRPr="006F4AD3">
        <w:rPr>
          <w:rFonts w:ascii="Garamond" w:hAnsi="Garamond"/>
          <w:sz w:val="24"/>
          <w:szCs w:val="24"/>
        </w:rPr>
        <w:t>F), FAZA 2</w:t>
      </w:r>
      <w:r w:rsidR="00A857E9">
        <w:rPr>
          <w:rFonts w:ascii="Garamond" w:hAnsi="Garamond"/>
          <w:sz w:val="24"/>
          <w:szCs w:val="24"/>
        </w:rPr>
        <w:t>,</w:t>
      </w:r>
      <w:r w:rsidRPr="006F4AD3">
        <w:rPr>
          <w:rFonts w:ascii="Garamond" w:hAnsi="Garamond"/>
          <w:sz w:val="24"/>
          <w:szCs w:val="24"/>
        </w:rPr>
        <w:t xml:space="preserve"> 2022</w:t>
      </w:r>
      <w:r w:rsidR="00A857E9">
        <w:rPr>
          <w:rFonts w:ascii="Garamond" w:hAnsi="Garamond"/>
          <w:sz w:val="24"/>
          <w:szCs w:val="24"/>
        </w:rPr>
        <w:t>–</w:t>
      </w:r>
      <w:r w:rsidRPr="006F4AD3">
        <w:rPr>
          <w:rFonts w:ascii="Garamond" w:hAnsi="Garamond"/>
          <w:sz w:val="24"/>
          <w:szCs w:val="24"/>
        </w:rPr>
        <w:t>2026</w:t>
      </w:r>
    </w:p>
    <w:p w14:paraId="73CBAF96" w14:textId="77777777" w:rsidR="006F4AD3" w:rsidRPr="006F4AD3" w:rsidRDefault="006F4AD3" w:rsidP="006F4AD3">
      <w:pPr>
        <w:spacing w:after="0" w:line="240" w:lineRule="auto"/>
        <w:ind w:firstLine="284"/>
        <w:jc w:val="center"/>
        <w:rPr>
          <w:rFonts w:ascii="Garamond" w:hAnsi="Garamond"/>
          <w:sz w:val="24"/>
          <w:szCs w:val="24"/>
        </w:rPr>
      </w:pPr>
    </w:p>
    <w:p w14:paraId="0763E7B2" w14:textId="03692561" w:rsidR="004873E9" w:rsidRPr="00F90D90" w:rsidRDefault="004873E9" w:rsidP="004873E9">
      <w:pPr>
        <w:spacing w:after="0" w:line="240" w:lineRule="auto"/>
        <w:ind w:firstLine="284"/>
        <w:jc w:val="both"/>
        <w:rPr>
          <w:rFonts w:ascii="Garamond" w:hAnsi="Garamond"/>
          <w:b/>
          <w:sz w:val="24"/>
          <w:szCs w:val="24"/>
        </w:rPr>
      </w:pPr>
      <w:r w:rsidRPr="00F90D90">
        <w:rPr>
          <w:rFonts w:ascii="Garamond" w:hAnsi="Garamond"/>
          <w:b/>
          <w:sz w:val="24"/>
          <w:szCs w:val="24"/>
        </w:rPr>
        <w:t>Zbatuar nga Helvetas Swiss Intercooperation</w:t>
      </w:r>
    </w:p>
    <w:p w14:paraId="1EBC5D20" w14:textId="5F20016F" w:rsidR="004873E9" w:rsidRPr="00F90D90" w:rsidRDefault="004873E9" w:rsidP="004873E9">
      <w:pPr>
        <w:spacing w:after="0" w:line="240" w:lineRule="auto"/>
        <w:ind w:firstLine="284"/>
        <w:jc w:val="both"/>
        <w:rPr>
          <w:rFonts w:ascii="Garamond" w:hAnsi="Garamond"/>
          <w:b/>
          <w:sz w:val="24"/>
          <w:szCs w:val="24"/>
        </w:rPr>
      </w:pPr>
      <w:r w:rsidRPr="00F90D90">
        <w:rPr>
          <w:rFonts w:ascii="Garamond" w:hAnsi="Garamond"/>
          <w:b/>
          <w:sz w:val="24"/>
          <w:szCs w:val="24"/>
        </w:rPr>
        <w:t xml:space="preserve">Kontributi Financiar Zviceran Suedez </w:t>
      </w:r>
      <w:r w:rsidR="006F4AD3">
        <w:rPr>
          <w:rFonts w:ascii="Garamond" w:hAnsi="Garamond"/>
          <w:b/>
          <w:sz w:val="24"/>
          <w:szCs w:val="24"/>
        </w:rPr>
        <w:t>–</w:t>
      </w:r>
      <w:r w:rsidRPr="00F90D90">
        <w:rPr>
          <w:rFonts w:ascii="Garamond" w:hAnsi="Garamond"/>
          <w:b/>
          <w:sz w:val="24"/>
          <w:szCs w:val="24"/>
        </w:rPr>
        <w:t xml:space="preserve"> Granti 11</w:t>
      </w:r>
      <w:r w:rsidR="00DC6A27">
        <w:rPr>
          <w:rFonts w:ascii="Garamond" w:hAnsi="Garamond"/>
          <w:b/>
          <w:sz w:val="24"/>
          <w:szCs w:val="24"/>
        </w:rPr>
        <w:t>’</w:t>
      </w:r>
      <w:r w:rsidRPr="00F90D90">
        <w:rPr>
          <w:rFonts w:ascii="Garamond" w:hAnsi="Garamond"/>
          <w:b/>
          <w:sz w:val="24"/>
          <w:szCs w:val="24"/>
        </w:rPr>
        <w:t>925</w:t>
      </w:r>
      <w:r w:rsidR="00DC6A27">
        <w:rPr>
          <w:rFonts w:ascii="Garamond" w:hAnsi="Garamond"/>
          <w:b/>
          <w:sz w:val="24"/>
          <w:szCs w:val="24"/>
        </w:rPr>
        <w:t>’</w:t>
      </w:r>
      <w:r w:rsidRPr="00F90D90">
        <w:rPr>
          <w:rFonts w:ascii="Garamond" w:hAnsi="Garamond"/>
          <w:b/>
          <w:sz w:val="24"/>
          <w:szCs w:val="24"/>
        </w:rPr>
        <w:t xml:space="preserve">000 </w:t>
      </w:r>
      <w:r w:rsidR="000843A2" w:rsidRPr="00F90D90">
        <w:rPr>
          <w:rFonts w:ascii="Garamond" w:hAnsi="Garamond"/>
          <w:b/>
          <w:sz w:val="24"/>
          <w:szCs w:val="24"/>
        </w:rPr>
        <w:t xml:space="preserve">franga </w:t>
      </w:r>
      <w:r w:rsidR="000843A2" w:rsidRPr="006F4AD3">
        <w:rPr>
          <w:rFonts w:ascii="Garamond" w:hAnsi="Garamond"/>
          <w:b/>
          <w:sz w:val="24"/>
          <w:szCs w:val="24"/>
        </w:rPr>
        <w:t>zvicerane</w:t>
      </w:r>
    </w:p>
    <w:p w14:paraId="3B4D56B6" w14:textId="77777777" w:rsidR="008A684B" w:rsidRDefault="008A684B" w:rsidP="004873E9">
      <w:pPr>
        <w:spacing w:after="0" w:line="240" w:lineRule="auto"/>
        <w:ind w:firstLine="284"/>
        <w:jc w:val="both"/>
        <w:rPr>
          <w:rFonts w:ascii="Garamond" w:hAnsi="Garamond"/>
          <w:b/>
          <w:sz w:val="24"/>
          <w:szCs w:val="24"/>
        </w:rPr>
      </w:pPr>
    </w:p>
    <w:p w14:paraId="210465E7" w14:textId="77777777" w:rsidR="004873E9" w:rsidRPr="00F90D90" w:rsidRDefault="004873E9" w:rsidP="004873E9">
      <w:pPr>
        <w:spacing w:after="0" w:line="240" w:lineRule="auto"/>
        <w:ind w:firstLine="284"/>
        <w:jc w:val="both"/>
        <w:rPr>
          <w:rFonts w:ascii="Garamond" w:hAnsi="Garamond"/>
          <w:b/>
          <w:sz w:val="24"/>
          <w:szCs w:val="24"/>
        </w:rPr>
      </w:pPr>
      <w:r w:rsidRPr="00F90D90">
        <w:rPr>
          <w:rFonts w:ascii="Garamond" w:hAnsi="Garamond"/>
          <w:b/>
          <w:sz w:val="24"/>
          <w:szCs w:val="24"/>
        </w:rPr>
        <w:t>Analiza e kontekstit</w:t>
      </w:r>
    </w:p>
    <w:p w14:paraId="40C603F8" w14:textId="4C476FB7" w:rsidR="004873E9" w:rsidRPr="00F90D90" w:rsidRDefault="004873E9" w:rsidP="004873E9">
      <w:pPr>
        <w:spacing w:after="0" w:line="240" w:lineRule="auto"/>
        <w:ind w:firstLine="284"/>
        <w:jc w:val="both"/>
        <w:rPr>
          <w:rFonts w:ascii="Garamond" w:hAnsi="Garamond"/>
          <w:sz w:val="24"/>
          <w:szCs w:val="24"/>
        </w:rPr>
      </w:pPr>
      <w:r w:rsidRPr="004511F6">
        <w:rPr>
          <w:rFonts w:ascii="Garamond" w:hAnsi="Garamond"/>
          <w:sz w:val="24"/>
          <w:szCs w:val="24"/>
        </w:rPr>
        <w:t>Që nga viti 2015, viti i fillimit të Reformës Administrative Territoriale, është bërë progres i</w:t>
      </w:r>
      <w:r w:rsidRPr="00F90D90">
        <w:rPr>
          <w:rFonts w:ascii="Garamond" w:hAnsi="Garamond"/>
          <w:sz w:val="24"/>
          <w:szCs w:val="24"/>
        </w:rPr>
        <w:t xml:space="preserve"> rëndësishëm drejt forcimit të qeverisjes vendore (QV) në Shqipëri</w:t>
      </w:r>
      <w:r>
        <w:rPr>
          <w:rStyle w:val="FootnoteReference"/>
          <w:rFonts w:ascii="Garamond" w:hAnsi="Garamond"/>
          <w:sz w:val="24"/>
          <w:szCs w:val="24"/>
        </w:rPr>
        <w:footnoteReference w:id="2"/>
      </w:r>
      <w:r w:rsidRPr="00F90D90">
        <w:rPr>
          <w:rFonts w:ascii="Garamond" w:hAnsi="Garamond"/>
          <w:sz w:val="24"/>
          <w:szCs w:val="24"/>
        </w:rPr>
        <w:t xml:space="preserve"> Nga vlerësimi i zbatimit të Strategjisë për Decentralizim 2015</w:t>
      </w:r>
      <w:r w:rsidR="00AA6AAE">
        <w:rPr>
          <w:rFonts w:ascii="Garamond" w:hAnsi="Garamond"/>
          <w:sz w:val="24"/>
          <w:szCs w:val="24"/>
        </w:rPr>
        <w:t>–</w:t>
      </w:r>
      <w:r w:rsidRPr="00F90D90">
        <w:rPr>
          <w:rFonts w:ascii="Garamond" w:hAnsi="Garamond"/>
          <w:sz w:val="24"/>
          <w:szCs w:val="24"/>
        </w:rPr>
        <w:t>2022, rezulton se rreth 75% e masave të planifikuara janë realizuar</w:t>
      </w:r>
      <w:r>
        <w:rPr>
          <w:rStyle w:val="FootnoteReference"/>
          <w:rFonts w:ascii="Garamond" w:hAnsi="Garamond"/>
          <w:sz w:val="24"/>
          <w:szCs w:val="24"/>
        </w:rPr>
        <w:footnoteReference w:id="3"/>
      </w:r>
      <w:r w:rsidRPr="00F90D90">
        <w:rPr>
          <w:rFonts w:ascii="Garamond" w:hAnsi="Garamond"/>
          <w:sz w:val="24"/>
          <w:szCs w:val="24"/>
        </w:rPr>
        <w:t xml:space="preserve">. Performanca e menaxhimit kryesor fiskal dhe financiar të vetëqeverisjes vendore në Shqipëri ka qenë pozitive, me përmirësim të dukshëm krahasuar me periudhën para strategjisë: rreth 80% e bashkive kanë pasur rritje të të ardhurave vendore, duke konsoliduar kësisoj kapacitetin e tyre fiskal për të financuar shërbimet vendore. Megjithatë, një ofrim i plotë i shërbimeve do të kërkonte burime financiare shtesë, veçanërisht për investime në infrastrukturë. Funksionet e veta të bashkisë (si ato historike ashtu edhe ato të sapodeleguara pas reformës territoriale) kanë shënuar përmirësime. Për shembull, grumbullimi dhe transportimi i mbetjeve në impiantet e trajtimit është përmirësuar ndjeshëm; numri i kopshteve dhe </w:t>
      </w:r>
      <w:r w:rsidR="00013103">
        <w:rPr>
          <w:rFonts w:ascii="Garamond" w:hAnsi="Garamond"/>
          <w:sz w:val="24"/>
          <w:szCs w:val="24"/>
        </w:rPr>
        <w:t xml:space="preserve">i </w:t>
      </w:r>
      <w:r w:rsidRPr="00F90D90">
        <w:rPr>
          <w:rFonts w:ascii="Garamond" w:hAnsi="Garamond"/>
          <w:sz w:val="24"/>
          <w:szCs w:val="24"/>
        </w:rPr>
        <w:t xml:space="preserve">mësuesve është rritur përkatësisht me 14% dhe me 10% që nga viti 2015. Janë vendosur standardet për ofrimin e shërbimeve dhe është sqaruar roli i bashkive në planifikimin, buxhetimin dhe ofrimin e shërbimeve sociale. Bashkitë kanë përmirësuar ndjeshëm komunikimin e tyre me qytetarët dhe </w:t>
      </w:r>
      <w:r w:rsidRPr="00F90D90">
        <w:rPr>
          <w:rFonts w:ascii="Garamond" w:hAnsi="Garamond"/>
          <w:sz w:val="24"/>
          <w:szCs w:val="24"/>
        </w:rPr>
        <w:lastRenderedPageBreak/>
        <w:t>informojnë në mënyrë proaktive mbi vendimmarrjet e qeverisjes vendore. Çdo bashki ka krijuar faqen e saj të internetit ku publikohen vendimet e këshillit bashkiak. Janë ndërmarrë hapa konkretë drejt garantimit të transparencës së mbledhjeve të këshillit bashkiak</w:t>
      </w:r>
      <w:r w:rsidR="00231275">
        <w:rPr>
          <w:rFonts w:ascii="Garamond" w:hAnsi="Garamond"/>
          <w:sz w:val="24"/>
          <w:szCs w:val="24"/>
        </w:rPr>
        <w:t>,</w:t>
      </w:r>
      <w:r w:rsidRPr="00F90D90">
        <w:rPr>
          <w:rFonts w:ascii="Garamond" w:hAnsi="Garamond"/>
          <w:sz w:val="24"/>
          <w:szCs w:val="24"/>
        </w:rPr>
        <w:t xml:space="preserve"> duke i transmetuar ato drejtpërdrejt</w:t>
      </w:r>
      <w:r w:rsidR="007E793C">
        <w:rPr>
          <w:rFonts w:ascii="Garamond" w:hAnsi="Garamond"/>
          <w:sz w:val="24"/>
          <w:szCs w:val="24"/>
        </w:rPr>
        <w:t>,</w:t>
      </w:r>
      <w:r w:rsidRPr="00F90D90">
        <w:rPr>
          <w:rFonts w:ascii="Garamond" w:hAnsi="Garamond"/>
          <w:sz w:val="24"/>
          <w:szCs w:val="24"/>
        </w:rPr>
        <w:t xml:space="preserve"> si dhe duke shfrytëzuar regjistrat elektronikë të konsultimit dhe përpunimit të kërkesave (fizikë dhe </w:t>
      </w:r>
      <w:r w:rsidRPr="00F90D90">
        <w:rPr>
          <w:rFonts w:ascii="Garamond" w:hAnsi="Garamond"/>
          <w:i/>
          <w:sz w:val="24"/>
          <w:szCs w:val="24"/>
        </w:rPr>
        <w:t>online).</w:t>
      </w:r>
    </w:p>
    <w:p w14:paraId="07930BA7" w14:textId="3DD4B86C"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 xml:space="preserve">Megjithatë, duke pasur parasysh se 70% e </w:t>
      </w:r>
      <w:r w:rsidRPr="00F90D90">
        <w:rPr>
          <w:rFonts w:ascii="Garamond" w:hAnsi="Garamond"/>
          <w:i/>
          <w:sz w:val="24"/>
          <w:szCs w:val="24"/>
        </w:rPr>
        <w:t xml:space="preserve">Acquis Communitaire </w:t>
      </w:r>
      <w:r w:rsidRPr="00F90D90">
        <w:rPr>
          <w:rFonts w:ascii="Garamond" w:hAnsi="Garamond"/>
          <w:sz w:val="24"/>
          <w:szCs w:val="24"/>
        </w:rPr>
        <w:t>do të zbatohet në nivel vendor, bashkitë ende duhet të përmirësojnë modalitetet e tyre të punës dhe të matin performancën e tyre bazuar në të dhëna. Mbeten ende mangësi në ofrimin e shërbimeve të bazuara në standarde, menaxhimin efektiv të financave publike</w:t>
      </w:r>
      <w:r w:rsidR="007E793C">
        <w:rPr>
          <w:rFonts w:ascii="Garamond" w:hAnsi="Garamond"/>
          <w:sz w:val="24"/>
          <w:szCs w:val="24"/>
        </w:rPr>
        <w:t>,</w:t>
      </w:r>
      <w:r w:rsidRPr="00F90D90">
        <w:rPr>
          <w:rFonts w:ascii="Garamond" w:hAnsi="Garamond"/>
          <w:sz w:val="24"/>
          <w:szCs w:val="24"/>
        </w:rPr>
        <w:t xml:space="preserve"> si dhe në proceset demokratike. Një sistem i ngritjes së kapaciteteve për bashkitë (administrata dhe këshillat </w:t>
      </w:r>
      <w:r w:rsidR="00184B34" w:rsidRPr="00F90D90">
        <w:rPr>
          <w:rFonts w:ascii="Garamond" w:hAnsi="Garamond"/>
          <w:sz w:val="24"/>
          <w:szCs w:val="24"/>
        </w:rPr>
        <w:t>bashkiak</w:t>
      </w:r>
      <w:r w:rsidR="00184B34">
        <w:rPr>
          <w:rFonts w:ascii="Garamond" w:hAnsi="Garamond"/>
          <w:sz w:val="24"/>
          <w:szCs w:val="24"/>
        </w:rPr>
        <w:t>ë</w:t>
      </w:r>
      <w:r w:rsidRPr="00F90D90">
        <w:rPr>
          <w:rFonts w:ascii="Garamond" w:hAnsi="Garamond"/>
          <w:sz w:val="24"/>
          <w:szCs w:val="24"/>
        </w:rPr>
        <w:t>) do të përmirësonte efikasitetin dhe qëndrueshmërinë e mbështetjes kombëtare dhe ndërkombëtare në nivel vendor.</w:t>
      </w:r>
    </w:p>
    <w:p w14:paraId="4351A5A3" w14:textId="38C3ED46" w:rsidR="00DF577A"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Qeveria Shqiptare (QSH) u angazhua në një proces digjitalizimi duke përmirësuar qasjen në ofrimin e shërbimeve kombëtare. Megjithatë, shërbimet publike vendore janë lënë pas, duke përdorur ende sisteme të tjera gjysmë të automatizuara (p.sh. zyrat me një ndalesë). Integrimi i regjistrave të ndryshëm në nivel qendror dhe vendor, si dhe njohuritë digjitale, qasja në zona të largëta dhe mbrojtja e të dhënave mbeten sfiduese. Për sa i përket përfaqësimit, sistemi zgjedhor</w:t>
      </w:r>
      <w:r w:rsidR="009E39AD">
        <w:rPr>
          <w:rFonts w:ascii="Garamond" w:hAnsi="Garamond"/>
          <w:sz w:val="24"/>
          <w:szCs w:val="24"/>
        </w:rPr>
        <w:t xml:space="preserve"> </w:t>
      </w:r>
      <w:r w:rsidRPr="00F90D90">
        <w:rPr>
          <w:rFonts w:ascii="Garamond" w:hAnsi="Garamond"/>
          <w:sz w:val="24"/>
          <w:szCs w:val="24"/>
        </w:rPr>
        <w:t xml:space="preserve">me lista partiake të mbyllura për këshillat </w:t>
      </w:r>
      <w:r w:rsidR="00184B34" w:rsidRPr="00F90D90">
        <w:rPr>
          <w:rFonts w:ascii="Garamond" w:hAnsi="Garamond"/>
          <w:sz w:val="24"/>
          <w:szCs w:val="24"/>
        </w:rPr>
        <w:t>bashkiak</w:t>
      </w:r>
      <w:r w:rsidR="00184B34">
        <w:rPr>
          <w:rFonts w:ascii="Garamond" w:hAnsi="Garamond"/>
          <w:sz w:val="24"/>
          <w:szCs w:val="24"/>
        </w:rPr>
        <w:t>ë</w:t>
      </w:r>
      <w:r w:rsidRPr="00F90D90">
        <w:rPr>
          <w:rFonts w:ascii="Garamond" w:hAnsi="Garamond"/>
          <w:sz w:val="24"/>
          <w:szCs w:val="24"/>
        </w:rPr>
        <w:t xml:space="preserve"> dhe përbërja aktuale monopartiake e tyre pengon përfaqësimin politik pavarësisht përmirësimit në aspektin gjinor me 43% të këshilltar</w:t>
      </w:r>
      <w:r w:rsidR="00000409">
        <w:rPr>
          <w:rFonts w:ascii="Garamond" w:hAnsi="Garamond"/>
          <w:sz w:val="24"/>
          <w:szCs w:val="24"/>
        </w:rPr>
        <w:t>e</w:t>
      </w:r>
      <w:r w:rsidRPr="00F90D90">
        <w:rPr>
          <w:rFonts w:ascii="Garamond" w:hAnsi="Garamond"/>
          <w:sz w:val="24"/>
          <w:szCs w:val="24"/>
        </w:rPr>
        <w:t xml:space="preserve">ve bashkiakë gra. Zgjedhjet vendore të vitit 2023 </w:t>
      </w:r>
      <w:r w:rsidR="00F94EFF">
        <w:rPr>
          <w:rFonts w:ascii="Garamond" w:hAnsi="Garamond"/>
          <w:sz w:val="24"/>
          <w:szCs w:val="24"/>
        </w:rPr>
        <w:t xml:space="preserve">e </w:t>
      </w:r>
      <w:r w:rsidRPr="00F90D90">
        <w:rPr>
          <w:rFonts w:ascii="Garamond" w:hAnsi="Garamond"/>
          <w:sz w:val="24"/>
          <w:szCs w:val="24"/>
        </w:rPr>
        <w:t>përmirësuan këtë situatë.</w:t>
      </w:r>
      <w:r>
        <w:rPr>
          <w:rFonts w:ascii="Garamond" w:hAnsi="Garamond"/>
          <w:sz w:val="24"/>
          <w:szCs w:val="24"/>
        </w:rPr>
        <w:t xml:space="preserve"> </w:t>
      </w:r>
    </w:p>
    <w:p w14:paraId="466BC3D5" w14:textId="5F663707"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Qeveria Shqiptare ka përgatitur një strategji të re decentralizimi 2023</w:t>
      </w:r>
      <w:r w:rsidR="0068197F">
        <w:rPr>
          <w:rFonts w:ascii="Garamond" w:hAnsi="Garamond"/>
          <w:sz w:val="24"/>
          <w:szCs w:val="24"/>
        </w:rPr>
        <w:t>–</w:t>
      </w:r>
      <w:r w:rsidRPr="00F90D90">
        <w:rPr>
          <w:rFonts w:ascii="Garamond" w:hAnsi="Garamond"/>
          <w:sz w:val="24"/>
          <w:szCs w:val="24"/>
        </w:rPr>
        <w:t>2030. Kjo ka sjellë një mundësi për të përmirësuar shërbimet, transparencën e transfertave financiare</w:t>
      </w:r>
      <w:r w:rsidR="00735C6F">
        <w:rPr>
          <w:rFonts w:ascii="Garamond" w:hAnsi="Garamond"/>
          <w:sz w:val="24"/>
          <w:szCs w:val="24"/>
        </w:rPr>
        <w:t>,</w:t>
      </w:r>
      <w:r w:rsidRPr="00F90D90">
        <w:rPr>
          <w:rFonts w:ascii="Garamond" w:hAnsi="Garamond"/>
          <w:sz w:val="24"/>
          <w:szCs w:val="24"/>
        </w:rPr>
        <w:t xml:space="preserve"> si edhe përcaktimin më të mirë të përgjegjësive ndërmjet niveleve. Strategjia e re e decentralizimit </w:t>
      </w:r>
      <w:r w:rsidRPr="00F90D90">
        <w:rPr>
          <w:rFonts w:ascii="Garamond" w:hAnsi="Garamond"/>
          <w:i/>
          <w:iCs/>
          <w:sz w:val="24"/>
          <w:szCs w:val="24"/>
        </w:rPr>
        <w:t xml:space="preserve">synon konsolidimin e mëtejshëm të procesit të decentralizimit për një zhvillim të qëndrueshëm ekonomik vendor me shërbime cilësore, përfshirje të qytetarëve dhe transparente ndaj standardeve evropiane, </w:t>
      </w:r>
      <w:r w:rsidRPr="00DF7B23">
        <w:rPr>
          <w:rFonts w:ascii="Garamond" w:hAnsi="Garamond"/>
          <w:iCs/>
          <w:sz w:val="24"/>
          <w:szCs w:val="24"/>
        </w:rPr>
        <w:t>si edhe</w:t>
      </w:r>
      <w:r w:rsidRPr="00F90D90">
        <w:rPr>
          <w:rFonts w:ascii="Garamond" w:hAnsi="Garamond"/>
          <w:i/>
          <w:iCs/>
          <w:sz w:val="24"/>
          <w:szCs w:val="24"/>
        </w:rPr>
        <w:t xml:space="preserve"> </w:t>
      </w:r>
      <w:r w:rsidRPr="00F90D90">
        <w:rPr>
          <w:rFonts w:ascii="Garamond" w:hAnsi="Garamond"/>
          <w:sz w:val="24"/>
          <w:szCs w:val="24"/>
        </w:rPr>
        <w:t>vendosjen e standardeve dhe matjen e performancës për krijimin e një mekanizmi transparent të transferimit të burimeve financiare.</w:t>
      </w:r>
    </w:p>
    <w:p w14:paraId="2F4490E8" w14:textId="77777777" w:rsidR="004873E9" w:rsidRPr="00F90D90" w:rsidRDefault="004873E9" w:rsidP="004873E9">
      <w:pPr>
        <w:spacing w:after="0" w:line="240" w:lineRule="auto"/>
        <w:ind w:firstLine="284"/>
        <w:jc w:val="both"/>
        <w:rPr>
          <w:rFonts w:ascii="Garamond" w:hAnsi="Garamond"/>
          <w:b/>
          <w:bCs/>
          <w:sz w:val="24"/>
          <w:szCs w:val="24"/>
        </w:rPr>
      </w:pPr>
      <w:r w:rsidRPr="00F90D90">
        <w:rPr>
          <w:rFonts w:ascii="Garamond" w:hAnsi="Garamond"/>
          <w:b/>
          <w:bCs/>
          <w:sz w:val="24"/>
          <w:szCs w:val="24"/>
        </w:rPr>
        <w:t>Përfituesit dhe grupet e synuara</w:t>
      </w:r>
    </w:p>
    <w:p w14:paraId="7477D58A" w14:textId="7B643C08"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Projekti synon t</w:t>
      </w:r>
      <w:r w:rsidR="00DC6A27">
        <w:rPr>
          <w:rFonts w:ascii="Garamond" w:hAnsi="Garamond"/>
          <w:sz w:val="24"/>
          <w:szCs w:val="24"/>
        </w:rPr>
        <w:t>’</w:t>
      </w:r>
      <w:r w:rsidRPr="00F90D90">
        <w:rPr>
          <w:rFonts w:ascii="Garamond" w:hAnsi="Garamond"/>
          <w:sz w:val="24"/>
          <w:szCs w:val="24"/>
        </w:rPr>
        <w:t xml:space="preserve">i shërbejë të gjithë popullsisë së Shqipërisë (2,8 milionë banorë) në të 61 bashkitë. Ky mbulim dhe mbështetje kombëtare për të gjitha bashkitë (dhe jo vetëm për ato të përzgjedhura) është një hap i rëndësishëm për zgjerimin e fushës së veprimit të </w:t>
      </w:r>
      <w:r w:rsidR="001A062F" w:rsidRPr="00F90D90">
        <w:rPr>
          <w:rFonts w:ascii="Garamond" w:hAnsi="Garamond"/>
          <w:sz w:val="24"/>
          <w:szCs w:val="24"/>
        </w:rPr>
        <w:t>Projektit</w:t>
      </w:r>
      <w:r w:rsidRPr="00F90D90">
        <w:rPr>
          <w:rFonts w:ascii="Garamond" w:hAnsi="Garamond"/>
          <w:sz w:val="24"/>
          <w:szCs w:val="24"/>
        </w:rPr>
        <w:t xml:space="preserve">. Projekti do të fokusohet te 61 administrata bashkiake, të gjithë 1.650 këshilltarët bashkiakë (43% F), stafi i zyrave rajonale të statistikave dhe ministritë e linjës. Shoqatat e qeverisjes vendore do të jenë partnerë të ngushtë në zbatimin e </w:t>
      </w:r>
      <w:r w:rsidR="001A062F" w:rsidRPr="00F90D90">
        <w:rPr>
          <w:rFonts w:ascii="Garamond" w:hAnsi="Garamond"/>
          <w:sz w:val="24"/>
          <w:szCs w:val="24"/>
        </w:rPr>
        <w:t>Projektit</w:t>
      </w:r>
      <w:r w:rsidRPr="00F90D90">
        <w:rPr>
          <w:rFonts w:ascii="Garamond" w:hAnsi="Garamond"/>
          <w:sz w:val="24"/>
          <w:szCs w:val="24"/>
        </w:rPr>
        <w:t>.</w:t>
      </w:r>
    </w:p>
    <w:p w14:paraId="3448175A" w14:textId="77777777" w:rsidR="004873E9" w:rsidRPr="00F90D90" w:rsidRDefault="004873E9" w:rsidP="004873E9">
      <w:pPr>
        <w:spacing w:after="0" w:line="240" w:lineRule="auto"/>
        <w:ind w:firstLine="284"/>
        <w:jc w:val="both"/>
        <w:rPr>
          <w:rFonts w:ascii="Garamond" w:hAnsi="Garamond"/>
          <w:b/>
          <w:bCs/>
          <w:sz w:val="24"/>
          <w:szCs w:val="24"/>
        </w:rPr>
      </w:pPr>
      <w:r w:rsidRPr="00F90D90">
        <w:rPr>
          <w:rFonts w:ascii="Garamond" w:hAnsi="Garamond"/>
          <w:b/>
          <w:bCs/>
          <w:sz w:val="24"/>
          <w:szCs w:val="24"/>
        </w:rPr>
        <w:t>Rezultatet kryesore dhe mësimet e nxjerra nga faza 1 e BtF-së</w:t>
      </w:r>
    </w:p>
    <w:p w14:paraId="4CB4BA3A" w14:textId="65FE6428" w:rsidR="004873E9" w:rsidRPr="00F90D90" w:rsidRDefault="004873E9" w:rsidP="004873E9">
      <w:pPr>
        <w:spacing w:after="0" w:line="240" w:lineRule="auto"/>
        <w:ind w:firstLine="284"/>
        <w:jc w:val="both"/>
        <w:rPr>
          <w:rFonts w:ascii="Garamond" w:hAnsi="Garamond"/>
          <w:i/>
          <w:iCs/>
          <w:sz w:val="24"/>
          <w:szCs w:val="24"/>
        </w:rPr>
      </w:pPr>
      <w:r w:rsidRPr="00F90D90">
        <w:rPr>
          <w:rFonts w:ascii="Garamond" w:hAnsi="Garamond"/>
          <w:i/>
          <w:iCs/>
          <w:sz w:val="24"/>
          <w:szCs w:val="24"/>
        </w:rPr>
        <w:t xml:space="preserve">Një numër rezultatesh të rëndësishme janë arritur gjatë fazës së parë: </w:t>
      </w:r>
      <w:r w:rsidRPr="00F90D90">
        <w:rPr>
          <w:rFonts w:ascii="Garamond" w:hAnsi="Garamond"/>
          <w:sz w:val="24"/>
          <w:szCs w:val="24"/>
        </w:rPr>
        <w:t xml:space="preserve">i) BtF-ja realizoi ambicien për të vendosur linjë komunikimi me të gjitha 61 NJVV-të e reja; ii) Menaxhimi i mbetjeve u përmirësua në 18 bashki dhe në nivel kombëtar, zona e mbuluar me shërbimin e mbetjeve u rrit në 75% (2021) nga 63.1% në vitin 2018. Përmirësimi i tarifës së grumbullimit, e cila u rrit me 31% krahasuar me vitin 2018 dhe strategji më të mira të faturimit për shërbimin, ka çuar në një performancë më të mirë financiare të NJVV-ve; iii) Udhëzuesi për menaxhimin e arsimit parashkollor është miratuar nga QSH-ja në shkurt 2020. 6 bashki kanë alokuar më shumë buxhet për këtë shërbim bazuar në </w:t>
      </w:r>
      <w:r w:rsidR="00882696" w:rsidRPr="00F90D90">
        <w:rPr>
          <w:rFonts w:ascii="Garamond" w:hAnsi="Garamond"/>
          <w:sz w:val="24"/>
          <w:szCs w:val="24"/>
        </w:rPr>
        <w:t>planet e përmirësimit të shërbimit</w:t>
      </w:r>
      <w:r w:rsidRPr="00F90D90">
        <w:rPr>
          <w:rFonts w:ascii="Garamond" w:hAnsi="Garamond"/>
          <w:sz w:val="24"/>
          <w:szCs w:val="24"/>
        </w:rPr>
        <w:t xml:space="preserve">. Të 61 bashkitë po zbatojnë të paktën një aspekt të </w:t>
      </w:r>
      <w:r w:rsidR="006F4AD3">
        <w:rPr>
          <w:rFonts w:ascii="Garamond" w:hAnsi="Garamond"/>
          <w:sz w:val="24"/>
          <w:szCs w:val="24"/>
        </w:rPr>
        <w:t>u</w:t>
      </w:r>
      <w:r w:rsidRPr="00F90D90">
        <w:rPr>
          <w:rFonts w:ascii="Garamond" w:hAnsi="Garamond"/>
          <w:sz w:val="24"/>
          <w:szCs w:val="24"/>
        </w:rPr>
        <w:t>dhëzimit</w:t>
      </w:r>
      <w:r w:rsidR="00841121">
        <w:rPr>
          <w:rStyle w:val="FootnoteReference"/>
          <w:rFonts w:ascii="Garamond" w:hAnsi="Garamond"/>
          <w:sz w:val="24"/>
          <w:szCs w:val="24"/>
        </w:rPr>
        <w:footnoteReference w:id="4"/>
      </w:r>
      <w:r w:rsidRPr="00F90D90">
        <w:rPr>
          <w:rFonts w:ascii="Garamond" w:hAnsi="Garamond"/>
          <w:sz w:val="24"/>
          <w:szCs w:val="24"/>
        </w:rPr>
        <w:t xml:space="preserve">; iv) 36 bashki janë mbështetur për të përgatitur raporte të performancës bazuar në treguesit e matur dhe në procesin buxhetor afatmesëm. 16 prej tyre u ndihmuan drejtpërdrejt për të përgatitur raporte ndërvepruese, të cilat u diskutuan me këshillat </w:t>
      </w:r>
      <w:r w:rsidR="0023603B" w:rsidRPr="00F90D90">
        <w:rPr>
          <w:rFonts w:ascii="Garamond" w:hAnsi="Garamond"/>
          <w:sz w:val="24"/>
          <w:szCs w:val="24"/>
        </w:rPr>
        <w:t>bashkiak</w:t>
      </w:r>
      <w:r w:rsidR="0023603B">
        <w:rPr>
          <w:rFonts w:ascii="Garamond" w:hAnsi="Garamond"/>
          <w:sz w:val="24"/>
          <w:szCs w:val="24"/>
        </w:rPr>
        <w:t>ë</w:t>
      </w:r>
      <w:r w:rsidRPr="00F90D90">
        <w:rPr>
          <w:rFonts w:ascii="Garamond" w:hAnsi="Garamond"/>
          <w:sz w:val="24"/>
          <w:szCs w:val="24"/>
        </w:rPr>
        <w:t xml:space="preserve"> dhe qytetarët në seancat e transmetimit të drejtpërdrejtë; v) Rregullat dhe procedurat për këshillat </w:t>
      </w:r>
      <w:r w:rsidR="0023603B" w:rsidRPr="004674ED">
        <w:rPr>
          <w:rFonts w:ascii="Garamond" w:hAnsi="Garamond"/>
          <w:sz w:val="24"/>
          <w:szCs w:val="24"/>
        </w:rPr>
        <w:t>bashkiakë</w:t>
      </w:r>
      <w:r w:rsidRPr="004674ED">
        <w:rPr>
          <w:rFonts w:ascii="Garamond" w:hAnsi="Garamond"/>
          <w:sz w:val="24"/>
          <w:szCs w:val="24"/>
        </w:rPr>
        <w:t>, komisionet dhe sekretaritë e këshillit bashkiak u vendosën për herë të parë në Shqipëri.</w:t>
      </w:r>
      <w:r w:rsidRPr="00F90D90">
        <w:rPr>
          <w:rFonts w:ascii="Garamond" w:hAnsi="Garamond"/>
          <w:sz w:val="24"/>
          <w:szCs w:val="24"/>
        </w:rPr>
        <w:t xml:space="preserve"> Transparenca në vendimmarrje të këshillave </w:t>
      </w:r>
      <w:r w:rsidR="004674ED" w:rsidRPr="00F90D90">
        <w:rPr>
          <w:rFonts w:ascii="Garamond" w:hAnsi="Garamond"/>
          <w:sz w:val="24"/>
          <w:szCs w:val="24"/>
        </w:rPr>
        <w:t>bashkiak</w:t>
      </w:r>
      <w:r w:rsidR="004674ED">
        <w:rPr>
          <w:rFonts w:ascii="Garamond" w:hAnsi="Garamond"/>
          <w:sz w:val="24"/>
          <w:szCs w:val="24"/>
        </w:rPr>
        <w:t>ë</w:t>
      </w:r>
      <w:r w:rsidRPr="00F90D90">
        <w:rPr>
          <w:rFonts w:ascii="Garamond" w:hAnsi="Garamond"/>
          <w:sz w:val="24"/>
          <w:szCs w:val="24"/>
        </w:rPr>
        <w:t xml:space="preserve"> u përmirësua përmes transmetimit të drejtpërdrejtë të mbledhjeve të tyre.</w:t>
      </w:r>
    </w:p>
    <w:p w14:paraId="4C591770" w14:textId="48A1C11D" w:rsidR="004873E9" w:rsidRPr="00BB2642" w:rsidRDefault="004873E9" w:rsidP="00BB2642">
      <w:pPr>
        <w:spacing w:after="0" w:line="240" w:lineRule="auto"/>
        <w:ind w:firstLine="284"/>
        <w:jc w:val="both"/>
        <w:rPr>
          <w:rFonts w:ascii="Garamond" w:hAnsi="Garamond"/>
          <w:i/>
          <w:iCs/>
          <w:sz w:val="24"/>
          <w:szCs w:val="24"/>
        </w:rPr>
      </w:pPr>
      <w:r w:rsidRPr="00F90D90">
        <w:rPr>
          <w:rFonts w:ascii="Garamond" w:hAnsi="Garamond"/>
          <w:i/>
          <w:iCs/>
          <w:sz w:val="24"/>
          <w:szCs w:val="24"/>
        </w:rPr>
        <w:t xml:space="preserve">Janë nxjerrë mësime të rëndësishme: </w:t>
      </w:r>
      <w:r w:rsidRPr="00F90D90">
        <w:rPr>
          <w:rFonts w:ascii="Garamond" w:hAnsi="Garamond"/>
          <w:sz w:val="24"/>
          <w:szCs w:val="24"/>
        </w:rPr>
        <w:t xml:space="preserve">i) Krijimi i sistemeve dhe </w:t>
      </w:r>
      <w:r w:rsidR="00220990">
        <w:rPr>
          <w:rFonts w:ascii="Garamond" w:hAnsi="Garamond"/>
          <w:sz w:val="24"/>
          <w:szCs w:val="24"/>
        </w:rPr>
        <w:t xml:space="preserve">i </w:t>
      </w:r>
      <w:r w:rsidRPr="00F90D90">
        <w:rPr>
          <w:rFonts w:ascii="Garamond" w:hAnsi="Garamond"/>
          <w:sz w:val="24"/>
          <w:szCs w:val="24"/>
        </w:rPr>
        <w:t>procedurave të qëndrueshme për të përmirësuar shërbimet publike, është një proces afatgjatë; ii) Përqendrimi në ngritjen e një sistemi të monitorimit të performancës bashkiake ka potencial për të përmirësuar qeverisjen dhe ofrimin e shërbimeve sepse mundëson një diskutim të informuar me qytetarët. Ai</w:t>
      </w:r>
      <w:r w:rsidR="00E84CFE">
        <w:rPr>
          <w:rFonts w:ascii="Garamond" w:hAnsi="Garamond"/>
          <w:sz w:val="24"/>
          <w:szCs w:val="24"/>
        </w:rPr>
        <w:t>,</w:t>
      </w:r>
      <w:r w:rsidRPr="00F90D90">
        <w:rPr>
          <w:rFonts w:ascii="Garamond" w:hAnsi="Garamond"/>
          <w:sz w:val="24"/>
          <w:szCs w:val="24"/>
        </w:rPr>
        <w:t xml:space="preserve"> gjithashtu</w:t>
      </w:r>
      <w:r w:rsidR="00E84CFE">
        <w:rPr>
          <w:rFonts w:ascii="Garamond" w:hAnsi="Garamond"/>
          <w:sz w:val="24"/>
          <w:szCs w:val="24"/>
        </w:rPr>
        <w:t>,</w:t>
      </w:r>
      <w:r w:rsidRPr="00F90D90">
        <w:rPr>
          <w:rFonts w:ascii="Garamond" w:hAnsi="Garamond"/>
          <w:sz w:val="24"/>
          <w:szCs w:val="24"/>
        </w:rPr>
        <w:t xml:space="preserve"> mbështet detyrën mbikëqyrëse të këshillave ndaj administratës bashkiake përmes një dialogu të</w:t>
      </w:r>
      <w:r w:rsidR="00841121">
        <w:rPr>
          <w:rFonts w:ascii="Garamond" w:hAnsi="Garamond"/>
          <w:i/>
          <w:iCs/>
          <w:sz w:val="24"/>
          <w:szCs w:val="24"/>
        </w:rPr>
        <w:t xml:space="preserve"> </w:t>
      </w:r>
      <w:r w:rsidRPr="00F90D90">
        <w:rPr>
          <w:rFonts w:ascii="Garamond" w:hAnsi="Garamond"/>
          <w:sz w:val="24"/>
          <w:szCs w:val="24"/>
        </w:rPr>
        <w:t xml:space="preserve">bazuar në të dhëna të </w:t>
      </w:r>
      <w:r w:rsidRPr="00F90D90">
        <w:rPr>
          <w:rFonts w:ascii="Garamond" w:hAnsi="Garamond"/>
          <w:sz w:val="24"/>
          <w:szCs w:val="24"/>
        </w:rPr>
        <w:lastRenderedPageBreak/>
        <w:t>besueshme; iii) Mbështetja për bashkitë duhet të jetë e përshtatur, bazuar në nivelin e tyre të interesit dhe angazhimit; iv) Duhet të forcohet menaxhimi i njohurive nëpërmjet shkëmbimeve të kolegëve ose trajnimit/asistimit; v) Mbështetja e këshillave bashkiak</w:t>
      </w:r>
      <w:r w:rsidR="004674ED">
        <w:rPr>
          <w:rFonts w:ascii="Garamond" w:hAnsi="Garamond"/>
          <w:sz w:val="24"/>
          <w:szCs w:val="24"/>
        </w:rPr>
        <w:t>ë</w:t>
      </w:r>
      <w:r w:rsidRPr="00F90D90">
        <w:rPr>
          <w:rFonts w:ascii="Garamond" w:hAnsi="Garamond"/>
          <w:sz w:val="24"/>
          <w:szCs w:val="24"/>
        </w:rPr>
        <w:t xml:space="preserve"> është një strategji e vlefshme për të forcuar ndarjen e pushteteve. Pas zgjedhjeve të vitit 2023 dhe zëvendësimit relativ të pritshëm të këshilltarëve dhe kryetarëve të bashkive, një angazhim i rëndësishëm i projektit do të fokusohet në këtë drejtim; vi) Transmetimi dhe komunikimi i shtuar i këshillave </w:t>
      </w:r>
      <w:r w:rsidR="004674ED" w:rsidRPr="00F90D90">
        <w:rPr>
          <w:rFonts w:ascii="Garamond" w:hAnsi="Garamond"/>
          <w:sz w:val="24"/>
          <w:szCs w:val="24"/>
        </w:rPr>
        <w:t>bashkiak</w:t>
      </w:r>
      <w:r w:rsidR="004674ED">
        <w:rPr>
          <w:rFonts w:ascii="Garamond" w:hAnsi="Garamond"/>
          <w:sz w:val="24"/>
          <w:szCs w:val="24"/>
        </w:rPr>
        <w:t>ë</w:t>
      </w:r>
      <w:r w:rsidRPr="00F90D90">
        <w:rPr>
          <w:rFonts w:ascii="Garamond" w:hAnsi="Garamond"/>
          <w:sz w:val="24"/>
          <w:szCs w:val="24"/>
        </w:rPr>
        <w:t xml:space="preserve"> me publikun çon në përmirësimin e angazhimit të qytetarëve</w:t>
      </w:r>
      <w:r w:rsidR="00E84CFE">
        <w:rPr>
          <w:rFonts w:ascii="Garamond" w:hAnsi="Garamond"/>
          <w:sz w:val="24"/>
          <w:szCs w:val="24"/>
        </w:rPr>
        <w:t>;</w:t>
      </w:r>
      <w:r w:rsidRPr="00F90D90">
        <w:rPr>
          <w:rFonts w:ascii="Garamond" w:hAnsi="Garamond"/>
          <w:sz w:val="24"/>
          <w:szCs w:val="24"/>
        </w:rPr>
        <w:t xml:space="preserve"> vii) Këshillat </w:t>
      </w:r>
      <w:r w:rsidR="00AA64A1" w:rsidRPr="00F90D90">
        <w:rPr>
          <w:rFonts w:ascii="Garamond" w:hAnsi="Garamond"/>
          <w:sz w:val="24"/>
          <w:szCs w:val="24"/>
        </w:rPr>
        <w:t>bashkiak</w:t>
      </w:r>
      <w:r w:rsidR="00AA64A1">
        <w:rPr>
          <w:rFonts w:ascii="Garamond" w:hAnsi="Garamond"/>
          <w:sz w:val="24"/>
          <w:szCs w:val="24"/>
        </w:rPr>
        <w:t>ë</w:t>
      </w:r>
      <w:r w:rsidRPr="00F90D90">
        <w:rPr>
          <w:rFonts w:ascii="Garamond" w:hAnsi="Garamond"/>
          <w:sz w:val="24"/>
          <w:szCs w:val="24"/>
        </w:rPr>
        <w:t xml:space="preserve"> janë një pikë hyrëse e mirë për të punuar në drejtim të fuqizimit politik të grave; viii) Digjitalizimi i shërbimeve dhe këshillave bashkiak</w:t>
      </w:r>
      <w:r w:rsidR="004674ED">
        <w:rPr>
          <w:rFonts w:ascii="Garamond" w:hAnsi="Garamond"/>
          <w:sz w:val="24"/>
          <w:szCs w:val="24"/>
        </w:rPr>
        <w:t>ë</w:t>
      </w:r>
      <w:r w:rsidRPr="00F90D90">
        <w:rPr>
          <w:rFonts w:ascii="Garamond" w:hAnsi="Garamond"/>
          <w:sz w:val="24"/>
          <w:szCs w:val="24"/>
        </w:rPr>
        <w:t xml:space="preserve"> çon në një qeverisje të përmirësuar</w:t>
      </w:r>
      <w:r w:rsidR="00E84CFE">
        <w:rPr>
          <w:rFonts w:ascii="Garamond" w:hAnsi="Garamond"/>
          <w:sz w:val="24"/>
          <w:szCs w:val="24"/>
        </w:rPr>
        <w:t>;</w:t>
      </w:r>
      <w:r w:rsidRPr="00F90D90">
        <w:rPr>
          <w:rFonts w:ascii="Garamond" w:hAnsi="Garamond"/>
          <w:sz w:val="24"/>
          <w:szCs w:val="24"/>
        </w:rPr>
        <w:t xml:space="preserve"> ix) Pikat Fokale Rajonale që mbulojnë të 12 qarqet në Shqipëri u treguan efektive për të arritur te të gjitha NJVV-të</w:t>
      </w:r>
      <w:r w:rsidR="00E84CFE">
        <w:rPr>
          <w:rFonts w:ascii="Garamond" w:hAnsi="Garamond"/>
          <w:sz w:val="24"/>
          <w:szCs w:val="24"/>
        </w:rPr>
        <w:t>;</w:t>
      </w:r>
      <w:r w:rsidRPr="00F90D90">
        <w:rPr>
          <w:rFonts w:ascii="Garamond" w:hAnsi="Garamond"/>
          <w:sz w:val="24"/>
          <w:szCs w:val="24"/>
        </w:rPr>
        <w:t xml:space="preserve"> x) Lidhja e të dhënave me mbështetjen e qeverisjes vendore është thelbësore për të marrë vendime të informuara dhe monitoruar ofrimin e shërbimit</w:t>
      </w:r>
      <w:r w:rsidR="00DB21B1">
        <w:rPr>
          <w:rFonts w:ascii="Garamond" w:hAnsi="Garamond"/>
          <w:sz w:val="24"/>
          <w:szCs w:val="24"/>
        </w:rPr>
        <w:t>;</w:t>
      </w:r>
      <w:r w:rsidRPr="00F90D90">
        <w:rPr>
          <w:rFonts w:ascii="Garamond" w:hAnsi="Garamond"/>
          <w:sz w:val="24"/>
          <w:szCs w:val="24"/>
        </w:rPr>
        <w:t xml:space="preserve"> xi) Qeverisja e </w:t>
      </w:r>
      <w:r w:rsidR="001A062F" w:rsidRPr="00F90D90">
        <w:rPr>
          <w:rFonts w:ascii="Garamond" w:hAnsi="Garamond"/>
          <w:sz w:val="24"/>
          <w:szCs w:val="24"/>
        </w:rPr>
        <w:t xml:space="preserve">Projektit </w:t>
      </w:r>
      <w:r w:rsidRPr="00F90D90">
        <w:rPr>
          <w:rFonts w:ascii="Garamond" w:hAnsi="Garamond"/>
          <w:sz w:val="24"/>
          <w:szCs w:val="24"/>
        </w:rPr>
        <w:t xml:space="preserve">do të përshtatet, duke ndarë mandatin e Helvetas Swiss Intercoorpeation dhe mbështetjen për </w:t>
      </w:r>
      <w:r w:rsidR="00E84CFE" w:rsidRPr="00F90D90">
        <w:rPr>
          <w:rFonts w:ascii="Garamond" w:hAnsi="Garamond"/>
          <w:sz w:val="24"/>
          <w:szCs w:val="24"/>
        </w:rPr>
        <w:t>statistikat vendor</w:t>
      </w:r>
      <w:r w:rsidRPr="00F90D90">
        <w:rPr>
          <w:rFonts w:ascii="Garamond" w:hAnsi="Garamond"/>
          <w:sz w:val="24"/>
          <w:szCs w:val="24"/>
        </w:rPr>
        <w:t>e (SALSTAT-i), një kontribut i drejtpërdrejtë për INSTAT-in.</w:t>
      </w:r>
    </w:p>
    <w:p w14:paraId="10E511C3" w14:textId="0CEFE328" w:rsidR="004873E9" w:rsidRPr="00F90D90" w:rsidRDefault="004873E9" w:rsidP="004873E9">
      <w:pPr>
        <w:spacing w:after="0" w:line="240" w:lineRule="auto"/>
        <w:ind w:firstLine="284"/>
        <w:jc w:val="both"/>
        <w:rPr>
          <w:rFonts w:ascii="Garamond" w:hAnsi="Garamond"/>
          <w:b/>
          <w:bCs/>
          <w:sz w:val="24"/>
          <w:szCs w:val="24"/>
        </w:rPr>
      </w:pPr>
      <w:r w:rsidRPr="00F90D90">
        <w:rPr>
          <w:rFonts w:ascii="Garamond" w:hAnsi="Garamond"/>
          <w:b/>
          <w:bCs/>
          <w:sz w:val="24"/>
          <w:szCs w:val="24"/>
        </w:rPr>
        <w:t xml:space="preserve">Qëndrueshmëria e </w:t>
      </w:r>
      <w:r w:rsidR="001A062F" w:rsidRPr="00F90D90">
        <w:rPr>
          <w:rFonts w:ascii="Garamond" w:hAnsi="Garamond"/>
          <w:b/>
          <w:bCs/>
          <w:sz w:val="24"/>
          <w:szCs w:val="24"/>
        </w:rPr>
        <w:t>Projektit</w:t>
      </w:r>
      <w:r w:rsidRPr="00F90D90">
        <w:rPr>
          <w:rFonts w:ascii="Garamond" w:hAnsi="Garamond"/>
          <w:b/>
          <w:bCs/>
          <w:sz w:val="24"/>
          <w:szCs w:val="24"/>
        </w:rPr>
        <w:t>, vizioni përfundimtar, strategjia e daljes</w:t>
      </w:r>
    </w:p>
    <w:p w14:paraId="3EE712CC" w14:textId="77777777"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Faza 2 është një fazë konsolidimi që synon të mbështetet në rezultatet e fazës së parë. Qëndrueshmëria e BtF 2 do të mbështetet në punën me aktorët e sistemit që nga fillimi i çdo ndërhyrjeje, duke mbështetur hartimin e kuadrit ligjor (duke përfshirë rregullat dhe procedurat) dhe mekanizmat financiare në nivel kombëtar. BtF 2 do të përpiqet që ndërhyrjet e saj të financohen gjithnjë e më shumë nga institucionet shqiptare.</w:t>
      </w:r>
    </w:p>
    <w:p w14:paraId="41C8F559" w14:textId="77777777" w:rsidR="004873E9" w:rsidRPr="00F90D90" w:rsidRDefault="004873E9" w:rsidP="004873E9">
      <w:pPr>
        <w:spacing w:after="0" w:line="240" w:lineRule="auto"/>
        <w:ind w:firstLine="284"/>
        <w:jc w:val="both"/>
        <w:rPr>
          <w:rFonts w:ascii="Garamond" w:hAnsi="Garamond"/>
          <w:b/>
          <w:bCs/>
          <w:sz w:val="24"/>
          <w:szCs w:val="24"/>
        </w:rPr>
      </w:pPr>
      <w:r w:rsidRPr="00F90D90">
        <w:rPr>
          <w:rFonts w:ascii="Garamond" w:hAnsi="Garamond"/>
          <w:b/>
          <w:bCs/>
          <w:sz w:val="24"/>
          <w:szCs w:val="24"/>
        </w:rPr>
        <w:t>Vlerësimi i palëve të interesit</w:t>
      </w:r>
    </w:p>
    <w:p w14:paraId="274BC08B" w14:textId="0BE94A3D"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 xml:space="preserve">Partneri kryesor kombëtar për reformat globale të decentralizimit është </w:t>
      </w:r>
      <w:r w:rsidRPr="00F90D90">
        <w:rPr>
          <w:rFonts w:ascii="Garamond" w:hAnsi="Garamond"/>
          <w:b/>
          <w:bCs/>
          <w:sz w:val="24"/>
          <w:szCs w:val="24"/>
        </w:rPr>
        <w:t xml:space="preserve">Ministria e Shtetit për Pushtetin Vendor, </w:t>
      </w:r>
      <w:r w:rsidRPr="00F90D90">
        <w:rPr>
          <w:rFonts w:ascii="Garamond" w:hAnsi="Garamond"/>
          <w:sz w:val="24"/>
          <w:szCs w:val="24"/>
        </w:rPr>
        <w:t xml:space="preserve">si autoriteti publik përgjegjës për decentralizimin, e cila tregon udhëheqësi në agjendën e decentralizimit. </w:t>
      </w:r>
      <w:r w:rsidRPr="00F90D90">
        <w:rPr>
          <w:rFonts w:ascii="Garamond" w:hAnsi="Garamond"/>
          <w:b/>
          <w:bCs/>
          <w:sz w:val="24"/>
          <w:szCs w:val="24"/>
        </w:rPr>
        <w:t xml:space="preserve">Agjencia për Mbështetjen e Vetëqeverisjes Vendore </w:t>
      </w:r>
      <w:r w:rsidRPr="00F90D90">
        <w:rPr>
          <w:rFonts w:ascii="Garamond" w:hAnsi="Garamond"/>
          <w:sz w:val="24"/>
          <w:szCs w:val="24"/>
        </w:rPr>
        <w:t>(AMVV) është dora operative e Ministrisë. Aktualisht po mbështet kryesisht dialogun ndërmjet QV-së dhe ministrive. Agjencia ka marrë një rol aktiv dhe një përgjegjësi të re në hartimin e SKD-së së re 2023</w:t>
      </w:r>
      <w:r w:rsidR="00DB21B1">
        <w:rPr>
          <w:rFonts w:ascii="Garamond" w:hAnsi="Garamond"/>
          <w:sz w:val="24"/>
          <w:szCs w:val="24"/>
        </w:rPr>
        <w:t>–</w:t>
      </w:r>
      <w:r w:rsidRPr="00F90D90">
        <w:rPr>
          <w:rFonts w:ascii="Garamond" w:hAnsi="Garamond"/>
          <w:sz w:val="24"/>
          <w:szCs w:val="24"/>
        </w:rPr>
        <w:t xml:space="preserve">2030. </w:t>
      </w:r>
      <w:r w:rsidRPr="00F90D90">
        <w:rPr>
          <w:rFonts w:ascii="Garamond" w:hAnsi="Garamond"/>
          <w:b/>
          <w:bCs/>
          <w:sz w:val="24"/>
          <w:szCs w:val="24"/>
        </w:rPr>
        <w:t xml:space="preserve">Ministria e Financave (MF) </w:t>
      </w:r>
      <w:r w:rsidRPr="00F90D90">
        <w:rPr>
          <w:rFonts w:ascii="Garamond" w:hAnsi="Garamond"/>
          <w:sz w:val="24"/>
          <w:szCs w:val="24"/>
        </w:rPr>
        <w:t xml:space="preserve">është shumë e interesuar të angazhohet për krijimin e një mekanizmi financiar të bazuar në performancë. BtF 1 ka asistuar MFE-në për të përgatitur një Raport Kombëtar të Përputhshmërisë së Monitorimit të Buxhetit, i cili është një bazë e fortë për krahasime ndërmjet bashkive dhe për një mekanizëm të performancës. Partneritetet me </w:t>
      </w:r>
      <w:r w:rsidRPr="00F90D90">
        <w:rPr>
          <w:rFonts w:ascii="Garamond" w:hAnsi="Garamond"/>
          <w:b/>
          <w:bCs/>
          <w:sz w:val="24"/>
          <w:szCs w:val="24"/>
        </w:rPr>
        <w:t xml:space="preserve">Ministrinë e Turizmit dhe Mjedisit </w:t>
      </w:r>
      <w:r w:rsidRPr="00F90D90">
        <w:rPr>
          <w:rFonts w:ascii="Garamond" w:hAnsi="Garamond"/>
          <w:sz w:val="24"/>
          <w:szCs w:val="24"/>
        </w:rPr>
        <w:t xml:space="preserve">dhe </w:t>
      </w:r>
      <w:r w:rsidRPr="00F90D90">
        <w:rPr>
          <w:rFonts w:ascii="Garamond" w:hAnsi="Garamond"/>
          <w:b/>
          <w:bCs/>
          <w:sz w:val="24"/>
          <w:szCs w:val="24"/>
        </w:rPr>
        <w:t xml:space="preserve">Ministrinë e Arsimit dhe Sportit </w:t>
      </w:r>
      <w:r w:rsidRPr="00F90D90">
        <w:rPr>
          <w:rFonts w:ascii="Garamond" w:hAnsi="Garamond"/>
          <w:sz w:val="24"/>
          <w:szCs w:val="24"/>
        </w:rPr>
        <w:t xml:space="preserve">do të jenë sektoriale dhe të fokusuara në vendosjen dhe monitorimin e standardeve për menaxhimin e mbetjeve dhe edukimin në fëmijërinë e hershme nga bashkitë. </w:t>
      </w:r>
      <w:r w:rsidRPr="00F90D90">
        <w:rPr>
          <w:rFonts w:ascii="Garamond" w:hAnsi="Garamond"/>
          <w:b/>
          <w:bCs/>
          <w:sz w:val="24"/>
          <w:szCs w:val="24"/>
        </w:rPr>
        <w:t xml:space="preserve">INSTAT-i </w:t>
      </w:r>
      <w:r w:rsidRPr="00F90D90">
        <w:rPr>
          <w:rFonts w:ascii="Garamond" w:hAnsi="Garamond"/>
          <w:sz w:val="24"/>
          <w:szCs w:val="24"/>
        </w:rPr>
        <w:t>është partneri kryesor dhe i vetëm për prodhimin e të dhënave dhe statistikave. Ai është institucion i pavarur, efikas dhe aktualisht po forcon praninë e tij në nivel bashkiak. Është krijuar një bashkërendim i ngushtë me INSTAT-in për ngritjen e kapaciteteve të njësive të performancës pranë bashkive. Shoqatat e Qeverisjes Vendore aktualisht po tregojnë një interes të madh për monitorimin e performancës. Shkolla Shqiptare e Administratës Publike mund të bëhet një partner i rëndësishëm sistemik për BtF 2 për bashkëhartimin, bashkëzbatimin dhe në fund dorëzimin e</w:t>
      </w:r>
      <w:r w:rsidR="00AA64A1">
        <w:rPr>
          <w:rFonts w:ascii="Garamond" w:hAnsi="Garamond"/>
          <w:sz w:val="24"/>
          <w:szCs w:val="24"/>
        </w:rPr>
        <w:t xml:space="preserve"> </w:t>
      </w:r>
      <w:r w:rsidRPr="00F90D90">
        <w:rPr>
          <w:rFonts w:ascii="Garamond" w:hAnsi="Garamond"/>
          <w:sz w:val="24"/>
          <w:szCs w:val="24"/>
        </w:rPr>
        <w:t xml:space="preserve">paketave të trajnimit. </w:t>
      </w:r>
      <w:r w:rsidRPr="00F90D90">
        <w:rPr>
          <w:rFonts w:ascii="Garamond" w:hAnsi="Garamond"/>
          <w:b/>
          <w:bCs/>
          <w:sz w:val="24"/>
          <w:szCs w:val="24"/>
        </w:rPr>
        <w:t xml:space="preserve">Bashkitë, administrata dhe këshillat </w:t>
      </w:r>
      <w:r w:rsidR="00AA64A1" w:rsidRPr="00F90D90">
        <w:rPr>
          <w:rFonts w:ascii="Garamond" w:hAnsi="Garamond"/>
          <w:b/>
          <w:bCs/>
          <w:sz w:val="24"/>
          <w:szCs w:val="24"/>
        </w:rPr>
        <w:t>bashkiak</w:t>
      </w:r>
      <w:r w:rsidR="00AA64A1">
        <w:rPr>
          <w:rFonts w:ascii="Garamond" w:hAnsi="Garamond"/>
          <w:b/>
          <w:bCs/>
          <w:sz w:val="24"/>
          <w:szCs w:val="24"/>
        </w:rPr>
        <w:t>ë</w:t>
      </w:r>
      <w:r w:rsidRPr="00F90D90">
        <w:rPr>
          <w:rFonts w:ascii="Garamond" w:hAnsi="Garamond"/>
          <w:b/>
          <w:bCs/>
          <w:sz w:val="24"/>
          <w:szCs w:val="24"/>
        </w:rPr>
        <w:t xml:space="preserve"> </w:t>
      </w:r>
      <w:r w:rsidRPr="00F90D90">
        <w:rPr>
          <w:rFonts w:ascii="Garamond" w:hAnsi="Garamond"/>
          <w:sz w:val="24"/>
          <w:szCs w:val="24"/>
        </w:rPr>
        <w:t xml:space="preserve">janë partnerët kryesorë në zbatimin e </w:t>
      </w:r>
      <w:r w:rsidR="001A062F" w:rsidRPr="00F90D90">
        <w:rPr>
          <w:rFonts w:ascii="Garamond" w:hAnsi="Garamond"/>
          <w:sz w:val="24"/>
          <w:szCs w:val="24"/>
        </w:rPr>
        <w:t>Projektit</w:t>
      </w:r>
      <w:r w:rsidRPr="00F90D90">
        <w:rPr>
          <w:rFonts w:ascii="Garamond" w:hAnsi="Garamond"/>
          <w:sz w:val="24"/>
          <w:szCs w:val="24"/>
        </w:rPr>
        <w:t>. Zgjedhjet vendore të vitit 2023 mund të sjellin ndryshime në udhëheqjen aktuale politike të NJVV-ve</w:t>
      </w:r>
      <w:r w:rsidR="0009515E">
        <w:rPr>
          <w:rFonts w:ascii="Garamond" w:hAnsi="Garamond"/>
          <w:sz w:val="24"/>
          <w:szCs w:val="24"/>
        </w:rPr>
        <w:t>,</w:t>
      </w:r>
      <w:r w:rsidRPr="00F90D90">
        <w:rPr>
          <w:rFonts w:ascii="Garamond" w:hAnsi="Garamond"/>
          <w:sz w:val="24"/>
          <w:szCs w:val="24"/>
        </w:rPr>
        <w:t xml:space="preserve"> si dhe ndryshime në anëtarësinë e këshillave bashkiak</w:t>
      </w:r>
      <w:r w:rsidR="00AF776E">
        <w:rPr>
          <w:rFonts w:ascii="Garamond" w:hAnsi="Garamond"/>
          <w:sz w:val="24"/>
          <w:szCs w:val="24"/>
        </w:rPr>
        <w:t>ë</w:t>
      </w:r>
      <w:r w:rsidRPr="00F90D90">
        <w:rPr>
          <w:rFonts w:ascii="Garamond" w:hAnsi="Garamond"/>
          <w:sz w:val="24"/>
          <w:szCs w:val="24"/>
        </w:rPr>
        <w:t>.</w:t>
      </w:r>
    </w:p>
    <w:p w14:paraId="20265FBA" w14:textId="77777777" w:rsidR="004873E9" w:rsidRPr="00237227" w:rsidRDefault="004873E9" w:rsidP="004873E9">
      <w:pPr>
        <w:spacing w:after="0" w:line="240" w:lineRule="auto"/>
        <w:ind w:firstLine="284"/>
        <w:jc w:val="both"/>
        <w:rPr>
          <w:rFonts w:ascii="Garamond" w:hAnsi="Garamond"/>
          <w:b/>
          <w:bCs/>
          <w:iCs/>
          <w:sz w:val="24"/>
          <w:szCs w:val="24"/>
        </w:rPr>
      </w:pPr>
      <w:r w:rsidRPr="00237227">
        <w:rPr>
          <w:rFonts w:ascii="Garamond" w:hAnsi="Garamond"/>
          <w:b/>
          <w:bCs/>
          <w:iCs/>
          <w:sz w:val="24"/>
          <w:szCs w:val="24"/>
        </w:rPr>
        <w:t>Objektivat e Projektit</w:t>
      </w:r>
    </w:p>
    <w:p w14:paraId="7B332421" w14:textId="356812F8" w:rsidR="004873E9" w:rsidRPr="00F7779C" w:rsidRDefault="004873E9" w:rsidP="004873E9">
      <w:pPr>
        <w:spacing w:after="0" w:line="240" w:lineRule="auto"/>
        <w:ind w:firstLine="284"/>
        <w:jc w:val="both"/>
        <w:rPr>
          <w:rFonts w:ascii="Garamond" w:hAnsi="Garamond"/>
          <w:i/>
          <w:sz w:val="24"/>
          <w:szCs w:val="24"/>
        </w:rPr>
      </w:pPr>
      <w:r w:rsidRPr="00F90D90">
        <w:rPr>
          <w:rFonts w:ascii="Garamond" w:hAnsi="Garamond"/>
          <w:sz w:val="24"/>
          <w:szCs w:val="24"/>
        </w:rPr>
        <w:t xml:space="preserve">Qëllimi i përgjithshëm i </w:t>
      </w:r>
      <w:r w:rsidR="001A062F" w:rsidRPr="00F90D90">
        <w:rPr>
          <w:rFonts w:ascii="Garamond" w:hAnsi="Garamond"/>
          <w:sz w:val="24"/>
          <w:szCs w:val="24"/>
        </w:rPr>
        <w:t xml:space="preserve">Projektit </w:t>
      </w:r>
      <w:r w:rsidRPr="00F90D90">
        <w:rPr>
          <w:rFonts w:ascii="Garamond" w:hAnsi="Garamond"/>
          <w:sz w:val="24"/>
          <w:szCs w:val="24"/>
        </w:rPr>
        <w:t xml:space="preserve">është: </w:t>
      </w:r>
      <w:r w:rsidR="0009515E" w:rsidRPr="00F7779C">
        <w:rPr>
          <w:rFonts w:ascii="Garamond" w:hAnsi="Garamond"/>
          <w:bCs/>
          <w:i/>
          <w:sz w:val="24"/>
          <w:szCs w:val="24"/>
        </w:rPr>
        <w:t>q</w:t>
      </w:r>
      <w:r w:rsidRPr="00F7779C">
        <w:rPr>
          <w:rFonts w:ascii="Garamond" w:hAnsi="Garamond"/>
          <w:bCs/>
          <w:i/>
          <w:sz w:val="24"/>
          <w:szCs w:val="24"/>
        </w:rPr>
        <w:t xml:space="preserve">ytetarët në Shqipëri përfitojnë nga përmirësimi i qeverisjes dhe </w:t>
      </w:r>
      <w:r w:rsidR="00FF562A">
        <w:rPr>
          <w:rFonts w:ascii="Garamond" w:hAnsi="Garamond"/>
          <w:bCs/>
          <w:i/>
          <w:sz w:val="24"/>
          <w:szCs w:val="24"/>
        </w:rPr>
        <w:t xml:space="preserve">i </w:t>
      </w:r>
      <w:r w:rsidRPr="00F7779C">
        <w:rPr>
          <w:rFonts w:ascii="Garamond" w:hAnsi="Garamond"/>
          <w:bCs/>
          <w:i/>
          <w:sz w:val="24"/>
          <w:szCs w:val="24"/>
        </w:rPr>
        <w:t>ofrimit të shërbimeve në nivel bashkie, sipas standardeve minimale dhe të përballueshme të dakordësuara për një sistem të qëndrueshëm në nivel vendi.</w:t>
      </w:r>
    </w:p>
    <w:p w14:paraId="73FE03B7" w14:textId="77777777"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Projekti do të sjellë tri rezultate:</w:t>
      </w:r>
    </w:p>
    <w:p w14:paraId="72E17BE3" w14:textId="6D4B3E10" w:rsidR="004873E9" w:rsidRPr="00F90D90" w:rsidRDefault="004873E9" w:rsidP="004873E9">
      <w:pPr>
        <w:spacing w:after="0" w:line="240" w:lineRule="auto"/>
        <w:ind w:firstLine="284"/>
        <w:jc w:val="both"/>
        <w:rPr>
          <w:rFonts w:ascii="Garamond" w:hAnsi="Garamond"/>
          <w:b/>
          <w:bCs/>
          <w:sz w:val="24"/>
          <w:szCs w:val="24"/>
        </w:rPr>
      </w:pPr>
      <w:r w:rsidRPr="00F7779C">
        <w:rPr>
          <w:rFonts w:ascii="Garamond" w:hAnsi="Garamond"/>
          <w:bCs/>
          <w:i/>
          <w:sz w:val="24"/>
          <w:szCs w:val="24"/>
        </w:rPr>
        <w:t>Rezultati 1: Administratat bashkiake përmirësojnë ofrimin e shërbimeve (menaxhimi i mbetjeve dhe arsimi parashkollor) drejt standardeve të përballueshme.</w:t>
      </w:r>
      <w:r w:rsidRPr="00F90D90">
        <w:rPr>
          <w:rFonts w:ascii="Garamond" w:hAnsi="Garamond"/>
          <w:b/>
          <w:bCs/>
          <w:sz w:val="24"/>
          <w:szCs w:val="24"/>
        </w:rPr>
        <w:t xml:space="preserve"> </w:t>
      </w:r>
      <w:r w:rsidRPr="00F90D90">
        <w:rPr>
          <w:rFonts w:ascii="Garamond" w:hAnsi="Garamond"/>
          <w:sz w:val="24"/>
          <w:szCs w:val="24"/>
        </w:rPr>
        <w:t>Projekti do të mbështesë një administratë bashkiake me performancë të mirë dhe të përqendruar te qytetarët</w:t>
      </w:r>
      <w:r w:rsidR="00EB22B0">
        <w:rPr>
          <w:rFonts w:ascii="Garamond" w:hAnsi="Garamond"/>
          <w:sz w:val="24"/>
          <w:szCs w:val="24"/>
        </w:rPr>
        <w:t>,</w:t>
      </w:r>
      <w:r w:rsidRPr="00F90D90">
        <w:rPr>
          <w:rFonts w:ascii="Garamond" w:hAnsi="Garamond"/>
          <w:sz w:val="24"/>
          <w:szCs w:val="24"/>
        </w:rPr>
        <w:t xml:space="preserve"> në mënyrë që të përmirësojë ofrimin e shërbimeve duke vendosur standarde dhe duke mobilizuar burime financiare për shërbimet;</w:t>
      </w:r>
    </w:p>
    <w:p w14:paraId="4F5AAFC5" w14:textId="3DFC8BA3" w:rsidR="004873E9" w:rsidRPr="00F90D90" w:rsidRDefault="004873E9" w:rsidP="004873E9">
      <w:pPr>
        <w:spacing w:after="0" w:line="240" w:lineRule="auto"/>
        <w:ind w:firstLine="284"/>
        <w:jc w:val="both"/>
        <w:rPr>
          <w:rFonts w:ascii="Garamond" w:hAnsi="Garamond"/>
          <w:b/>
          <w:bCs/>
          <w:sz w:val="24"/>
          <w:szCs w:val="24"/>
        </w:rPr>
      </w:pPr>
      <w:r w:rsidRPr="00F7779C">
        <w:rPr>
          <w:rFonts w:ascii="Garamond" w:hAnsi="Garamond"/>
          <w:bCs/>
          <w:i/>
          <w:sz w:val="24"/>
          <w:szCs w:val="24"/>
        </w:rPr>
        <w:t xml:space="preserve">Rezultati 2: Këshillat </w:t>
      </w:r>
      <w:r w:rsidR="00AA64A1" w:rsidRPr="00F7779C">
        <w:rPr>
          <w:rFonts w:ascii="Garamond" w:hAnsi="Garamond"/>
          <w:bCs/>
          <w:i/>
          <w:sz w:val="24"/>
          <w:szCs w:val="24"/>
        </w:rPr>
        <w:t>bashkiak</w:t>
      </w:r>
      <w:r w:rsidR="00AA64A1">
        <w:rPr>
          <w:rFonts w:ascii="Garamond" w:hAnsi="Garamond"/>
          <w:bCs/>
          <w:i/>
          <w:sz w:val="24"/>
          <w:szCs w:val="24"/>
        </w:rPr>
        <w:t>ë</w:t>
      </w:r>
      <w:r w:rsidRPr="00F7779C">
        <w:rPr>
          <w:rFonts w:ascii="Garamond" w:hAnsi="Garamond"/>
          <w:bCs/>
          <w:i/>
          <w:sz w:val="24"/>
          <w:szCs w:val="24"/>
        </w:rPr>
        <w:t xml:space="preserve"> mbikëqyrin në mënyrën e duhur performancën e administratës bashkiake dhe angazhohen në vendimmarrje të bazuara në të </w:t>
      </w:r>
      <w:r w:rsidRPr="00F7779C">
        <w:rPr>
          <w:rFonts w:ascii="Garamond" w:hAnsi="Garamond"/>
          <w:i/>
          <w:sz w:val="24"/>
          <w:szCs w:val="24"/>
        </w:rPr>
        <w:t>dhëna.</w:t>
      </w:r>
      <w:r w:rsidRPr="00F90D90">
        <w:rPr>
          <w:rFonts w:ascii="Garamond" w:hAnsi="Garamond"/>
          <w:sz w:val="24"/>
          <w:szCs w:val="24"/>
        </w:rPr>
        <w:t xml:space="preserve"> Projekti do të mbështesë këshillat bashkiak</w:t>
      </w:r>
      <w:r w:rsidR="00AA64A1" w:rsidRPr="00F90D90">
        <w:rPr>
          <w:rFonts w:ascii="Garamond" w:hAnsi="Garamond"/>
          <w:sz w:val="24"/>
          <w:szCs w:val="24"/>
        </w:rPr>
        <w:t>ë</w:t>
      </w:r>
      <w:r w:rsidRPr="00F90D90">
        <w:rPr>
          <w:rFonts w:ascii="Garamond" w:hAnsi="Garamond"/>
          <w:sz w:val="24"/>
          <w:szCs w:val="24"/>
        </w:rPr>
        <w:t xml:space="preserve"> për të vendosur rregulla dhe rregullore, si dhe mekanizma transparente dhe gjithëpërfshirës të komunikimit me qytetarët;</w:t>
      </w:r>
    </w:p>
    <w:p w14:paraId="6515FF97" w14:textId="2C9F2527" w:rsidR="004873E9" w:rsidRPr="00F90D90" w:rsidRDefault="004873E9" w:rsidP="004873E9">
      <w:pPr>
        <w:spacing w:after="0" w:line="240" w:lineRule="auto"/>
        <w:ind w:firstLine="284"/>
        <w:jc w:val="both"/>
        <w:rPr>
          <w:rFonts w:ascii="Garamond" w:hAnsi="Garamond"/>
          <w:sz w:val="24"/>
          <w:szCs w:val="24"/>
        </w:rPr>
      </w:pPr>
      <w:r w:rsidRPr="00F7779C">
        <w:rPr>
          <w:rFonts w:ascii="Garamond" w:hAnsi="Garamond"/>
          <w:i/>
          <w:sz w:val="24"/>
          <w:szCs w:val="24"/>
        </w:rPr>
        <w:lastRenderedPageBreak/>
        <w:t xml:space="preserve">Rezultati </w:t>
      </w:r>
      <w:r w:rsidRPr="00F7779C">
        <w:rPr>
          <w:rFonts w:ascii="Garamond" w:hAnsi="Garamond"/>
          <w:bCs/>
          <w:i/>
          <w:sz w:val="24"/>
          <w:szCs w:val="24"/>
        </w:rPr>
        <w:t xml:space="preserve">3: Ekziston një sistem i ri i menaxhimit të performancës bashkiake dhe një mekanizëm granti i bazuar në performancë. </w:t>
      </w:r>
      <w:r w:rsidRPr="00F90D90">
        <w:rPr>
          <w:rFonts w:ascii="Garamond" w:hAnsi="Garamond"/>
          <w:sz w:val="24"/>
          <w:szCs w:val="24"/>
        </w:rPr>
        <w:t>Projekti do të synojë përgatitjen e një mekanizmi kombëtar të menaxhimit të performancës që do të monitorojë arritjen e standardeve të qeverisjes dhe</w:t>
      </w:r>
      <w:r w:rsidR="004979CE" w:rsidRPr="004979CE">
        <w:rPr>
          <w:rFonts w:ascii="Garamond" w:hAnsi="Garamond"/>
          <w:sz w:val="24"/>
          <w:szCs w:val="24"/>
        </w:rPr>
        <w:t xml:space="preserve"> </w:t>
      </w:r>
      <w:r w:rsidR="004979CE" w:rsidRPr="00F90D90">
        <w:rPr>
          <w:rFonts w:ascii="Garamond" w:hAnsi="Garamond"/>
          <w:sz w:val="24"/>
          <w:szCs w:val="24"/>
        </w:rPr>
        <w:t>të</w:t>
      </w:r>
      <w:r w:rsidRPr="00F90D90">
        <w:rPr>
          <w:rFonts w:ascii="Garamond" w:hAnsi="Garamond"/>
          <w:sz w:val="24"/>
          <w:szCs w:val="24"/>
        </w:rPr>
        <w:t xml:space="preserve"> ofrimit të shërbimeve nga bashkitë. Një skemë granti e bazuar në performancë do të nxisë bashkitë për të arritur standardet e shërbimit dhe qeverisjes.</w:t>
      </w:r>
    </w:p>
    <w:p w14:paraId="17FB3AB2" w14:textId="235C0B4C"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 xml:space="preserve">Projekti mbështetet në teorinë e mëposhtme të ndryshimit: </w:t>
      </w:r>
      <w:r w:rsidR="0009515E">
        <w:rPr>
          <w:rFonts w:ascii="Garamond" w:hAnsi="Garamond"/>
          <w:b/>
          <w:bCs/>
          <w:i/>
          <w:iCs/>
          <w:sz w:val="24"/>
          <w:szCs w:val="24"/>
        </w:rPr>
        <w:t>n</w:t>
      </w:r>
      <w:r w:rsidRPr="00F90D90">
        <w:rPr>
          <w:rFonts w:ascii="Garamond" w:hAnsi="Garamond"/>
          <w:b/>
          <w:bCs/>
          <w:i/>
          <w:iCs/>
          <w:sz w:val="24"/>
          <w:szCs w:val="24"/>
        </w:rPr>
        <w:t xml:space="preserve">ëse </w:t>
      </w:r>
      <w:r w:rsidRPr="00F90D90">
        <w:rPr>
          <w:rFonts w:ascii="Garamond" w:hAnsi="Garamond"/>
          <w:sz w:val="24"/>
          <w:szCs w:val="24"/>
        </w:rPr>
        <w:t xml:space="preserve">bashkitë (ekzekutivi dhe legjislativi) janë të përgjegjshme, të afta, transparente dhe </w:t>
      </w:r>
      <w:r w:rsidRPr="00F90D90">
        <w:rPr>
          <w:rFonts w:ascii="Garamond" w:hAnsi="Garamond"/>
          <w:b/>
          <w:bCs/>
          <w:i/>
          <w:iCs/>
          <w:sz w:val="24"/>
          <w:szCs w:val="24"/>
        </w:rPr>
        <w:t xml:space="preserve">nëse </w:t>
      </w:r>
      <w:r w:rsidRPr="00F90D90">
        <w:rPr>
          <w:rFonts w:ascii="Garamond" w:hAnsi="Garamond"/>
          <w:sz w:val="24"/>
          <w:szCs w:val="24"/>
        </w:rPr>
        <w:t xml:space="preserve">kuadri ligjor i qeverisjes së mirë dhe </w:t>
      </w:r>
      <w:r w:rsidR="00767F63">
        <w:rPr>
          <w:rFonts w:ascii="Garamond" w:hAnsi="Garamond"/>
          <w:sz w:val="24"/>
          <w:szCs w:val="24"/>
        </w:rPr>
        <w:t xml:space="preserve">i </w:t>
      </w:r>
      <w:r w:rsidRPr="00F90D90">
        <w:rPr>
          <w:rFonts w:ascii="Garamond" w:hAnsi="Garamond"/>
          <w:sz w:val="24"/>
          <w:szCs w:val="24"/>
        </w:rPr>
        <w:t xml:space="preserve">ofrimit të shërbimeve përmirësohet duke përdorur mirë të dhënat, standardet dhe digjitalizimin, </w:t>
      </w:r>
      <w:r w:rsidRPr="00F90D90">
        <w:rPr>
          <w:rFonts w:ascii="Garamond" w:hAnsi="Garamond"/>
          <w:b/>
          <w:bCs/>
          <w:i/>
          <w:iCs/>
          <w:sz w:val="24"/>
          <w:szCs w:val="24"/>
        </w:rPr>
        <w:t xml:space="preserve">atëherë </w:t>
      </w:r>
      <w:r w:rsidRPr="00F90D90">
        <w:rPr>
          <w:rFonts w:ascii="Garamond" w:hAnsi="Garamond"/>
          <w:sz w:val="24"/>
          <w:szCs w:val="24"/>
        </w:rPr>
        <w:t>këshillat vendore, qeverisja demokratike dhe ofrimi i shërbimeve do të përmirësohen</w:t>
      </w:r>
      <w:r w:rsidR="00396B35">
        <w:rPr>
          <w:rFonts w:ascii="Garamond" w:hAnsi="Garamond"/>
          <w:sz w:val="24"/>
          <w:szCs w:val="24"/>
        </w:rPr>
        <w:t>,</w:t>
      </w:r>
      <w:r w:rsidRPr="00F90D90">
        <w:rPr>
          <w:rFonts w:ascii="Garamond" w:hAnsi="Garamond"/>
          <w:sz w:val="24"/>
          <w:szCs w:val="24"/>
        </w:rPr>
        <w:t xml:space="preserve"> </w:t>
      </w:r>
      <w:r w:rsidRPr="00F90D90">
        <w:rPr>
          <w:rFonts w:ascii="Garamond" w:hAnsi="Garamond"/>
          <w:b/>
          <w:bCs/>
          <w:i/>
          <w:iCs/>
          <w:sz w:val="24"/>
          <w:szCs w:val="24"/>
        </w:rPr>
        <w:t xml:space="preserve">sepse </w:t>
      </w:r>
      <w:r w:rsidRPr="00F90D90">
        <w:rPr>
          <w:rFonts w:ascii="Garamond" w:hAnsi="Garamond"/>
          <w:sz w:val="24"/>
          <w:szCs w:val="24"/>
        </w:rPr>
        <w:t>institucionet llogaridhënëse janë thelbësore për demokracinë pluraliste dhe për të ofruar shërbime për qytetarët.</w:t>
      </w:r>
    </w:p>
    <w:p w14:paraId="1C07754A" w14:textId="77777777" w:rsidR="004873E9" w:rsidRPr="00F90D90" w:rsidRDefault="004873E9" w:rsidP="004873E9">
      <w:pPr>
        <w:spacing w:after="0" w:line="240" w:lineRule="auto"/>
        <w:ind w:firstLine="284"/>
        <w:jc w:val="both"/>
        <w:rPr>
          <w:rFonts w:ascii="Garamond" w:hAnsi="Garamond"/>
          <w:b/>
          <w:bCs/>
          <w:sz w:val="24"/>
          <w:szCs w:val="24"/>
        </w:rPr>
      </w:pPr>
      <w:r w:rsidRPr="00F90D90">
        <w:rPr>
          <w:rFonts w:ascii="Garamond" w:hAnsi="Garamond"/>
          <w:b/>
          <w:bCs/>
          <w:sz w:val="24"/>
          <w:szCs w:val="24"/>
        </w:rPr>
        <w:t>Temat transversale</w:t>
      </w:r>
    </w:p>
    <w:p w14:paraId="652B5B51" w14:textId="0F9BC830" w:rsidR="004873E9" w:rsidRPr="00F90D90" w:rsidRDefault="004873E9" w:rsidP="004873E9">
      <w:pPr>
        <w:spacing w:after="0" w:line="240" w:lineRule="auto"/>
        <w:ind w:firstLine="284"/>
        <w:jc w:val="both"/>
        <w:rPr>
          <w:rFonts w:ascii="Garamond" w:hAnsi="Garamond"/>
          <w:i/>
          <w:iCs/>
          <w:sz w:val="24"/>
          <w:szCs w:val="24"/>
        </w:rPr>
      </w:pPr>
      <w:r w:rsidRPr="00F90D90">
        <w:rPr>
          <w:rFonts w:ascii="Garamond" w:hAnsi="Garamond"/>
          <w:i/>
          <w:iCs/>
          <w:sz w:val="24"/>
          <w:szCs w:val="24"/>
        </w:rPr>
        <w:t xml:space="preserve">Çështjet gjinore dhe </w:t>
      </w:r>
      <w:r w:rsidR="0009515E" w:rsidRPr="00F90D90">
        <w:rPr>
          <w:rFonts w:ascii="Garamond" w:hAnsi="Garamond"/>
          <w:i/>
          <w:iCs/>
          <w:sz w:val="24"/>
          <w:szCs w:val="24"/>
        </w:rPr>
        <w:t>përfshirja</w:t>
      </w:r>
      <w:r w:rsidRPr="00F90D90">
        <w:rPr>
          <w:rFonts w:ascii="Garamond" w:hAnsi="Garamond"/>
          <w:i/>
          <w:iCs/>
          <w:sz w:val="24"/>
          <w:szCs w:val="24"/>
        </w:rPr>
        <w:t xml:space="preserve"> sociale do të mbetet një temë shumë e rëndësishme transversale. </w:t>
      </w:r>
      <w:r w:rsidRPr="00F90D90">
        <w:rPr>
          <w:rFonts w:ascii="Garamond" w:hAnsi="Garamond"/>
          <w:sz w:val="24"/>
          <w:szCs w:val="24"/>
        </w:rPr>
        <w:t xml:space="preserve">Duke iu përgjigjur nevojave të më të varfërve, </w:t>
      </w:r>
      <w:r w:rsidR="001A062F" w:rsidRPr="00F90D90">
        <w:rPr>
          <w:rFonts w:ascii="Garamond" w:hAnsi="Garamond"/>
          <w:sz w:val="24"/>
          <w:szCs w:val="24"/>
        </w:rPr>
        <w:t xml:space="preserve">Projekti </w:t>
      </w:r>
      <w:r w:rsidRPr="00F90D90">
        <w:rPr>
          <w:rFonts w:ascii="Garamond" w:hAnsi="Garamond"/>
          <w:sz w:val="24"/>
          <w:szCs w:val="24"/>
        </w:rPr>
        <w:t>do të përfshijë këshillat bashkiak</w:t>
      </w:r>
      <w:r w:rsidR="00AA64A1" w:rsidRPr="00F90D90">
        <w:rPr>
          <w:rFonts w:ascii="Garamond" w:hAnsi="Garamond"/>
          <w:sz w:val="24"/>
          <w:szCs w:val="24"/>
        </w:rPr>
        <w:t xml:space="preserve">ë </w:t>
      </w:r>
      <w:r w:rsidRPr="00F90D90">
        <w:rPr>
          <w:rFonts w:ascii="Garamond" w:hAnsi="Garamond"/>
          <w:sz w:val="24"/>
          <w:szCs w:val="24"/>
        </w:rPr>
        <w:t xml:space="preserve"> në politika pro të </w:t>
      </w:r>
      <w:r w:rsidR="0009515E" w:rsidRPr="00F90D90">
        <w:rPr>
          <w:rFonts w:ascii="Garamond" w:hAnsi="Garamond"/>
          <w:sz w:val="24"/>
          <w:szCs w:val="24"/>
        </w:rPr>
        <w:t>varfëve</w:t>
      </w:r>
      <w:r w:rsidRPr="00F90D90">
        <w:rPr>
          <w:rFonts w:ascii="Garamond" w:hAnsi="Garamond"/>
          <w:sz w:val="24"/>
          <w:szCs w:val="24"/>
        </w:rPr>
        <w:t xml:space="preserve"> dhe administratën për pjesëmarrje më transparente dhe qytetare. Çështja gjinore do të përfshihet në buxhete, veprimtari dhe gjenerim të të dhënave për performancën e bashkive dhe sistemin </w:t>
      </w:r>
      <w:r w:rsidRPr="00F73B08">
        <w:rPr>
          <w:rFonts w:ascii="Garamond" w:hAnsi="Garamond"/>
          <w:sz w:val="24"/>
          <w:szCs w:val="24"/>
        </w:rPr>
        <w:t>e M&amp;V,</w:t>
      </w:r>
      <w:r w:rsidRPr="00F90D90">
        <w:rPr>
          <w:rFonts w:ascii="Garamond" w:hAnsi="Garamond"/>
          <w:sz w:val="24"/>
          <w:szCs w:val="24"/>
        </w:rPr>
        <w:t xml:space="preserve"> aty ku është e mundshme. Komisionet e Çështjeve Gjinore dhe të Përfshirjes Sociale në këshillat bashkiak</w:t>
      </w:r>
      <w:r w:rsidR="00AA64A1" w:rsidRPr="00F90D90">
        <w:rPr>
          <w:rFonts w:ascii="Garamond" w:hAnsi="Garamond"/>
          <w:sz w:val="24"/>
          <w:szCs w:val="24"/>
        </w:rPr>
        <w:t xml:space="preserve">ë </w:t>
      </w:r>
      <w:r w:rsidRPr="00F90D90">
        <w:rPr>
          <w:rFonts w:ascii="Garamond" w:hAnsi="Garamond"/>
          <w:sz w:val="24"/>
          <w:szCs w:val="24"/>
        </w:rPr>
        <w:t xml:space="preserve"> do të jenë mundësuesit kryesorë. BtF-ja do të zbusë rrezikun e </w:t>
      </w:r>
      <w:r w:rsidR="00D75CFF">
        <w:rPr>
          <w:rFonts w:ascii="Garamond" w:hAnsi="Garamond"/>
          <w:sz w:val="24"/>
          <w:szCs w:val="24"/>
        </w:rPr>
        <w:t>“</w:t>
      </w:r>
      <w:r w:rsidRPr="00F90D90">
        <w:rPr>
          <w:rFonts w:ascii="Garamond" w:hAnsi="Garamond"/>
          <w:sz w:val="24"/>
          <w:szCs w:val="24"/>
        </w:rPr>
        <w:t>përjashtimit digjital</w:t>
      </w:r>
      <w:r w:rsidR="00D75CFF">
        <w:rPr>
          <w:rFonts w:ascii="Garamond" w:hAnsi="Garamond"/>
          <w:sz w:val="24"/>
          <w:szCs w:val="24"/>
        </w:rPr>
        <w:t>”</w:t>
      </w:r>
      <w:r w:rsidR="00F97526">
        <w:rPr>
          <w:rFonts w:ascii="Garamond" w:hAnsi="Garamond"/>
          <w:sz w:val="24"/>
          <w:szCs w:val="24"/>
        </w:rPr>
        <w:t>,</w:t>
      </w:r>
      <w:r w:rsidRPr="00F90D90">
        <w:rPr>
          <w:rFonts w:ascii="Garamond" w:hAnsi="Garamond"/>
          <w:sz w:val="24"/>
          <w:szCs w:val="24"/>
        </w:rPr>
        <w:t xml:space="preserve"> duke kombinuar mjetet elektronike me veprimtaritë </w:t>
      </w:r>
      <w:r w:rsidRPr="00767F63">
        <w:rPr>
          <w:rFonts w:ascii="Garamond" w:hAnsi="Garamond"/>
          <w:sz w:val="24"/>
          <w:szCs w:val="24"/>
        </w:rPr>
        <w:t>bpb</w:t>
      </w:r>
      <w:r w:rsidRPr="00F90D90">
        <w:rPr>
          <w:rFonts w:ascii="Garamond" w:hAnsi="Garamond"/>
          <w:sz w:val="24"/>
          <w:szCs w:val="24"/>
        </w:rPr>
        <w:t xml:space="preserve"> për të siguruar shtrirjen e duhur. Ndërgjegjësimi mjedisor dhe përgjegjësia publike do të përfshihen në partneritet me bashkitë.</w:t>
      </w:r>
    </w:p>
    <w:p w14:paraId="4B5B1E8C" w14:textId="411D33A3" w:rsidR="004873E9" w:rsidRPr="00F90D90" w:rsidRDefault="004873E9" w:rsidP="004873E9">
      <w:pPr>
        <w:spacing w:after="0" w:line="240" w:lineRule="auto"/>
        <w:ind w:firstLine="284"/>
        <w:jc w:val="both"/>
        <w:rPr>
          <w:rFonts w:ascii="Garamond" w:hAnsi="Garamond"/>
          <w:b/>
          <w:bCs/>
          <w:sz w:val="24"/>
          <w:szCs w:val="24"/>
        </w:rPr>
      </w:pPr>
      <w:r w:rsidRPr="00F90D90">
        <w:rPr>
          <w:rFonts w:ascii="Garamond" w:hAnsi="Garamond"/>
          <w:b/>
          <w:bCs/>
          <w:sz w:val="24"/>
          <w:szCs w:val="24"/>
        </w:rPr>
        <w:t xml:space="preserve">Strategjia e </w:t>
      </w:r>
      <w:r w:rsidR="00851D7C">
        <w:rPr>
          <w:rFonts w:ascii="Garamond" w:hAnsi="Garamond"/>
          <w:b/>
          <w:bCs/>
          <w:sz w:val="24"/>
          <w:szCs w:val="24"/>
        </w:rPr>
        <w:t>n</w:t>
      </w:r>
      <w:r w:rsidRPr="00F90D90">
        <w:rPr>
          <w:rFonts w:ascii="Garamond" w:hAnsi="Garamond"/>
          <w:b/>
          <w:bCs/>
          <w:sz w:val="24"/>
          <w:szCs w:val="24"/>
        </w:rPr>
        <w:t>dërhyrjes</w:t>
      </w:r>
    </w:p>
    <w:p w14:paraId="01AFBED3" w14:textId="64B15CC8"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 xml:space="preserve">Ndërhyrja mbështet </w:t>
      </w:r>
      <w:r w:rsidRPr="00F90D90">
        <w:rPr>
          <w:rFonts w:ascii="Garamond" w:hAnsi="Garamond"/>
          <w:b/>
          <w:bCs/>
          <w:sz w:val="24"/>
          <w:szCs w:val="24"/>
        </w:rPr>
        <w:t xml:space="preserve">ndarjen e pushteteve në </w:t>
      </w:r>
      <w:r w:rsidRPr="00F90D90">
        <w:rPr>
          <w:rFonts w:ascii="Garamond" w:hAnsi="Garamond"/>
          <w:sz w:val="24"/>
          <w:szCs w:val="24"/>
        </w:rPr>
        <w:t xml:space="preserve">nivel bashkiak, duke forcuar administratën dhe këshillat </w:t>
      </w:r>
      <w:r w:rsidR="008A0DE7" w:rsidRPr="00F90D90">
        <w:rPr>
          <w:rFonts w:ascii="Garamond" w:hAnsi="Garamond"/>
          <w:sz w:val="24"/>
          <w:szCs w:val="24"/>
        </w:rPr>
        <w:t>bashkiak</w:t>
      </w:r>
      <w:r w:rsidR="008A0DE7">
        <w:rPr>
          <w:rFonts w:ascii="Garamond" w:hAnsi="Garamond"/>
          <w:sz w:val="24"/>
          <w:szCs w:val="24"/>
        </w:rPr>
        <w:t>ë</w:t>
      </w:r>
      <w:r w:rsidRPr="00F90D90">
        <w:rPr>
          <w:rFonts w:ascii="Garamond" w:hAnsi="Garamond"/>
          <w:sz w:val="24"/>
          <w:szCs w:val="24"/>
        </w:rPr>
        <w:t>.</w:t>
      </w:r>
    </w:p>
    <w:p w14:paraId="4E384F96" w14:textId="496F0B39" w:rsidR="004873E9" w:rsidRPr="00F90D90" w:rsidRDefault="004873E9" w:rsidP="004873E9">
      <w:pPr>
        <w:spacing w:after="0" w:line="240" w:lineRule="auto"/>
        <w:ind w:firstLine="284"/>
        <w:jc w:val="both"/>
        <w:rPr>
          <w:rFonts w:ascii="Garamond" w:hAnsi="Garamond"/>
          <w:b/>
          <w:bCs/>
          <w:sz w:val="24"/>
          <w:szCs w:val="24"/>
        </w:rPr>
      </w:pPr>
      <w:r w:rsidRPr="00F90D90">
        <w:rPr>
          <w:rFonts w:ascii="Garamond" w:hAnsi="Garamond"/>
          <w:b/>
          <w:bCs/>
          <w:sz w:val="24"/>
          <w:szCs w:val="24"/>
        </w:rPr>
        <w:t xml:space="preserve">Përmirësimi dhe digjitalizimi i të dhënave </w:t>
      </w:r>
      <w:r w:rsidRPr="00F90D90">
        <w:rPr>
          <w:rFonts w:ascii="Garamond" w:hAnsi="Garamond"/>
          <w:sz w:val="24"/>
          <w:szCs w:val="24"/>
        </w:rPr>
        <w:t xml:space="preserve">do të krijojë bazën për procese dhe mbikëqyrje vendimesh më të informuara dhe transparente, duke përfshirë edhe nga qytetarët. Aspektet e mbrojtjes dhe besueshmërisë së të dhënave mbeten në qendër të vëmendjes në kuadër të kësaj ndërhyrjeje. Statistikat e besueshme dhe të decentralizuara do të jenë një element kyç për ngritjen e një skeme GBP që do të kontribuojë në zbatimin e Reformës së Administratës Publike. Ky komponent i </w:t>
      </w:r>
      <w:r w:rsidR="001A062F" w:rsidRPr="00F90D90">
        <w:rPr>
          <w:rFonts w:ascii="Garamond" w:hAnsi="Garamond"/>
          <w:sz w:val="24"/>
          <w:szCs w:val="24"/>
        </w:rPr>
        <w:t xml:space="preserve">Projektit </w:t>
      </w:r>
      <w:r w:rsidRPr="00F90D90">
        <w:rPr>
          <w:rFonts w:ascii="Garamond" w:hAnsi="Garamond"/>
          <w:sz w:val="24"/>
          <w:szCs w:val="24"/>
        </w:rPr>
        <w:t>zhvillohet nëpërmjet një kontributi të drejtpërdrejtë për INSTAT-in dhe nëpërmjet ekspertizës teknike të ofruar nga ZFS-ja për zbatimin dhe monitorimin e Planit Kombëtar të Statistikave 2022</w:t>
      </w:r>
      <w:r w:rsidR="00154135">
        <w:rPr>
          <w:rFonts w:ascii="Garamond" w:hAnsi="Garamond"/>
          <w:sz w:val="24"/>
          <w:szCs w:val="24"/>
        </w:rPr>
        <w:t>–</w:t>
      </w:r>
      <w:r w:rsidRPr="00F90D90">
        <w:rPr>
          <w:rFonts w:ascii="Garamond" w:hAnsi="Garamond"/>
          <w:sz w:val="24"/>
          <w:szCs w:val="24"/>
        </w:rPr>
        <w:t>2024</w:t>
      </w:r>
      <w:r w:rsidR="00154135">
        <w:rPr>
          <w:rFonts w:ascii="Garamond" w:hAnsi="Garamond"/>
          <w:sz w:val="24"/>
          <w:szCs w:val="24"/>
        </w:rPr>
        <w:t xml:space="preserve"> </w:t>
      </w:r>
      <w:r w:rsidRPr="00F90D90">
        <w:rPr>
          <w:rFonts w:ascii="Garamond" w:hAnsi="Garamond"/>
          <w:sz w:val="24"/>
          <w:szCs w:val="24"/>
        </w:rPr>
        <w:t>(kapitujt e statistikave vendore dhe rajonale).</w:t>
      </w:r>
    </w:p>
    <w:p w14:paraId="61520A67" w14:textId="5071C78A" w:rsidR="004873E9" w:rsidRPr="00F90D90" w:rsidRDefault="004873E9" w:rsidP="004873E9">
      <w:pPr>
        <w:spacing w:after="0" w:line="240" w:lineRule="auto"/>
        <w:ind w:firstLine="284"/>
        <w:jc w:val="both"/>
        <w:rPr>
          <w:rFonts w:ascii="Garamond" w:hAnsi="Garamond"/>
          <w:b/>
          <w:bCs/>
          <w:sz w:val="24"/>
          <w:szCs w:val="24"/>
        </w:rPr>
      </w:pPr>
      <w:r w:rsidRPr="00F90D90">
        <w:rPr>
          <w:rFonts w:ascii="Garamond" w:hAnsi="Garamond"/>
          <w:b/>
          <w:bCs/>
          <w:sz w:val="24"/>
          <w:szCs w:val="24"/>
        </w:rPr>
        <w:t xml:space="preserve">Mbështetja e drejtpërdrejtë për NJVV-të </w:t>
      </w:r>
      <w:r w:rsidRPr="00F90D90">
        <w:rPr>
          <w:rFonts w:ascii="Garamond" w:hAnsi="Garamond"/>
          <w:sz w:val="24"/>
          <w:szCs w:val="24"/>
        </w:rPr>
        <w:t xml:space="preserve">do të jetë e personalizuar dhe e bazuar në kërkesë. Një </w:t>
      </w:r>
      <w:r w:rsidR="00D75CFF">
        <w:rPr>
          <w:rFonts w:ascii="Garamond" w:hAnsi="Garamond"/>
          <w:sz w:val="24"/>
          <w:szCs w:val="24"/>
        </w:rPr>
        <w:t>“</w:t>
      </w:r>
      <w:r w:rsidRPr="00F90D90">
        <w:rPr>
          <w:rFonts w:ascii="Garamond" w:hAnsi="Garamond"/>
          <w:sz w:val="24"/>
          <w:szCs w:val="24"/>
        </w:rPr>
        <w:t>meny</w:t>
      </w:r>
      <w:r w:rsidR="00D75CFF">
        <w:rPr>
          <w:rFonts w:ascii="Garamond" w:hAnsi="Garamond"/>
          <w:sz w:val="24"/>
          <w:szCs w:val="24"/>
        </w:rPr>
        <w:t>”</w:t>
      </w:r>
      <w:r w:rsidRPr="00F90D90">
        <w:rPr>
          <w:rFonts w:ascii="Garamond" w:hAnsi="Garamond"/>
          <w:sz w:val="24"/>
          <w:szCs w:val="24"/>
        </w:rPr>
        <w:t xml:space="preserve"> që përfshin mundësitë e mbështetjes nga </w:t>
      </w:r>
      <w:r w:rsidR="001A062F" w:rsidRPr="00F90D90">
        <w:rPr>
          <w:rFonts w:ascii="Garamond" w:hAnsi="Garamond"/>
          <w:sz w:val="24"/>
          <w:szCs w:val="24"/>
        </w:rPr>
        <w:t xml:space="preserve">Projekti </w:t>
      </w:r>
      <w:r w:rsidRPr="00F90D90">
        <w:rPr>
          <w:rFonts w:ascii="Garamond" w:hAnsi="Garamond"/>
          <w:sz w:val="24"/>
          <w:szCs w:val="24"/>
        </w:rPr>
        <w:t>do të dakordësohet me bashkitë gjithashtu duke marrë parasysh nivelin e tyre të angazhimit konkret. BtF-ja do të bashkëhartojë dhe ankorojë asistencën teknike sa më shumë që të jetë e mundshme në institucione dhe organizata që kanë një rol sistemik në ngritjen e kapaciteteve të bashkive (</w:t>
      </w:r>
      <w:r w:rsidR="00E641E0">
        <w:rPr>
          <w:rFonts w:ascii="Garamond" w:hAnsi="Garamond"/>
          <w:sz w:val="24"/>
          <w:szCs w:val="24"/>
        </w:rPr>
        <w:t>s</w:t>
      </w:r>
      <w:r w:rsidRPr="00F90D90">
        <w:rPr>
          <w:rFonts w:ascii="Garamond" w:hAnsi="Garamond"/>
          <w:sz w:val="24"/>
          <w:szCs w:val="24"/>
        </w:rPr>
        <w:t>hoqatat e qeverisjes vendore, Agjencia për Mbështetjen e Vetëqeverisjes Vendore, Shkolla Shqiptare e Administratës Publike). Do të mbështetet një sistem i shkëmbimeve mes kolegëve dhe trajnimit/asistimit.</w:t>
      </w:r>
    </w:p>
    <w:p w14:paraId="23660B41" w14:textId="25BB881C" w:rsidR="004873E9" w:rsidRPr="00F90D90"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 xml:space="preserve">Lidhur me ngritjen e një </w:t>
      </w:r>
      <w:r w:rsidRPr="00F90D90">
        <w:rPr>
          <w:rFonts w:ascii="Garamond" w:hAnsi="Garamond"/>
          <w:b/>
          <w:bCs/>
          <w:sz w:val="24"/>
          <w:szCs w:val="24"/>
        </w:rPr>
        <w:t>skeme Granti të Bazuar në Performancë</w:t>
      </w:r>
      <w:r w:rsidRPr="00154135">
        <w:rPr>
          <w:rFonts w:ascii="Garamond" w:hAnsi="Garamond"/>
          <w:bCs/>
          <w:sz w:val="24"/>
          <w:szCs w:val="24"/>
        </w:rPr>
        <w:t>,</w:t>
      </w:r>
      <w:r w:rsidRPr="00F90D90">
        <w:rPr>
          <w:rFonts w:ascii="Garamond" w:hAnsi="Garamond"/>
          <w:b/>
          <w:bCs/>
          <w:sz w:val="24"/>
          <w:szCs w:val="24"/>
        </w:rPr>
        <w:t xml:space="preserve"> </w:t>
      </w:r>
      <w:r w:rsidR="001A062F" w:rsidRPr="00F90D90">
        <w:rPr>
          <w:rFonts w:ascii="Garamond" w:hAnsi="Garamond"/>
          <w:sz w:val="24"/>
          <w:szCs w:val="24"/>
        </w:rPr>
        <w:t xml:space="preserve">Projekti </w:t>
      </w:r>
      <w:r w:rsidRPr="00F90D90">
        <w:rPr>
          <w:rFonts w:ascii="Garamond" w:hAnsi="Garamond"/>
          <w:sz w:val="24"/>
          <w:szCs w:val="24"/>
        </w:rPr>
        <w:t xml:space="preserve">do të angazhojë dhe mbështesë ministritë përgjegjëse (MF-ja, MSHPV-ja) në hartimin dhe ngritjen e mekanizmit (afërsisht 2 vjet) dhe do të kontribuojë në përmirësimin e menaxhimit të financave publike në nivel vendor. Megjithatë, </w:t>
      </w:r>
      <w:r w:rsidRPr="00F90D90">
        <w:rPr>
          <w:rFonts w:ascii="Garamond" w:hAnsi="Garamond"/>
          <w:b/>
          <w:bCs/>
          <w:sz w:val="24"/>
          <w:szCs w:val="24"/>
        </w:rPr>
        <w:t>kontributi financiar i SDC-së do të jepet vetëm nëse dhe kur</w:t>
      </w:r>
      <w:r w:rsidR="008D66CE">
        <w:rPr>
          <w:rFonts w:ascii="Garamond" w:hAnsi="Garamond"/>
          <w:b/>
          <w:bCs/>
          <w:sz w:val="24"/>
          <w:szCs w:val="24"/>
        </w:rPr>
        <w:t>:</w:t>
      </w:r>
      <w:r w:rsidRPr="00F90D90">
        <w:rPr>
          <w:rFonts w:ascii="Garamond" w:hAnsi="Garamond"/>
          <w:b/>
          <w:bCs/>
          <w:sz w:val="24"/>
          <w:szCs w:val="24"/>
        </w:rPr>
        <w:t xml:space="preserve"> a) mekanizmi financiar kombëtar do të krijohet plotësisht nga Qeveria Shqiptare</w:t>
      </w:r>
      <w:r w:rsidR="008D66CE">
        <w:rPr>
          <w:rFonts w:ascii="Garamond" w:hAnsi="Garamond"/>
          <w:b/>
          <w:bCs/>
          <w:sz w:val="24"/>
          <w:szCs w:val="24"/>
        </w:rPr>
        <w:t>;</w:t>
      </w:r>
      <w:r w:rsidRPr="00F90D90">
        <w:rPr>
          <w:rFonts w:ascii="Garamond" w:hAnsi="Garamond"/>
          <w:b/>
          <w:bCs/>
          <w:sz w:val="24"/>
          <w:szCs w:val="24"/>
        </w:rPr>
        <w:t xml:space="preserve"> dhe b) do të jepet kontributi (burimet e brendshme). Kontributi i SDC-së nuk do të shkojë përtej 50% të grantit (përfshirë kontributin e donatorëve) dhe nuk do të jetë më i madh se kontributi i Qeverisë Shqiptare. </w:t>
      </w:r>
      <w:r w:rsidRPr="00F90D90">
        <w:rPr>
          <w:rFonts w:ascii="Garamond" w:hAnsi="Garamond"/>
          <w:sz w:val="24"/>
          <w:szCs w:val="24"/>
        </w:rPr>
        <w:t>Objektivi është nxitja e donatorëve të tjerë potencialisht të interesuar për t</w:t>
      </w:r>
      <w:r w:rsidR="00DC6A27">
        <w:rPr>
          <w:rFonts w:ascii="Garamond" w:hAnsi="Garamond"/>
          <w:sz w:val="24"/>
          <w:szCs w:val="24"/>
        </w:rPr>
        <w:t>’</w:t>
      </w:r>
      <w:r w:rsidRPr="00F90D90">
        <w:rPr>
          <w:rFonts w:ascii="Garamond" w:hAnsi="Garamond"/>
          <w:sz w:val="24"/>
          <w:szCs w:val="24"/>
        </w:rPr>
        <w:t>iu bashkuar skemës së granteve (Suedia, BB-ja, BE-ja)</w:t>
      </w:r>
      <w:r w:rsidR="00D31469">
        <w:rPr>
          <w:rFonts w:ascii="Garamond" w:hAnsi="Garamond"/>
          <w:sz w:val="24"/>
          <w:szCs w:val="24"/>
        </w:rPr>
        <w:t>,</w:t>
      </w:r>
      <w:r w:rsidRPr="00F90D90">
        <w:rPr>
          <w:rFonts w:ascii="Garamond" w:hAnsi="Garamond"/>
          <w:sz w:val="24"/>
          <w:szCs w:val="24"/>
        </w:rPr>
        <w:t xml:space="preserve"> duke shmangur strukturat paralele. Ambasada Zvicerane do të angazhohet fuqishëm në një dialog politik duke nxitur bashkërendimin ndërmjet ministrive të përfshira (MSHPV-ja, MF-ja) dhe me donatorët e interesuar. BtF-ja</w:t>
      </w:r>
      <w:r w:rsidR="00341F26">
        <w:rPr>
          <w:rFonts w:ascii="Garamond" w:hAnsi="Garamond"/>
          <w:sz w:val="24"/>
          <w:szCs w:val="24"/>
        </w:rPr>
        <w:t>,</w:t>
      </w:r>
      <w:r w:rsidRPr="00F90D90">
        <w:rPr>
          <w:rFonts w:ascii="Garamond" w:hAnsi="Garamond"/>
          <w:sz w:val="24"/>
          <w:szCs w:val="24"/>
        </w:rPr>
        <w:t xml:space="preserve"> gjithashtu</w:t>
      </w:r>
      <w:r w:rsidR="00341F26">
        <w:rPr>
          <w:rFonts w:ascii="Garamond" w:hAnsi="Garamond"/>
          <w:sz w:val="24"/>
          <w:szCs w:val="24"/>
        </w:rPr>
        <w:t>,</w:t>
      </w:r>
      <w:r w:rsidRPr="00F90D90">
        <w:rPr>
          <w:rFonts w:ascii="Garamond" w:hAnsi="Garamond"/>
          <w:sz w:val="24"/>
          <w:szCs w:val="24"/>
        </w:rPr>
        <w:t xml:space="preserve"> do të angazhohet në nivel teknik për të nxitur projekte të tjera të financuara nga donatorët për të kontribuar në sistemin në nivel vendi në vend të krijimit të mekanizmit paralel për dhënien e granteve bashkiake. Do të ngrihet një sistem i mirë dhe i shëndoshë monitorimi për vlerësimin nga afër të zbatimit të </w:t>
      </w:r>
      <w:r w:rsidR="001A062F" w:rsidRPr="00F90D90">
        <w:rPr>
          <w:rFonts w:ascii="Garamond" w:hAnsi="Garamond"/>
          <w:sz w:val="24"/>
          <w:szCs w:val="24"/>
        </w:rPr>
        <w:t xml:space="preserve">Projektit </w:t>
      </w:r>
      <w:r w:rsidRPr="00F90D90">
        <w:rPr>
          <w:rFonts w:ascii="Garamond" w:hAnsi="Garamond"/>
          <w:sz w:val="24"/>
          <w:szCs w:val="24"/>
        </w:rPr>
        <w:t>dhe si një mekanizëm llogaridhënieje.</w:t>
      </w:r>
    </w:p>
    <w:p w14:paraId="1CCA7D6E" w14:textId="42246068" w:rsidR="004873E9" w:rsidRPr="00F90D90" w:rsidRDefault="004873E9" w:rsidP="004873E9">
      <w:pPr>
        <w:spacing w:after="0" w:line="240" w:lineRule="auto"/>
        <w:ind w:firstLine="284"/>
        <w:jc w:val="both"/>
        <w:rPr>
          <w:rFonts w:ascii="Garamond" w:hAnsi="Garamond"/>
          <w:b/>
          <w:bCs/>
          <w:sz w:val="24"/>
          <w:szCs w:val="24"/>
        </w:rPr>
      </w:pPr>
      <w:r w:rsidRPr="00F90D90">
        <w:rPr>
          <w:rFonts w:ascii="Garamond" w:hAnsi="Garamond"/>
          <w:b/>
          <w:bCs/>
          <w:sz w:val="24"/>
          <w:szCs w:val="24"/>
        </w:rPr>
        <w:lastRenderedPageBreak/>
        <w:t xml:space="preserve">Angazhimi i Ambasadës Zvicerane </w:t>
      </w:r>
      <w:r w:rsidRPr="00F90D90">
        <w:rPr>
          <w:rFonts w:ascii="Garamond" w:hAnsi="Garamond"/>
          <w:sz w:val="24"/>
          <w:szCs w:val="24"/>
        </w:rPr>
        <w:t>në bashkëdrejtimin e Grupit Teknik të Punës për decentralizimin do të vazhdojë</w:t>
      </w:r>
      <w:r w:rsidR="007E793C">
        <w:rPr>
          <w:rFonts w:ascii="Garamond" w:hAnsi="Garamond"/>
          <w:sz w:val="24"/>
          <w:szCs w:val="24"/>
        </w:rPr>
        <w:t>,</w:t>
      </w:r>
      <w:r w:rsidRPr="00F90D90">
        <w:rPr>
          <w:rFonts w:ascii="Garamond" w:hAnsi="Garamond"/>
          <w:sz w:val="24"/>
          <w:szCs w:val="24"/>
        </w:rPr>
        <w:t xml:space="preserve"> si dhe mbështetja e saj në procese të rëndësishme (Strategjia Kombëtare e Decentralizimit dhe </w:t>
      </w:r>
      <w:r w:rsidR="00476975" w:rsidRPr="00F90D90">
        <w:rPr>
          <w:rFonts w:ascii="Garamond" w:hAnsi="Garamond"/>
          <w:sz w:val="24"/>
          <w:szCs w:val="24"/>
        </w:rPr>
        <w:t>planet e veprimit</w:t>
      </w:r>
      <w:r w:rsidRPr="00F90D90">
        <w:rPr>
          <w:rFonts w:ascii="Garamond" w:hAnsi="Garamond"/>
          <w:sz w:val="24"/>
          <w:szCs w:val="24"/>
        </w:rPr>
        <w:t>, RAT-i).</w:t>
      </w:r>
    </w:p>
    <w:p w14:paraId="1F3A9D02" w14:textId="77777777" w:rsidR="004873E9" w:rsidRPr="00F90D90" w:rsidRDefault="004873E9" w:rsidP="004873E9">
      <w:pPr>
        <w:spacing w:after="0" w:line="240" w:lineRule="auto"/>
        <w:ind w:firstLine="284"/>
        <w:jc w:val="both"/>
        <w:rPr>
          <w:rFonts w:ascii="Garamond" w:hAnsi="Garamond"/>
          <w:b/>
          <w:sz w:val="24"/>
          <w:szCs w:val="24"/>
        </w:rPr>
      </w:pPr>
      <w:r w:rsidRPr="00F90D90">
        <w:rPr>
          <w:rFonts w:ascii="Garamond" w:hAnsi="Garamond"/>
          <w:b/>
          <w:sz w:val="24"/>
          <w:szCs w:val="24"/>
        </w:rPr>
        <w:t>Burimet financiare</w:t>
      </w:r>
    </w:p>
    <w:p w14:paraId="4FB82824" w14:textId="73B8833F" w:rsidR="004873E9" w:rsidRPr="00212D3A" w:rsidRDefault="004873E9" w:rsidP="00690029">
      <w:pPr>
        <w:spacing w:after="0" w:line="240" w:lineRule="auto"/>
        <w:ind w:firstLine="284"/>
        <w:jc w:val="both"/>
        <w:rPr>
          <w:rFonts w:ascii="Garamond" w:hAnsi="Garamond"/>
          <w:sz w:val="24"/>
          <w:szCs w:val="24"/>
        </w:rPr>
      </w:pPr>
      <w:r w:rsidRPr="00212D3A">
        <w:rPr>
          <w:rFonts w:ascii="Garamond" w:hAnsi="Garamond"/>
          <w:sz w:val="24"/>
          <w:szCs w:val="24"/>
        </w:rPr>
        <w:t xml:space="preserve">Buxheti total arrin në </w:t>
      </w:r>
      <w:r w:rsidRPr="00DC6A27">
        <w:rPr>
          <w:rFonts w:ascii="Garamond" w:hAnsi="Garamond"/>
          <w:sz w:val="24"/>
          <w:szCs w:val="24"/>
        </w:rPr>
        <w:t>1</w:t>
      </w:r>
      <w:r w:rsidR="00DC6A27" w:rsidRPr="00DC6A27">
        <w:rPr>
          <w:rFonts w:ascii="Garamond" w:hAnsi="Garamond"/>
          <w:sz w:val="24"/>
          <w:szCs w:val="24"/>
        </w:rPr>
        <w:t>1</w:t>
      </w:r>
      <w:r w:rsidR="00DC6A27">
        <w:rPr>
          <w:rFonts w:ascii="Garamond" w:hAnsi="Garamond"/>
          <w:sz w:val="24"/>
          <w:szCs w:val="24"/>
        </w:rPr>
        <w:t>’</w:t>
      </w:r>
      <w:r w:rsidRPr="00DC6A27">
        <w:rPr>
          <w:rFonts w:ascii="Garamond" w:hAnsi="Garamond"/>
          <w:sz w:val="24"/>
          <w:szCs w:val="24"/>
        </w:rPr>
        <w:t>925</w:t>
      </w:r>
      <w:r w:rsidR="00DC6A27">
        <w:rPr>
          <w:rFonts w:ascii="Garamond" w:hAnsi="Garamond"/>
          <w:sz w:val="24"/>
          <w:szCs w:val="24"/>
        </w:rPr>
        <w:t>’</w:t>
      </w:r>
      <w:r w:rsidRPr="00DC6A27">
        <w:rPr>
          <w:rFonts w:ascii="Garamond" w:hAnsi="Garamond"/>
          <w:sz w:val="24"/>
          <w:szCs w:val="24"/>
        </w:rPr>
        <w:t>000</w:t>
      </w:r>
      <w:r w:rsidRPr="00212D3A">
        <w:rPr>
          <w:rFonts w:ascii="Garamond" w:hAnsi="Garamond"/>
          <w:sz w:val="24"/>
          <w:szCs w:val="24"/>
        </w:rPr>
        <w:t xml:space="preserve"> </w:t>
      </w:r>
      <w:r w:rsidR="00690029" w:rsidRPr="00212D3A">
        <w:rPr>
          <w:rFonts w:ascii="Garamond" w:hAnsi="Garamond"/>
          <w:sz w:val="24"/>
          <w:szCs w:val="24"/>
        </w:rPr>
        <w:t>franga zvicerane</w:t>
      </w:r>
      <w:r w:rsidRPr="00212D3A">
        <w:rPr>
          <w:rFonts w:ascii="Garamond" w:hAnsi="Garamond"/>
          <w:sz w:val="24"/>
          <w:szCs w:val="24"/>
        </w:rPr>
        <w:t>. Helvetas Swiss Intercooperation do të</w:t>
      </w:r>
      <w:r w:rsidR="00690029" w:rsidRPr="00212D3A">
        <w:rPr>
          <w:rFonts w:ascii="Garamond" w:hAnsi="Garamond"/>
          <w:sz w:val="24"/>
          <w:szCs w:val="24"/>
        </w:rPr>
        <w:t xml:space="preserve"> </w:t>
      </w:r>
      <w:r w:rsidRPr="00212D3A">
        <w:rPr>
          <w:rFonts w:ascii="Garamond" w:hAnsi="Garamond"/>
          <w:sz w:val="24"/>
          <w:szCs w:val="24"/>
        </w:rPr>
        <w:t xml:space="preserve">menaxhojë mandatin prej rreth 9.084 </w:t>
      </w:r>
      <w:r w:rsidR="00690029" w:rsidRPr="00212D3A">
        <w:rPr>
          <w:rFonts w:ascii="Garamond" w:hAnsi="Garamond"/>
          <w:sz w:val="24"/>
          <w:szCs w:val="24"/>
        </w:rPr>
        <w:t>milionë</w:t>
      </w:r>
      <w:r w:rsidRPr="00212D3A">
        <w:rPr>
          <w:rFonts w:ascii="Garamond" w:hAnsi="Garamond"/>
          <w:sz w:val="24"/>
          <w:szCs w:val="24"/>
        </w:rPr>
        <w:t xml:space="preserve"> FZ. Projekti ka zgjeruar fushën e tij të veprimit në mbarë vendin dhe synon të krijojë mekanizmin e</w:t>
      </w:r>
      <w:r w:rsidRPr="00F90D90">
        <w:rPr>
          <w:rFonts w:ascii="Garamond" w:hAnsi="Garamond"/>
          <w:b/>
          <w:sz w:val="24"/>
          <w:szCs w:val="24"/>
        </w:rPr>
        <w:t xml:space="preserve"> GBP-së me një grant prej 2.834 </w:t>
      </w:r>
      <w:r w:rsidR="006F4AD3" w:rsidRPr="00F90D90">
        <w:rPr>
          <w:rFonts w:ascii="Garamond" w:hAnsi="Garamond"/>
          <w:b/>
          <w:sz w:val="24"/>
          <w:szCs w:val="24"/>
        </w:rPr>
        <w:t>milion</w:t>
      </w:r>
      <w:r w:rsidR="006F4AD3">
        <w:rPr>
          <w:rFonts w:ascii="Garamond" w:hAnsi="Garamond"/>
          <w:b/>
          <w:sz w:val="24"/>
          <w:szCs w:val="24"/>
        </w:rPr>
        <w:t>ë</w:t>
      </w:r>
      <w:r w:rsidRPr="00F90D90">
        <w:rPr>
          <w:rFonts w:ascii="Garamond" w:hAnsi="Garamond"/>
          <w:b/>
          <w:sz w:val="24"/>
          <w:szCs w:val="24"/>
        </w:rPr>
        <w:t xml:space="preserve"> FZ</w:t>
      </w:r>
      <w:r w:rsidRPr="00212D3A">
        <w:rPr>
          <w:rFonts w:ascii="Garamond" w:hAnsi="Garamond"/>
          <w:sz w:val="24"/>
          <w:szCs w:val="24"/>
        </w:rPr>
        <w:t xml:space="preserve"> (vetëm sipas kushteve të përmendura më lart). Një vlerësim i jashtëm do të bëhet në vitin 2025.</w:t>
      </w:r>
    </w:p>
    <w:p w14:paraId="0CD323A6" w14:textId="77777777" w:rsidR="00BB2642" w:rsidRPr="00F90D90" w:rsidRDefault="00BB2642" w:rsidP="004873E9">
      <w:pPr>
        <w:spacing w:after="0" w:line="240" w:lineRule="auto"/>
        <w:ind w:firstLine="284"/>
        <w:jc w:val="both"/>
        <w:rPr>
          <w:rFonts w:ascii="Garamond" w:hAnsi="Garamond"/>
          <w:sz w:val="24"/>
          <w:szCs w:val="24"/>
          <w:vertAlign w:val="superscript"/>
        </w:rPr>
      </w:pPr>
    </w:p>
    <w:tbl>
      <w:tblPr>
        <w:tblW w:w="0" w:type="auto"/>
        <w:tblInd w:w="18" w:type="dxa"/>
        <w:tblLayout w:type="fixed"/>
        <w:tblCellMar>
          <w:left w:w="0" w:type="dxa"/>
          <w:right w:w="0" w:type="dxa"/>
        </w:tblCellMar>
        <w:tblLook w:val="0000" w:firstRow="0" w:lastRow="0" w:firstColumn="0" w:lastColumn="0" w:noHBand="0" w:noVBand="0"/>
      </w:tblPr>
      <w:tblGrid>
        <w:gridCol w:w="691"/>
        <w:gridCol w:w="2268"/>
        <w:gridCol w:w="811"/>
        <w:gridCol w:w="1002"/>
        <w:gridCol w:w="1095"/>
        <w:gridCol w:w="1113"/>
        <w:gridCol w:w="1255"/>
        <w:gridCol w:w="1250"/>
      </w:tblGrid>
      <w:tr w:rsidR="00BB2642" w:rsidRPr="00F90D90" w14:paraId="146CFC5E" w14:textId="77777777" w:rsidTr="002B50D8">
        <w:trPr>
          <w:trHeight w:hRule="exact" w:val="316"/>
        </w:trPr>
        <w:tc>
          <w:tcPr>
            <w:tcW w:w="2959" w:type="dxa"/>
            <w:gridSpan w:val="2"/>
            <w:tcBorders>
              <w:bottom w:val="single" w:sz="4" w:space="0" w:color="auto"/>
              <w:right w:val="single" w:sz="4" w:space="0" w:color="auto"/>
            </w:tcBorders>
          </w:tcPr>
          <w:p w14:paraId="1B0B45FD" w14:textId="77777777" w:rsidR="00BB2642" w:rsidRPr="00BB2642" w:rsidRDefault="00BB2642" w:rsidP="006F4AD3">
            <w:pPr>
              <w:spacing w:after="0" w:line="240" w:lineRule="auto"/>
              <w:jc w:val="both"/>
              <w:rPr>
                <w:rFonts w:ascii="Garamond" w:hAnsi="Garamond"/>
                <w:i/>
                <w:sz w:val="20"/>
                <w:szCs w:val="24"/>
              </w:rPr>
            </w:pPr>
            <w:r w:rsidRPr="00BB2642">
              <w:rPr>
                <w:rFonts w:ascii="Garamond" w:hAnsi="Garamond"/>
                <w:i/>
                <w:sz w:val="20"/>
                <w:szCs w:val="24"/>
              </w:rPr>
              <w:t>Në FZ</w:t>
            </w:r>
          </w:p>
        </w:tc>
        <w:tc>
          <w:tcPr>
            <w:tcW w:w="5276" w:type="dxa"/>
            <w:gridSpan w:val="5"/>
            <w:tcBorders>
              <w:top w:val="single" w:sz="8" w:space="0" w:color="000000"/>
              <w:left w:val="single" w:sz="4" w:space="0" w:color="auto"/>
              <w:bottom w:val="single" w:sz="8" w:space="0" w:color="000000"/>
              <w:right w:val="single" w:sz="4" w:space="0" w:color="auto"/>
            </w:tcBorders>
          </w:tcPr>
          <w:p w14:paraId="1A88B49C" w14:textId="77777777" w:rsidR="00BB2642" w:rsidRPr="00BB2642" w:rsidRDefault="00BB2642" w:rsidP="002B50D8">
            <w:pPr>
              <w:spacing w:after="0" w:line="240" w:lineRule="auto"/>
              <w:jc w:val="center"/>
              <w:rPr>
                <w:rFonts w:ascii="Garamond" w:hAnsi="Garamond"/>
                <w:b/>
                <w:sz w:val="24"/>
                <w:szCs w:val="24"/>
              </w:rPr>
            </w:pPr>
            <w:r w:rsidRPr="00BB2642">
              <w:rPr>
                <w:rFonts w:ascii="Garamond" w:hAnsi="Garamond"/>
                <w:b/>
                <w:sz w:val="24"/>
                <w:szCs w:val="24"/>
              </w:rPr>
              <w:t>Faza 2</w:t>
            </w:r>
          </w:p>
          <w:p w14:paraId="098572E8" w14:textId="77777777" w:rsidR="00BB2642" w:rsidRPr="00F90D90" w:rsidRDefault="00BB2642" w:rsidP="002B50D8">
            <w:pPr>
              <w:spacing w:after="0" w:line="240" w:lineRule="auto"/>
              <w:jc w:val="center"/>
              <w:rPr>
                <w:rFonts w:ascii="Garamond" w:hAnsi="Garamond"/>
                <w:sz w:val="20"/>
                <w:szCs w:val="24"/>
              </w:rPr>
            </w:pPr>
          </w:p>
        </w:tc>
        <w:tc>
          <w:tcPr>
            <w:tcW w:w="1250" w:type="dxa"/>
            <w:tcBorders>
              <w:left w:val="single" w:sz="4" w:space="0" w:color="auto"/>
              <w:bottom w:val="single" w:sz="4" w:space="0" w:color="auto"/>
            </w:tcBorders>
            <w:vAlign w:val="center"/>
          </w:tcPr>
          <w:p w14:paraId="5F95E487" w14:textId="77777777" w:rsidR="00BB2642" w:rsidRPr="00F90D90" w:rsidRDefault="00BB2642" w:rsidP="002B50D8">
            <w:pPr>
              <w:spacing w:after="0" w:line="240" w:lineRule="auto"/>
              <w:jc w:val="center"/>
              <w:rPr>
                <w:rFonts w:ascii="Garamond" w:hAnsi="Garamond"/>
                <w:sz w:val="20"/>
                <w:szCs w:val="24"/>
              </w:rPr>
            </w:pPr>
          </w:p>
        </w:tc>
      </w:tr>
      <w:tr w:rsidR="00BB2642" w:rsidRPr="00F90D90" w14:paraId="284A5087" w14:textId="77777777" w:rsidTr="002B50D8">
        <w:trPr>
          <w:trHeight w:hRule="exact" w:val="316"/>
        </w:trPr>
        <w:tc>
          <w:tcPr>
            <w:tcW w:w="691" w:type="dxa"/>
            <w:tcBorders>
              <w:top w:val="single" w:sz="4" w:space="0" w:color="auto"/>
              <w:left w:val="single" w:sz="7" w:space="0" w:color="000000"/>
              <w:bottom w:val="single" w:sz="7" w:space="0" w:color="000000"/>
              <w:right w:val="single" w:sz="7" w:space="0" w:color="000000"/>
            </w:tcBorders>
          </w:tcPr>
          <w:p w14:paraId="341A5626" w14:textId="77777777" w:rsidR="00BB2642" w:rsidRPr="00F90D90" w:rsidRDefault="00BB2642" w:rsidP="006F4AD3">
            <w:pPr>
              <w:spacing w:after="0" w:line="240" w:lineRule="auto"/>
              <w:jc w:val="both"/>
              <w:rPr>
                <w:rFonts w:ascii="Garamond" w:hAnsi="Garamond"/>
                <w:sz w:val="20"/>
                <w:szCs w:val="24"/>
              </w:rPr>
            </w:pPr>
          </w:p>
        </w:tc>
        <w:tc>
          <w:tcPr>
            <w:tcW w:w="2268" w:type="dxa"/>
            <w:tcBorders>
              <w:top w:val="single" w:sz="4" w:space="0" w:color="auto"/>
              <w:left w:val="single" w:sz="7" w:space="0" w:color="000000"/>
              <w:bottom w:val="single" w:sz="7" w:space="0" w:color="000000"/>
              <w:right w:val="single" w:sz="7" w:space="0" w:color="000000"/>
            </w:tcBorders>
            <w:vAlign w:val="center"/>
          </w:tcPr>
          <w:p w14:paraId="7167CBE4" w14:textId="77777777" w:rsidR="00BB2642" w:rsidRPr="00F90D90" w:rsidRDefault="00BB2642" w:rsidP="002B50D8">
            <w:pPr>
              <w:spacing w:after="0" w:line="240" w:lineRule="auto"/>
              <w:rPr>
                <w:rFonts w:ascii="Garamond" w:hAnsi="Garamond"/>
                <w:b/>
                <w:sz w:val="20"/>
                <w:szCs w:val="24"/>
              </w:rPr>
            </w:pPr>
            <w:r w:rsidRPr="00F90D90">
              <w:rPr>
                <w:rFonts w:ascii="Garamond" w:hAnsi="Garamond"/>
                <w:b/>
                <w:sz w:val="20"/>
                <w:szCs w:val="24"/>
              </w:rPr>
              <w:t>Përshkrimi</w:t>
            </w:r>
          </w:p>
        </w:tc>
        <w:tc>
          <w:tcPr>
            <w:tcW w:w="811" w:type="dxa"/>
            <w:tcBorders>
              <w:top w:val="single" w:sz="8" w:space="0" w:color="000000"/>
              <w:left w:val="single" w:sz="7" w:space="0" w:color="000000"/>
              <w:bottom w:val="single" w:sz="7" w:space="0" w:color="000000"/>
              <w:right w:val="single" w:sz="7" w:space="0" w:color="000000"/>
            </w:tcBorders>
          </w:tcPr>
          <w:p w14:paraId="3605CCBC" w14:textId="77777777" w:rsidR="00BB2642" w:rsidRPr="00F90D90" w:rsidRDefault="00BB2642" w:rsidP="006F4AD3">
            <w:pPr>
              <w:spacing w:after="0" w:line="240" w:lineRule="auto"/>
              <w:jc w:val="both"/>
              <w:rPr>
                <w:rFonts w:ascii="Garamond" w:hAnsi="Garamond"/>
                <w:b/>
                <w:sz w:val="20"/>
                <w:szCs w:val="24"/>
              </w:rPr>
            </w:pPr>
            <w:r>
              <w:rPr>
                <w:rFonts w:ascii="Garamond" w:hAnsi="Garamond"/>
                <w:b/>
                <w:sz w:val="20"/>
                <w:szCs w:val="24"/>
              </w:rPr>
              <w:t>2022</w:t>
            </w:r>
          </w:p>
        </w:tc>
        <w:tc>
          <w:tcPr>
            <w:tcW w:w="1002" w:type="dxa"/>
            <w:tcBorders>
              <w:top w:val="single" w:sz="8" w:space="0" w:color="000000"/>
              <w:left w:val="single" w:sz="7" w:space="0" w:color="000000"/>
              <w:bottom w:val="single" w:sz="7" w:space="0" w:color="000000"/>
              <w:right w:val="single" w:sz="7" w:space="0" w:color="000000"/>
            </w:tcBorders>
            <w:vAlign w:val="center"/>
          </w:tcPr>
          <w:p w14:paraId="178C1926" w14:textId="77777777" w:rsidR="00BB2642" w:rsidRPr="00F90D90" w:rsidRDefault="00BB2642" w:rsidP="002B50D8">
            <w:pPr>
              <w:spacing w:after="0" w:line="240" w:lineRule="auto"/>
              <w:jc w:val="center"/>
              <w:rPr>
                <w:rFonts w:ascii="Garamond" w:hAnsi="Garamond"/>
                <w:b/>
                <w:sz w:val="20"/>
                <w:szCs w:val="24"/>
              </w:rPr>
            </w:pPr>
            <w:r w:rsidRPr="00F90D90">
              <w:rPr>
                <w:rFonts w:ascii="Garamond" w:hAnsi="Garamond"/>
                <w:b/>
                <w:sz w:val="20"/>
                <w:szCs w:val="24"/>
              </w:rPr>
              <w:t>2023</w:t>
            </w:r>
          </w:p>
        </w:tc>
        <w:tc>
          <w:tcPr>
            <w:tcW w:w="1095" w:type="dxa"/>
            <w:tcBorders>
              <w:top w:val="single" w:sz="8" w:space="0" w:color="000000"/>
              <w:left w:val="single" w:sz="7" w:space="0" w:color="000000"/>
              <w:bottom w:val="single" w:sz="7" w:space="0" w:color="000000"/>
              <w:right w:val="single" w:sz="7" w:space="0" w:color="000000"/>
            </w:tcBorders>
            <w:vAlign w:val="center"/>
          </w:tcPr>
          <w:p w14:paraId="74AD79E7" w14:textId="77777777" w:rsidR="00BB2642" w:rsidRPr="00BB2642" w:rsidRDefault="00BB2642" w:rsidP="002B50D8">
            <w:pPr>
              <w:spacing w:after="0" w:line="240" w:lineRule="auto"/>
              <w:jc w:val="center"/>
              <w:rPr>
                <w:rFonts w:ascii="Garamond" w:hAnsi="Garamond"/>
                <w:b/>
                <w:sz w:val="20"/>
                <w:szCs w:val="24"/>
              </w:rPr>
            </w:pPr>
            <w:r w:rsidRPr="00BB2642">
              <w:rPr>
                <w:rFonts w:ascii="Garamond" w:hAnsi="Garamond"/>
                <w:b/>
                <w:sz w:val="20"/>
                <w:szCs w:val="24"/>
              </w:rPr>
              <w:t>2024</w:t>
            </w:r>
          </w:p>
        </w:tc>
        <w:tc>
          <w:tcPr>
            <w:tcW w:w="1113" w:type="dxa"/>
            <w:tcBorders>
              <w:top w:val="single" w:sz="8" w:space="0" w:color="000000"/>
              <w:left w:val="single" w:sz="7" w:space="0" w:color="000000"/>
              <w:bottom w:val="single" w:sz="7" w:space="0" w:color="000000"/>
              <w:right w:val="single" w:sz="7" w:space="0" w:color="000000"/>
            </w:tcBorders>
            <w:vAlign w:val="center"/>
          </w:tcPr>
          <w:p w14:paraId="3E2A8E7A" w14:textId="77777777" w:rsidR="00BB2642" w:rsidRPr="00BB2642" w:rsidRDefault="00BB2642" w:rsidP="002B50D8">
            <w:pPr>
              <w:spacing w:after="0" w:line="240" w:lineRule="auto"/>
              <w:jc w:val="center"/>
              <w:rPr>
                <w:rFonts w:ascii="Garamond" w:hAnsi="Garamond"/>
                <w:b/>
                <w:sz w:val="20"/>
                <w:szCs w:val="24"/>
              </w:rPr>
            </w:pPr>
            <w:r w:rsidRPr="00BB2642">
              <w:rPr>
                <w:rFonts w:ascii="Garamond" w:hAnsi="Garamond"/>
                <w:b/>
                <w:sz w:val="20"/>
                <w:szCs w:val="24"/>
              </w:rPr>
              <w:t>2025</w:t>
            </w:r>
          </w:p>
        </w:tc>
        <w:tc>
          <w:tcPr>
            <w:tcW w:w="1255" w:type="dxa"/>
            <w:tcBorders>
              <w:top w:val="single" w:sz="8" w:space="0" w:color="000000"/>
              <w:left w:val="single" w:sz="7" w:space="0" w:color="000000"/>
              <w:bottom w:val="single" w:sz="7" w:space="0" w:color="000000"/>
              <w:right w:val="single" w:sz="4" w:space="0" w:color="auto"/>
            </w:tcBorders>
            <w:vAlign w:val="center"/>
          </w:tcPr>
          <w:p w14:paraId="01A8A608" w14:textId="77777777" w:rsidR="00BB2642" w:rsidRPr="00BB2642" w:rsidRDefault="00BB2642" w:rsidP="002B50D8">
            <w:pPr>
              <w:spacing w:after="0" w:line="240" w:lineRule="auto"/>
              <w:jc w:val="center"/>
              <w:rPr>
                <w:rFonts w:ascii="Garamond" w:hAnsi="Garamond"/>
                <w:b/>
                <w:sz w:val="20"/>
                <w:szCs w:val="24"/>
              </w:rPr>
            </w:pPr>
            <w:r w:rsidRPr="00BB2642">
              <w:rPr>
                <w:rFonts w:ascii="Garamond" w:hAnsi="Garamond"/>
                <w:b/>
                <w:sz w:val="20"/>
                <w:szCs w:val="24"/>
              </w:rPr>
              <w:t>2026</w:t>
            </w:r>
          </w:p>
        </w:tc>
        <w:tc>
          <w:tcPr>
            <w:tcW w:w="1250" w:type="dxa"/>
            <w:tcBorders>
              <w:top w:val="single" w:sz="4" w:space="0" w:color="auto"/>
              <w:left w:val="single" w:sz="4" w:space="0" w:color="auto"/>
              <w:bottom w:val="single" w:sz="4" w:space="0" w:color="auto"/>
              <w:right w:val="single" w:sz="4" w:space="0" w:color="auto"/>
            </w:tcBorders>
            <w:vAlign w:val="center"/>
          </w:tcPr>
          <w:p w14:paraId="3DF62DDD" w14:textId="77777777" w:rsidR="00BB2642" w:rsidRPr="00BB2642" w:rsidRDefault="00BB2642" w:rsidP="002B50D8">
            <w:pPr>
              <w:spacing w:after="0" w:line="240" w:lineRule="auto"/>
              <w:jc w:val="center"/>
              <w:rPr>
                <w:rFonts w:ascii="Garamond" w:hAnsi="Garamond"/>
                <w:b/>
                <w:sz w:val="20"/>
                <w:szCs w:val="24"/>
              </w:rPr>
            </w:pPr>
            <w:r w:rsidRPr="00BB2642">
              <w:rPr>
                <w:rFonts w:ascii="Garamond" w:hAnsi="Garamond"/>
                <w:b/>
                <w:sz w:val="20"/>
                <w:szCs w:val="24"/>
              </w:rPr>
              <w:t>Gjithsej</w:t>
            </w:r>
          </w:p>
        </w:tc>
      </w:tr>
      <w:tr w:rsidR="00BB2642" w:rsidRPr="00F90D90" w14:paraId="5F99E490" w14:textId="77777777" w:rsidTr="002B50D8">
        <w:trPr>
          <w:trHeight w:hRule="exact" w:val="290"/>
        </w:trPr>
        <w:tc>
          <w:tcPr>
            <w:tcW w:w="691" w:type="dxa"/>
            <w:tcBorders>
              <w:top w:val="single" w:sz="7" w:space="0" w:color="000000"/>
              <w:left w:val="single" w:sz="7" w:space="0" w:color="000000"/>
              <w:bottom w:val="single" w:sz="7" w:space="0" w:color="000000"/>
              <w:right w:val="single" w:sz="7" w:space="0" w:color="000000"/>
            </w:tcBorders>
          </w:tcPr>
          <w:p w14:paraId="460016CC" w14:textId="77777777" w:rsidR="00BB2642" w:rsidRPr="00F90D90" w:rsidRDefault="00BB2642" w:rsidP="006F4AD3">
            <w:pPr>
              <w:spacing w:after="0" w:line="240" w:lineRule="auto"/>
              <w:jc w:val="both"/>
              <w:rPr>
                <w:rFonts w:ascii="Garamond" w:hAnsi="Garamond"/>
                <w:sz w:val="20"/>
                <w:szCs w:val="24"/>
              </w:rPr>
            </w:pPr>
          </w:p>
        </w:tc>
        <w:tc>
          <w:tcPr>
            <w:tcW w:w="2268" w:type="dxa"/>
            <w:tcBorders>
              <w:top w:val="single" w:sz="7" w:space="0" w:color="000000"/>
              <w:left w:val="single" w:sz="7" w:space="0" w:color="000000"/>
              <w:bottom w:val="single" w:sz="7" w:space="0" w:color="000000"/>
              <w:right w:val="single" w:sz="7" w:space="0" w:color="000000"/>
            </w:tcBorders>
            <w:vAlign w:val="center"/>
          </w:tcPr>
          <w:p w14:paraId="0C775C17" w14:textId="77777777" w:rsidR="00BB2642" w:rsidRPr="00F90D90" w:rsidRDefault="00BB2642" w:rsidP="002B50D8">
            <w:pPr>
              <w:spacing w:after="0" w:line="240" w:lineRule="auto"/>
              <w:rPr>
                <w:rFonts w:ascii="Garamond" w:hAnsi="Garamond"/>
                <w:sz w:val="20"/>
                <w:szCs w:val="24"/>
              </w:rPr>
            </w:pPr>
            <w:r w:rsidRPr="00F90D90">
              <w:rPr>
                <w:rFonts w:ascii="Garamond" w:hAnsi="Garamond"/>
                <w:sz w:val="20"/>
                <w:szCs w:val="24"/>
              </w:rPr>
              <w:t>Rezultatet e Projektit</w:t>
            </w:r>
          </w:p>
        </w:tc>
        <w:tc>
          <w:tcPr>
            <w:tcW w:w="811" w:type="dxa"/>
            <w:tcBorders>
              <w:top w:val="single" w:sz="4" w:space="0" w:color="auto"/>
              <w:left w:val="single" w:sz="7" w:space="0" w:color="000000"/>
              <w:bottom w:val="single" w:sz="7" w:space="0" w:color="000000"/>
              <w:right w:val="single" w:sz="7" w:space="0" w:color="000000"/>
            </w:tcBorders>
            <w:vAlign w:val="center"/>
          </w:tcPr>
          <w:p w14:paraId="5A1498E0" w14:textId="3615112A" w:rsidR="00BB2642" w:rsidRPr="00F90D90" w:rsidRDefault="00BB2642" w:rsidP="006F4AD3">
            <w:pPr>
              <w:spacing w:after="0" w:line="240" w:lineRule="auto"/>
              <w:jc w:val="both"/>
              <w:rPr>
                <w:rFonts w:ascii="Garamond" w:hAnsi="Garamond"/>
                <w:sz w:val="20"/>
                <w:szCs w:val="24"/>
              </w:rPr>
            </w:pPr>
            <w:r w:rsidRPr="00F90D90">
              <w:rPr>
                <w:rFonts w:ascii="Garamond" w:hAnsi="Garamond"/>
                <w:sz w:val="20"/>
                <w:szCs w:val="24"/>
              </w:rPr>
              <w:t>570</w:t>
            </w:r>
            <w:r w:rsidR="00DC6A27">
              <w:rPr>
                <w:rFonts w:ascii="Garamond" w:hAnsi="Garamond"/>
                <w:sz w:val="20"/>
                <w:szCs w:val="24"/>
              </w:rPr>
              <w:t>’</w:t>
            </w:r>
            <w:r w:rsidRPr="00F90D90">
              <w:rPr>
                <w:rFonts w:ascii="Garamond" w:hAnsi="Garamond"/>
                <w:sz w:val="20"/>
                <w:szCs w:val="24"/>
              </w:rPr>
              <w:t>000</w:t>
            </w:r>
          </w:p>
        </w:tc>
        <w:tc>
          <w:tcPr>
            <w:tcW w:w="1002" w:type="dxa"/>
            <w:tcBorders>
              <w:top w:val="single" w:sz="4" w:space="0" w:color="auto"/>
              <w:left w:val="single" w:sz="7" w:space="0" w:color="000000"/>
              <w:bottom w:val="single" w:sz="7" w:space="0" w:color="000000"/>
              <w:right w:val="single" w:sz="7" w:space="0" w:color="000000"/>
            </w:tcBorders>
            <w:vAlign w:val="center"/>
          </w:tcPr>
          <w:p w14:paraId="63399DE4" w14:textId="759428AB" w:rsidR="00BB2642" w:rsidRPr="00F90D90" w:rsidRDefault="00BB2642" w:rsidP="002B50D8">
            <w:pPr>
              <w:spacing w:after="0" w:line="240" w:lineRule="auto"/>
              <w:jc w:val="center"/>
              <w:rPr>
                <w:rFonts w:ascii="Garamond" w:hAnsi="Garamond"/>
                <w:sz w:val="20"/>
                <w:szCs w:val="24"/>
              </w:rPr>
            </w:pPr>
            <w:r w:rsidRPr="00F90D90">
              <w:rPr>
                <w:rFonts w:ascii="Garamond" w:hAnsi="Garamond"/>
                <w:sz w:val="20"/>
                <w:szCs w:val="24"/>
              </w:rPr>
              <w:t>2</w:t>
            </w:r>
            <w:r w:rsidR="00DC6A27">
              <w:rPr>
                <w:rFonts w:ascii="Garamond" w:hAnsi="Garamond"/>
                <w:sz w:val="20"/>
                <w:szCs w:val="24"/>
              </w:rPr>
              <w:t>’</w:t>
            </w:r>
            <w:r w:rsidRPr="00F90D90">
              <w:rPr>
                <w:rFonts w:ascii="Garamond" w:hAnsi="Garamond"/>
                <w:sz w:val="20"/>
                <w:szCs w:val="24"/>
              </w:rPr>
              <w:t>100</w:t>
            </w:r>
            <w:r w:rsidR="00DC6A27">
              <w:rPr>
                <w:rFonts w:ascii="Garamond" w:hAnsi="Garamond"/>
                <w:sz w:val="20"/>
                <w:szCs w:val="24"/>
              </w:rPr>
              <w:t>’</w:t>
            </w:r>
            <w:r w:rsidRPr="00F90D90">
              <w:rPr>
                <w:rFonts w:ascii="Garamond" w:hAnsi="Garamond"/>
                <w:sz w:val="20"/>
                <w:szCs w:val="24"/>
              </w:rPr>
              <w:t>000</w:t>
            </w:r>
          </w:p>
        </w:tc>
        <w:tc>
          <w:tcPr>
            <w:tcW w:w="1095" w:type="dxa"/>
            <w:tcBorders>
              <w:top w:val="single" w:sz="4" w:space="0" w:color="auto"/>
              <w:left w:val="single" w:sz="7" w:space="0" w:color="000000"/>
              <w:bottom w:val="single" w:sz="7" w:space="0" w:color="000000"/>
              <w:right w:val="single" w:sz="7" w:space="0" w:color="000000"/>
            </w:tcBorders>
            <w:vAlign w:val="center"/>
          </w:tcPr>
          <w:p w14:paraId="346B2FD6" w14:textId="396B64F2" w:rsidR="00BB2642" w:rsidRPr="00F90D90" w:rsidRDefault="00BB2642" w:rsidP="002B50D8">
            <w:pPr>
              <w:spacing w:after="0" w:line="240" w:lineRule="auto"/>
              <w:jc w:val="center"/>
              <w:rPr>
                <w:rFonts w:ascii="Garamond" w:hAnsi="Garamond"/>
                <w:sz w:val="20"/>
                <w:szCs w:val="24"/>
              </w:rPr>
            </w:pPr>
            <w:r w:rsidRPr="00C86F85">
              <w:rPr>
                <w:rFonts w:ascii="Garamond" w:hAnsi="Garamond"/>
                <w:sz w:val="20"/>
                <w:szCs w:val="24"/>
              </w:rPr>
              <w:t>2</w:t>
            </w:r>
            <w:r w:rsidR="00C86F85" w:rsidRPr="00C86F85">
              <w:rPr>
                <w:rFonts w:ascii="Garamond" w:hAnsi="Garamond"/>
                <w:sz w:val="20"/>
                <w:szCs w:val="24"/>
                <w:vertAlign w:val="superscript"/>
              </w:rPr>
              <w:t>’</w:t>
            </w:r>
            <w:r w:rsidRPr="00C86F85">
              <w:rPr>
                <w:rFonts w:ascii="Garamond" w:hAnsi="Garamond"/>
                <w:sz w:val="20"/>
                <w:szCs w:val="24"/>
              </w:rPr>
              <w:t>275</w:t>
            </w:r>
            <w:r w:rsidR="00DC6A27" w:rsidRPr="00C86F85">
              <w:rPr>
                <w:rFonts w:ascii="Garamond" w:hAnsi="Garamond"/>
                <w:sz w:val="20"/>
                <w:szCs w:val="24"/>
              </w:rPr>
              <w:t>’</w:t>
            </w:r>
            <w:r w:rsidRPr="00C86F85">
              <w:rPr>
                <w:rFonts w:ascii="Garamond" w:hAnsi="Garamond"/>
                <w:sz w:val="20"/>
                <w:szCs w:val="24"/>
              </w:rPr>
              <w:t>50</w:t>
            </w:r>
            <w:r w:rsidRPr="00F90D90">
              <w:rPr>
                <w:rFonts w:ascii="Garamond" w:hAnsi="Garamond"/>
                <w:sz w:val="20"/>
                <w:szCs w:val="24"/>
              </w:rPr>
              <w:t>0</w:t>
            </w:r>
          </w:p>
        </w:tc>
        <w:tc>
          <w:tcPr>
            <w:tcW w:w="1113" w:type="dxa"/>
            <w:tcBorders>
              <w:top w:val="single" w:sz="4" w:space="0" w:color="auto"/>
              <w:left w:val="single" w:sz="7" w:space="0" w:color="000000"/>
              <w:bottom w:val="single" w:sz="7" w:space="0" w:color="000000"/>
              <w:right w:val="single" w:sz="7" w:space="0" w:color="000000"/>
            </w:tcBorders>
            <w:vAlign w:val="center"/>
          </w:tcPr>
          <w:p w14:paraId="0F16EFD3" w14:textId="356C0762" w:rsidR="00BB2642" w:rsidRPr="00F90D90" w:rsidRDefault="00BB2642" w:rsidP="002B50D8">
            <w:pPr>
              <w:spacing w:after="0" w:line="240" w:lineRule="auto"/>
              <w:jc w:val="center"/>
              <w:rPr>
                <w:rFonts w:ascii="Garamond" w:hAnsi="Garamond"/>
                <w:sz w:val="20"/>
                <w:szCs w:val="24"/>
              </w:rPr>
            </w:pPr>
            <w:r w:rsidRPr="00F90D90">
              <w:rPr>
                <w:rFonts w:ascii="Garamond" w:hAnsi="Garamond"/>
                <w:sz w:val="20"/>
                <w:szCs w:val="24"/>
              </w:rPr>
              <w:t>2</w:t>
            </w:r>
            <w:r w:rsidR="00DC6A27">
              <w:rPr>
                <w:rFonts w:ascii="Garamond" w:hAnsi="Garamond"/>
                <w:sz w:val="20"/>
                <w:szCs w:val="24"/>
              </w:rPr>
              <w:t>’</w:t>
            </w:r>
            <w:r w:rsidRPr="00F90D90">
              <w:rPr>
                <w:rFonts w:ascii="Garamond" w:hAnsi="Garamond"/>
                <w:sz w:val="20"/>
                <w:szCs w:val="24"/>
              </w:rPr>
              <w:t>336</w:t>
            </w:r>
            <w:r w:rsidR="00DC6A27">
              <w:rPr>
                <w:rFonts w:ascii="Garamond" w:hAnsi="Garamond"/>
                <w:sz w:val="20"/>
                <w:szCs w:val="24"/>
              </w:rPr>
              <w:t>’</w:t>
            </w:r>
            <w:r w:rsidRPr="00F90D90">
              <w:rPr>
                <w:rFonts w:ascii="Garamond" w:hAnsi="Garamond"/>
                <w:sz w:val="20"/>
                <w:szCs w:val="24"/>
              </w:rPr>
              <w:t>000</w:t>
            </w:r>
          </w:p>
        </w:tc>
        <w:tc>
          <w:tcPr>
            <w:tcW w:w="1255" w:type="dxa"/>
            <w:tcBorders>
              <w:top w:val="single" w:sz="4" w:space="0" w:color="auto"/>
              <w:left w:val="single" w:sz="7" w:space="0" w:color="000000"/>
              <w:bottom w:val="single" w:sz="7" w:space="0" w:color="000000"/>
              <w:right w:val="single" w:sz="7" w:space="0" w:color="000000"/>
            </w:tcBorders>
            <w:vAlign w:val="center"/>
          </w:tcPr>
          <w:p w14:paraId="7DFB2546" w14:textId="634DFD40" w:rsidR="00BB2642" w:rsidRPr="00F90D90" w:rsidRDefault="00BB2642" w:rsidP="002B50D8">
            <w:pPr>
              <w:spacing w:after="0" w:line="240" w:lineRule="auto"/>
              <w:jc w:val="center"/>
              <w:rPr>
                <w:rFonts w:ascii="Garamond" w:hAnsi="Garamond"/>
                <w:sz w:val="20"/>
                <w:szCs w:val="24"/>
              </w:rPr>
            </w:pPr>
            <w:r w:rsidRPr="00F90D90">
              <w:rPr>
                <w:rFonts w:ascii="Garamond" w:hAnsi="Garamond"/>
                <w:sz w:val="20"/>
                <w:szCs w:val="24"/>
              </w:rPr>
              <w:t>1</w:t>
            </w:r>
            <w:r w:rsidR="002B50D8">
              <w:rPr>
                <w:rFonts w:ascii="Garamond" w:hAnsi="Garamond"/>
                <w:sz w:val="20"/>
                <w:szCs w:val="24"/>
              </w:rPr>
              <w:t>’</w:t>
            </w:r>
            <w:r w:rsidRPr="00F90D90">
              <w:rPr>
                <w:rFonts w:ascii="Garamond" w:hAnsi="Garamond"/>
                <w:sz w:val="20"/>
                <w:szCs w:val="24"/>
              </w:rPr>
              <w:t>809</w:t>
            </w:r>
            <w:r w:rsidR="002B50D8">
              <w:rPr>
                <w:rFonts w:ascii="Garamond" w:hAnsi="Garamond"/>
                <w:sz w:val="20"/>
                <w:szCs w:val="24"/>
              </w:rPr>
              <w:t>’</w:t>
            </w:r>
            <w:r w:rsidRPr="00F90D90">
              <w:rPr>
                <w:rFonts w:ascii="Garamond" w:hAnsi="Garamond"/>
                <w:sz w:val="20"/>
                <w:szCs w:val="24"/>
              </w:rPr>
              <w:t>5000</w:t>
            </w:r>
          </w:p>
        </w:tc>
        <w:tc>
          <w:tcPr>
            <w:tcW w:w="1250" w:type="dxa"/>
            <w:tcBorders>
              <w:top w:val="single" w:sz="4" w:space="0" w:color="auto"/>
              <w:left w:val="single" w:sz="7" w:space="0" w:color="000000"/>
              <w:bottom w:val="single" w:sz="7" w:space="0" w:color="000000"/>
              <w:right w:val="single" w:sz="7" w:space="0" w:color="000000"/>
            </w:tcBorders>
            <w:vAlign w:val="center"/>
          </w:tcPr>
          <w:p w14:paraId="26D1F467" w14:textId="2C1A0F70" w:rsidR="00BB2642" w:rsidRPr="00F90D90" w:rsidRDefault="00BB2642" w:rsidP="002B50D8">
            <w:pPr>
              <w:spacing w:after="0" w:line="240" w:lineRule="auto"/>
              <w:jc w:val="center"/>
              <w:rPr>
                <w:rFonts w:ascii="Garamond" w:hAnsi="Garamond"/>
                <w:sz w:val="20"/>
                <w:szCs w:val="24"/>
              </w:rPr>
            </w:pPr>
            <w:r w:rsidRPr="00F90D90">
              <w:rPr>
                <w:rFonts w:ascii="Garamond" w:hAnsi="Garamond"/>
                <w:sz w:val="20"/>
                <w:szCs w:val="24"/>
              </w:rPr>
              <w:t>9</w:t>
            </w:r>
            <w:r w:rsidR="00DC6A27">
              <w:rPr>
                <w:rFonts w:ascii="Garamond" w:hAnsi="Garamond"/>
                <w:sz w:val="20"/>
                <w:szCs w:val="24"/>
              </w:rPr>
              <w:t>’</w:t>
            </w:r>
            <w:r w:rsidRPr="00F90D90">
              <w:rPr>
                <w:rFonts w:ascii="Garamond" w:hAnsi="Garamond"/>
                <w:sz w:val="20"/>
                <w:szCs w:val="24"/>
              </w:rPr>
              <w:t>091</w:t>
            </w:r>
            <w:r w:rsidR="00DC6A27">
              <w:rPr>
                <w:rFonts w:ascii="Garamond" w:hAnsi="Garamond"/>
                <w:sz w:val="20"/>
                <w:szCs w:val="24"/>
              </w:rPr>
              <w:t>’</w:t>
            </w:r>
            <w:r w:rsidRPr="00F90D90">
              <w:rPr>
                <w:rFonts w:ascii="Garamond" w:hAnsi="Garamond"/>
                <w:sz w:val="20"/>
                <w:szCs w:val="24"/>
              </w:rPr>
              <w:t>000</w:t>
            </w:r>
          </w:p>
        </w:tc>
      </w:tr>
      <w:tr w:rsidR="00BB2642" w:rsidRPr="00F90D90" w14:paraId="56E3B6C1" w14:textId="77777777" w:rsidTr="002B50D8">
        <w:trPr>
          <w:trHeight w:hRule="exact" w:val="444"/>
        </w:trPr>
        <w:tc>
          <w:tcPr>
            <w:tcW w:w="691" w:type="dxa"/>
            <w:tcBorders>
              <w:top w:val="single" w:sz="7" w:space="0" w:color="000000"/>
              <w:left w:val="single" w:sz="7" w:space="0" w:color="000000"/>
              <w:bottom w:val="single" w:sz="7" w:space="0" w:color="000000"/>
              <w:right w:val="single" w:sz="7" w:space="0" w:color="000000"/>
            </w:tcBorders>
          </w:tcPr>
          <w:p w14:paraId="2DE25DA7" w14:textId="77777777" w:rsidR="00BB2642" w:rsidRPr="00F90D90" w:rsidRDefault="00BB2642" w:rsidP="006F4AD3">
            <w:pPr>
              <w:spacing w:after="0" w:line="240" w:lineRule="auto"/>
              <w:jc w:val="both"/>
              <w:rPr>
                <w:rFonts w:ascii="Garamond" w:hAnsi="Garamond"/>
                <w:sz w:val="20"/>
                <w:szCs w:val="24"/>
              </w:rPr>
            </w:pPr>
          </w:p>
        </w:tc>
        <w:tc>
          <w:tcPr>
            <w:tcW w:w="2268" w:type="dxa"/>
            <w:tcBorders>
              <w:top w:val="single" w:sz="7" w:space="0" w:color="000000"/>
              <w:left w:val="single" w:sz="7" w:space="0" w:color="000000"/>
              <w:bottom w:val="single" w:sz="7" w:space="0" w:color="000000"/>
              <w:right w:val="single" w:sz="7" w:space="0" w:color="000000"/>
            </w:tcBorders>
          </w:tcPr>
          <w:p w14:paraId="602F9460" w14:textId="5BBD792F" w:rsidR="00BB2642" w:rsidRPr="00F90D90" w:rsidRDefault="00BB2642" w:rsidP="002B50D8">
            <w:pPr>
              <w:spacing w:after="0" w:line="240" w:lineRule="auto"/>
              <w:rPr>
                <w:rFonts w:ascii="Garamond" w:hAnsi="Garamond"/>
                <w:sz w:val="20"/>
                <w:szCs w:val="24"/>
              </w:rPr>
            </w:pPr>
            <w:r w:rsidRPr="00F90D90">
              <w:rPr>
                <w:rFonts w:ascii="Garamond" w:hAnsi="Garamond"/>
                <w:sz w:val="20"/>
                <w:szCs w:val="24"/>
              </w:rPr>
              <w:t xml:space="preserve">Granti i </w:t>
            </w:r>
            <w:r w:rsidR="002B50D8" w:rsidRPr="00F90D90">
              <w:rPr>
                <w:rFonts w:ascii="Garamond" w:hAnsi="Garamond"/>
                <w:sz w:val="20"/>
                <w:szCs w:val="24"/>
              </w:rPr>
              <w:t>bazuar në performancë</w:t>
            </w:r>
          </w:p>
        </w:tc>
        <w:tc>
          <w:tcPr>
            <w:tcW w:w="811" w:type="dxa"/>
            <w:tcBorders>
              <w:top w:val="single" w:sz="7" w:space="0" w:color="000000"/>
              <w:left w:val="single" w:sz="7" w:space="0" w:color="000000"/>
              <w:bottom w:val="single" w:sz="7" w:space="0" w:color="000000"/>
              <w:right w:val="single" w:sz="7" w:space="0" w:color="000000"/>
            </w:tcBorders>
          </w:tcPr>
          <w:p w14:paraId="1C5C165F" w14:textId="77777777" w:rsidR="00BB2642" w:rsidRPr="00F90D90" w:rsidRDefault="00BB2642" w:rsidP="006F4AD3">
            <w:pPr>
              <w:spacing w:after="0" w:line="240" w:lineRule="auto"/>
              <w:jc w:val="both"/>
              <w:rPr>
                <w:rFonts w:ascii="Garamond" w:hAnsi="Garamond"/>
                <w:sz w:val="20"/>
                <w:szCs w:val="24"/>
              </w:rPr>
            </w:pPr>
          </w:p>
        </w:tc>
        <w:tc>
          <w:tcPr>
            <w:tcW w:w="1002" w:type="dxa"/>
            <w:tcBorders>
              <w:top w:val="single" w:sz="7" w:space="0" w:color="000000"/>
              <w:left w:val="single" w:sz="7" w:space="0" w:color="000000"/>
              <w:bottom w:val="single" w:sz="7" w:space="0" w:color="000000"/>
              <w:right w:val="single" w:sz="7" w:space="0" w:color="000000"/>
            </w:tcBorders>
          </w:tcPr>
          <w:p w14:paraId="13D2F8C8" w14:textId="77777777" w:rsidR="00BB2642" w:rsidRPr="00F90D90" w:rsidRDefault="00BB2642" w:rsidP="002B50D8">
            <w:pPr>
              <w:spacing w:after="0" w:line="240" w:lineRule="auto"/>
              <w:jc w:val="center"/>
              <w:rPr>
                <w:rFonts w:ascii="Garamond" w:hAnsi="Garamond"/>
                <w:sz w:val="20"/>
                <w:szCs w:val="24"/>
              </w:rPr>
            </w:pPr>
          </w:p>
        </w:tc>
        <w:tc>
          <w:tcPr>
            <w:tcW w:w="1095" w:type="dxa"/>
            <w:tcBorders>
              <w:top w:val="single" w:sz="7" w:space="0" w:color="000000"/>
              <w:left w:val="single" w:sz="7" w:space="0" w:color="000000"/>
              <w:bottom w:val="single" w:sz="7" w:space="0" w:color="000000"/>
              <w:right w:val="single" w:sz="7" w:space="0" w:color="000000"/>
            </w:tcBorders>
          </w:tcPr>
          <w:p w14:paraId="1F9EC1F6" w14:textId="77777777" w:rsidR="00BB2642" w:rsidRPr="00F90D90" w:rsidRDefault="00BB2642" w:rsidP="002B50D8">
            <w:pPr>
              <w:spacing w:after="0" w:line="240" w:lineRule="auto"/>
              <w:jc w:val="center"/>
              <w:rPr>
                <w:rFonts w:ascii="Garamond" w:hAnsi="Garamond"/>
                <w:sz w:val="20"/>
                <w:szCs w:val="24"/>
              </w:rPr>
            </w:pPr>
          </w:p>
        </w:tc>
        <w:tc>
          <w:tcPr>
            <w:tcW w:w="1113" w:type="dxa"/>
            <w:tcBorders>
              <w:top w:val="single" w:sz="7" w:space="0" w:color="000000"/>
              <w:left w:val="single" w:sz="7" w:space="0" w:color="000000"/>
              <w:bottom w:val="single" w:sz="7" w:space="0" w:color="000000"/>
              <w:right w:val="single" w:sz="7" w:space="0" w:color="000000"/>
            </w:tcBorders>
          </w:tcPr>
          <w:p w14:paraId="2883C1C7" w14:textId="21206275" w:rsidR="00BB2642" w:rsidRPr="00F90D90" w:rsidRDefault="00220661" w:rsidP="002B50D8">
            <w:pPr>
              <w:spacing w:after="0" w:line="240" w:lineRule="auto"/>
              <w:jc w:val="center"/>
              <w:rPr>
                <w:rFonts w:ascii="Garamond" w:hAnsi="Garamond"/>
                <w:sz w:val="20"/>
                <w:szCs w:val="24"/>
              </w:rPr>
            </w:pPr>
            <w:r>
              <w:rPr>
                <w:rFonts w:ascii="Garamond" w:hAnsi="Garamond"/>
                <w:sz w:val="20"/>
                <w:szCs w:val="24"/>
              </w:rPr>
              <w:t>1</w:t>
            </w:r>
            <w:r w:rsidR="00DC6A27">
              <w:rPr>
                <w:rFonts w:ascii="Garamond" w:hAnsi="Garamond"/>
                <w:sz w:val="20"/>
                <w:szCs w:val="24"/>
              </w:rPr>
              <w:t>’</w:t>
            </w:r>
            <w:r w:rsidR="00BB2642" w:rsidRPr="00F90D90">
              <w:rPr>
                <w:rFonts w:ascii="Garamond" w:hAnsi="Garamond"/>
                <w:sz w:val="20"/>
                <w:szCs w:val="24"/>
              </w:rPr>
              <w:t>834</w:t>
            </w:r>
            <w:r w:rsidR="00DC6A27">
              <w:rPr>
                <w:rFonts w:ascii="Garamond" w:hAnsi="Garamond"/>
                <w:sz w:val="20"/>
                <w:szCs w:val="24"/>
              </w:rPr>
              <w:t>’</w:t>
            </w:r>
            <w:r w:rsidR="00BB2642" w:rsidRPr="00F90D90">
              <w:rPr>
                <w:rFonts w:ascii="Garamond" w:hAnsi="Garamond"/>
                <w:sz w:val="20"/>
                <w:szCs w:val="24"/>
              </w:rPr>
              <w:t>000</w:t>
            </w:r>
          </w:p>
        </w:tc>
        <w:tc>
          <w:tcPr>
            <w:tcW w:w="1255" w:type="dxa"/>
            <w:tcBorders>
              <w:top w:val="single" w:sz="7" w:space="0" w:color="000000"/>
              <w:left w:val="single" w:sz="7" w:space="0" w:color="000000"/>
              <w:bottom w:val="single" w:sz="7" w:space="0" w:color="000000"/>
              <w:right w:val="single" w:sz="7" w:space="0" w:color="000000"/>
            </w:tcBorders>
          </w:tcPr>
          <w:p w14:paraId="61ADA6BD" w14:textId="69348AB5" w:rsidR="00BB2642" w:rsidRPr="00F90D90" w:rsidRDefault="00BB2642" w:rsidP="002B50D8">
            <w:pPr>
              <w:spacing w:after="0" w:line="240" w:lineRule="auto"/>
              <w:jc w:val="center"/>
              <w:rPr>
                <w:rFonts w:ascii="Garamond" w:hAnsi="Garamond"/>
                <w:sz w:val="20"/>
                <w:szCs w:val="24"/>
              </w:rPr>
            </w:pPr>
            <w:r w:rsidRPr="00F90D90">
              <w:rPr>
                <w:rFonts w:ascii="Garamond" w:hAnsi="Garamond"/>
                <w:sz w:val="20"/>
                <w:szCs w:val="24"/>
              </w:rPr>
              <w:t>1</w:t>
            </w:r>
            <w:r w:rsidR="00DC6A27">
              <w:rPr>
                <w:rFonts w:ascii="Garamond" w:hAnsi="Garamond"/>
                <w:sz w:val="20"/>
                <w:szCs w:val="24"/>
              </w:rPr>
              <w:t>’</w:t>
            </w:r>
            <w:r w:rsidRPr="00F90D90">
              <w:rPr>
                <w:rFonts w:ascii="Garamond" w:hAnsi="Garamond"/>
                <w:sz w:val="20"/>
                <w:szCs w:val="24"/>
              </w:rPr>
              <w:t>000</w:t>
            </w:r>
            <w:r w:rsidR="00DC6A27">
              <w:rPr>
                <w:rFonts w:ascii="Garamond" w:hAnsi="Garamond"/>
                <w:sz w:val="20"/>
                <w:szCs w:val="24"/>
              </w:rPr>
              <w:t>’</w:t>
            </w:r>
            <w:r w:rsidRPr="00F90D90">
              <w:rPr>
                <w:rFonts w:ascii="Garamond" w:hAnsi="Garamond"/>
                <w:sz w:val="20"/>
                <w:szCs w:val="24"/>
              </w:rPr>
              <w:t>000</w:t>
            </w:r>
          </w:p>
        </w:tc>
        <w:tc>
          <w:tcPr>
            <w:tcW w:w="1250" w:type="dxa"/>
            <w:tcBorders>
              <w:top w:val="single" w:sz="7" w:space="0" w:color="000000"/>
              <w:left w:val="single" w:sz="7" w:space="0" w:color="000000"/>
              <w:bottom w:val="single" w:sz="7" w:space="0" w:color="000000"/>
              <w:right w:val="single" w:sz="7" w:space="0" w:color="000000"/>
            </w:tcBorders>
          </w:tcPr>
          <w:p w14:paraId="5DE28A62" w14:textId="4858A603" w:rsidR="00BB2642" w:rsidRPr="00F90D90" w:rsidRDefault="00BB2642" w:rsidP="002B50D8">
            <w:pPr>
              <w:spacing w:after="0" w:line="240" w:lineRule="auto"/>
              <w:jc w:val="center"/>
              <w:rPr>
                <w:rFonts w:ascii="Garamond" w:hAnsi="Garamond"/>
                <w:sz w:val="20"/>
                <w:szCs w:val="24"/>
              </w:rPr>
            </w:pPr>
            <w:r w:rsidRPr="00F90D90">
              <w:rPr>
                <w:rFonts w:ascii="Garamond" w:hAnsi="Garamond"/>
                <w:sz w:val="20"/>
                <w:szCs w:val="24"/>
              </w:rPr>
              <w:t>2</w:t>
            </w:r>
            <w:r w:rsidR="00DC6A27">
              <w:rPr>
                <w:rFonts w:ascii="Garamond" w:hAnsi="Garamond"/>
                <w:sz w:val="20"/>
                <w:szCs w:val="24"/>
              </w:rPr>
              <w:t>’</w:t>
            </w:r>
            <w:r w:rsidRPr="00F90D90">
              <w:rPr>
                <w:rFonts w:ascii="Garamond" w:hAnsi="Garamond"/>
                <w:sz w:val="20"/>
                <w:szCs w:val="24"/>
              </w:rPr>
              <w:t>834</w:t>
            </w:r>
            <w:r w:rsidR="00DC6A27">
              <w:rPr>
                <w:rFonts w:ascii="Garamond" w:hAnsi="Garamond"/>
                <w:sz w:val="20"/>
                <w:szCs w:val="24"/>
              </w:rPr>
              <w:t>’</w:t>
            </w:r>
            <w:r w:rsidRPr="00F90D90">
              <w:rPr>
                <w:rFonts w:ascii="Garamond" w:hAnsi="Garamond"/>
                <w:sz w:val="20"/>
                <w:szCs w:val="24"/>
              </w:rPr>
              <w:t>000</w:t>
            </w:r>
          </w:p>
        </w:tc>
      </w:tr>
      <w:tr w:rsidR="00BB2642" w:rsidRPr="00F90D90" w14:paraId="75234128" w14:textId="77777777" w:rsidTr="002B50D8">
        <w:trPr>
          <w:trHeight w:hRule="exact" w:val="343"/>
        </w:trPr>
        <w:tc>
          <w:tcPr>
            <w:tcW w:w="691" w:type="dxa"/>
            <w:tcBorders>
              <w:top w:val="single" w:sz="7" w:space="0" w:color="000000"/>
              <w:left w:val="single" w:sz="7" w:space="0" w:color="000000"/>
              <w:bottom w:val="single" w:sz="7" w:space="0" w:color="000000"/>
              <w:right w:val="single" w:sz="7" w:space="0" w:color="000000"/>
            </w:tcBorders>
          </w:tcPr>
          <w:p w14:paraId="78E6EC31" w14:textId="77777777" w:rsidR="00BB2642" w:rsidRPr="00F90D90" w:rsidRDefault="00BB2642" w:rsidP="006F4AD3">
            <w:pPr>
              <w:spacing w:after="0" w:line="240" w:lineRule="auto"/>
              <w:jc w:val="both"/>
              <w:rPr>
                <w:rFonts w:ascii="Garamond" w:hAnsi="Garamond"/>
                <w:sz w:val="20"/>
                <w:szCs w:val="24"/>
              </w:rPr>
            </w:pPr>
          </w:p>
        </w:tc>
        <w:tc>
          <w:tcPr>
            <w:tcW w:w="2268" w:type="dxa"/>
            <w:tcBorders>
              <w:top w:val="single" w:sz="7" w:space="0" w:color="000000"/>
              <w:left w:val="single" w:sz="7" w:space="0" w:color="000000"/>
              <w:bottom w:val="single" w:sz="7" w:space="0" w:color="000000"/>
              <w:right w:val="single" w:sz="7" w:space="0" w:color="000000"/>
            </w:tcBorders>
          </w:tcPr>
          <w:p w14:paraId="4E000B16" w14:textId="7157F47F" w:rsidR="00BB2642" w:rsidRPr="00F90D90" w:rsidRDefault="00BB2642" w:rsidP="002B50D8">
            <w:pPr>
              <w:spacing w:after="0" w:line="240" w:lineRule="auto"/>
              <w:rPr>
                <w:rFonts w:ascii="Garamond" w:hAnsi="Garamond"/>
                <w:b/>
                <w:sz w:val="20"/>
                <w:szCs w:val="24"/>
              </w:rPr>
            </w:pPr>
            <w:r w:rsidRPr="00F90D90">
              <w:rPr>
                <w:rFonts w:ascii="Garamond" w:hAnsi="Garamond"/>
                <w:b/>
                <w:sz w:val="20"/>
                <w:szCs w:val="24"/>
              </w:rPr>
              <w:t xml:space="preserve">Krediti </w:t>
            </w:r>
            <w:r w:rsidR="006F4AD3">
              <w:rPr>
                <w:rFonts w:ascii="Garamond" w:hAnsi="Garamond"/>
                <w:b/>
                <w:sz w:val="20"/>
                <w:szCs w:val="24"/>
              </w:rPr>
              <w:t>t</w:t>
            </w:r>
            <w:r w:rsidRPr="00F90D90">
              <w:rPr>
                <w:rFonts w:ascii="Garamond" w:hAnsi="Garamond"/>
                <w:b/>
                <w:sz w:val="20"/>
                <w:szCs w:val="24"/>
              </w:rPr>
              <w:t>otal</w:t>
            </w:r>
          </w:p>
        </w:tc>
        <w:tc>
          <w:tcPr>
            <w:tcW w:w="811" w:type="dxa"/>
            <w:tcBorders>
              <w:top w:val="single" w:sz="7" w:space="0" w:color="000000"/>
              <w:left w:val="single" w:sz="7" w:space="0" w:color="000000"/>
              <w:bottom w:val="single" w:sz="7" w:space="0" w:color="000000"/>
              <w:right w:val="single" w:sz="7" w:space="0" w:color="000000"/>
            </w:tcBorders>
          </w:tcPr>
          <w:p w14:paraId="72B62B6C" w14:textId="0224F1C2" w:rsidR="00BB2642" w:rsidRPr="00F90D90" w:rsidRDefault="00BB2642" w:rsidP="006F4AD3">
            <w:pPr>
              <w:spacing w:after="0" w:line="240" w:lineRule="auto"/>
              <w:jc w:val="both"/>
              <w:rPr>
                <w:rFonts w:ascii="Garamond" w:hAnsi="Garamond"/>
                <w:b/>
                <w:sz w:val="20"/>
                <w:szCs w:val="24"/>
              </w:rPr>
            </w:pPr>
            <w:r w:rsidRPr="00F90D90">
              <w:rPr>
                <w:rFonts w:ascii="Garamond" w:hAnsi="Garamond"/>
                <w:b/>
                <w:sz w:val="20"/>
                <w:szCs w:val="24"/>
              </w:rPr>
              <w:t>990</w:t>
            </w:r>
            <w:r w:rsidR="00DC6A27">
              <w:rPr>
                <w:rFonts w:ascii="Garamond" w:hAnsi="Garamond"/>
                <w:b/>
                <w:sz w:val="20"/>
                <w:szCs w:val="24"/>
              </w:rPr>
              <w:t>’</w:t>
            </w:r>
            <w:r w:rsidRPr="00F90D90">
              <w:rPr>
                <w:rFonts w:ascii="Garamond" w:hAnsi="Garamond"/>
                <w:b/>
                <w:sz w:val="20"/>
                <w:szCs w:val="24"/>
              </w:rPr>
              <w:t>000</w:t>
            </w:r>
          </w:p>
        </w:tc>
        <w:tc>
          <w:tcPr>
            <w:tcW w:w="1002" w:type="dxa"/>
            <w:tcBorders>
              <w:top w:val="single" w:sz="7" w:space="0" w:color="000000"/>
              <w:left w:val="single" w:sz="7" w:space="0" w:color="000000"/>
              <w:bottom w:val="single" w:sz="7" w:space="0" w:color="000000"/>
              <w:right w:val="single" w:sz="7" w:space="0" w:color="000000"/>
            </w:tcBorders>
          </w:tcPr>
          <w:p w14:paraId="51ACC5AB" w14:textId="52BA5268" w:rsidR="00BB2642" w:rsidRPr="00F90D90" w:rsidRDefault="00BB2642" w:rsidP="002B50D8">
            <w:pPr>
              <w:spacing w:after="0" w:line="240" w:lineRule="auto"/>
              <w:jc w:val="center"/>
              <w:rPr>
                <w:rFonts w:ascii="Garamond" w:hAnsi="Garamond"/>
                <w:b/>
                <w:sz w:val="20"/>
                <w:szCs w:val="24"/>
              </w:rPr>
            </w:pPr>
            <w:r w:rsidRPr="00F90D90">
              <w:rPr>
                <w:rFonts w:ascii="Garamond" w:hAnsi="Garamond"/>
                <w:b/>
                <w:sz w:val="20"/>
                <w:szCs w:val="24"/>
              </w:rPr>
              <w:t>2</w:t>
            </w:r>
            <w:r w:rsidR="00DC6A27">
              <w:rPr>
                <w:rFonts w:ascii="Garamond" w:hAnsi="Garamond"/>
                <w:b/>
                <w:sz w:val="20"/>
                <w:szCs w:val="24"/>
              </w:rPr>
              <w:t>’</w:t>
            </w:r>
            <w:r w:rsidRPr="00F90D90">
              <w:rPr>
                <w:rFonts w:ascii="Garamond" w:hAnsi="Garamond"/>
                <w:b/>
                <w:sz w:val="20"/>
                <w:szCs w:val="24"/>
              </w:rPr>
              <w:t>660</w:t>
            </w:r>
            <w:r w:rsidR="00DC6A27">
              <w:rPr>
                <w:rFonts w:ascii="Garamond" w:hAnsi="Garamond"/>
                <w:b/>
                <w:sz w:val="20"/>
                <w:szCs w:val="24"/>
              </w:rPr>
              <w:t>’</w:t>
            </w:r>
            <w:r w:rsidRPr="00F90D90">
              <w:rPr>
                <w:rFonts w:ascii="Garamond" w:hAnsi="Garamond"/>
                <w:b/>
                <w:sz w:val="20"/>
                <w:szCs w:val="24"/>
              </w:rPr>
              <w:t>000</w:t>
            </w:r>
          </w:p>
        </w:tc>
        <w:tc>
          <w:tcPr>
            <w:tcW w:w="1095" w:type="dxa"/>
            <w:tcBorders>
              <w:top w:val="single" w:sz="7" w:space="0" w:color="000000"/>
              <w:left w:val="single" w:sz="7" w:space="0" w:color="000000"/>
              <w:bottom w:val="single" w:sz="7" w:space="0" w:color="000000"/>
              <w:right w:val="single" w:sz="7" w:space="0" w:color="000000"/>
            </w:tcBorders>
          </w:tcPr>
          <w:p w14:paraId="6C281FA3" w14:textId="1DCBD898" w:rsidR="00BB2642" w:rsidRPr="00F90D90" w:rsidRDefault="00BB2642" w:rsidP="002B50D8">
            <w:pPr>
              <w:spacing w:after="0" w:line="240" w:lineRule="auto"/>
              <w:jc w:val="center"/>
              <w:rPr>
                <w:rFonts w:ascii="Garamond" w:hAnsi="Garamond"/>
                <w:b/>
                <w:sz w:val="20"/>
                <w:szCs w:val="24"/>
              </w:rPr>
            </w:pPr>
            <w:r w:rsidRPr="00F90D90">
              <w:rPr>
                <w:rFonts w:ascii="Garamond" w:hAnsi="Garamond"/>
                <w:b/>
                <w:sz w:val="20"/>
                <w:szCs w:val="24"/>
              </w:rPr>
              <w:t>2</w:t>
            </w:r>
            <w:r w:rsidR="00DC6A27">
              <w:rPr>
                <w:rFonts w:ascii="Garamond" w:hAnsi="Garamond"/>
                <w:b/>
                <w:sz w:val="20"/>
                <w:szCs w:val="24"/>
              </w:rPr>
              <w:t>’</w:t>
            </w:r>
            <w:r w:rsidRPr="00F90D90">
              <w:rPr>
                <w:rFonts w:ascii="Garamond" w:hAnsi="Garamond"/>
                <w:b/>
                <w:sz w:val="20"/>
                <w:szCs w:val="24"/>
              </w:rPr>
              <w:t>620</w:t>
            </w:r>
            <w:r w:rsidR="00DC6A27">
              <w:rPr>
                <w:rFonts w:ascii="Garamond" w:hAnsi="Garamond"/>
                <w:b/>
                <w:sz w:val="20"/>
                <w:szCs w:val="24"/>
              </w:rPr>
              <w:t>’</w:t>
            </w:r>
            <w:r w:rsidRPr="00F90D90">
              <w:rPr>
                <w:rFonts w:ascii="Garamond" w:hAnsi="Garamond"/>
                <w:b/>
                <w:sz w:val="20"/>
                <w:szCs w:val="24"/>
              </w:rPr>
              <w:t>000</w:t>
            </w:r>
          </w:p>
        </w:tc>
        <w:tc>
          <w:tcPr>
            <w:tcW w:w="1113" w:type="dxa"/>
            <w:tcBorders>
              <w:top w:val="single" w:sz="7" w:space="0" w:color="000000"/>
              <w:left w:val="single" w:sz="7" w:space="0" w:color="000000"/>
              <w:bottom w:val="single" w:sz="7" w:space="0" w:color="000000"/>
              <w:right w:val="single" w:sz="7" w:space="0" w:color="000000"/>
            </w:tcBorders>
          </w:tcPr>
          <w:p w14:paraId="5A52AD58" w14:textId="11E38B88" w:rsidR="00BB2642" w:rsidRPr="00F90D90" w:rsidRDefault="00BB2642" w:rsidP="002B50D8">
            <w:pPr>
              <w:spacing w:after="0" w:line="240" w:lineRule="auto"/>
              <w:jc w:val="center"/>
              <w:rPr>
                <w:rFonts w:ascii="Garamond" w:hAnsi="Garamond"/>
                <w:sz w:val="20"/>
                <w:szCs w:val="24"/>
              </w:rPr>
            </w:pPr>
            <w:r w:rsidRPr="00F90D90">
              <w:rPr>
                <w:rFonts w:ascii="Garamond" w:hAnsi="Garamond"/>
                <w:sz w:val="20"/>
                <w:szCs w:val="24"/>
              </w:rPr>
              <w:t>3</w:t>
            </w:r>
            <w:r w:rsidR="00DC6A27">
              <w:rPr>
                <w:rFonts w:ascii="Garamond" w:hAnsi="Garamond"/>
                <w:sz w:val="20"/>
                <w:szCs w:val="24"/>
              </w:rPr>
              <w:t>’</w:t>
            </w:r>
            <w:r w:rsidRPr="00F90D90">
              <w:rPr>
                <w:rFonts w:ascii="Garamond" w:hAnsi="Garamond"/>
                <w:sz w:val="20"/>
                <w:szCs w:val="24"/>
              </w:rPr>
              <w:t>470</w:t>
            </w:r>
            <w:r w:rsidR="00DC6A27">
              <w:rPr>
                <w:rFonts w:ascii="Garamond" w:hAnsi="Garamond"/>
                <w:sz w:val="20"/>
                <w:szCs w:val="24"/>
              </w:rPr>
              <w:t>’</w:t>
            </w:r>
            <w:r w:rsidRPr="00F90D90">
              <w:rPr>
                <w:rFonts w:ascii="Garamond" w:hAnsi="Garamond"/>
                <w:sz w:val="20"/>
                <w:szCs w:val="24"/>
              </w:rPr>
              <w:t>000</w:t>
            </w:r>
          </w:p>
        </w:tc>
        <w:tc>
          <w:tcPr>
            <w:tcW w:w="1255" w:type="dxa"/>
            <w:tcBorders>
              <w:top w:val="single" w:sz="7" w:space="0" w:color="000000"/>
              <w:left w:val="single" w:sz="7" w:space="0" w:color="000000"/>
              <w:bottom w:val="single" w:sz="7" w:space="0" w:color="000000"/>
              <w:right w:val="single" w:sz="7" w:space="0" w:color="000000"/>
            </w:tcBorders>
          </w:tcPr>
          <w:p w14:paraId="30D0EFFF" w14:textId="6707CC36" w:rsidR="00BB2642" w:rsidRPr="00F90D90" w:rsidRDefault="00BB2642" w:rsidP="002B50D8">
            <w:pPr>
              <w:spacing w:after="0" w:line="240" w:lineRule="auto"/>
              <w:jc w:val="center"/>
              <w:rPr>
                <w:rFonts w:ascii="Garamond" w:hAnsi="Garamond"/>
                <w:sz w:val="20"/>
                <w:szCs w:val="24"/>
              </w:rPr>
            </w:pPr>
            <w:r w:rsidRPr="00F90D90">
              <w:rPr>
                <w:rFonts w:ascii="Garamond" w:hAnsi="Garamond"/>
                <w:sz w:val="20"/>
                <w:szCs w:val="24"/>
              </w:rPr>
              <w:t>2</w:t>
            </w:r>
            <w:r w:rsidR="00DC6A27">
              <w:rPr>
                <w:rFonts w:ascii="Garamond" w:hAnsi="Garamond"/>
                <w:sz w:val="20"/>
                <w:szCs w:val="24"/>
              </w:rPr>
              <w:t>’</w:t>
            </w:r>
            <w:r w:rsidRPr="00F90D90">
              <w:rPr>
                <w:rFonts w:ascii="Garamond" w:hAnsi="Garamond"/>
                <w:sz w:val="20"/>
                <w:szCs w:val="24"/>
              </w:rPr>
              <w:t>360</w:t>
            </w:r>
            <w:r w:rsidR="00DC6A27">
              <w:rPr>
                <w:rFonts w:ascii="Garamond" w:hAnsi="Garamond"/>
                <w:sz w:val="20"/>
                <w:szCs w:val="24"/>
              </w:rPr>
              <w:t>’</w:t>
            </w:r>
            <w:r w:rsidRPr="00F90D90">
              <w:rPr>
                <w:rFonts w:ascii="Garamond" w:hAnsi="Garamond"/>
                <w:sz w:val="20"/>
                <w:szCs w:val="24"/>
              </w:rPr>
              <w:t>000</w:t>
            </w:r>
          </w:p>
        </w:tc>
        <w:tc>
          <w:tcPr>
            <w:tcW w:w="1250" w:type="dxa"/>
            <w:tcBorders>
              <w:top w:val="single" w:sz="7" w:space="0" w:color="000000"/>
              <w:left w:val="single" w:sz="7" w:space="0" w:color="000000"/>
              <w:bottom w:val="single" w:sz="7" w:space="0" w:color="000000"/>
              <w:right w:val="single" w:sz="7" w:space="0" w:color="000000"/>
            </w:tcBorders>
          </w:tcPr>
          <w:p w14:paraId="5A93DA1C" w14:textId="354C51DF" w:rsidR="00BB2642" w:rsidRPr="00F90D90" w:rsidRDefault="00BB2642" w:rsidP="002B50D8">
            <w:pPr>
              <w:spacing w:after="0" w:line="240" w:lineRule="auto"/>
              <w:jc w:val="center"/>
              <w:rPr>
                <w:rFonts w:ascii="Garamond" w:hAnsi="Garamond"/>
                <w:sz w:val="20"/>
                <w:szCs w:val="24"/>
              </w:rPr>
            </w:pPr>
            <w:r w:rsidRPr="00F90D90">
              <w:rPr>
                <w:rFonts w:ascii="Garamond" w:hAnsi="Garamond"/>
                <w:sz w:val="20"/>
                <w:szCs w:val="24"/>
              </w:rPr>
              <w:t>11</w:t>
            </w:r>
            <w:r w:rsidR="00DC6A27">
              <w:rPr>
                <w:rFonts w:ascii="Garamond" w:hAnsi="Garamond"/>
                <w:sz w:val="20"/>
                <w:szCs w:val="24"/>
              </w:rPr>
              <w:t>’</w:t>
            </w:r>
            <w:r w:rsidRPr="00F90D90">
              <w:rPr>
                <w:rFonts w:ascii="Garamond" w:hAnsi="Garamond"/>
                <w:sz w:val="20"/>
                <w:szCs w:val="24"/>
              </w:rPr>
              <w:t>925</w:t>
            </w:r>
            <w:r w:rsidR="00DC6A27">
              <w:rPr>
                <w:rFonts w:ascii="Garamond" w:hAnsi="Garamond"/>
                <w:sz w:val="20"/>
                <w:szCs w:val="24"/>
              </w:rPr>
              <w:t>’</w:t>
            </w:r>
            <w:r w:rsidRPr="00F90D90">
              <w:rPr>
                <w:rFonts w:ascii="Garamond" w:hAnsi="Garamond"/>
                <w:sz w:val="20"/>
                <w:szCs w:val="24"/>
              </w:rPr>
              <w:t>000</w:t>
            </w:r>
          </w:p>
        </w:tc>
      </w:tr>
    </w:tbl>
    <w:p w14:paraId="64878554" w14:textId="77777777" w:rsidR="004873E9" w:rsidRPr="00F90D90" w:rsidRDefault="004873E9" w:rsidP="004873E9">
      <w:pPr>
        <w:spacing w:after="0" w:line="240" w:lineRule="auto"/>
        <w:ind w:firstLine="284"/>
        <w:jc w:val="both"/>
        <w:rPr>
          <w:rFonts w:ascii="Garamond" w:hAnsi="Garamond"/>
          <w:sz w:val="24"/>
          <w:szCs w:val="24"/>
        </w:rPr>
      </w:pPr>
    </w:p>
    <w:p w14:paraId="3E12D3A3" w14:textId="7EF62124" w:rsidR="004873E9" w:rsidRPr="00BB2642" w:rsidRDefault="004873E9" w:rsidP="004873E9">
      <w:pPr>
        <w:spacing w:after="0" w:line="240" w:lineRule="auto"/>
        <w:ind w:firstLine="284"/>
        <w:jc w:val="both"/>
        <w:rPr>
          <w:rFonts w:ascii="Garamond" w:hAnsi="Garamond"/>
          <w:b/>
          <w:sz w:val="24"/>
          <w:szCs w:val="24"/>
        </w:rPr>
      </w:pPr>
      <w:r w:rsidRPr="00BB2642">
        <w:rPr>
          <w:rFonts w:ascii="Garamond" w:hAnsi="Garamond"/>
          <w:b/>
          <w:sz w:val="24"/>
          <w:szCs w:val="24"/>
        </w:rPr>
        <w:t xml:space="preserve">Monitorimi dhe </w:t>
      </w:r>
      <w:r w:rsidR="006F4AD3">
        <w:rPr>
          <w:rFonts w:ascii="Garamond" w:hAnsi="Garamond"/>
          <w:b/>
          <w:sz w:val="24"/>
          <w:szCs w:val="24"/>
        </w:rPr>
        <w:t>d</w:t>
      </w:r>
      <w:r w:rsidRPr="00BB2642">
        <w:rPr>
          <w:rFonts w:ascii="Garamond" w:hAnsi="Garamond"/>
          <w:b/>
          <w:sz w:val="24"/>
          <w:szCs w:val="24"/>
        </w:rPr>
        <w:t>rejtimi</w:t>
      </w:r>
    </w:p>
    <w:p w14:paraId="734DF22C" w14:textId="100BA9CD" w:rsidR="004873E9" w:rsidRDefault="004873E9" w:rsidP="004873E9">
      <w:pPr>
        <w:spacing w:after="0" w:line="240" w:lineRule="auto"/>
        <w:ind w:firstLine="284"/>
        <w:jc w:val="both"/>
        <w:rPr>
          <w:rFonts w:ascii="Garamond" w:hAnsi="Garamond"/>
          <w:sz w:val="24"/>
          <w:szCs w:val="24"/>
        </w:rPr>
      </w:pPr>
      <w:r w:rsidRPr="00F90D90">
        <w:rPr>
          <w:rFonts w:ascii="Garamond" w:hAnsi="Garamond"/>
          <w:sz w:val="24"/>
          <w:szCs w:val="24"/>
        </w:rPr>
        <w:t xml:space="preserve">Referenca kryesore për monitorimin dhe vlerësimin e rezultateve të </w:t>
      </w:r>
      <w:r w:rsidR="001A062F" w:rsidRPr="00F90D90">
        <w:rPr>
          <w:rFonts w:ascii="Garamond" w:hAnsi="Garamond"/>
          <w:sz w:val="24"/>
          <w:szCs w:val="24"/>
        </w:rPr>
        <w:t xml:space="preserve">Projektit </w:t>
      </w:r>
      <w:r w:rsidRPr="00F90D90">
        <w:rPr>
          <w:rFonts w:ascii="Garamond" w:hAnsi="Garamond"/>
          <w:sz w:val="24"/>
          <w:szCs w:val="24"/>
        </w:rPr>
        <w:t xml:space="preserve">do të jetë teoria e ndryshimit dhe rezultatet e dakordësuara. Korniza logjike do të jetë një orientim i përgjithshëm për zbatimin e </w:t>
      </w:r>
      <w:r w:rsidR="001A062F" w:rsidRPr="00F90D90">
        <w:rPr>
          <w:rFonts w:ascii="Garamond" w:hAnsi="Garamond"/>
          <w:sz w:val="24"/>
          <w:szCs w:val="24"/>
        </w:rPr>
        <w:t>Projektit</w:t>
      </w:r>
      <w:r w:rsidRPr="00F90D90">
        <w:rPr>
          <w:rFonts w:ascii="Garamond" w:hAnsi="Garamond"/>
          <w:sz w:val="24"/>
          <w:szCs w:val="24"/>
        </w:rPr>
        <w:t>, por duhet të përshtatet nëse është e nevojshme. Komitetet drejtuese do të miratojnë planet operative</w:t>
      </w:r>
      <w:r w:rsidR="00DB21B1">
        <w:rPr>
          <w:rFonts w:ascii="Garamond" w:hAnsi="Garamond"/>
          <w:sz w:val="24"/>
          <w:szCs w:val="24"/>
        </w:rPr>
        <w:t>,</w:t>
      </w:r>
      <w:r w:rsidRPr="00F90D90">
        <w:rPr>
          <w:rFonts w:ascii="Garamond" w:hAnsi="Garamond"/>
          <w:sz w:val="24"/>
          <w:szCs w:val="24"/>
        </w:rPr>
        <w:t xml:space="preserve"> si dhe raportet e progresit. Rolet dhe përgjegjësitë e hollësishme do të përshkruhen në termat e referencës të Komitetit Drejtues.</w:t>
      </w:r>
    </w:p>
    <w:p w14:paraId="2D89F6B3" w14:textId="77777777" w:rsidR="006F4AD3" w:rsidRPr="00F90D90" w:rsidRDefault="006F4AD3" w:rsidP="004873E9">
      <w:pPr>
        <w:spacing w:after="0" w:line="240" w:lineRule="auto"/>
        <w:ind w:firstLine="284"/>
        <w:jc w:val="both"/>
        <w:rPr>
          <w:rFonts w:ascii="Garamond" w:hAnsi="Garamond"/>
          <w:sz w:val="24"/>
          <w:szCs w:val="24"/>
        </w:rPr>
      </w:pPr>
    </w:p>
    <w:p w14:paraId="0B9FECE6" w14:textId="46E7A005" w:rsidR="008A48E5" w:rsidRDefault="0058763D" w:rsidP="005E4220">
      <w:pPr>
        <w:spacing w:after="0" w:line="240" w:lineRule="auto"/>
        <w:jc w:val="center"/>
        <w:rPr>
          <w:rFonts w:ascii="Times New Roman" w:eastAsia="Times New Roman" w:hAnsi="Times New Roman" w:cs="Times New Roman"/>
          <w:noProof/>
          <w:sz w:val="20"/>
          <w:szCs w:val="20"/>
        </w:rPr>
      </w:pPr>
      <w:bookmarkStart w:id="0" w:name="_GoBack"/>
      <w:bookmarkEnd w:id="0"/>
      <w:r>
        <w:rPr>
          <w:rFonts w:ascii="Times New Roman" w:eastAsia="Times New Roman" w:hAnsi="Times New Roman" w:cs="Times New Roman"/>
          <w:noProof/>
          <w:sz w:val="20"/>
          <w:szCs w:val="20"/>
        </w:rPr>
        <w:lastRenderedPageBreak/>
        <w:drawing>
          <wp:inline distT="0" distB="0" distL="0" distR="0" wp14:anchorId="5ED16A43" wp14:editId="3EF2A773">
            <wp:extent cx="6097270" cy="62223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reement.pdf, anglisht_Page_0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7270" cy="6222365"/>
                    </a:xfrm>
                    <a:prstGeom prst="rect">
                      <a:avLst/>
                    </a:prstGeom>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7F463DB6" wp14:editId="44BA6A4D">
            <wp:extent cx="5928832" cy="8350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greement.pdf, anglisht_Page_03.jpg"/>
                    <pic:cNvPicPr/>
                  </pic:nvPicPr>
                  <pic:blipFill rotWithShape="1">
                    <a:blip r:embed="rId14" cstate="print">
                      <a:extLst>
                        <a:ext uri="{28A0092B-C50C-407E-A947-70E740481C1C}">
                          <a14:useLocalDpi xmlns:a14="http://schemas.microsoft.com/office/drawing/2010/main" val="0"/>
                        </a:ext>
                      </a:extLst>
                    </a:blip>
                    <a:srcRect l="8631" t="6874" r="5477" b="7557"/>
                    <a:stretch/>
                  </pic:blipFill>
                  <pic:spPr bwMode="auto">
                    <a:xfrm>
                      <a:off x="0" y="0"/>
                      <a:ext cx="5933657" cy="835716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3E8CD720" wp14:editId="3C25C795">
            <wp:extent cx="6071874" cy="8462513"/>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greement.pdf, anglisht_Page_04.jpg"/>
                    <pic:cNvPicPr/>
                  </pic:nvPicPr>
                  <pic:blipFill rotWithShape="1">
                    <a:blip r:embed="rId15" cstate="print">
                      <a:extLst>
                        <a:ext uri="{28A0092B-C50C-407E-A947-70E740481C1C}">
                          <a14:useLocalDpi xmlns:a14="http://schemas.microsoft.com/office/drawing/2010/main" val="0"/>
                        </a:ext>
                      </a:extLst>
                    </a:blip>
                    <a:srcRect l="7075" t="6301" r="3493" b="5581"/>
                    <a:stretch/>
                  </pic:blipFill>
                  <pic:spPr bwMode="auto">
                    <a:xfrm>
                      <a:off x="0" y="0"/>
                      <a:ext cx="6076600" cy="846909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10667A9F" wp14:editId="467AD0EC">
            <wp:extent cx="5837661" cy="822097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reement.pdf, anglisht_Page_05.jpg"/>
                    <pic:cNvPicPr/>
                  </pic:nvPicPr>
                  <pic:blipFill rotWithShape="1">
                    <a:blip r:embed="rId16" cstate="print">
                      <a:extLst>
                        <a:ext uri="{28A0092B-C50C-407E-A947-70E740481C1C}">
                          <a14:useLocalDpi xmlns:a14="http://schemas.microsoft.com/office/drawing/2010/main" val="0"/>
                        </a:ext>
                      </a:extLst>
                    </a:blip>
                    <a:srcRect l="6650" t="5201" r="6043" b="7876"/>
                    <a:stretch/>
                  </pic:blipFill>
                  <pic:spPr bwMode="auto">
                    <a:xfrm>
                      <a:off x="0" y="0"/>
                      <a:ext cx="5844874" cy="823113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70ADB92F" wp14:editId="53A63CE7">
            <wp:extent cx="5841784" cy="8436634"/>
            <wp:effectExtent l="0" t="0" r="698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reement.pdf, anglisht_Page_06.jpg"/>
                    <pic:cNvPicPr/>
                  </pic:nvPicPr>
                  <pic:blipFill rotWithShape="1">
                    <a:blip r:embed="rId17" cstate="print">
                      <a:extLst>
                        <a:ext uri="{28A0092B-C50C-407E-A947-70E740481C1C}">
                          <a14:useLocalDpi xmlns:a14="http://schemas.microsoft.com/office/drawing/2010/main" val="0"/>
                        </a:ext>
                      </a:extLst>
                    </a:blip>
                    <a:srcRect l="6933" t="6105" r="7044" b="6022"/>
                    <a:stretch/>
                  </pic:blipFill>
                  <pic:spPr bwMode="auto">
                    <a:xfrm>
                      <a:off x="0" y="0"/>
                      <a:ext cx="5845441" cy="844191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2B7B5B70" wp14:editId="366F9248">
            <wp:extent cx="6012011" cy="8246853"/>
            <wp:effectExtent l="0" t="0" r="825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greement.pdf, anglisht_Page_07.jpg"/>
                    <pic:cNvPicPr/>
                  </pic:nvPicPr>
                  <pic:blipFill rotWithShape="1">
                    <a:blip r:embed="rId18" cstate="print">
                      <a:extLst>
                        <a:ext uri="{28A0092B-C50C-407E-A947-70E740481C1C}">
                          <a14:useLocalDpi xmlns:a14="http://schemas.microsoft.com/office/drawing/2010/main" val="0"/>
                        </a:ext>
                      </a:extLst>
                    </a:blip>
                    <a:srcRect l="7074" t="6603" r="4210" b="7352"/>
                    <a:stretch/>
                  </pic:blipFill>
                  <pic:spPr bwMode="auto">
                    <a:xfrm>
                      <a:off x="0" y="0"/>
                      <a:ext cx="6016127" cy="825249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714BAFA4" wp14:editId="7F9E1E76">
            <wp:extent cx="5927096" cy="84280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greement.pdf, anglisht_Page_08.jpg"/>
                    <pic:cNvPicPr/>
                  </pic:nvPicPr>
                  <pic:blipFill rotWithShape="1">
                    <a:blip r:embed="rId19" cstate="print">
                      <a:extLst>
                        <a:ext uri="{28A0092B-C50C-407E-A947-70E740481C1C}">
                          <a14:useLocalDpi xmlns:a14="http://schemas.microsoft.com/office/drawing/2010/main" val="0"/>
                        </a:ext>
                      </a:extLst>
                    </a:blip>
                    <a:srcRect l="6224" t="5600" r="5910" b="6027"/>
                    <a:stretch/>
                  </pic:blipFill>
                  <pic:spPr bwMode="auto">
                    <a:xfrm>
                      <a:off x="0" y="0"/>
                      <a:ext cx="5929970" cy="843209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700386AE" wp14:editId="5252BE1E">
            <wp:extent cx="5981697" cy="8126083"/>
            <wp:effectExtent l="0" t="0" r="63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greement.pdf, anglisht_Page_09.jpg"/>
                    <pic:cNvPicPr/>
                  </pic:nvPicPr>
                  <pic:blipFill rotWithShape="1">
                    <a:blip r:embed="rId20" cstate="print">
                      <a:extLst>
                        <a:ext uri="{28A0092B-C50C-407E-A947-70E740481C1C}">
                          <a14:useLocalDpi xmlns:a14="http://schemas.microsoft.com/office/drawing/2010/main" val="0"/>
                        </a:ext>
                      </a:extLst>
                    </a:blip>
                    <a:srcRect l="6933" t="7805" r="5477" b="8032"/>
                    <a:stretch/>
                  </pic:blipFill>
                  <pic:spPr bwMode="auto">
                    <a:xfrm>
                      <a:off x="0" y="0"/>
                      <a:ext cx="5988732" cy="813564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4B5456F2" wp14:editId="7D9857C7">
            <wp:extent cx="5793268" cy="6754483"/>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greement.pdf, anglisht_Page_10.jpg"/>
                    <pic:cNvPicPr/>
                  </pic:nvPicPr>
                  <pic:blipFill rotWithShape="1">
                    <a:blip r:embed="rId21" cstate="print">
                      <a:extLst>
                        <a:ext uri="{28A0092B-C50C-407E-A947-70E740481C1C}">
                          <a14:useLocalDpi xmlns:a14="http://schemas.microsoft.com/office/drawing/2010/main" val="0"/>
                        </a:ext>
                      </a:extLst>
                    </a:blip>
                    <a:srcRect l="8490" t="8203" r="7878" b="22852"/>
                    <a:stretch/>
                  </pic:blipFill>
                  <pic:spPr bwMode="auto">
                    <a:xfrm>
                      <a:off x="0" y="0"/>
                      <a:ext cx="5797553" cy="675947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586C73A3" wp14:editId="539D2847">
            <wp:extent cx="5746853" cy="8281359"/>
            <wp:effectExtent l="0" t="0" r="635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greement.pdf, anglisht_Page_11.jpg"/>
                    <pic:cNvPicPr/>
                  </pic:nvPicPr>
                  <pic:blipFill rotWithShape="1">
                    <a:blip r:embed="rId22" cstate="print">
                      <a:extLst>
                        <a:ext uri="{28A0092B-C50C-407E-A947-70E740481C1C}">
                          <a14:useLocalDpi xmlns:a14="http://schemas.microsoft.com/office/drawing/2010/main" val="0"/>
                        </a:ext>
                      </a:extLst>
                    </a:blip>
                    <a:srcRect l="7357" t="7705" r="7599" b="5611"/>
                    <a:stretch/>
                  </pic:blipFill>
                  <pic:spPr bwMode="auto">
                    <a:xfrm>
                      <a:off x="0" y="0"/>
                      <a:ext cx="5751241" cy="828768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4F1F137E" wp14:editId="763BB198">
            <wp:extent cx="5901485" cy="8660921"/>
            <wp:effectExtent l="0" t="0" r="444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greement.pdf, anglisht_Page_12.jpg"/>
                    <pic:cNvPicPr/>
                  </pic:nvPicPr>
                  <pic:blipFill rotWithShape="1">
                    <a:blip r:embed="rId23" cstate="print">
                      <a:extLst>
                        <a:ext uri="{28A0092B-C50C-407E-A947-70E740481C1C}">
                          <a14:useLocalDpi xmlns:a14="http://schemas.microsoft.com/office/drawing/2010/main" val="0"/>
                        </a:ext>
                      </a:extLst>
                    </a:blip>
                    <a:srcRect l="7074" t="5903" r="7603" b="5524"/>
                    <a:stretch/>
                  </pic:blipFill>
                  <pic:spPr bwMode="auto">
                    <a:xfrm>
                      <a:off x="0" y="0"/>
                      <a:ext cx="5906811" cy="866873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6B1918D7" wp14:editId="3CDADD6D">
            <wp:extent cx="5702305" cy="846251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greement.pdf, anglisht_Page_13.jpg"/>
                    <pic:cNvPicPr/>
                  </pic:nvPicPr>
                  <pic:blipFill rotWithShape="1">
                    <a:blip r:embed="rId24" cstate="print">
                      <a:extLst>
                        <a:ext uri="{28A0092B-C50C-407E-A947-70E740481C1C}">
                          <a14:useLocalDpi xmlns:a14="http://schemas.microsoft.com/office/drawing/2010/main" val="0"/>
                        </a:ext>
                      </a:extLst>
                    </a:blip>
                    <a:srcRect l="8348" t="6505" r="8023" b="5710"/>
                    <a:stretch/>
                  </pic:blipFill>
                  <pic:spPr bwMode="auto">
                    <a:xfrm>
                      <a:off x="0" y="0"/>
                      <a:ext cx="5707066" cy="846957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lastRenderedPageBreak/>
        <w:drawing>
          <wp:inline distT="0" distB="0" distL="0" distR="0" wp14:anchorId="336D790A" wp14:editId="09C93154">
            <wp:extent cx="5702060" cy="8206029"/>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greement.pdf, anglisht_Page_14.jpg"/>
                    <pic:cNvPicPr/>
                  </pic:nvPicPr>
                  <pic:blipFill rotWithShape="1">
                    <a:blip r:embed="rId25" cstate="print">
                      <a:extLst>
                        <a:ext uri="{28A0092B-C50C-407E-A947-70E740481C1C}">
                          <a14:useLocalDpi xmlns:a14="http://schemas.microsoft.com/office/drawing/2010/main" val="0"/>
                        </a:ext>
                      </a:extLst>
                    </a:blip>
                    <a:srcRect l="8207" t="6303" r="7037" b="7438"/>
                    <a:stretch/>
                  </pic:blipFill>
                  <pic:spPr bwMode="auto">
                    <a:xfrm>
                      <a:off x="0" y="0"/>
                      <a:ext cx="5708595" cy="8215434"/>
                    </a:xfrm>
                    <a:prstGeom prst="rect">
                      <a:avLst/>
                    </a:prstGeom>
                    <a:ln>
                      <a:noFill/>
                    </a:ln>
                    <a:extLst>
                      <a:ext uri="{53640926-AAD7-44D8-BBD7-CCE9431645EC}">
                        <a14:shadowObscured xmlns:a14="http://schemas.microsoft.com/office/drawing/2010/main"/>
                      </a:ext>
                    </a:extLst>
                  </pic:spPr>
                </pic:pic>
              </a:graphicData>
            </a:graphic>
          </wp:inline>
        </w:drawing>
      </w:r>
    </w:p>
    <w:p w14:paraId="114FF951" w14:textId="77777777" w:rsidR="005E4220" w:rsidRPr="008A48E5" w:rsidRDefault="005E4220" w:rsidP="005E4220">
      <w:pPr>
        <w:spacing w:after="0" w:line="240" w:lineRule="auto"/>
        <w:jc w:val="center"/>
        <w:rPr>
          <w:rFonts w:ascii="Times New Roman" w:eastAsia="Times New Roman" w:hAnsi="Times New Roman" w:cs="Times New Roman"/>
          <w:sz w:val="20"/>
          <w:szCs w:val="20"/>
        </w:rPr>
      </w:pPr>
      <w:r w:rsidRPr="005E4220">
        <w:rPr>
          <w:noProof/>
        </w:rPr>
        <w:lastRenderedPageBreak/>
        <w:drawing>
          <wp:inline distT="0" distB="0" distL="0" distR="0" wp14:anchorId="06761BF1" wp14:editId="7C1A9768">
            <wp:extent cx="5597960" cy="8013940"/>
            <wp:effectExtent l="0" t="0" r="317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3076" cy="8035580"/>
                    </a:xfrm>
                    <a:prstGeom prst="rect">
                      <a:avLst/>
                    </a:prstGeom>
                    <a:noFill/>
                    <a:ln>
                      <a:noFill/>
                    </a:ln>
                  </pic:spPr>
                </pic:pic>
              </a:graphicData>
            </a:graphic>
          </wp:inline>
        </w:drawing>
      </w:r>
    </w:p>
    <w:p w14:paraId="441C5006" w14:textId="77777777" w:rsidR="00213234" w:rsidRPr="00B14BBE" w:rsidRDefault="00213234" w:rsidP="00B07A20">
      <w:pPr>
        <w:spacing w:after="0"/>
        <w:jc w:val="both"/>
        <w:rPr>
          <w:rFonts w:ascii="Times New Roman" w:hAnsi="Times New Roman" w:cs="Times New Roman"/>
          <w:bCs/>
          <w:sz w:val="20"/>
          <w:szCs w:val="20"/>
        </w:rPr>
      </w:pPr>
    </w:p>
    <w:sectPr w:rsidR="00213234" w:rsidRPr="00B14BBE" w:rsidSect="00AE5B81">
      <w:headerReference w:type="default" r:id="rId27"/>
      <w:footerReference w:type="default" r:id="rId28"/>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35CF0" w14:textId="77777777" w:rsidR="00CB43B6" w:rsidRDefault="00CB43B6" w:rsidP="00420682">
      <w:pPr>
        <w:spacing w:after="0" w:line="240" w:lineRule="auto"/>
      </w:pPr>
      <w:r>
        <w:separator/>
      </w:r>
    </w:p>
  </w:endnote>
  <w:endnote w:type="continuationSeparator" w:id="0">
    <w:p w14:paraId="2515497D" w14:textId="77777777" w:rsidR="00CB43B6" w:rsidRDefault="00CB43B6" w:rsidP="00420682">
      <w:pPr>
        <w:spacing w:after="0" w:line="240" w:lineRule="auto"/>
      </w:pPr>
      <w:r>
        <w:continuationSeparator/>
      </w:r>
    </w:p>
  </w:endnote>
  <w:endnote w:type="continuationNotice" w:id="1">
    <w:p w14:paraId="6E29BEDF" w14:textId="77777777" w:rsidR="00CB43B6" w:rsidRDefault="00CB43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0115DCFC" w14:textId="77777777" w:rsidR="00CB43B6" w:rsidRDefault="00CB43B6">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3ECB5217" w14:textId="77777777" w:rsidR="00CB43B6" w:rsidRDefault="00CB4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F225B" w14:textId="77777777" w:rsidR="00CB43B6" w:rsidRDefault="00CB43B6" w:rsidP="00420682">
      <w:pPr>
        <w:spacing w:after="0" w:line="240" w:lineRule="auto"/>
      </w:pPr>
      <w:r>
        <w:separator/>
      </w:r>
    </w:p>
  </w:footnote>
  <w:footnote w:type="continuationSeparator" w:id="0">
    <w:p w14:paraId="6F97910D" w14:textId="77777777" w:rsidR="00CB43B6" w:rsidRDefault="00CB43B6" w:rsidP="00420682">
      <w:pPr>
        <w:spacing w:after="0" w:line="240" w:lineRule="auto"/>
      </w:pPr>
      <w:r>
        <w:continuationSeparator/>
      </w:r>
    </w:p>
  </w:footnote>
  <w:footnote w:type="continuationNotice" w:id="1">
    <w:p w14:paraId="5B784EC1" w14:textId="77777777" w:rsidR="00CB43B6" w:rsidRDefault="00CB43B6">
      <w:pPr>
        <w:spacing w:after="0" w:line="240" w:lineRule="auto"/>
      </w:pPr>
    </w:p>
  </w:footnote>
  <w:footnote w:id="2">
    <w:p w14:paraId="73CDD91A" w14:textId="49D8FE11" w:rsidR="00CB43B6" w:rsidRPr="008A684B" w:rsidRDefault="00CB43B6" w:rsidP="004873E9">
      <w:pPr>
        <w:pStyle w:val="FootnoteText"/>
        <w:rPr>
          <w:rFonts w:ascii="Garamond" w:hAnsi="Garamond"/>
          <w:vertAlign w:val="superscript"/>
          <w:lang w:val="sq-AL"/>
        </w:rPr>
      </w:pPr>
      <w:r w:rsidRPr="008A684B">
        <w:rPr>
          <w:rStyle w:val="FootnoteReference"/>
          <w:rFonts w:ascii="Garamond" w:hAnsi="Garamond"/>
        </w:rPr>
        <w:footnoteRef/>
      </w:r>
      <w:r w:rsidRPr="008A684B">
        <w:rPr>
          <w:rFonts w:ascii="Garamond" w:hAnsi="Garamond"/>
        </w:rPr>
        <w:t xml:space="preserve"> </w:t>
      </w:r>
      <w:r w:rsidRPr="008A684B">
        <w:rPr>
          <w:rFonts w:ascii="Garamond" w:hAnsi="Garamond"/>
          <w:lang w:val="sq-AL"/>
        </w:rPr>
        <w:t>Raporti i Monitorimit i Kartës Evropiane të Vetëqeverisjes Vendore nga Kongresi i Autoriteteve Vendore, KiE 2021</w:t>
      </w:r>
      <w:r>
        <w:rPr>
          <w:rFonts w:ascii="Garamond" w:hAnsi="Garamond"/>
          <w:lang w:val="sq-AL"/>
        </w:rPr>
        <w:t>.</w:t>
      </w:r>
    </w:p>
  </w:footnote>
  <w:footnote w:id="3">
    <w:p w14:paraId="3B0EB88D" w14:textId="2AF5446A" w:rsidR="00CB43B6" w:rsidRPr="00841121" w:rsidRDefault="00CB43B6" w:rsidP="004873E9">
      <w:pPr>
        <w:pStyle w:val="FootnoteText"/>
        <w:rPr>
          <w:rFonts w:ascii="Garamond" w:hAnsi="Garamond"/>
          <w:vertAlign w:val="superscript"/>
          <w:lang w:val="sq-AL"/>
        </w:rPr>
      </w:pPr>
      <w:r w:rsidRPr="008A684B">
        <w:rPr>
          <w:rStyle w:val="FootnoteReference"/>
          <w:rFonts w:ascii="Garamond" w:hAnsi="Garamond"/>
        </w:rPr>
        <w:footnoteRef/>
      </w:r>
      <w:r w:rsidRPr="008A684B">
        <w:rPr>
          <w:rFonts w:ascii="Garamond" w:hAnsi="Garamond"/>
        </w:rPr>
        <w:t xml:space="preserve"> </w:t>
      </w:r>
      <w:r w:rsidRPr="008A684B">
        <w:rPr>
          <w:rFonts w:ascii="Garamond" w:hAnsi="Garamond"/>
          <w:lang w:val="sq-AL"/>
        </w:rPr>
        <w:t>Projektstrategjia për Decentralizim 2023</w:t>
      </w:r>
      <w:r>
        <w:rPr>
          <w:rFonts w:ascii="Garamond" w:hAnsi="Garamond"/>
          <w:lang w:val="sq-AL"/>
        </w:rPr>
        <w:t>–</w:t>
      </w:r>
      <w:r w:rsidRPr="008A684B">
        <w:rPr>
          <w:rFonts w:ascii="Garamond" w:hAnsi="Garamond"/>
          <w:lang w:val="sq-AL"/>
        </w:rPr>
        <w:t>2030, version</w:t>
      </w:r>
      <w:r>
        <w:rPr>
          <w:rFonts w:ascii="Garamond" w:hAnsi="Garamond"/>
          <w:lang w:val="sq-AL"/>
        </w:rPr>
        <w:t>i</w:t>
      </w:r>
      <w:r w:rsidRPr="008A684B">
        <w:rPr>
          <w:rFonts w:ascii="Garamond" w:hAnsi="Garamond"/>
          <w:lang w:val="sq-AL"/>
        </w:rPr>
        <w:t xml:space="preserve"> janar 2023</w:t>
      </w:r>
      <w:r>
        <w:rPr>
          <w:rFonts w:ascii="Garamond" w:hAnsi="Garamond"/>
          <w:lang w:val="sq-AL"/>
        </w:rPr>
        <w:t>.</w:t>
      </w:r>
    </w:p>
  </w:footnote>
  <w:footnote w:id="4">
    <w:p w14:paraId="3ECAC7AC" w14:textId="7B20A77B" w:rsidR="00CB43B6" w:rsidRPr="00841121" w:rsidRDefault="00CB43B6" w:rsidP="006F4AD3">
      <w:pPr>
        <w:spacing w:after="0" w:line="240" w:lineRule="auto"/>
        <w:jc w:val="both"/>
        <w:rPr>
          <w:rFonts w:ascii="Garamond" w:hAnsi="Garamond"/>
          <w:i/>
          <w:iCs/>
          <w:sz w:val="20"/>
          <w:szCs w:val="24"/>
        </w:rPr>
      </w:pPr>
      <w:r>
        <w:rPr>
          <w:rStyle w:val="FootnoteReference"/>
        </w:rPr>
        <w:footnoteRef/>
      </w:r>
      <w:r>
        <w:t xml:space="preserve"> </w:t>
      </w:r>
      <w:r w:rsidRPr="00841121">
        <w:rPr>
          <w:rFonts w:ascii="Garamond" w:hAnsi="Garamond"/>
          <w:sz w:val="20"/>
          <w:szCs w:val="24"/>
        </w:rPr>
        <w:t>Planifikimi i strukturës së stafit në përputhje me numrin e fëmijëve të regjistruar në kopshte.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51040" w14:textId="77777777" w:rsidR="00CB43B6" w:rsidRDefault="00CB4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0409"/>
    <w:rsid w:val="00001406"/>
    <w:rsid w:val="00002637"/>
    <w:rsid w:val="00002A97"/>
    <w:rsid w:val="00002F75"/>
    <w:rsid w:val="00005CCE"/>
    <w:rsid w:val="00011558"/>
    <w:rsid w:val="000115A2"/>
    <w:rsid w:val="000116C9"/>
    <w:rsid w:val="00013103"/>
    <w:rsid w:val="000141A5"/>
    <w:rsid w:val="00017378"/>
    <w:rsid w:val="00024790"/>
    <w:rsid w:val="00040D8C"/>
    <w:rsid w:val="000423D3"/>
    <w:rsid w:val="00043C57"/>
    <w:rsid w:val="000464BA"/>
    <w:rsid w:val="00050240"/>
    <w:rsid w:val="000514F1"/>
    <w:rsid w:val="000518D6"/>
    <w:rsid w:val="00054966"/>
    <w:rsid w:val="00055AB5"/>
    <w:rsid w:val="00060376"/>
    <w:rsid w:val="00063BBB"/>
    <w:rsid w:val="00067E0A"/>
    <w:rsid w:val="00072080"/>
    <w:rsid w:val="000765C2"/>
    <w:rsid w:val="00082266"/>
    <w:rsid w:val="000843A2"/>
    <w:rsid w:val="0008527B"/>
    <w:rsid w:val="00091A46"/>
    <w:rsid w:val="00093093"/>
    <w:rsid w:val="0009415D"/>
    <w:rsid w:val="0009515E"/>
    <w:rsid w:val="00096985"/>
    <w:rsid w:val="00096F02"/>
    <w:rsid w:val="00097617"/>
    <w:rsid w:val="000A1E47"/>
    <w:rsid w:val="000A3B4D"/>
    <w:rsid w:val="000A6B3D"/>
    <w:rsid w:val="000B3F8E"/>
    <w:rsid w:val="000B5AFE"/>
    <w:rsid w:val="000C25AF"/>
    <w:rsid w:val="000C4029"/>
    <w:rsid w:val="000D199E"/>
    <w:rsid w:val="000D2A81"/>
    <w:rsid w:val="000D6141"/>
    <w:rsid w:val="000D686D"/>
    <w:rsid w:val="000E268C"/>
    <w:rsid w:val="000E32F6"/>
    <w:rsid w:val="000E4CA8"/>
    <w:rsid w:val="000E5BA6"/>
    <w:rsid w:val="000F482E"/>
    <w:rsid w:val="00106F6D"/>
    <w:rsid w:val="001108A2"/>
    <w:rsid w:val="0011245D"/>
    <w:rsid w:val="0011415C"/>
    <w:rsid w:val="00114254"/>
    <w:rsid w:val="00117D28"/>
    <w:rsid w:val="00121E29"/>
    <w:rsid w:val="001225D1"/>
    <w:rsid w:val="00122D1F"/>
    <w:rsid w:val="0012550D"/>
    <w:rsid w:val="001268E9"/>
    <w:rsid w:val="00130958"/>
    <w:rsid w:val="00130D51"/>
    <w:rsid w:val="00132CEC"/>
    <w:rsid w:val="00135A36"/>
    <w:rsid w:val="00136EC9"/>
    <w:rsid w:val="001466C3"/>
    <w:rsid w:val="00146D52"/>
    <w:rsid w:val="00153CC5"/>
    <w:rsid w:val="00154135"/>
    <w:rsid w:val="00154CFD"/>
    <w:rsid w:val="00155BCF"/>
    <w:rsid w:val="00155EBC"/>
    <w:rsid w:val="001616F4"/>
    <w:rsid w:val="00163579"/>
    <w:rsid w:val="00166272"/>
    <w:rsid w:val="00166898"/>
    <w:rsid w:val="00167D1D"/>
    <w:rsid w:val="00176471"/>
    <w:rsid w:val="00177DDE"/>
    <w:rsid w:val="001816AF"/>
    <w:rsid w:val="00183F9B"/>
    <w:rsid w:val="00184B34"/>
    <w:rsid w:val="00191A00"/>
    <w:rsid w:val="001942D4"/>
    <w:rsid w:val="001960B2"/>
    <w:rsid w:val="001A062F"/>
    <w:rsid w:val="001A1919"/>
    <w:rsid w:val="001A2945"/>
    <w:rsid w:val="001A5728"/>
    <w:rsid w:val="001B2638"/>
    <w:rsid w:val="001B796E"/>
    <w:rsid w:val="001C0806"/>
    <w:rsid w:val="001C1A1A"/>
    <w:rsid w:val="001C2335"/>
    <w:rsid w:val="001C445C"/>
    <w:rsid w:val="001C5CDE"/>
    <w:rsid w:val="001C6A0A"/>
    <w:rsid w:val="001C70CC"/>
    <w:rsid w:val="001C7EC0"/>
    <w:rsid w:val="001D2895"/>
    <w:rsid w:val="001D31EB"/>
    <w:rsid w:val="001D77D6"/>
    <w:rsid w:val="001D7939"/>
    <w:rsid w:val="001E0BAC"/>
    <w:rsid w:val="001E2EE8"/>
    <w:rsid w:val="001E4EDC"/>
    <w:rsid w:val="001F09DF"/>
    <w:rsid w:val="001F194A"/>
    <w:rsid w:val="001F78C3"/>
    <w:rsid w:val="001F797D"/>
    <w:rsid w:val="0020004E"/>
    <w:rsid w:val="002009A1"/>
    <w:rsid w:val="00200D3D"/>
    <w:rsid w:val="0020160E"/>
    <w:rsid w:val="0020170B"/>
    <w:rsid w:val="00204052"/>
    <w:rsid w:val="002044B0"/>
    <w:rsid w:val="0020507F"/>
    <w:rsid w:val="00206601"/>
    <w:rsid w:val="002101FE"/>
    <w:rsid w:val="00210A66"/>
    <w:rsid w:val="00212D3A"/>
    <w:rsid w:val="00212E52"/>
    <w:rsid w:val="00213234"/>
    <w:rsid w:val="00214854"/>
    <w:rsid w:val="0021715D"/>
    <w:rsid w:val="00217DA0"/>
    <w:rsid w:val="00220661"/>
    <w:rsid w:val="00220990"/>
    <w:rsid w:val="00221AAC"/>
    <w:rsid w:val="00223BC9"/>
    <w:rsid w:val="00223F53"/>
    <w:rsid w:val="00224329"/>
    <w:rsid w:val="00225DD1"/>
    <w:rsid w:val="00231275"/>
    <w:rsid w:val="00233280"/>
    <w:rsid w:val="00234BD8"/>
    <w:rsid w:val="00235192"/>
    <w:rsid w:val="0023603B"/>
    <w:rsid w:val="00236A30"/>
    <w:rsid w:val="00237227"/>
    <w:rsid w:val="0024206A"/>
    <w:rsid w:val="00243B60"/>
    <w:rsid w:val="00247DF1"/>
    <w:rsid w:val="00250F7F"/>
    <w:rsid w:val="002536E0"/>
    <w:rsid w:val="00256B08"/>
    <w:rsid w:val="00260E70"/>
    <w:rsid w:val="00264FD5"/>
    <w:rsid w:val="00266C06"/>
    <w:rsid w:val="00267E57"/>
    <w:rsid w:val="0027350F"/>
    <w:rsid w:val="00274D4C"/>
    <w:rsid w:val="002753F6"/>
    <w:rsid w:val="00277C89"/>
    <w:rsid w:val="00280456"/>
    <w:rsid w:val="00282145"/>
    <w:rsid w:val="00284AC7"/>
    <w:rsid w:val="0028544D"/>
    <w:rsid w:val="002935A3"/>
    <w:rsid w:val="00294FCA"/>
    <w:rsid w:val="002954FA"/>
    <w:rsid w:val="00296ECC"/>
    <w:rsid w:val="002A2096"/>
    <w:rsid w:val="002A47D7"/>
    <w:rsid w:val="002B50D8"/>
    <w:rsid w:val="002B5575"/>
    <w:rsid w:val="002C5972"/>
    <w:rsid w:val="002C7626"/>
    <w:rsid w:val="002C7D02"/>
    <w:rsid w:val="002D3DB1"/>
    <w:rsid w:val="002D4309"/>
    <w:rsid w:val="002D5F14"/>
    <w:rsid w:val="002E0FFB"/>
    <w:rsid w:val="002E2079"/>
    <w:rsid w:val="002E5221"/>
    <w:rsid w:val="002F000B"/>
    <w:rsid w:val="002F4736"/>
    <w:rsid w:val="002F5953"/>
    <w:rsid w:val="002F5F81"/>
    <w:rsid w:val="00300CDA"/>
    <w:rsid w:val="00301305"/>
    <w:rsid w:val="0030276C"/>
    <w:rsid w:val="0031187E"/>
    <w:rsid w:val="003168B3"/>
    <w:rsid w:val="0032020C"/>
    <w:rsid w:val="003205EF"/>
    <w:rsid w:val="00323264"/>
    <w:rsid w:val="003248D9"/>
    <w:rsid w:val="00325554"/>
    <w:rsid w:val="003305E1"/>
    <w:rsid w:val="003333CC"/>
    <w:rsid w:val="003338E7"/>
    <w:rsid w:val="00336EED"/>
    <w:rsid w:val="003403C8"/>
    <w:rsid w:val="00341F26"/>
    <w:rsid w:val="003547D6"/>
    <w:rsid w:val="00363075"/>
    <w:rsid w:val="00365BF7"/>
    <w:rsid w:val="003706C5"/>
    <w:rsid w:val="003745B7"/>
    <w:rsid w:val="003745EF"/>
    <w:rsid w:val="00375597"/>
    <w:rsid w:val="0038331D"/>
    <w:rsid w:val="00395396"/>
    <w:rsid w:val="003953EE"/>
    <w:rsid w:val="00396B35"/>
    <w:rsid w:val="00397541"/>
    <w:rsid w:val="00397F0D"/>
    <w:rsid w:val="003A135F"/>
    <w:rsid w:val="003A38DC"/>
    <w:rsid w:val="003A63A5"/>
    <w:rsid w:val="003B66BD"/>
    <w:rsid w:val="003C118D"/>
    <w:rsid w:val="003C400C"/>
    <w:rsid w:val="003C48FF"/>
    <w:rsid w:val="003D0E7F"/>
    <w:rsid w:val="003D5049"/>
    <w:rsid w:val="003D59B2"/>
    <w:rsid w:val="003D5ED0"/>
    <w:rsid w:val="003E72F7"/>
    <w:rsid w:val="003F29A8"/>
    <w:rsid w:val="003F398D"/>
    <w:rsid w:val="0040042E"/>
    <w:rsid w:val="00403430"/>
    <w:rsid w:val="00403A89"/>
    <w:rsid w:val="004105D7"/>
    <w:rsid w:val="0041300C"/>
    <w:rsid w:val="00420682"/>
    <w:rsid w:val="00433BCD"/>
    <w:rsid w:val="00436717"/>
    <w:rsid w:val="00437A45"/>
    <w:rsid w:val="00437B33"/>
    <w:rsid w:val="00445610"/>
    <w:rsid w:val="00446CCC"/>
    <w:rsid w:val="004511F6"/>
    <w:rsid w:val="0045538C"/>
    <w:rsid w:val="004555DB"/>
    <w:rsid w:val="00455BBA"/>
    <w:rsid w:val="00460BC4"/>
    <w:rsid w:val="004647DB"/>
    <w:rsid w:val="004674ED"/>
    <w:rsid w:val="00471609"/>
    <w:rsid w:val="00476975"/>
    <w:rsid w:val="004771A5"/>
    <w:rsid w:val="00477804"/>
    <w:rsid w:val="00482B63"/>
    <w:rsid w:val="0048341A"/>
    <w:rsid w:val="00484922"/>
    <w:rsid w:val="00484BEF"/>
    <w:rsid w:val="004866A8"/>
    <w:rsid w:val="00486954"/>
    <w:rsid w:val="004873E9"/>
    <w:rsid w:val="00492BFD"/>
    <w:rsid w:val="00494AB6"/>
    <w:rsid w:val="00496497"/>
    <w:rsid w:val="004979CE"/>
    <w:rsid w:val="004A2866"/>
    <w:rsid w:val="004A5884"/>
    <w:rsid w:val="004A5DE6"/>
    <w:rsid w:val="004B08B4"/>
    <w:rsid w:val="004B12D2"/>
    <w:rsid w:val="004B6ED9"/>
    <w:rsid w:val="004C20B0"/>
    <w:rsid w:val="004C2DFD"/>
    <w:rsid w:val="004C5E60"/>
    <w:rsid w:val="004D3CFC"/>
    <w:rsid w:val="004D6DAE"/>
    <w:rsid w:val="004D74A9"/>
    <w:rsid w:val="004E0701"/>
    <w:rsid w:val="004E0CFF"/>
    <w:rsid w:val="004E1C0F"/>
    <w:rsid w:val="004E48D1"/>
    <w:rsid w:val="004E62D6"/>
    <w:rsid w:val="004E7290"/>
    <w:rsid w:val="004E7E53"/>
    <w:rsid w:val="004F446C"/>
    <w:rsid w:val="004F447A"/>
    <w:rsid w:val="004F7030"/>
    <w:rsid w:val="0050486B"/>
    <w:rsid w:val="00513E1E"/>
    <w:rsid w:val="00513F13"/>
    <w:rsid w:val="0051608C"/>
    <w:rsid w:val="005201B5"/>
    <w:rsid w:val="0052203F"/>
    <w:rsid w:val="0052281F"/>
    <w:rsid w:val="00522FFB"/>
    <w:rsid w:val="00531970"/>
    <w:rsid w:val="00531A97"/>
    <w:rsid w:val="00533AC7"/>
    <w:rsid w:val="00536F06"/>
    <w:rsid w:val="00542102"/>
    <w:rsid w:val="00543867"/>
    <w:rsid w:val="00550FA3"/>
    <w:rsid w:val="00552AF2"/>
    <w:rsid w:val="0055575B"/>
    <w:rsid w:val="00556AD2"/>
    <w:rsid w:val="0055707F"/>
    <w:rsid w:val="00557A48"/>
    <w:rsid w:val="005661F9"/>
    <w:rsid w:val="00570DA2"/>
    <w:rsid w:val="005726F2"/>
    <w:rsid w:val="00573AF9"/>
    <w:rsid w:val="00573EE3"/>
    <w:rsid w:val="00575ADC"/>
    <w:rsid w:val="00576404"/>
    <w:rsid w:val="005767F6"/>
    <w:rsid w:val="00581009"/>
    <w:rsid w:val="005841D1"/>
    <w:rsid w:val="0058763D"/>
    <w:rsid w:val="005908D6"/>
    <w:rsid w:val="00591503"/>
    <w:rsid w:val="00591A3B"/>
    <w:rsid w:val="0059248B"/>
    <w:rsid w:val="0059341A"/>
    <w:rsid w:val="0059342C"/>
    <w:rsid w:val="00596BF3"/>
    <w:rsid w:val="0059779F"/>
    <w:rsid w:val="005A0D53"/>
    <w:rsid w:val="005A7379"/>
    <w:rsid w:val="005B1D69"/>
    <w:rsid w:val="005B39ED"/>
    <w:rsid w:val="005B5423"/>
    <w:rsid w:val="005B6E3F"/>
    <w:rsid w:val="005C1F7E"/>
    <w:rsid w:val="005D05F3"/>
    <w:rsid w:val="005D15D9"/>
    <w:rsid w:val="005E4220"/>
    <w:rsid w:val="005E5A2B"/>
    <w:rsid w:val="005F00A8"/>
    <w:rsid w:val="005F010E"/>
    <w:rsid w:val="005F1315"/>
    <w:rsid w:val="00602362"/>
    <w:rsid w:val="0060535D"/>
    <w:rsid w:val="006066FA"/>
    <w:rsid w:val="0061141E"/>
    <w:rsid w:val="00614273"/>
    <w:rsid w:val="00614316"/>
    <w:rsid w:val="0062077A"/>
    <w:rsid w:val="00621A17"/>
    <w:rsid w:val="00623F4C"/>
    <w:rsid w:val="00636EA4"/>
    <w:rsid w:val="006465EF"/>
    <w:rsid w:val="00646924"/>
    <w:rsid w:val="00647466"/>
    <w:rsid w:val="006519EC"/>
    <w:rsid w:val="00651D0E"/>
    <w:rsid w:val="00654305"/>
    <w:rsid w:val="00660906"/>
    <w:rsid w:val="00663243"/>
    <w:rsid w:val="00670AA2"/>
    <w:rsid w:val="0067406E"/>
    <w:rsid w:val="00677E6C"/>
    <w:rsid w:val="0068197F"/>
    <w:rsid w:val="00683C22"/>
    <w:rsid w:val="0068478A"/>
    <w:rsid w:val="00686767"/>
    <w:rsid w:val="00690029"/>
    <w:rsid w:val="00694869"/>
    <w:rsid w:val="00696D19"/>
    <w:rsid w:val="006A2688"/>
    <w:rsid w:val="006B02FE"/>
    <w:rsid w:val="006B3074"/>
    <w:rsid w:val="006B3386"/>
    <w:rsid w:val="006B3952"/>
    <w:rsid w:val="006C2C78"/>
    <w:rsid w:val="006C3818"/>
    <w:rsid w:val="006C54E5"/>
    <w:rsid w:val="006C673D"/>
    <w:rsid w:val="006C6D22"/>
    <w:rsid w:val="006C7476"/>
    <w:rsid w:val="006D2721"/>
    <w:rsid w:val="006F4AD3"/>
    <w:rsid w:val="006F4D55"/>
    <w:rsid w:val="006F5741"/>
    <w:rsid w:val="006F5C30"/>
    <w:rsid w:val="007031E5"/>
    <w:rsid w:val="00703E15"/>
    <w:rsid w:val="00707B70"/>
    <w:rsid w:val="00707D08"/>
    <w:rsid w:val="0071247D"/>
    <w:rsid w:val="007140D9"/>
    <w:rsid w:val="00716142"/>
    <w:rsid w:val="007164B4"/>
    <w:rsid w:val="007217C2"/>
    <w:rsid w:val="007243F1"/>
    <w:rsid w:val="00726525"/>
    <w:rsid w:val="0073064D"/>
    <w:rsid w:val="00733AFA"/>
    <w:rsid w:val="00735C6F"/>
    <w:rsid w:val="00736092"/>
    <w:rsid w:val="00736DC8"/>
    <w:rsid w:val="007403CF"/>
    <w:rsid w:val="00740D48"/>
    <w:rsid w:val="00742442"/>
    <w:rsid w:val="00743BBD"/>
    <w:rsid w:val="00750246"/>
    <w:rsid w:val="00750AED"/>
    <w:rsid w:val="00760420"/>
    <w:rsid w:val="00760C7F"/>
    <w:rsid w:val="007654B3"/>
    <w:rsid w:val="00767F63"/>
    <w:rsid w:val="00770CEF"/>
    <w:rsid w:val="00770FAD"/>
    <w:rsid w:val="00772C10"/>
    <w:rsid w:val="00774741"/>
    <w:rsid w:val="007748A2"/>
    <w:rsid w:val="007749AC"/>
    <w:rsid w:val="00775308"/>
    <w:rsid w:val="00781CCC"/>
    <w:rsid w:val="0078321A"/>
    <w:rsid w:val="00783B0B"/>
    <w:rsid w:val="00786A1C"/>
    <w:rsid w:val="0078794C"/>
    <w:rsid w:val="007927AD"/>
    <w:rsid w:val="007A1622"/>
    <w:rsid w:val="007A2A36"/>
    <w:rsid w:val="007A2E0E"/>
    <w:rsid w:val="007A460E"/>
    <w:rsid w:val="007B2CBB"/>
    <w:rsid w:val="007B4156"/>
    <w:rsid w:val="007C083E"/>
    <w:rsid w:val="007D6440"/>
    <w:rsid w:val="007D6619"/>
    <w:rsid w:val="007D742E"/>
    <w:rsid w:val="007D76F7"/>
    <w:rsid w:val="007E0959"/>
    <w:rsid w:val="007E2515"/>
    <w:rsid w:val="007E27BD"/>
    <w:rsid w:val="007E6D9E"/>
    <w:rsid w:val="007E793C"/>
    <w:rsid w:val="007F2AAA"/>
    <w:rsid w:val="007F3B8B"/>
    <w:rsid w:val="007F46B2"/>
    <w:rsid w:val="007F5841"/>
    <w:rsid w:val="00801790"/>
    <w:rsid w:val="008030D2"/>
    <w:rsid w:val="00806D3E"/>
    <w:rsid w:val="00811138"/>
    <w:rsid w:val="0081405B"/>
    <w:rsid w:val="008168D1"/>
    <w:rsid w:val="00817643"/>
    <w:rsid w:val="00820E26"/>
    <w:rsid w:val="008343E2"/>
    <w:rsid w:val="008372DF"/>
    <w:rsid w:val="00840462"/>
    <w:rsid w:val="00841121"/>
    <w:rsid w:val="008420C3"/>
    <w:rsid w:val="00843CB2"/>
    <w:rsid w:val="00851D7C"/>
    <w:rsid w:val="008535CB"/>
    <w:rsid w:val="0085472C"/>
    <w:rsid w:val="00856754"/>
    <w:rsid w:val="00857D03"/>
    <w:rsid w:val="008620E4"/>
    <w:rsid w:val="0086360A"/>
    <w:rsid w:val="00863E39"/>
    <w:rsid w:val="0087208B"/>
    <w:rsid w:val="008720AB"/>
    <w:rsid w:val="0087264B"/>
    <w:rsid w:val="0087468B"/>
    <w:rsid w:val="00874B3A"/>
    <w:rsid w:val="008814EA"/>
    <w:rsid w:val="00882696"/>
    <w:rsid w:val="0088367C"/>
    <w:rsid w:val="00883D53"/>
    <w:rsid w:val="0088796B"/>
    <w:rsid w:val="00887E61"/>
    <w:rsid w:val="008911A9"/>
    <w:rsid w:val="008914C1"/>
    <w:rsid w:val="00892C77"/>
    <w:rsid w:val="00894789"/>
    <w:rsid w:val="00894F18"/>
    <w:rsid w:val="00896644"/>
    <w:rsid w:val="0089762F"/>
    <w:rsid w:val="008A0DE7"/>
    <w:rsid w:val="008A1646"/>
    <w:rsid w:val="008A38AE"/>
    <w:rsid w:val="008A3C31"/>
    <w:rsid w:val="008A48E5"/>
    <w:rsid w:val="008A684B"/>
    <w:rsid w:val="008B3029"/>
    <w:rsid w:val="008B3FAE"/>
    <w:rsid w:val="008C15C7"/>
    <w:rsid w:val="008C1C92"/>
    <w:rsid w:val="008C3427"/>
    <w:rsid w:val="008C5D37"/>
    <w:rsid w:val="008D12D7"/>
    <w:rsid w:val="008D2956"/>
    <w:rsid w:val="008D3FB7"/>
    <w:rsid w:val="008D4F14"/>
    <w:rsid w:val="008D66CE"/>
    <w:rsid w:val="008E125A"/>
    <w:rsid w:val="00900D7B"/>
    <w:rsid w:val="00903DE7"/>
    <w:rsid w:val="00904604"/>
    <w:rsid w:val="0090583C"/>
    <w:rsid w:val="0091014E"/>
    <w:rsid w:val="009104DF"/>
    <w:rsid w:val="009146FC"/>
    <w:rsid w:val="00925F09"/>
    <w:rsid w:val="00935528"/>
    <w:rsid w:val="00935B9F"/>
    <w:rsid w:val="00937F01"/>
    <w:rsid w:val="009438AE"/>
    <w:rsid w:val="00944D6B"/>
    <w:rsid w:val="00954FD3"/>
    <w:rsid w:val="009550CE"/>
    <w:rsid w:val="00957A39"/>
    <w:rsid w:val="00957B5F"/>
    <w:rsid w:val="0096096B"/>
    <w:rsid w:val="00964128"/>
    <w:rsid w:val="0096575A"/>
    <w:rsid w:val="00970D95"/>
    <w:rsid w:val="00974717"/>
    <w:rsid w:val="009758AF"/>
    <w:rsid w:val="00976A3C"/>
    <w:rsid w:val="00976B1C"/>
    <w:rsid w:val="00983F4A"/>
    <w:rsid w:val="00986418"/>
    <w:rsid w:val="009874B3"/>
    <w:rsid w:val="00991D86"/>
    <w:rsid w:val="00993777"/>
    <w:rsid w:val="00994EC2"/>
    <w:rsid w:val="009952D6"/>
    <w:rsid w:val="0099741A"/>
    <w:rsid w:val="009A2331"/>
    <w:rsid w:val="009A4870"/>
    <w:rsid w:val="009A6F98"/>
    <w:rsid w:val="009A789B"/>
    <w:rsid w:val="009B1183"/>
    <w:rsid w:val="009B61B1"/>
    <w:rsid w:val="009C0ABA"/>
    <w:rsid w:val="009C12D6"/>
    <w:rsid w:val="009C52A4"/>
    <w:rsid w:val="009D36E7"/>
    <w:rsid w:val="009E259E"/>
    <w:rsid w:val="009E39AD"/>
    <w:rsid w:val="009F6293"/>
    <w:rsid w:val="00A01F1A"/>
    <w:rsid w:val="00A047CD"/>
    <w:rsid w:val="00A06D12"/>
    <w:rsid w:val="00A10B5D"/>
    <w:rsid w:val="00A15208"/>
    <w:rsid w:val="00A159CC"/>
    <w:rsid w:val="00A15DE9"/>
    <w:rsid w:val="00A2319D"/>
    <w:rsid w:val="00A27C1F"/>
    <w:rsid w:val="00A34D9D"/>
    <w:rsid w:val="00A35A3F"/>
    <w:rsid w:val="00A36786"/>
    <w:rsid w:val="00A40685"/>
    <w:rsid w:val="00A41850"/>
    <w:rsid w:val="00A41AC6"/>
    <w:rsid w:val="00A431DD"/>
    <w:rsid w:val="00A47984"/>
    <w:rsid w:val="00A510CF"/>
    <w:rsid w:val="00A5415E"/>
    <w:rsid w:val="00A60E0E"/>
    <w:rsid w:val="00A645A6"/>
    <w:rsid w:val="00A678A8"/>
    <w:rsid w:val="00A73800"/>
    <w:rsid w:val="00A7382D"/>
    <w:rsid w:val="00A75385"/>
    <w:rsid w:val="00A7761C"/>
    <w:rsid w:val="00A857E9"/>
    <w:rsid w:val="00A97B73"/>
    <w:rsid w:val="00AA32E0"/>
    <w:rsid w:val="00AA5367"/>
    <w:rsid w:val="00AA545E"/>
    <w:rsid w:val="00AA64A1"/>
    <w:rsid w:val="00AA6AAE"/>
    <w:rsid w:val="00AA7433"/>
    <w:rsid w:val="00AA79F2"/>
    <w:rsid w:val="00AB18EF"/>
    <w:rsid w:val="00AC2686"/>
    <w:rsid w:val="00AD1072"/>
    <w:rsid w:val="00AD2AD0"/>
    <w:rsid w:val="00AD4C52"/>
    <w:rsid w:val="00AE2DD5"/>
    <w:rsid w:val="00AE5B81"/>
    <w:rsid w:val="00AE5CA3"/>
    <w:rsid w:val="00AF0CE9"/>
    <w:rsid w:val="00AF1538"/>
    <w:rsid w:val="00AF1C1D"/>
    <w:rsid w:val="00AF4010"/>
    <w:rsid w:val="00AF5D8E"/>
    <w:rsid w:val="00AF776E"/>
    <w:rsid w:val="00AF79BB"/>
    <w:rsid w:val="00B03A16"/>
    <w:rsid w:val="00B05FAF"/>
    <w:rsid w:val="00B07961"/>
    <w:rsid w:val="00B07A20"/>
    <w:rsid w:val="00B12642"/>
    <w:rsid w:val="00B13ED8"/>
    <w:rsid w:val="00B14BBE"/>
    <w:rsid w:val="00B17529"/>
    <w:rsid w:val="00B238ED"/>
    <w:rsid w:val="00B26672"/>
    <w:rsid w:val="00B26948"/>
    <w:rsid w:val="00B2797E"/>
    <w:rsid w:val="00B31791"/>
    <w:rsid w:val="00B3200A"/>
    <w:rsid w:val="00B32B52"/>
    <w:rsid w:val="00B46B49"/>
    <w:rsid w:val="00B51F9D"/>
    <w:rsid w:val="00B52984"/>
    <w:rsid w:val="00B54D96"/>
    <w:rsid w:val="00B6099E"/>
    <w:rsid w:val="00B61715"/>
    <w:rsid w:val="00B61804"/>
    <w:rsid w:val="00B6427E"/>
    <w:rsid w:val="00B67778"/>
    <w:rsid w:val="00B67E49"/>
    <w:rsid w:val="00B745B5"/>
    <w:rsid w:val="00B74942"/>
    <w:rsid w:val="00B8668D"/>
    <w:rsid w:val="00B9783F"/>
    <w:rsid w:val="00B979AD"/>
    <w:rsid w:val="00BA1706"/>
    <w:rsid w:val="00BA1CAD"/>
    <w:rsid w:val="00BA5571"/>
    <w:rsid w:val="00BB039B"/>
    <w:rsid w:val="00BB15C8"/>
    <w:rsid w:val="00BB1755"/>
    <w:rsid w:val="00BB2642"/>
    <w:rsid w:val="00BB6F57"/>
    <w:rsid w:val="00BC0B3B"/>
    <w:rsid w:val="00BC4AEA"/>
    <w:rsid w:val="00BD4611"/>
    <w:rsid w:val="00BD625D"/>
    <w:rsid w:val="00BE2D48"/>
    <w:rsid w:val="00BE4BA2"/>
    <w:rsid w:val="00BE5023"/>
    <w:rsid w:val="00BF2791"/>
    <w:rsid w:val="00BF67D8"/>
    <w:rsid w:val="00C0137E"/>
    <w:rsid w:val="00C04DAF"/>
    <w:rsid w:val="00C054F1"/>
    <w:rsid w:val="00C1023D"/>
    <w:rsid w:val="00C10624"/>
    <w:rsid w:val="00C1169B"/>
    <w:rsid w:val="00C17095"/>
    <w:rsid w:val="00C17A6D"/>
    <w:rsid w:val="00C238A5"/>
    <w:rsid w:val="00C23E2C"/>
    <w:rsid w:val="00C31328"/>
    <w:rsid w:val="00C33585"/>
    <w:rsid w:val="00C37A54"/>
    <w:rsid w:val="00C404F4"/>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86F85"/>
    <w:rsid w:val="00C90FD7"/>
    <w:rsid w:val="00C925DC"/>
    <w:rsid w:val="00C92C5B"/>
    <w:rsid w:val="00CA0828"/>
    <w:rsid w:val="00CA7E59"/>
    <w:rsid w:val="00CB0B77"/>
    <w:rsid w:val="00CB13A2"/>
    <w:rsid w:val="00CB1B8E"/>
    <w:rsid w:val="00CB43B6"/>
    <w:rsid w:val="00CC15A1"/>
    <w:rsid w:val="00CC7027"/>
    <w:rsid w:val="00CC7CA2"/>
    <w:rsid w:val="00CD2A19"/>
    <w:rsid w:val="00CD5705"/>
    <w:rsid w:val="00CE1422"/>
    <w:rsid w:val="00CE2478"/>
    <w:rsid w:val="00CE42A7"/>
    <w:rsid w:val="00CE4E9C"/>
    <w:rsid w:val="00CE5517"/>
    <w:rsid w:val="00CF5B26"/>
    <w:rsid w:val="00CF6D0A"/>
    <w:rsid w:val="00D00687"/>
    <w:rsid w:val="00D127E2"/>
    <w:rsid w:val="00D13AED"/>
    <w:rsid w:val="00D14335"/>
    <w:rsid w:val="00D23C4B"/>
    <w:rsid w:val="00D24B56"/>
    <w:rsid w:val="00D31469"/>
    <w:rsid w:val="00D35CAC"/>
    <w:rsid w:val="00D3649D"/>
    <w:rsid w:val="00D41916"/>
    <w:rsid w:val="00D45AC2"/>
    <w:rsid w:val="00D45F60"/>
    <w:rsid w:val="00D50CA0"/>
    <w:rsid w:val="00D51772"/>
    <w:rsid w:val="00D52992"/>
    <w:rsid w:val="00D5660B"/>
    <w:rsid w:val="00D56C48"/>
    <w:rsid w:val="00D60C6B"/>
    <w:rsid w:val="00D72226"/>
    <w:rsid w:val="00D75CFF"/>
    <w:rsid w:val="00D77F1A"/>
    <w:rsid w:val="00D87B52"/>
    <w:rsid w:val="00D95C86"/>
    <w:rsid w:val="00DA2B84"/>
    <w:rsid w:val="00DA56D4"/>
    <w:rsid w:val="00DB21B1"/>
    <w:rsid w:val="00DB5847"/>
    <w:rsid w:val="00DC03DB"/>
    <w:rsid w:val="00DC0BDC"/>
    <w:rsid w:val="00DC1137"/>
    <w:rsid w:val="00DC34E0"/>
    <w:rsid w:val="00DC4421"/>
    <w:rsid w:val="00DC6A27"/>
    <w:rsid w:val="00DC779C"/>
    <w:rsid w:val="00DD492E"/>
    <w:rsid w:val="00DD596F"/>
    <w:rsid w:val="00DD7DEF"/>
    <w:rsid w:val="00DE116B"/>
    <w:rsid w:val="00DE163B"/>
    <w:rsid w:val="00DE1C59"/>
    <w:rsid w:val="00DE3D54"/>
    <w:rsid w:val="00DF2019"/>
    <w:rsid w:val="00DF295D"/>
    <w:rsid w:val="00DF577A"/>
    <w:rsid w:val="00DF729A"/>
    <w:rsid w:val="00DF7B23"/>
    <w:rsid w:val="00DF7D66"/>
    <w:rsid w:val="00E02F28"/>
    <w:rsid w:val="00E04303"/>
    <w:rsid w:val="00E07E8C"/>
    <w:rsid w:val="00E20095"/>
    <w:rsid w:val="00E208F9"/>
    <w:rsid w:val="00E31171"/>
    <w:rsid w:val="00E32B8C"/>
    <w:rsid w:val="00E33812"/>
    <w:rsid w:val="00E370B3"/>
    <w:rsid w:val="00E452DA"/>
    <w:rsid w:val="00E47C1A"/>
    <w:rsid w:val="00E47E05"/>
    <w:rsid w:val="00E5279C"/>
    <w:rsid w:val="00E53C0C"/>
    <w:rsid w:val="00E60B3E"/>
    <w:rsid w:val="00E611BD"/>
    <w:rsid w:val="00E6234F"/>
    <w:rsid w:val="00E641E0"/>
    <w:rsid w:val="00E64795"/>
    <w:rsid w:val="00E65067"/>
    <w:rsid w:val="00E6593C"/>
    <w:rsid w:val="00E72BC5"/>
    <w:rsid w:val="00E76B9D"/>
    <w:rsid w:val="00E7782A"/>
    <w:rsid w:val="00E82580"/>
    <w:rsid w:val="00E82905"/>
    <w:rsid w:val="00E8310F"/>
    <w:rsid w:val="00E84CFE"/>
    <w:rsid w:val="00E905FF"/>
    <w:rsid w:val="00E9471E"/>
    <w:rsid w:val="00EA197E"/>
    <w:rsid w:val="00EB22B0"/>
    <w:rsid w:val="00EB262A"/>
    <w:rsid w:val="00EC47A4"/>
    <w:rsid w:val="00EC55E7"/>
    <w:rsid w:val="00EC57E8"/>
    <w:rsid w:val="00EC5AA5"/>
    <w:rsid w:val="00EC5B31"/>
    <w:rsid w:val="00ED2418"/>
    <w:rsid w:val="00ED3463"/>
    <w:rsid w:val="00ED7107"/>
    <w:rsid w:val="00EE5C98"/>
    <w:rsid w:val="00EE7E5D"/>
    <w:rsid w:val="00EF4CCD"/>
    <w:rsid w:val="00EF7E55"/>
    <w:rsid w:val="00F034E9"/>
    <w:rsid w:val="00F03AA2"/>
    <w:rsid w:val="00F03F03"/>
    <w:rsid w:val="00F07F7F"/>
    <w:rsid w:val="00F21B37"/>
    <w:rsid w:val="00F22E98"/>
    <w:rsid w:val="00F234B6"/>
    <w:rsid w:val="00F30C68"/>
    <w:rsid w:val="00F312F4"/>
    <w:rsid w:val="00F320F6"/>
    <w:rsid w:val="00F321FF"/>
    <w:rsid w:val="00F32C43"/>
    <w:rsid w:val="00F47F74"/>
    <w:rsid w:val="00F50416"/>
    <w:rsid w:val="00F52125"/>
    <w:rsid w:val="00F521A8"/>
    <w:rsid w:val="00F537D2"/>
    <w:rsid w:val="00F60A58"/>
    <w:rsid w:val="00F60EEE"/>
    <w:rsid w:val="00F62A46"/>
    <w:rsid w:val="00F630AC"/>
    <w:rsid w:val="00F73B08"/>
    <w:rsid w:val="00F7779C"/>
    <w:rsid w:val="00F814BA"/>
    <w:rsid w:val="00F8279D"/>
    <w:rsid w:val="00F84353"/>
    <w:rsid w:val="00F84F9C"/>
    <w:rsid w:val="00F86F45"/>
    <w:rsid w:val="00F90923"/>
    <w:rsid w:val="00F92EFE"/>
    <w:rsid w:val="00F92F45"/>
    <w:rsid w:val="00F94EFF"/>
    <w:rsid w:val="00F97526"/>
    <w:rsid w:val="00FA02A3"/>
    <w:rsid w:val="00FA0571"/>
    <w:rsid w:val="00FA065B"/>
    <w:rsid w:val="00FA308D"/>
    <w:rsid w:val="00FA3199"/>
    <w:rsid w:val="00FA3C0E"/>
    <w:rsid w:val="00FA7F1D"/>
    <w:rsid w:val="00FB49AC"/>
    <w:rsid w:val="00FB4F69"/>
    <w:rsid w:val="00FB5CED"/>
    <w:rsid w:val="00FB742A"/>
    <w:rsid w:val="00FC1BB4"/>
    <w:rsid w:val="00FC4392"/>
    <w:rsid w:val="00FC484A"/>
    <w:rsid w:val="00FC631E"/>
    <w:rsid w:val="00FC6426"/>
    <w:rsid w:val="00FC6BDD"/>
    <w:rsid w:val="00FD3EA6"/>
    <w:rsid w:val="00FD4130"/>
    <w:rsid w:val="00FE2BDC"/>
    <w:rsid w:val="00FE32E6"/>
    <w:rsid w:val="00FF0877"/>
    <w:rsid w:val="00FF1103"/>
    <w:rsid w:val="00FF2798"/>
    <w:rsid w:val="00FF3AE3"/>
    <w:rsid w:val="00FF4117"/>
    <w:rsid w:val="00FF562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83C18"/>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576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image" Target="media/image13.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g"/><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114</Nr_x002e__x0020_akti>
    <Data_x0020_e_x0020_Krijimit xmlns="0e656187-b300-4fb0-8bf4-3a50f872073c">2024-12-10T15:44:21Z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2024-12-10T00:00:00Z</Date_x0020_protokolli>
    <Titulli xmlns="0e656187-b300-4fb0-8bf4-3a50f872073c">Për ratifikimin e marrëveshjes ndërmjet Këshillit të Ministrave të Republikës së Shqipërisë, përfaqësuar nga ministri i Shtetit për Pushtetin Vendor, dhe Qeverisë së Konfederatës Zviceriane, përfaqësuar nga Agjencia Zviceriane për Zhvillim dhe Bashëpunim, që vepron përmes Ambasadës së Zvicrës në Shqipëri, për projektin "Bashki të forta" (BTF), faza 2"</Titulli>
    <Modifikuesi xmlns="0e656187-b300-4fb0-8bf4-3a50f872073c">jorina.kryeziu</Modifikuesi>
    <Nr_x002e__x0020_prot_x0020_QBZ xmlns="0e656187-b300-4fb0-8bf4-3a50f872073c">2063/2</Nr_x002e__x0020_prot_x0020_QBZ>
    <Data_x0020_e_x0020_Modifikimit xmlns="0e656187-b300-4fb0-8bf4-3a50f872073c">2024-12-11T15:04:06Z</Data_x0020_e_x0020_Modifikimit>
    <Dekretuar xmlns="0e656187-b300-4fb0-8bf4-3a50f872073c">false</Dekretuar>
    <Data xmlns="0e656187-b300-4fb0-8bf4-3a50f872073c">2024-11-14T00:00:00Z</Data>
    <Nr_x002e__x0020_protokolli_x0020_i_x0020_aktit xmlns="0e656187-b300-4fb0-8bf4-3a50f872073c">4483/2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0C80E72B81224EB98628EFA0D4B67E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C80E72B81224EB98628EFA0D4B67E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90FC4-476F-4B76-8998-4D6DA30EE9A5}">
  <ds:schemaRefs>
    <ds:schemaRef ds:uri="http://purl.org/dc/dcmitype/"/>
    <ds:schemaRef ds:uri="0e656187-b300-4fb0-8bf4-3a50f872073c"/>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F51B85DE-6B56-4050-99CF-BFF48C899B56}">
  <ds:schemaRefs>
    <ds:schemaRef ds:uri="http://schemas.microsoft.com/sharepoint/v3/contenttype/forms"/>
  </ds:schemaRefs>
</ds:datastoreItem>
</file>

<file path=customXml/itemProps3.xml><?xml version="1.0" encoding="utf-8"?>
<ds:datastoreItem xmlns:ds="http://schemas.openxmlformats.org/officeDocument/2006/customXml" ds:itemID="{0440F7FB-5942-4979-B6FC-DC6F5C300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ED3E8F7-6FB0-49FF-A4C7-200A75C32B2F}">
  <ds:schemaRefs>
    <ds:schemaRef ds:uri="http://schemas.microsoft.com/sharepoint/v3/contenttype/forms"/>
  </ds:schemaRefs>
</ds:datastoreItem>
</file>

<file path=customXml/itemProps5.xml><?xml version="1.0" encoding="utf-8"?>
<ds:datastoreItem xmlns:ds="http://schemas.openxmlformats.org/officeDocument/2006/customXml" ds:itemID="{A505348A-C11C-4D20-AFB3-16BAC1F33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6C17F1C-C5E7-4227-9899-C26A4F05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25</Pages>
  <Words>5519</Words>
  <Characters>31460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përfaqësuar nga ministri i Shtetit për Pushtetin Vendor, dhe Qeverisë së Konfederatës Zviceriane, përfaqësuar nga Agjencia Zviceriane për Zhvillim dhe Bashëpunim,</vt:lpstr>
    </vt:vector>
  </TitlesOfParts>
  <Company/>
  <LinksUpToDate>false</LinksUpToDate>
  <CharactersWithSpaces>36906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përfaqësuar nga ministri i Shtetit për Pushtetin Vendor, dhe Qeverisë së Konfederatës Zviceriane, përfaqësuar nga Agjencia Zviceriane për Zhvillim dhe Bashëpunim, që vepron përmes Ambasadës së Zvicrës në Shqipëri, për projektin "Bashki të forta" (BTF), faza 2"</dc:title>
  <dc:creator>gazmend.hanku</dc:creator>
  <cp:lastModifiedBy>Amarilda Muja</cp:lastModifiedBy>
  <cp:revision>325</cp:revision>
  <cp:lastPrinted>2024-11-20T09:15:00Z</cp:lastPrinted>
  <dcterms:created xsi:type="dcterms:W3CDTF">2024-03-05T14:35:00Z</dcterms:created>
  <dcterms:modified xsi:type="dcterms:W3CDTF">2024-12-12T08:56:00Z</dcterms:modified>
</cp:coreProperties>
</file>