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29B95" w14:textId="77777777" w:rsidR="00420682" w:rsidRPr="00977797" w:rsidRDefault="00420682" w:rsidP="007556AD">
      <w:pPr>
        <w:spacing w:after="0" w:line="240" w:lineRule="auto"/>
        <w:ind w:firstLine="284"/>
        <w:jc w:val="center"/>
        <w:rPr>
          <w:rFonts w:ascii="Garamond" w:hAnsi="Garamond" w:cs="Times New Roman"/>
          <w:b/>
          <w:sz w:val="24"/>
          <w:szCs w:val="24"/>
        </w:rPr>
      </w:pPr>
      <w:bookmarkStart w:id="0" w:name="_GoBack"/>
      <w:r w:rsidRPr="00977797">
        <w:rPr>
          <w:rFonts w:ascii="Garamond" w:hAnsi="Garamond" w:cs="Times New Roman"/>
          <w:b/>
          <w:sz w:val="24"/>
          <w:szCs w:val="24"/>
        </w:rPr>
        <w:t>LIGJ</w:t>
      </w:r>
    </w:p>
    <w:p w14:paraId="74C75541" w14:textId="77777777" w:rsidR="00C7466B" w:rsidRPr="00977797" w:rsidRDefault="002009A1" w:rsidP="007556AD">
      <w:pPr>
        <w:spacing w:after="0" w:line="240" w:lineRule="auto"/>
        <w:ind w:firstLine="284"/>
        <w:jc w:val="center"/>
        <w:rPr>
          <w:rFonts w:ascii="Garamond" w:hAnsi="Garamond" w:cs="Times New Roman"/>
          <w:b/>
          <w:sz w:val="24"/>
          <w:szCs w:val="24"/>
        </w:rPr>
      </w:pPr>
      <w:r w:rsidRPr="00977797">
        <w:rPr>
          <w:rFonts w:ascii="Garamond" w:hAnsi="Garamond" w:cs="Times New Roman"/>
          <w:b/>
          <w:sz w:val="24"/>
          <w:szCs w:val="24"/>
        </w:rPr>
        <w:t>Nr.</w:t>
      </w:r>
      <w:r w:rsidR="00F62A46" w:rsidRPr="00977797">
        <w:rPr>
          <w:rFonts w:ascii="Garamond" w:hAnsi="Garamond" w:cs="Times New Roman"/>
          <w:b/>
          <w:sz w:val="24"/>
          <w:szCs w:val="24"/>
        </w:rPr>
        <w:t xml:space="preserve"> </w:t>
      </w:r>
      <w:r w:rsidR="002918C6" w:rsidRPr="00977797">
        <w:rPr>
          <w:rFonts w:ascii="Garamond" w:hAnsi="Garamond" w:cs="Times New Roman"/>
          <w:b/>
          <w:sz w:val="24"/>
          <w:szCs w:val="24"/>
        </w:rPr>
        <w:t>115</w:t>
      </w:r>
      <w:r w:rsidR="007748A2" w:rsidRPr="00977797">
        <w:rPr>
          <w:rFonts w:ascii="Garamond" w:hAnsi="Garamond" w:cs="Times New Roman"/>
          <w:b/>
          <w:sz w:val="24"/>
          <w:szCs w:val="24"/>
        </w:rPr>
        <w:t>/202</w:t>
      </w:r>
      <w:r w:rsidR="00F86F45" w:rsidRPr="00977797">
        <w:rPr>
          <w:rFonts w:ascii="Garamond" w:hAnsi="Garamond" w:cs="Times New Roman"/>
          <w:b/>
          <w:sz w:val="24"/>
          <w:szCs w:val="24"/>
        </w:rPr>
        <w:t>4</w:t>
      </w:r>
    </w:p>
    <w:p w14:paraId="1E1E8C50" w14:textId="77777777" w:rsidR="00C7466B" w:rsidRPr="00977797" w:rsidRDefault="00C7466B" w:rsidP="007556AD">
      <w:pPr>
        <w:spacing w:after="0" w:line="240" w:lineRule="auto"/>
        <w:ind w:firstLine="284"/>
        <w:jc w:val="both"/>
        <w:rPr>
          <w:rFonts w:ascii="Garamond" w:hAnsi="Garamond" w:cs="Times New Roman"/>
          <w:b/>
          <w:sz w:val="24"/>
          <w:szCs w:val="24"/>
        </w:rPr>
      </w:pPr>
    </w:p>
    <w:p w14:paraId="14F9898B" w14:textId="77777777" w:rsidR="00C7466B" w:rsidRPr="00977797" w:rsidRDefault="00C7466B" w:rsidP="007556AD">
      <w:pPr>
        <w:spacing w:after="0" w:line="240" w:lineRule="auto"/>
        <w:ind w:firstLine="284"/>
        <w:jc w:val="center"/>
        <w:rPr>
          <w:rFonts w:ascii="Garamond" w:hAnsi="Garamond" w:cs="Times New Roman"/>
          <w:b/>
          <w:sz w:val="24"/>
          <w:szCs w:val="24"/>
        </w:rPr>
      </w:pPr>
      <w:r w:rsidRPr="00977797">
        <w:rPr>
          <w:rFonts w:ascii="Garamond" w:hAnsi="Garamond" w:cs="Times New Roman"/>
          <w:b/>
          <w:sz w:val="24"/>
          <w:szCs w:val="24"/>
        </w:rPr>
        <w:t>PËR BUXHETIN E VITIT 2025</w:t>
      </w:r>
    </w:p>
    <w:p w14:paraId="441E60FA" w14:textId="39ACD077" w:rsidR="00C7466B" w:rsidRPr="00977797" w:rsidRDefault="007F2D33" w:rsidP="007F2D33">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(Ndryshuar me aktin normativ nr. 3</w:t>
      </w:r>
      <w:r w:rsidRPr="00977797">
        <w:rPr>
          <w:rStyle w:val="FootnoteReference"/>
          <w:rFonts w:ascii="Garamond" w:hAnsi="Garamond"/>
          <w:i/>
          <w:sz w:val="24"/>
          <w:szCs w:val="24"/>
        </w:rPr>
        <w:footnoteReference w:id="2"/>
      </w:r>
      <w:r w:rsidRPr="00977797">
        <w:rPr>
          <w:rFonts w:ascii="Garamond" w:hAnsi="Garamond" w:cs="Times New Roman"/>
          <w:i/>
          <w:sz w:val="24"/>
          <w:szCs w:val="24"/>
        </w:rPr>
        <w:t>, datë 29.4.2025</w:t>
      </w:r>
      <w:r w:rsidR="00971375" w:rsidRPr="00977797">
        <w:rPr>
          <w:rFonts w:ascii="Garamond" w:hAnsi="Garamond" w:cs="Times New Roman"/>
          <w:i/>
          <w:sz w:val="24"/>
          <w:szCs w:val="24"/>
        </w:rPr>
        <w:t>; nr. 6</w:t>
      </w:r>
      <w:r w:rsidR="00971375" w:rsidRPr="00977797">
        <w:rPr>
          <w:rStyle w:val="FootnoteReference"/>
          <w:rFonts w:ascii="Garamond" w:hAnsi="Garamond"/>
          <w:i/>
          <w:sz w:val="24"/>
          <w:szCs w:val="24"/>
        </w:rPr>
        <w:footnoteReference w:id="3"/>
      </w:r>
      <w:r w:rsidR="00971375" w:rsidRPr="00977797">
        <w:rPr>
          <w:rFonts w:ascii="Garamond" w:hAnsi="Garamond" w:cs="Times New Roman"/>
          <w:i/>
          <w:sz w:val="24"/>
          <w:szCs w:val="24"/>
        </w:rPr>
        <w:t>, datë 11.6.2025</w:t>
      </w:r>
      <w:r w:rsidRPr="00977797">
        <w:rPr>
          <w:rFonts w:ascii="Garamond" w:hAnsi="Garamond" w:cs="Times New Roman"/>
          <w:i/>
          <w:sz w:val="24"/>
          <w:szCs w:val="24"/>
        </w:rPr>
        <w:t>)</w:t>
      </w:r>
    </w:p>
    <w:p w14:paraId="2B6478C3" w14:textId="5761B001" w:rsidR="007F2D33" w:rsidRPr="00977797" w:rsidRDefault="007F2D33" w:rsidP="007F2D33">
      <w:pPr>
        <w:pStyle w:val="ListParagraph"/>
        <w:spacing w:after="0" w:line="240" w:lineRule="auto"/>
        <w:ind w:left="1004"/>
        <w:jc w:val="right"/>
        <w:rPr>
          <w:rFonts w:ascii="Garamond" w:hAnsi="Garamond" w:cs="Times New Roman"/>
          <w:i/>
          <w:sz w:val="24"/>
          <w:szCs w:val="24"/>
        </w:rPr>
      </w:pPr>
      <w:r w:rsidRPr="00977797">
        <w:rPr>
          <w:rFonts w:ascii="Garamond" w:hAnsi="Garamond" w:cs="Times New Roman"/>
          <w:i/>
          <w:sz w:val="24"/>
          <w:szCs w:val="24"/>
        </w:rPr>
        <w:t>(i përditësuar)</w:t>
      </w:r>
    </w:p>
    <w:p w14:paraId="4A112C5F" w14:textId="77777777" w:rsidR="007F2D33" w:rsidRPr="00977797" w:rsidRDefault="007F2D33" w:rsidP="007556AD">
      <w:pPr>
        <w:spacing w:after="0" w:line="240" w:lineRule="auto"/>
        <w:ind w:firstLine="284"/>
        <w:jc w:val="both"/>
        <w:rPr>
          <w:rFonts w:ascii="Garamond" w:hAnsi="Garamond" w:cs="Times New Roman"/>
          <w:b/>
          <w:sz w:val="24"/>
          <w:szCs w:val="24"/>
        </w:rPr>
      </w:pPr>
    </w:p>
    <w:p w14:paraId="5C7B3B99" w14:textId="19716E6F"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Në mbështetje të neneve 78, 83, pika 1, e 158 të Kushtetutës dhe nenit 30</w:t>
      </w:r>
      <w:r w:rsidR="009538DE" w:rsidRPr="00977797">
        <w:rPr>
          <w:rFonts w:ascii="Garamond" w:hAnsi="Garamond" w:cs="Times New Roman"/>
          <w:sz w:val="24"/>
          <w:szCs w:val="24"/>
        </w:rPr>
        <w:t>,</w:t>
      </w:r>
      <w:r w:rsidRPr="00977797">
        <w:rPr>
          <w:rFonts w:ascii="Garamond" w:hAnsi="Garamond" w:cs="Times New Roman"/>
          <w:sz w:val="24"/>
          <w:szCs w:val="24"/>
        </w:rPr>
        <w:t xml:space="preserve"> të ligjit nr. 9936, datë 26.6.2008, </w:t>
      </w:r>
      <w:r w:rsidR="00200C0E" w:rsidRPr="00977797">
        <w:rPr>
          <w:rFonts w:ascii="Garamond" w:hAnsi="Garamond" w:cs="Times New Roman"/>
          <w:sz w:val="24"/>
          <w:szCs w:val="24"/>
        </w:rPr>
        <w:t>“</w:t>
      </w:r>
      <w:r w:rsidRPr="00977797">
        <w:rPr>
          <w:rFonts w:ascii="Garamond" w:hAnsi="Garamond" w:cs="Times New Roman"/>
          <w:sz w:val="24"/>
          <w:szCs w:val="24"/>
        </w:rPr>
        <w:t>Për menaxhimin e sistemit buxhetor në Republikën e Shqipërisë</w:t>
      </w:r>
      <w:r w:rsidR="00200C0E" w:rsidRPr="00977797">
        <w:rPr>
          <w:rFonts w:ascii="Garamond" w:hAnsi="Garamond" w:cs="Times New Roman"/>
          <w:sz w:val="24"/>
          <w:szCs w:val="24"/>
        </w:rPr>
        <w:t>”</w:t>
      </w:r>
      <w:r w:rsidRPr="00977797">
        <w:rPr>
          <w:rFonts w:ascii="Garamond" w:hAnsi="Garamond" w:cs="Times New Roman"/>
          <w:sz w:val="24"/>
          <w:szCs w:val="24"/>
        </w:rPr>
        <w:t xml:space="preserve">, i ndryshuar, me propozimin e Këshillit të Ministrave, </w:t>
      </w:r>
    </w:p>
    <w:p w14:paraId="7EAA422E" w14:textId="77777777" w:rsidR="00C7466B" w:rsidRPr="00977797" w:rsidRDefault="00C7466B" w:rsidP="007556AD">
      <w:pPr>
        <w:spacing w:after="0" w:line="240" w:lineRule="auto"/>
        <w:ind w:firstLine="284"/>
        <w:jc w:val="both"/>
        <w:rPr>
          <w:rFonts w:ascii="Garamond" w:hAnsi="Garamond" w:cs="Times New Roman"/>
          <w:sz w:val="24"/>
          <w:szCs w:val="24"/>
        </w:rPr>
      </w:pPr>
    </w:p>
    <w:p w14:paraId="64B9EA9A"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KUVENDI</w:t>
      </w:r>
    </w:p>
    <w:p w14:paraId="4B69F494"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I REPUBLIKËS SË SHQIPËRISË</w:t>
      </w:r>
    </w:p>
    <w:p w14:paraId="3AD8BB6A" w14:textId="77777777" w:rsidR="00C7466B" w:rsidRPr="00977797" w:rsidRDefault="00C7466B" w:rsidP="007556AD">
      <w:pPr>
        <w:spacing w:after="0" w:line="240" w:lineRule="auto"/>
        <w:ind w:firstLine="284"/>
        <w:jc w:val="center"/>
        <w:rPr>
          <w:rFonts w:ascii="Garamond" w:hAnsi="Garamond" w:cs="Times New Roman"/>
          <w:sz w:val="24"/>
          <w:szCs w:val="24"/>
        </w:rPr>
      </w:pPr>
    </w:p>
    <w:p w14:paraId="279AAFB2"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VENDOSI:</w:t>
      </w:r>
    </w:p>
    <w:p w14:paraId="7452FF80" w14:textId="77777777" w:rsidR="00C7466B" w:rsidRPr="00977797" w:rsidRDefault="00C7466B" w:rsidP="007556AD">
      <w:pPr>
        <w:spacing w:after="0" w:line="240" w:lineRule="auto"/>
        <w:ind w:firstLine="284"/>
        <w:jc w:val="center"/>
        <w:rPr>
          <w:rFonts w:ascii="Garamond" w:hAnsi="Garamond" w:cs="Times New Roman"/>
          <w:sz w:val="24"/>
          <w:szCs w:val="24"/>
        </w:rPr>
      </w:pPr>
    </w:p>
    <w:p w14:paraId="2F20C86A"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KREU I</w:t>
      </w:r>
    </w:p>
    <w:p w14:paraId="17B5482D"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BUXHETI</w:t>
      </w:r>
    </w:p>
    <w:p w14:paraId="209EACA2" w14:textId="77777777" w:rsidR="00C7466B" w:rsidRPr="00977797" w:rsidRDefault="00C7466B" w:rsidP="007556AD">
      <w:pPr>
        <w:spacing w:after="0" w:line="240" w:lineRule="auto"/>
        <w:ind w:firstLine="284"/>
        <w:jc w:val="center"/>
        <w:rPr>
          <w:rFonts w:ascii="Garamond" w:hAnsi="Garamond" w:cs="Times New Roman"/>
          <w:sz w:val="24"/>
          <w:szCs w:val="24"/>
        </w:rPr>
      </w:pPr>
    </w:p>
    <w:p w14:paraId="025184DE"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l</w:t>
      </w:r>
    </w:p>
    <w:p w14:paraId="0C62ED1A" w14:textId="4333D986" w:rsidR="00C7466B" w:rsidRPr="00977797" w:rsidRDefault="00DF579C" w:rsidP="00DF579C">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(Ndryshuar me aktin normativ nr. 3, datë 29.4.2025)</w:t>
      </w:r>
    </w:p>
    <w:p w14:paraId="0D65A077" w14:textId="0EC9C003" w:rsidR="00DF579C" w:rsidRPr="00977797" w:rsidRDefault="00DF579C" w:rsidP="00DF579C">
      <w:pPr>
        <w:spacing w:after="0" w:line="240" w:lineRule="auto"/>
        <w:ind w:firstLine="284"/>
        <w:jc w:val="center"/>
        <w:rPr>
          <w:rFonts w:ascii="Garamond" w:hAnsi="Garamond" w:cs="Times New Roman"/>
          <w:sz w:val="24"/>
          <w:szCs w:val="24"/>
        </w:rPr>
      </w:pPr>
    </w:p>
    <w:p w14:paraId="6CD7F134" w14:textId="77777777" w:rsidR="00DF579C" w:rsidRPr="00977797" w:rsidRDefault="00DF579C" w:rsidP="00DF579C">
      <w:pPr>
        <w:spacing w:after="0" w:line="240" w:lineRule="auto"/>
        <w:ind w:firstLine="284"/>
        <w:jc w:val="center"/>
        <w:rPr>
          <w:rFonts w:ascii="Garamond" w:hAnsi="Garamond" w:cs="Times New Roman"/>
          <w:sz w:val="24"/>
          <w:szCs w:val="24"/>
        </w:rPr>
      </w:pPr>
    </w:p>
    <w:p w14:paraId="11AEBCCD" w14:textId="77777777" w:rsidR="00DF579C" w:rsidRPr="00977797" w:rsidRDefault="00DF579C" w:rsidP="00DF579C">
      <w:pPr>
        <w:spacing w:after="0" w:line="240" w:lineRule="auto"/>
        <w:ind w:firstLine="284"/>
        <w:rPr>
          <w:rFonts w:ascii="Garamond" w:hAnsi="Garamond" w:cs="Times New Roman"/>
          <w:bCs/>
          <w:sz w:val="24"/>
          <w:szCs w:val="24"/>
        </w:rPr>
      </w:pPr>
      <w:r w:rsidRPr="00977797">
        <w:rPr>
          <w:rFonts w:ascii="Garamond" w:hAnsi="Garamond" w:cs="Times New Roman"/>
          <w:bCs/>
          <w:sz w:val="24"/>
          <w:szCs w:val="24"/>
        </w:rPr>
        <w:t>Buxheti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268"/>
      </w:tblGrid>
      <w:tr w:rsidR="00977797" w:rsidRPr="00977797" w14:paraId="14B26085" w14:textId="77777777" w:rsidTr="00B11AE8">
        <w:tc>
          <w:tcPr>
            <w:tcW w:w="1559" w:type="dxa"/>
          </w:tcPr>
          <w:p w14:paraId="778DCA9A" w14:textId="77777777" w:rsidR="00DF579C" w:rsidRPr="00977797" w:rsidRDefault="00DF579C" w:rsidP="00B11AE8">
            <w:pPr>
              <w:rPr>
                <w:rFonts w:ascii="Garamond" w:hAnsi="Garamond" w:cs="Times New Roman"/>
                <w:bCs/>
                <w:sz w:val="24"/>
                <w:szCs w:val="24"/>
              </w:rPr>
            </w:pPr>
            <w:r w:rsidRPr="00977797">
              <w:rPr>
                <w:rFonts w:ascii="Garamond" w:hAnsi="Garamond" w:cs="Times New Roman"/>
                <w:bCs/>
                <w:sz w:val="24"/>
                <w:szCs w:val="24"/>
              </w:rPr>
              <w:t>Të ardhurat</w:t>
            </w:r>
          </w:p>
        </w:tc>
        <w:tc>
          <w:tcPr>
            <w:tcW w:w="2268" w:type="dxa"/>
          </w:tcPr>
          <w:p w14:paraId="15A276C0" w14:textId="77777777" w:rsidR="00DF579C" w:rsidRPr="00977797" w:rsidRDefault="00DF579C" w:rsidP="00B11AE8">
            <w:pPr>
              <w:jc w:val="right"/>
              <w:rPr>
                <w:rFonts w:ascii="Garamond" w:hAnsi="Garamond" w:cs="Times New Roman"/>
                <w:bCs/>
                <w:sz w:val="24"/>
                <w:szCs w:val="24"/>
              </w:rPr>
            </w:pPr>
            <w:r w:rsidRPr="00977797">
              <w:rPr>
                <w:rFonts w:ascii="Garamond" w:hAnsi="Garamond" w:cs="Times New Roman"/>
                <w:bCs/>
                <w:sz w:val="24"/>
                <w:szCs w:val="24"/>
              </w:rPr>
              <w:t>758 036 milionë lekë;</w:t>
            </w:r>
          </w:p>
        </w:tc>
      </w:tr>
      <w:tr w:rsidR="00977797" w:rsidRPr="00977797" w14:paraId="479318E0" w14:textId="77777777" w:rsidTr="00B11AE8">
        <w:tc>
          <w:tcPr>
            <w:tcW w:w="1559" w:type="dxa"/>
          </w:tcPr>
          <w:p w14:paraId="1A2D8DB5" w14:textId="77777777" w:rsidR="00DF579C" w:rsidRPr="00977797" w:rsidRDefault="00DF579C" w:rsidP="00B11AE8">
            <w:pPr>
              <w:rPr>
                <w:rFonts w:ascii="Garamond" w:hAnsi="Garamond" w:cs="Times New Roman"/>
                <w:bCs/>
                <w:sz w:val="24"/>
                <w:szCs w:val="24"/>
              </w:rPr>
            </w:pPr>
            <w:r w:rsidRPr="00977797">
              <w:rPr>
                <w:rFonts w:ascii="Garamond" w:hAnsi="Garamond" w:cs="Times New Roman"/>
                <w:bCs/>
                <w:sz w:val="24"/>
                <w:szCs w:val="24"/>
              </w:rPr>
              <w:t>Shpenzimet</w:t>
            </w:r>
          </w:p>
        </w:tc>
        <w:tc>
          <w:tcPr>
            <w:tcW w:w="2268" w:type="dxa"/>
          </w:tcPr>
          <w:p w14:paraId="60A225DA" w14:textId="77777777" w:rsidR="00DF579C" w:rsidRPr="00977797" w:rsidRDefault="00DF579C" w:rsidP="00B11AE8">
            <w:pPr>
              <w:jc w:val="right"/>
              <w:rPr>
                <w:rFonts w:ascii="Garamond" w:hAnsi="Garamond" w:cs="Times New Roman"/>
                <w:bCs/>
                <w:sz w:val="24"/>
                <w:szCs w:val="24"/>
              </w:rPr>
            </w:pPr>
            <w:r w:rsidRPr="00977797">
              <w:rPr>
                <w:rFonts w:ascii="Garamond" w:hAnsi="Garamond" w:cs="Times New Roman"/>
                <w:bCs/>
                <w:sz w:val="24"/>
                <w:szCs w:val="24"/>
              </w:rPr>
              <w:t>826 088 milionë lekë;</w:t>
            </w:r>
          </w:p>
        </w:tc>
      </w:tr>
      <w:tr w:rsidR="00977797" w:rsidRPr="00977797" w14:paraId="3F4BC036" w14:textId="77777777" w:rsidTr="00B11AE8">
        <w:tc>
          <w:tcPr>
            <w:tcW w:w="1559" w:type="dxa"/>
          </w:tcPr>
          <w:p w14:paraId="712E2CCD" w14:textId="77777777" w:rsidR="00DF579C" w:rsidRPr="00977797" w:rsidRDefault="00DF579C" w:rsidP="00B11AE8">
            <w:pPr>
              <w:rPr>
                <w:rFonts w:ascii="Garamond" w:hAnsi="Garamond" w:cs="Times New Roman"/>
                <w:bCs/>
                <w:sz w:val="24"/>
                <w:szCs w:val="24"/>
              </w:rPr>
            </w:pPr>
            <w:r w:rsidRPr="00977797">
              <w:rPr>
                <w:rFonts w:ascii="Garamond" w:hAnsi="Garamond" w:cs="Times New Roman"/>
                <w:bCs/>
                <w:sz w:val="24"/>
                <w:szCs w:val="24"/>
              </w:rPr>
              <w:t>Deficiti</w:t>
            </w:r>
          </w:p>
        </w:tc>
        <w:tc>
          <w:tcPr>
            <w:tcW w:w="2268" w:type="dxa"/>
          </w:tcPr>
          <w:p w14:paraId="1379B61A" w14:textId="77777777" w:rsidR="00DF579C" w:rsidRPr="00977797" w:rsidRDefault="00DF579C" w:rsidP="00B11AE8">
            <w:pPr>
              <w:jc w:val="right"/>
              <w:rPr>
                <w:rFonts w:ascii="Garamond" w:hAnsi="Garamond" w:cs="Times New Roman"/>
                <w:bCs/>
                <w:sz w:val="24"/>
                <w:szCs w:val="24"/>
              </w:rPr>
            </w:pPr>
            <w:r w:rsidRPr="00977797">
              <w:rPr>
                <w:rFonts w:ascii="Garamond" w:hAnsi="Garamond" w:cs="Times New Roman"/>
                <w:bCs/>
                <w:sz w:val="24"/>
                <w:szCs w:val="24"/>
              </w:rPr>
              <w:t>68 052 milionë lekë.</w:t>
            </w:r>
          </w:p>
        </w:tc>
      </w:tr>
    </w:tbl>
    <w:p w14:paraId="5819BD5E" w14:textId="77777777" w:rsidR="00DF579C" w:rsidRPr="00977797" w:rsidRDefault="00DF579C" w:rsidP="00DF579C">
      <w:pPr>
        <w:spacing w:after="0" w:line="240" w:lineRule="auto"/>
        <w:ind w:firstLine="284"/>
        <w:rPr>
          <w:rFonts w:ascii="Garamond" w:hAnsi="Garamond" w:cs="Times New Roman"/>
          <w:bCs/>
          <w:sz w:val="24"/>
          <w:szCs w:val="24"/>
        </w:rPr>
      </w:pPr>
      <w:r w:rsidRPr="00977797">
        <w:rPr>
          <w:rFonts w:ascii="Garamond" w:hAnsi="Garamond" w:cs="Times New Roman"/>
          <w:bCs/>
          <w:sz w:val="24"/>
          <w:szCs w:val="24"/>
        </w:rPr>
        <w:t>Buxheti përbëhet nga buxheti i shtetit, buxheti vendor dhe fondet speciale: sigurimet shoqërore, sigurimet shëndetësore dhe kompensimi i ish-pronarëve.</w:t>
      </w:r>
    </w:p>
    <w:p w14:paraId="294A0536" w14:textId="5ED7A3AB" w:rsidR="00C7466B" w:rsidRPr="00977797" w:rsidRDefault="00C7466B" w:rsidP="007556AD">
      <w:pPr>
        <w:spacing w:after="0" w:line="240" w:lineRule="auto"/>
        <w:ind w:firstLine="284"/>
        <w:jc w:val="both"/>
        <w:rPr>
          <w:rFonts w:ascii="Garamond" w:hAnsi="Garamond" w:cs="Times New Roman"/>
          <w:sz w:val="24"/>
          <w:szCs w:val="24"/>
        </w:rPr>
      </w:pPr>
    </w:p>
    <w:p w14:paraId="17B6A7DC" w14:textId="77777777" w:rsidR="00C7466B" w:rsidRPr="00977797" w:rsidRDefault="00C7466B" w:rsidP="007556AD">
      <w:pPr>
        <w:spacing w:after="0" w:line="240" w:lineRule="auto"/>
        <w:ind w:firstLine="284"/>
        <w:jc w:val="both"/>
        <w:rPr>
          <w:rFonts w:ascii="Garamond" w:hAnsi="Garamond" w:cs="Times New Roman"/>
          <w:sz w:val="24"/>
          <w:szCs w:val="24"/>
        </w:rPr>
      </w:pPr>
    </w:p>
    <w:p w14:paraId="55526216"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2</w:t>
      </w:r>
    </w:p>
    <w:p w14:paraId="32D49201" w14:textId="77777777" w:rsidR="00DF579C" w:rsidRPr="00977797" w:rsidRDefault="00DF579C" w:rsidP="00DF579C">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(Ndryshuar me aktin normativ nr. 3, datë 29.4.2025)</w:t>
      </w:r>
    </w:p>
    <w:p w14:paraId="5489C48D" w14:textId="77777777" w:rsidR="00C7466B" w:rsidRPr="00977797" w:rsidRDefault="00C7466B" w:rsidP="007556AD">
      <w:pPr>
        <w:spacing w:after="0" w:line="240" w:lineRule="auto"/>
        <w:ind w:firstLine="284"/>
        <w:jc w:val="both"/>
        <w:rPr>
          <w:rFonts w:ascii="Garamond" w:hAnsi="Garamond" w:cs="Times New Roman"/>
          <w:sz w:val="24"/>
          <w:szCs w:val="24"/>
        </w:rPr>
      </w:pPr>
    </w:p>
    <w:p w14:paraId="705E2198" w14:textId="77777777" w:rsidR="00DF579C" w:rsidRPr="00977797" w:rsidRDefault="00DF579C" w:rsidP="00DF579C">
      <w:pPr>
        <w:spacing w:after="0" w:line="240" w:lineRule="auto"/>
        <w:ind w:firstLine="284"/>
        <w:rPr>
          <w:rFonts w:ascii="Garamond" w:hAnsi="Garamond" w:cs="Times New Roman"/>
          <w:bCs/>
          <w:sz w:val="24"/>
          <w:szCs w:val="24"/>
        </w:rPr>
      </w:pPr>
      <w:r w:rsidRPr="00977797">
        <w:rPr>
          <w:rFonts w:ascii="Garamond" w:hAnsi="Garamond" w:cs="Times New Roman"/>
          <w:bCs/>
          <w:sz w:val="24"/>
          <w:szCs w:val="24"/>
        </w:rPr>
        <w:t>Buxheti i shtetit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551"/>
      </w:tblGrid>
      <w:tr w:rsidR="00977797" w:rsidRPr="00977797" w14:paraId="1331CF00" w14:textId="77777777" w:rsidTr="00B11AE8">
        <w:tc>
          <w:tcPr>
            <w:tcW w:w="1413" w:type="dxa"/>
          </w:tcPr>
          <w:p w14:paraId="663BAD7E" w14:textId="77777777" w:rsidR="00DF579C" w:rsidRPr="00977797" w:rsidRDefault="00DF579C" w:rsidP="00B11AE8">
            <w:pPr>
              <w:rPr>
                <w:rFonts w:ascii="Garamond" w:hAnsi="Garamond" w:cs="Times New Roman"/>
                <w:bCs/>
                <w:sz w:val="24"/>
                <w:szCs w:val="24"/>
              </w:rPr>
            </w:pPr>
            <w:r w:rsidRPr="00977797">
              <w:rPr>
                <w:rFonts w:ascii="Garamond" w:hAnsi="Garamond" w:cs="Times New Roman"/>
                <w:bCs/>
                <w:sz w:val="24"/>
                <w:szCs w:val="24"/>
              </w:rPr>
              <w:t>Të ardhurat</w:t>
            </w:r>
          </w:p>
        </w:tc>
        <w:tc>
          <w:tcPr>
            <w:tcW w:w="2551" w:type="dxa"/>
          </w:tcPr>
          <w:p w14:paraId="1A7B9C8F" w14:textId="77777777" w:rsidR="00DF579C" w:rsidRPr="00977797" w:rsidRDefault="00DF579C" w:rsidP="00B11AE8">
            <w:pPr>
              <w:jc w:val="right"/>
              <w:rPr>
                <w:rFonts w:ascii="Garamond" w:hAnsi="Garamond" w:cs="Times New Roman"/>
                <w:bCs/>
                <w:sz w:val="24"/>
                <w:szCs w:val="24"/>
              </w:rPr>
            </w:pPr>
            <w:r w:rsidRPr="00977797">
              <w:rPr>
                <w:rFonts w:ascii="Garamond" w:hAnsi="Garamond" w:cs="Times New Roman"/>
                <w:bCs/>
                <w:sz w:val="24"/>
                <w:szCs w:val="24"/>
              </w:rPr>
              <w:t>547 369 milionë lekë;</w:t>
            </w:r>
          </w:p>
        </w:tc>
      </w:tr>
      <w:tr w:rsidR="00977797" w:rsidRPr="00977797" w14:paraId="50BCFB23" w14:textId="77777777" w:rsidTr="00B11AE8">
        <w:tc>
          <w:tcPr>
            <w:tcW w:w="1413" w:type="dxa"/>
          </w:tcPr>
          <w:p w14:paraId="78DEFD8D" w14:textId="77777777" w:rsidR="00DF579C" w:rsidRPr="00977797" w:rsidRDefault="00DF579C" w:rsidP="00B11AE8">
            <w:pPr>
              <w:rPr>
                <w:rFonts w:ascii="Garamond" w:hAnsi="Garamond" w:cs="Times New Roman"/>
                <w:bCs/>
                <w:sz w:val="24"/>
                <w:szCs w:val="24"/>
              </w:rPr>
            </w:pPr>
            <w:r w:rsidRPr="00977797">
              <w:rPr>
                <w:rFonts w:ascii="Garamond" w:hAnsi="Garamond" w:cs="Times New Roman"/>
                <w:bCs/>
                <w:sz w:val="24"/>
                <w:szCs w:val="24"/>
              </w:rPr>
              <w:t>Shpenzimet</w:t>
            </w:r>
          </w:p>
        </w:tc>
        <w:tc>
          <w:tcPr>
            <w:tcW w:w="2551" w:type="dxa"/>
          </w:tcPr>
          <w:p w14:paraId="1DB2002A" w14:textId="77777777" w:rsidR="00DF579C" w:rsidRPr="00977797" w:rsidRDefault="00DF579C" w:rsidP="00B11AE8">
            <w:pPr>
              <w:jc w:val="right"/>
              <w:rPr>
                <w:rFonts w:ascii="Garamond" w:hAnsi="Garamond" w:cs="Times New Roman"/>
                <w:bCs/>
                <w:sz w:val="24"/>
                <w:szCs w:val="24"/>
              </w:rPr>
            </w:pPr>
            <w:r w:rsidRPr="00977797">
              <w:rPr>
                <w:rFonts w:ascii="Garamond" w:hAnsi="Garamond" w:cs="Times New Roman"/>
                <w:bCs/>
                <w:sz w:val="24"/>
                <w:szCs w:val="24"/>
              </w:rPr>
              <w:t>615 421 milionë lekë;</w:t>
            </w:r>
          </w:p>
        </w:tc>
      </w:tr>
      <w:tr w:rsidR="00DF579C" w:rsidRPr="00977797" w14:paraId="37860B9D" w14:textId="77777777" w:rsidTr="00B11AE8">
        <w:tc>
          <w:tcPr>
            <w:tcW w:w="1413" w:type="dxa"/>
          </w:tcPr>
          <w:p w14:paraId="7CFB4A2C" w14:textId="77777777" w:rsidR="00DF579C" w:rsidRPr="00977797" w:rsidRDefault="00DF579C" w:rsidP="00B11AE8">
            <w:pPr>
              <w:rPr>
                <w:rFonts w:ascii="Garamond" w:hAnsi="Garamond" w:cs="Times New Roman"/>
                <w:bCs/>
                <w:sz w:val="24"/>
                <w:szCs w:val="24"/>
              </w:rPr>
            </w:pPr>
            <w:r w:rsidRPr="00977797">
              <w:rPr>
                <w:rFonts w:ascii="Garamond" w:hAnsi="Garamond" w:cs="Times New Roman"/>
                <w:bCs/>
                <w:sz w:val="24"/>
                <w:szCs w:val="24"/>
              </w:rPr>
              <w:t>Deficiti</w:t>
            </w:r>
          </w:p>
        </w:tc>
        <w:tc>
          <w:tcPr>
            <w:tcW w:w="2551" w:type="dxa"/>
          </w:tcPr>
          <w:p w14:paraId="4F597FBB" w14:textId="4B4A8045" w:rsidR="00DF579C" w:rsidRPr="00977797" w:rsidRDefault="00DF579C" w:rsidP="00B11AE8">
            <w:pPr>
              <w:jc w:val="right"/>
              <w:rPr>
                <w:rFonts w:ascii="Garamond" w:hAnsi="Garamond" w:cs="Times New Roman"/>
                <w:bCs/>
                <w:sz w:val="24"/>
                <w:szCs w:val="24"/>
              </w:rPr>
            </w:pPr>
            <w:r w:rsidRPr="00977797">
              <w:rPr>
                <w:rFonts w:ascii="Garamond" w:hAnsi="Garamond" w:cs="Times New Roman"/>
                <w:bCs/>
                <w:sz w:val="24"/>
                <w:szCs w:val="24"/>
              </w:rPr>
              <w:t>68 052 milionë lekë.</w:t>
            </w:r>
          </w:p>
        </w:tc>
      </w:tr>
    </w:tbl>
    <w:p w14:paraId="31503B85" w14:textId="77777777" w:rsidR="00F919A7" w:rsidRPr="00977797" w:rsidRDefault="00F919A7" w:rsidP="007556AD">
      <w:pPr>
        <w:spacing w:after="0" w:line="240" w:lineRule="auto"/>
        <w:ind w:firstLine="284"/>
        <w:jc w:val="center"/>
        <w:rPr>
          <w:rFonts w:ascii="Garamond" w:hAnsi="Garamond" w:cs="Times New Roman"/>
          <w:sz w:val="24"/>
          <w:szCs w:val="24"/>
        </w:rPr>
      </w:pPr>
    </w:p>
    <w:p w14:paraId="6E0833A2"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3</w:t>
      </w:r>
    </w:p>
    <w:p w14:paraId="4BB1B148" w14:textId="77777777" w:rsidR="00C7466B" w:rsidRPr="00977797" w:rsidRDefault="00C7466B" w:rsidP="007556AD">
      <w:pPr>
        <w:spacing w:after="0" w:line="240" w:lineRule="auto"/>
        <w:ind w:firstLine="284"/>
        <w:jc w:val="both"/>
        <w:rPr>
          <w:rFonts w:ascii="Garamond" w:hAnsi="Garamond" w:cs="Times New Roman"/>
          <w:sz w:val="24"/>
          <w:szCs w:val="24"/>
        </w:rPr>
      </w:pPr>
    </w:p>
    <w:p w14:paraId="7AEAF27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Buxheti vendor për vitin 2025 është:</w:t>
      </w:r>
    </w:p>
    <w:tbl>
      <w:tblPr>
        <w:tblW w:w="0" w:type="auto"/>
        <w:tblLook w:val="04A0" w:firstRow="1" w:lastRow="0" w:firstColumn="1" w:lastColumn="0" w:noHBand="0" w:noVBand="1"/>
      </w:tblPr>
      <w:tblGrid>
        <w:gridCol w:w="3397"/>
        <w:gridCol w:w="2268"/>
      </w:tblGrid>
      <w:tr w:rsidR="00977797" w:rsidRPr="00977797" w14:paraId="21342C61" w14:textId="77777777" w:rsidTr="00F919A7">
        <w:tc>
          <w:tcPr>
            <w:tcW w:w="3397" w:type="dxa"/>
          </w:tcPr>
          <w:p w14:paraId="2265B5B9"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Të ardhurat</w:t>
            </w:r>
          </w:p>
        </w:tc>
        <w:tc>
          <w:tcPr>
            <w:tcW w:w="2268" w:type="dxa"/>
          </w:tcPr>
          <w:p w14:paraId="32F94E0E" w14:textId="60BEDDC0"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89 911</w:t>
            </w:r>
            <w:r w:rsidR="009538DE" w:rsidRPr="00977797">
              <w:rPr>
                <w:rFonts w:ascii="Garamond" w:hAnsi="Garamond" w:cs="Times New Roman"/>
                <w:sz w:val="24"/>
                <w:szCs w:val="24"/>
              </w:rPr>
              <w:t xml:space="preserve"> </w:t>
            </w:r>
            <w:r w:rsidRPr="00977797">
              <w:rPr>
                <w:rFonts w:ascii="Garamond" w:hAnsi="Garamond" w:cs="Times New Roman"/>
                <w:sz w:val="24"/>
                <w:szCs w:val="24"/>
              </w:rPr>
              <w:t>milionë lekë,</w:t>
            </w:r>
          </w:p>
        </w:tc>
      </w:tr>
      <w:tr w:rsidR="00977797" w:rsidRPr="00977797" w14:paraId="23EF72FA" w14:textId="77777777" w:rsidTr="00F919A7">
        <w:tc>
          <w:tcPr>
            <w:tcW w:w="3397" w:type="dxa"/>
          </w:tcPr>
          <w:p w14:paraId="69974F0A"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nga të cilat:</w:t>
            </w:r>
          </w:p>
        </w:tc>
        <w:tc>
          <w:tcPr>
            <w:tcW w:w="2268" w:type="dxa"/>
          </w:tcPr>
          <w:p w14:paraId="6CC02F9C" w14:textId="77777777" w:rsidR="00F919A7" w:rsidRPr="00977797" w:rsidRDefault="00F919A7" w:rsidP="00FA7C80">
            <w:pPr>
              <w:spacing w:after="0"/>
              <w:jc w:val="both"/>
              <w:rPr>
                <w:rFonts w:ascii="Garamond" w:hAnsi="Garamond" w:cs="Times New Roman"/>
                <w:sz w:val="24"/>
                <w:szCs w:val="24"/>
              </w:rPr>
            </w:pPr>
          </w:p>
        </w:tc>
      </w:tr>
      <w:tr w:rsidR="00977797" w:rsidRPr="00977797" w14:paraId="64B4266E" w14:textId="77777777" w:rsidTr="00F919A7">
        <w:tc>
          <w:tcPr>
            <w:tcW w:w="3397" w:type="dxa"/>
          </w:tcPr>
          <w:p w14:paraId="341AABAD"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 transferta e pakushtëzuar e përgjithshme</w:t>
            </w:r>
          </w:p>
        </w:tc>
        <w:tc>
          <w:tcPr>
            <w:tcW w:w="2268" w:type="dxa"/>
          </w:tcPr>
          <w:p w14:paraId="7E38D0EE" w14:textId="5EAE3D13"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26 207 milionë lekë</w:t>
            </w:r>
          </w:p>
        </w:tc>
      </w:tr>
      <w:tr w:rsidR="00977797" w:rsidRPr="00977797" w14:paraId="616F0410" w14:textId="77777777" w:rsidTr="00F919A7">
        <w:tc>
          <w:tcPr>
            <w:tcW w:w="3397" w:type="dxa"/>
          </w:tcPr>
          <w:p w14:paraId="6E33406C"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 transferta e pakushtëzuar sektoriale</w:t>
            </w:r>
          </w:p>
        </w:tc>
        <w:tc>
          <w:tcPr>
            <w:tcW w:w="2268" w:type="dxa"/>
          </w:tcPr>
          <w:p w14:paraId="3F3B4FBE"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 xml:space="preserve">13 230 milionë lekë; </w:t>
            </w:r>
          </w:p>
        </w:tc>
      </w:tr>
      <w:tr w:rsidR="00977797" w:rsidRPr="00977797" w14:paraId="5BEC7C20" w14:textId="77777777" w:rsidTr="00F919A7">
        <w:tc>
          <w:tcPr>
            <w:tcW w:w="3397" w:type="dxa"/>
          </w:tcPr>
          <w:p w14:paraId="7AFBC40F"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 transferta e pakushtëzuar sektoriale (grant performance)</w:t>
            </w:r>
          </w:p>
        </w:tc>
        <w:tc>
          <w:tcPr>
            <w:tcW w:w="2268" w:type="dxa"/>
          </w:tcPr>
          <w:p w14:paraId="279D6305"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200 milionë lekë</w:t>
            </w:r>
          </w:p>
        </w:tc>
      </w:tr>
      <w:tr w:rsidR="00977797" w:rsidRPr="00977797" w14:paraId="05997754" w14:textId="77777777" w:rsidTr="00F919A7">
        <w:tc>
          <w:tcPr>
            <w:tcW w:w="3397" w:type="dxa"/>
          </w:tcPr>
          <w:p w14:paraId="1A62B224"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lastRenderedPageBreak/>
              <w:t>-transferta sektoriale për pagat</w:t>
            </w:r>
          </w:p>
        </w:tc>
        <w:tc>
          <w:tcPr>
            <w:tcW w:w="2268" w:type="dxa"/>
          </w:tcPr>
          <w:p w14:paraId="5758D2BD" w14:textId="77777777" w:rsidR="00F919A7" w:rsidRPr="00977797" w:rsidRDefault="00F919A7" w:rsidP="00FA7C80">
            <w:pPr>
              <w:spacing w:after="0"/>
              <w:ind w:firstLine="284"/>
              <w:jc w:val="right"/>
              <w:rPr>
                <w:rFonts w:ascii="Garamond" w:hAnsi="Garamond" w:cs="Times New Roman"/>
                <w:sz w:val="24"/>
                <w:szCs w:val="24"/>
              </w:rPr>
            </w:pPr>
            <w:r w:rsidRPr="00977797">
              <w:rPr>
                <w:rFonts w:ascii="Garamond" w:hAnsi="Garamond" w:cs="Times New Roman"/>
                <w:sz w:val="24"/>
                <w:szCs w:val="24"/>
              </w:rPr>
              <w:t>3 500 milionë lekë;</w:t>
            </w:r>
          </w:p>
        </w:tc>
      </w:tr>
      <w:tr w:rsidR="00977797" w:rsidRPr="00977797" w14:paraId="2687FE55" w14:textId="77777777" w:rsidTr="00F919A7">
        <w:tc>
          <w:tcPr>
            <w:tcW w:w="3397" w:type="dxa"/>
          </w:tcPr>
          <w:p w14:paraId="6B837CBF"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 të ardhura të tjera</w:t>
            </w:r>
          </w:p>
        </w:tc>
        <w:tc>
          <w:tcPr>
            <w:tcW w:w="2268" w:type="dxa"/>
          </w:tcPr>
          <w:p w14:paraId="2E55A42C" w14:textId="77777777" w:rsidR="00F919A7" w:rsidRPr="00977797" w:rsidRDefault="00F919A7" w:rsidP="00FA7C80">
            <w:pPr>
              <w:spacing w:after="0"/>
              <w:jc w:val="right"/>
              <w:rPr>
                <w:rFonts w:ascii="Garamond" w:hAnsi="Garamond" w:cs="Times New Roman"/>
                <w:sz w:val="24"/>
                <w:szCs w:val="24"/>
              </w:rPr>
            </w:pPr>
            <w:r w:rsidRPr="00977797">
              <w:rPr>
                <w:rFonts w:ascii="Garamond" w:hAnsi="Garamond" w:cs="Times New Roman"/>
                <w:sz w:val="24"/>
                <w:szCs w:val="24"/>
              </w:rPr>
              <w:t>46 774 milionë lekë;</w:t>
            </w:r>
          </w:p>
        </w:tc>
      </w:tr>
      <w:tr w:rsidR="00F919A7" w:rsidRPr="00977797" w14:paraId="427BDC72" w14:textId="77777777" w:rsidTr="00F919A7">
        <w:tc>
          <w:tcPr>
            <w:tcW w:w="3397" w:type="dxa"/>
          </w:tcPr>
          <w:p w14:paraId="4A34CE42" w14:textId="77777777" w:rsidR="00F919A7" w:rsidRPr="00977797" w:rsidRDefault="00F919A7" w:rsidP="00FA7C80">
            <w:pPr>
              <w:spacing w:after="0"/>
              <w:jc w:val="both"/>
              <w:rPr>
                <w:rFonts w:ascii="Garamond" w:hAnsi="Garamond" w:cs="Times New Roman"/>
                <w:sz w:val="24"/>
                <w:szCs w:val="24"/>
              </w:rPr>
            </w:pPr>
            <w:r w:rsidRPr="00977797">
              <w:rPr>
                <w:rFonts w:ascii="Garamond" w:hAnsi="Garamond" w:cs="Times New Roman"/>
                <w:sz w:val="24"/>
                <w:szCs w:val="24"/>
              </w:rPr>
              <w:t>Shpenzimet</w:t>
            </w:r>
          </w:p>
        </w:tc>
        <w:tc>
          <w:tcPr>
            <w:tcW w:w="2268" w:type="dxa"/>
          </w:tcPr>
          <w:p w14:paraId="66D98979" w14:textId="099DDAB8" w:rsidR="00F919A7" w:rsidRPr="00977797" w:rsidRDefault="00F919A7" w:rsidP="00FA7C80">
            <w:pPr>
              <w:spacing w:after="0"/>
              <w:jc w:val="right"/>
              <w:rPr>
                <w:rFonts w:ascii="Garamond" w:hAnsi="Garamond" w:cs="Times New Roman"/>
                <w:sz w:val="24"/>
                <w:szCs w:val="24"/>
              </w:rPr>
            </w:pPr>
            <w:r w:rsidRPr="00977797">
              <w:rPr>
                <w:rFonts w:ascii="Garamond" w:hAnsi="Garamond" w:cs="Times New Roman"/>
                <w:sz w:val="24"/>
                <w:szCs w:val="24"/>
              </w:rPr>
              <w:t>89 911</w:t>
            </w:r>
            <w:r w:rsidR="002C5BCB" w:rsidRPr="00977797">
              <w:rPr>
                <w:rFonts w:ascii="Garamond" w:hAnsi="Garamond" w:cs="Times New Roman"/>
                <w:sz w:val="24"/>
                <w:szCs w:val="24"/>
              </w:rPr>
              <w:t xml:space="preserve"> </w:t>
            </w:r>
            <w:r w:rsidRPr="00977797">
              <w:rPr>
                <w:rFonts w:ascii="Garamond" w:hAnsi="Garamond" w:cs="Times New Roman"/>
                <w:sz w:val="24"/>
                <w:szCs w:val="24"/>
              </w:rPr>
              <w:t>milionë lekë.</w:t>
            </w:r>
          </w:p>
        </w:tc>
      </w:tr>
    </w:tbl>
    <w:p w14:paraId="24C4D410" w14:textId="77777777" w:rsidR="00C7466B" w:rsidRPr="00977797" w:rsidRDefault="00C7466B" w:rsidP="007556AD">
      <w:pPr>
        <w:spacing w:after="0" w:line="240" w:lineRule="auto"/>
        <w:ind w:firstLine="284"/>
        <w:jc w:val="both"/>
        <w:rPr>
          <w:rFonts w:ascii="Garamond" w:hAnsi="Garamond" w:cs="Times New Roman"/>
          <w:sz w:val="24"/>
          <w:szCs w:val="24"/>
        </w:rPr>
      </w:pPr>
    </w:p>
    <w:p w14:paraId="2E082AB4"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4</w:t>
      </w:r>
    </w:p>
    <w:p w14:paraId="0A5AFA69" w14:textId="77777777" w:rsidR="00C7466B" w:rsidRPr="00977797" w:rsidRDefault="00C7466B" w:rsidP="007556AD">
      <w:pPr>
        <w:spacing w:after="0" w:line="240" w:lineRule="auto"/>
        <w:ind w:firstLine="284"/>
        <w:jc w:val="both"/>
        <w:rPr>
          <w:rFonts w:ascii="Garamond" w:hAnsi="Garamond" w:cs="Times New Roman"/>
          <w:sz w:val="24"/>
          <w:szCs w:val="24"/>
        </w:rPr>
      </w:pPr>
    </w:p>
    <w:p w14:paraId="5F453867"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Buxheti i sigurimeve shoqërore për vitin 2025 është:</w:t>
      </w:r>
    </w:p>
    <w:p w14:paraId="7D91B256"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l. Sigurimi i detyrueshëm, programet kompensuese dhe trajtimet e veçanta.</w:t>
      </w:r>
    </w:p>
    <w:tbl>
      <w:tblPr>
        <w:tblW w:w="0" w:type="auto"/>
        <w:tblLook w:val="04A0" w:firstRow="1" w:lastRow="0" w:firstColumn="1" w:lastColumn="0" w:noHBand="0" w:noVBand="1"/>
      </w:tblPr>
      <w:tblGrid>
        <w:gridCol w:w="3397"/>
        <w:gridCol w:w="3119"/>
      </w:tblGrid>
      <w:tr w:rsidR="00977797" w:rsidRPr="00977797" w14:paraId="01641FDE" w14:textId="77777777" w:rsidTr="00E72850">
        <w:tc>
          <w:tcPr>
            <w:tcW w:w="3397" w:type="dxa"/>
          </w:tcPr>
          <w:p w14:paraId="59739529"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Të ardhurat gjithsej</w:t>
            </w:r>
          </w:p>
        </w:tc>
        <w:tc>
          <w:tcPr>
            <w:tcW w:w="3119" w:type="dxa"/>
          </w:tcPr>
          <w:p w14:paraId="422E32EA" w14:textId="77777777" w:rsidR="00E72850" w:rsidRPr="00977797" w:rsidRDefault="00E72850" w:rsidP="00FA7C80">
            <w:pPr>
              <w:spacing w:after="0"/>
              <w:jc w:val="right"/>
              <w:rPr>
                <w:rFonts w:ascii="Garamond" w:hAnsi="Garamond" w:cs="Times New Roman"/>
                <w:sz w:val="24"/>
                <w:szCs w:val="24"/>
              </w:rPr>
            </w:pPr>
            <w:r w:rsidRPr="00977797">
              <w:rPr>
                <w:rFonts w:ascii="Garamond" w:hAnsi="Garamond" w:cs="Times New Roman"/>
                <w:sz w:val="24"/>
                <w:szCs w:val="24"/>
              </w:rPr>
              <w:t>184 354 milionë lekë,</w:t>
            </w:r>
          </w:p>
        </w:tc>
      </w:tr>
      <w:tr w:rsidR="00977797" w:rsidRPr="00977797" w14:paraId="4D18452F" w14:textId="77777777" w:rsidTr="00E72850">
        <w:tc>
          <w:tcPr>
            <w:tcW w:w="3397" w:type="dxa"/>
          </w:tcPr>
          <w:p w14:paraId="7927277D"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nga të cilat:</w:t>
            </w:r>
          </w:p>
        </w:tc>
        <w:tc>
          <w:tcPr>
            <w:tcW w:w="3119" w:type="dxa"/>
          </w:tcPr>
          <w:p w14:paraId="6E22EE2E" w14:textId="77777777" w:rsidR="00E72850" w:rsidRPr="00977797" w:rsidRDefault="00E72850" w:rsidP="00FA7C80">
            <w:pPr>
              <w:spacing w:after="0"/>
              <w:jc w:val="right"/>
              <w:rPr>
                <w:rFonts w:ascii="Garamond" w:hAnsi="Garamond" w:cs="Times New Roman"/>
                <w:sz w:val="24"/>
                <w:szCs w:val="24"/>
              </w:rPr>
            </w:pPr>
          </w:p>
        </w:tc>
      </w:tr>
      <w:tr w:rsidR="00977797" w:rsidRPr="00977797" w14:paraId="775F6141" w14:textId="77777777" w:rsidTr="00E72850">
        <w:tc>
          <w:tcPr>
            <w:tcW w:w="3397" w:type="dxa"/>
          </w:tcPr>
          <w:p w14:paraId="3722FA43"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 kontributet</w:t>
            </w:r>
          </w:p>
        </w:tc>
        <w:tc>
          <w:tcPr>
            <w:tcW w:w="3119" w:type="dxa"/>
          </w:tcPr>
          <w:p w14:paraId="53E79C2E" w14:textId="77777777" w:rsidR="00E72850" w:rsidRPr="00977797" w:rsidRDefault="00E72850" w:rsidP="00FA7C80">
            <w:pPr>
              <w:spacing w:after="0"/>
              <w:jc w:val="right"/>
              <w:rPr>
                <w:rFonts w:ascii="Garamond" w:hAnsi="Garamond" w:cs="Times New Roman"/>
                <w:sz w:val="24"/>
                <w:szCs w:val="24"/>
              </w:rPr>
            </w:pPr>
            <w:r w:rsidRPr="00977797">
              <w:rPr>
                <w:rFonts w:ascii="Garamond" w:hAnsi="Garamond" w:cs="Times New Roman"/>
                <w:sz w:val="24"/>
                <w:szCs w:val="24"/>
              </w:rPr>
              <w:t>142 978 milionë lekë;</w:t>
            </w:r>
          </w:p>
        </w:tc>
      </w:tr>
      <w:tr w:rsidR="00977797" w:rsidRPr="00977797" w14:paraId="0B8E5EF5" w14:textId="77777777" w:rsidTr="00E72850">
        <w:tc>
          <w:tcPr>
            <w:tcW w:w="3397" w:type="dxa"/>
          </w:tcPr>
          <w:p w14:paraId="212304EF"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 transferimet nga buxheti i shtetit</w:t>
            </w:r>
          </w:p>
        </w:tc>
        <w:tc>
          <w:tcPr>
            <w:tcW w:w="3119" w:type="dxa"/>
          </w:tcPr>
          <w:p w14:paraId="5781044A" w14:textId="77777777" w:rsidR="00E72850" w:rsidRPr="00977797" w:rsidRDefault="00E72850" w:rsidP="00FA7C80">
            <w:pPr>
              <w:spacing w:after="0"/>
              <w:jc w:val="right"/>
              <w:rPr>
                <w:rFonts w:ascii="Garamond" w:hAnsi="Garamond" w:cs="Times New Roman"/>
                <w:sz w:val="24"/>
                <w:szCs w:val="24"/>
              </w:rPr>
            </w:pPr>
            <w:r w:rsidRPr="00977797">
              <w:rPr>
                <w:rFonts w:ascii="Garamond" w:hAnsi="Garamond" w:cs="Times New Roman"/>
                <w:sz w:val="24"/>
                <w:szCs w:val="24"/>
              </w:rPr>
              <w:t>41 376 milionë lekë;</w:t>
            </w:r>
          </w:p>
        </w:tc>
      </w:tr>
      <w:tr w:rsidR="00E72850" w:rsidRPr="00977797" w14:paraId="012C9B9B" w14:textId="77777777" w:rsidTr="00E72850">
        <w:tc>
          <w:tcPr>
            <w:tcW w:w="3397" w:type="dxa"/>
          </w:tcPr>
          <w:p w14:paraId="6FDD88D6"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Shpenzimet</w:t>
            </w:r>
          </w:p>
        </w:tc>
        <w:tc>
          <w:tcPr>
            <w:tcW w:w="3119" w:type="dxa"/>
          </w:tcPr>
          <w:p w14:paraId="20D75D8D" w14:textId="77777777" w:rsidR="00E72850" w:rsidRPr="00977797" w:rsidRDefault="00E72850" w:rsidP="00FA7C80">
            <w:pPr>
              <w:spacing w:after="0"/>
              <w:jc w:val="right"/>
              <w:rPr>
                <w:rFonts w:ascii="Garamond" w:hAnsi="Garamond" w:cs="Times New Roman"/>
                <w:sz w:val="24"/>
                <w:szCs w:val="24"/>
              </w:rPr>
            </w:pPr>
            <w:r w:rsidRPr="00977797">
              <w:rPr>
                <w:rFonts w:ascii="Garamond" w:hAnsi="Garamond" w:cs="Times New Roman"/>
                <w:sz w:val="24"/>
                <w:szCs w:val="24"/>
              </w:rPr>
              <w:t>184 354 milionë lekë.</w:t>
            </w:r>
          </w:p>
        </w:tc>
      </w:tr>
    </w:tbl>
    <w:p w14:paraId="275A3152" w14:textId="77777777" w:rsidR="00E72850" w:rsidRPr="00977797" w:rsidRDefault="00E72850" w:rsidP="007556AD">
      <w:pPr>
        <w:spacing w:after="0" w:line="240" w:lineRule="auto"/>
        <w:ind w:firstLine="284"/>
        <w:jc w:val="both"/>
        <w:rPr>
          <w:rFonts w:ascii="Garamond" w:hAnsi="Garamond" w:cs="Times New Roman"/>
          <w:sz w:val="24"/>
          <w:szCs w:val="24"/>
        </w:rPr>
      </w:pPr>
    </w:p>
    <w:p w14:paraId="4A22F07B"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w:t>
      </w:r>
      <w:r w:rsidR="00184842" w:rsidRPr="00977797">
        <w:rPr>
          <w:rFonts w:ascii="Garamond" w:hAnsi="Garamond" w:cs="Times New Roman"/>
          <w:sz w:val="24"/>
          <w:szCs w:val="24"/>
        </w:rPr>
        <w:t>të vetëpunësuar. Për vitin 2025</w:t>
      </w:r>
      <w:r w:rsidRPr="00977797">
        <w:rPr>
          <w:rFonts w:ascii="Garamond" w:hAnsi="Garamond" w:cs="Times New Roman"/>
          <w:sz w:val="24"/>
          <w:szCs w:val="24"/>
        </w:rPr>
        <w:t xml:space="preserve"> teprica ndërmj</w:t>
      </w:r>
      <w:r w:rsidR="00184842" w:rsidRPr="00977797">
        <w:rPr>
          <w:rFonts w:ascii="Garamond" w:hAnsi="Garamond" w:cs="Times New Roman"/>
          <w:sz w:val="24"/>
          <w:szCs w:val="24"/>
        </w:rPr>
        <w:t>et të ardhurave dhe shpenzimeve</w:t>
      </w:r>
      <w:r w:rsidRPr="00977797">
        <w:rPr>
          <w:rFonts w:ascii="Garamond" w:hAnsi="Garamond" w:cs="Times New Roman"/>
          <w:sz w:val="24"/>
          <w:szCs w:val="24"/>
        </w:rPr>
        <w:t xml:space="preserve"> sipas degëve dhe programeve të sigurimit shoqëro</w:t>
      </w:r>
      <w:r w:rsidR="00184842" w:rsidRPr="00977797">
        <w:rPr>
          <w:rFonts w:ascii="Garamond" w:hAnsi="Garamond" w:cs="Times New Roman"/>
          <w:sz w:val="24"/>
          <w:szCs w:val="24"/>
        </w:rPr>
        <w:t xml:space="preserve">r të detyrueshëm e suplementar </w:t>
      </w:r>
      <w:r w:rsidRPr="00977797">
        <w:rPr>
          <w:rFonts w:ascii="Garamond" w:hAnsi="Garamond" w:cs="Times New Roman"/>
          <w:sz w:val="24"/>
          <w:szCs w:val="24"/>
        </w:rPr>
        <w:t>përdoret për mbulimin e deficitit të degës së pensioneve.</w:t>
      </w:r>
    </w:p>
    <w:p w14:paraId="39706DEC"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 Sigurimi suplementar.</w:t>
      </w:r>
    </w:p>
    <w:tbl>
      <w:tblPr>
        <w:tblW w:w="0" w:type="auto"/>
        <w:tblLook w:val="04A0" w:firstRow="1" w:lastRow="0" w:firstColumn="1" w:lastColumn="0" w:noHBand="0" w:noVBand="1"/>
      </w:tblPr>
      <w:tblGrid>
        <w:gridCol w:w="3397"/>
        <w:gridCol w:w="2552"/>
      </w:tblGrid>
      <w:tr w:rsidR="00977797" w:rsidRPr="00977797" w14:paraId="2828BC95" w14:textId="77777777" w:rsidTr="00E72850">
        <w:tc>
          <w:tcPr>
            <w:tcW w:w="3397" w:type="dxa"/>
          </w:tcPr>
          <w:p w14:paraId="2935C09E"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Të ardhurat gjithsej</w:t>
            </w:r>
          </w:p>
        </w:tc>
        <w:tc>
          <w:tcPr>
            <w:tcW w:w="2552" w:type="dxa"/>
          </w:tcPr>
          <w:p w14:paraId="0E2B24A0"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7 984 milionë lekë,</w:t>
            </w:r>
          </w:p>
        </w:tc>
      </w:tr>
      <w:tr w:rsidR="00977797" w:rsidRPr="00977797" w14:paraId="632E5605" w14:textId="77777777" w:rsidTr="00E72850">
        <w:tc>
          <w:tcPr>
            <w:tcW w:w="3397" w:type="dxa"/>
          </w:tcPr>
          <w:p w14:paraId="3DD76B48"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nga të cilat:</w:t>
            </w:r>
          </w:p>
        </w:tc>
        <w:tc>
          <w:tcPr>
            <w:tcW w:w="2552" w:type="dxa"/>
          </w:tcPr>
          <w:p w14:paraId="0C3B8A1E" w14:textId="77777777" w:rsidR="00E72850" w:rsidRPr="00977797" w:rsidRDefault="00E72850" w:rsidP="00FA7C80">
            <w:pPr>
              <w:spacing w:after="0"/>
              <w:jc w:val="both"/>
              <w:rPr>
                <w:rFonts w:ascii="Garamond" w:hAnsi="Garamond" w:cs="Times New Roman"/>
                <w:sz w:val="24"/>
                <w:szCs w:val="24"/>
              </w:rPr>
            </w:pPr>
          </w:p>
        </w:tc>
      </w:tr>
      <w:tr w:rsidR="00977797" w:rsidRPr="00977797" w14:paraId="4BAEC5F0" w14:textId="77777777" w:rsidTr="00E72850">
        <w:tc>
          <w:tcPr>
            <w:tcW w:w="3397" w:type="dxa"/>
          </w:tcPr>
          <w:p w14:paraId="03A6F5B5"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 kontributet</w:t>
            </w:r>
          </w:p>
        </w:tc>
        <w:tc>
          <w:tcPr>
            <w:tcW w:w="2552" w:type="dxa"/>
          </w:tcPr>
          <w:p w14:paraId="372CC5D8"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3 365 milionë lekë;</w:t>
            </w:r>
          </w:p>
        </w:tc>
      </w:tr>
      <w:tr w:rsidR="00977797" w:rsidRPr="00977797" w14:paraId="698FC904" w14:textId="77777777" w:rsidTr="00E72850">
        <w:tc>
          <w:tcPr>
            <w:tcW w:w="3397" w:type="dxa"/>
          </w:tcPr>
          <w:p w14:paraId="0AEC5332"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 transferimet nga buxheti i shtetit</w:t>
            </w:r>
          </w:p>
        </w:tc>
        <w:tc>
          <w:tcPr>
            <w:tcW w:w="2552" w:type="dxa"/>
          </w:tcPr>
          <w:p w14:paraId="274051D3"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4 619 milionë lekë;</w:t>
            </w:r>
          </w:p>
        </w:tc>
      </w:tr>
      <w:tr w:rsidR="00E72850" w:rsidRPr="00977797" w14:paraId="7ADA1A02" w14:textId="77777777" w:rsidTr="00E72850">
        <w:tc>
          <w:tcPr>
            <w:tcW w:w="3397" w:type="dxa"/>
          </w:tcPr>
          <w:p w14:paraId="4C1F9597" w14:textId="77777777"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Shpenzimet</w:t>
            </w:r>
          </w:p>
        </w:tc>
        <w:tc>
          <w:tcPr>
            <w:tcW w:w="2552" w:type="dxa"/>
          </w:tcPr>
          <w:p w14:paraId="72BA9459" w14:textId="07DC8A3B" w:rsidR="00E72850" w:rsidRPr="00977797" w:rsidRDefault="00E72850" w:rsidP="00FA7C80">
            <w:pPr>
              <w:spacing w:after="0"/>
              <w:jc w:val="both"/>
              <w:rPr>
                <w:rFonts w:ascii="Garamond" w:hAnsi="Garamond" w:cs="Times New Roman"/>
                <w:sz w:val="24"/>
                <w:szCs w:val="24"/>
              </w:rPr>
            </w:pPr>
            <w:r w:rsidRPr="00977797">
              <w:rPr>
                <w:rFonts w:ascii="Garamond" w:hAnsi="Garamond" w:cs="Times New Roman"/>
                <w:sz w:val="24"/>
                <w:szCs w:val="24"/>
              </w:rPr>
              <w:t>7 984</w:t>
            </w:r>
            <w:r w:rsidR="002C5BCB" w:rsidRPr="00977797">
              <w:rPr>
                <w:rFonts w:ascii="Garamond" w:hAnsi="Garamond" w:cs="Times New Roman"/>
                <w:sz w:val="24"/>
                <w:szCs w:val="24"/>
              </w:rPr>
              <w:t xml:space="preserve"> </w:t>
            </w:r>
            <w:r w:rsidRPr="00977797">
              <w:rPr>
                <w:rFonts w:ascii="Garamond" w:hAnsi="Garamond" w:cs="Times New Roman"/>
                <w:sz w:val="24"/>
                <w:szCs w:val="24"/>
              </w:rPr>
              <w:t>milionë lekë.</w:t>
            </w:r>
          </w:p>
        </w:tc>
      </w:tr>
    </w:tbl>
    <w:p w14:paraId="1C24AC59" w14:textId="77777777" w:rsidR="00E72850" w:rsidRPr="00977797" w:rsidRDefault="00E72850" w:rsidP="007F2D33">
      <w:pPr>
        <w:spacing w:after="0" w:line="240" w:lineRule="auto"/>
        <w:jc w:val="both"/>
        <w:rPr>
          <w:rFonts w:ascii="Garamond" w:hAnsi="Garamond" w:cs="Times New Roman"/>
          <w:sz w:val="24"/>
          <w:szCs w:val="24"/>
        </w:rPr>
      </w:pPr>
    </w:p>
    <w:p w14:paraId="45F4A248"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3.</w:t>
      </w:r>
      <w:r w:rsidR="00E72850" w:rsidRPr="00977797">
        <w:rPr>
          <w:rFonts w:ascii="Garamond" w:hAnsi="Garamond" w:cs="Times New Roman"/>
          <w:sz w:val="24"/>
          <w:szCs w:val="24"/>
        </w:rPr>
        <w:t xml:space="preserve"> </w:t>
      </w:r>
      <w:r w:rsidRPr="00977797">
        <w:rPr>
          <w:rFonts w:ascii="Garamond" w:hAnsi="Garamond" w:cs="Times New Roman"/>
          <w:sz w:val="24"/>
          <w:szCs w:val="24"/>
        </w:rPr>
        <w:t>Fondi për indeksimin</w:t>
      </w:r>
      <w:r w:rsidR="00D25EE4" w:rsidRPr="00977797">
        <w:rPr>
          <w:rFonts w:ascii="Garamond" w:hAnsi="Garamond" w:cs="Times New Roman"/>
          <w:sz w:val="24"/>
          <w:szCs w:val="24"/>
        </w:rPr>
        <w:t xml:space="preserve"> e pensioneve është parashikuar </w:t>
      </w:r>
      <w:r w:rsidRPr="00977797">
        <w:rPr>
          <w:rFonts w:ascii="Garamond" w:hAnsi="Garamond" w:cs="Times New Roman"/>
          <w:sz w:val="24"/>
          <w:szCs w:val="24"/>
        </w:rPr>
        <w:t>1618 milionë lekë dhe bonusi i pensionistëve 3 750 milionë lek</w:t>
      </w:r>
      <w:r w:rsidR="00184842" w:rsidRPr="00977797">
        <w:rPr>
          <w:rFonts w:ascii="Garamond" w:hAnsi="Garamond" w:cs="Times New Roman"/>
          <w:sz w:val="24"/>
          <w:szCs w:val="24"/>
        </w:rPr>
        <w:t>ë. Ky fond ndahet midis skemave</w:t>
      </w:r>
      <w:r w:rsidRPr="00977797">
        <w:rPr>
          <w:rFonts w:ascii="Garamond" w:hAnsi="Garamond" w:cs="Times New Roman"/>
          <w:sz w:val="24"/>
          <w:szCs w:val="24"/>
        </w:rPr>
        <w:t xml:space="preserve"> sipas përcaktimeve në vendimin e Këshillit të Ministrave.</w:t>
      </w:r>
    </w:p>
    <w:p w14:paraId="550276BA" w14:textId="0CEA5341"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4. Përdorimi i këtij fondi bëhet</w:t>
      </w:r>
      <w:r w:rsidR="00184842" w:rsidRPr="00977797">
        <w:rPr>
          <w:rFonts w:ascii="Garamond" w:hAnsi="Garamond" w:cs="Times New Roman"/>
          <w:sz w:val="24"/>
          <w:szCs w:val="24"/>
        </w:rPr>
        <w:t xml:space="preserve"> sipas përcaktimeve në nenin 61</w:t>
      </w:r>
      <w:r w:rsidRPr="00977797">
        <w:rPr>
          <w:rFonts w:ascii="Garamond" w:hAnsi="Garamond" w:cs="Times New Roman"/>
          <w:sz w:val="24"/>
          <w:szCs w:val="24"/>
        </w:rPr>
        <w:t xml:space="preserve"> të ligjit nr.</w:t>
      </w:r>
      <w:r w:rsidR="00355582" w:rsidRPr="00977797">
        <w:rPr>
          <w:rFonts w:ascii="Garamond" w:hAnsi="Garamond" w:cs="Times New Roman"/>
          <w:sz w:val="24"/>
          <w:szCs w:val="24"/>
        </w:rPr>
        <w:t xml:space="preserve"> </w:t>
      </w:r>
      <w:r w:rsidRPr="00977797">
        <w:rPr>
          <w:rFonts w:ascii="Garamond" w:hAnsi="Garamond" w:cs="Times New Roman"/>
          <w:sz w:val="24"/>
          <w:szCs w:val="24"/>
        </w:rPr>
        <w:t xml:space="preserve">7703, datë 11.5.1993, </w:t>
      </w:r>
      <w:r w:rsidR="00200C0E" w:rsidRPr="00977797">
        <w:rPr>
          <w:rFonts w:ascii="Garamond" w:hAnsi="Garamond" w:cs="Times New Roman"/>
          <w:sz w:val="24"/>
          <w:szCs w:val="24"/>
        </w:rPr>
        <w:t>“</w:t>
      </w:r>
      <w:r w:rsidRPr="00977797">
        <w:rPr>
          <w:rFonts w:ascii="Garamond" w:hAnsi="Garamond" w:cs="Times New Roman"/>
          <w:sz w:val="24"/>
          <w:szCs w:val="24"/>
        </w:rPr>
        <w:t>Për sigurimet shoqërore në Republikën e Shqipërisë</w:t>
      </w:r>
      <w:r w:rsidR="00200C0E" w:rsidRPr="00977797">
        <w:rPr>
          <w:rFonts w:ascii="Garamond" w:hAnsi="Garamond" w:cs="Times New Roman"/>
          <w:sz w:val="24"/>
          <w:szCs w:val="24"/>
        </w:rPr>
        <w:t>”</w:t>
      </w:r>
      <w:r w:rsidRPr="00977797">
        <w:rPr>
          <w:rFonts w:ascii="Garamond" w:hAnsi="Garamond" w:cs="Times New Roman"/>
          <w:sz w:val="24"/>
          <w:szCs w:val="24"/>
        </w:rPr>
        <w:t xml:space="preserve">, </w:t>
      </w:r>
      <w:r w:rsidR="00184842" w:rsidRPr="00977797">
        <w:rPr>
          <w:rFonts w:ascii="Garamond" w:hAnsi="Garamond" w:cs="Times New Roman"/>
          <w:sz w:val="24"/>
          <w:szCs w:val="24"/>
        </w:rPr>
        <w:t>i</w:t>
      </w:r>
      <w:r w:rsidRPr="00977797">
        <w:rPr>
          <w:rFonts w:ascii="Garamond" w:hAnsi="Garamond" w:cs="Times New Roman"/>
          <w:sz w:val="24"/>
          <w:szCs w:val="24"/>
        </w:rPr>
        <w:t xml:space="preserve"> ndryshuar. Shpenzimet administrative, si pjesë e shpenzimeve totale për skemën e sigurimeve shoqërore, janë jo më shumë se 3 900 milionë lekë dhe ndahen sipas skemave në proporcion me shpenzimet e drejtpërdrejta.</w:t>
      </w:r>
    </w:p>
    <w:p w14:paraId="5A919DDA"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5. Rezultati pozitiv në fund të vitit buxhetor derdhet në të ardhurat e buxheti</w:t>
      </w:r>
      <w:r w:rsidR="00355582" w:rsidRPr="00977797">
        <w:rPr>
          <w:rFonts w:ascii="Garamond" w:hAnsi="Garamond" w:cs="Times New Roman"/>
          <w:sz w:val="24"/>
          <w:szCs w:val="24"/>
        </w:rPr>
        <w:t>t të shtetit të vitit pasardhës</w:t>
      </w:r>
      <w:r w:rsidRPr="00977797">
        <w:rPr>
          <w:rFonts w:ascii="Garamond" w:hAnsi="Garamond" w:cs="Times New Roman"/>
          <w:sz w:val="24"/>
          <w:szCs w:val="24"/>
        </w:rPr>
        <w:t xml:space="preserve"> pas miratimit të pasqyrave financiare, por jo më vonë se muaji prill 2025.</w:t>
      </w:r>
    </w:p>
    <w:p w14:paraId="1F619DB2" w14:textId="77777777" w:rsidR="00C7466B" w:rsidRPr="00977797" w:rsidRDefault="00C7466B" w:rsidP="007556AD">
      <w:pPr>
        <w:spacing w:after="0" w:line="240" w:lineRule="auto"/>
        <w:ind w:firstLine="284"/>
        <w:jc w:val="both"/>
        <w:rPr>
          <w:rFonts w:ascii="Garamond" w:hAnsi="Garamond" w:cs="Times New Roman"/>
          <w:sz w:val="24"/>
          <w:szCs w:val="24"/>
        </w:rPr>
      </w:pPr>
    </w:p>
    <w:p w14:paraId="7EEB85E9"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5</w:t>
      </w:r>
    </w:p>
    <w:p w14:paraId="2C7D2A17" w14:textId="77777777" w:rsidR="00C7466B" w:rsidRPr="00977797" w:rsidRDefault="00C7466B" w:rsidP="007556AD">
      <w:pPr>
        <w:spacing w:after="0" w:line="240" w:lineRule="auto"/>
        <w:ind w:firstLine="284"/>
        <w:jc w:val="both"/>
        <w:rPr>
          <w:rFonts w:ascii="Garamond" w:hAnsi="Garamond" w:cs="Times New Roman"/>
          <w:sz w:val="24"/>
          <w:szCs w:val="24"/>
        </w:rPr>
      </w:pPr>
    </w:p>
    <w:p w14:paraId="58C4844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0F3E0E" w:rsidRPr="00977797">
        <w:rPr>
          <w:rFonts w:ascii="Garamond" w:hAnsi="Garamond" w:cs="Times New Roman"/>
          <w:sz w:val="24"/>
          <w:szCs w:val="24"/>
        </w:rPr>
        <w:t xml:space="preserve"> </w:t>
      </w:r>
      <w:r w:rsidRPr="00977797">
        <w:rPr>
          <w:rFonts w:ascii="Garamond" w:hAnsi="Garamond" w:cs="Times New Roman"/>
          <w:sz w:val="24"/>
          <w:szCs w:val="24"/>
        </w:rPr>
        <w:t>Buxheti i sigurimeve shëndetësore për vitin 2025 është:</w:t>
      </w:r>
    </w:p>
    <w:tbl>
      <w:tblPr>
        <w:tblW w:w="0" w:type="auto"/>
        <w:tblLook w:val="04A0" w:firstRow="1" w:lastRow="0" w:firstColumn="1" w:lastColumn="0" w:noHBand="0" w:noVBand="1"/>
      </w:tblPr>
      <w:tblGrid>
        <w:gridCol w:w="3256"/>
        <w:gridCol w:w="2976"/>
      </w:tblGrid>
      <w:tr w:rsidR="00977797" w:rsidRPr="00977797" w14:paraId="78F7B7CF" w14:textId="77777777" w:rsidTr="000F3E0E">
        <w:tc>
          <w:tcPr>
            <w:tcW w:w="3256" w:type="dxa"/>
          </w:tcPr>
          <w:p w14:paraId="061476E9"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Të ardhurat gjithsej</w:t>
            </w:r>
          </w:p>
        </w:tc>
        <w:tc>
          <w:tcPr>
            <w:tcW w:w="2976" w:type="dxa"/>
          </w:tcPr>
          <w:p w14:paraId="5A228290"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63 132 milionë lekë,</w:t>
            </w:r>
          </w:p>
        </w:tc>
      </w:tr>
      <w:tr w:rsidR="00977797" w:rsidRPr="00977797" w14:paraId="4BD7569C" w14:textId="77777777" w:rsidTr="000F3E0E">
        <w:tc>
          <w:tcPr>
            <w:tcW w:w="3256" w:type="dxa"/>
          </w:tcPr>
          <w:p w14:paraId="525376CF"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nga të cilat:</w:t>
            </w:r>
          </w:p>
        </w:tc>
        <w:tc>
          <w:tcPr>
            <w:tcW w:w="2976" w:type="dxa"/>
          </w:tcPr>
          <w:p w14:paraId="6701D1B7" w14:textId="77777777" w:rsidR="000F3E0E" w:rsidRPr="00977797" w:rsidRDefault="000F3E0E" w:rsidP="002C5BCB">
            <w:pPr>
              <w:spacing w:after="0"/>
              <w:jc w:val="both"/>
              <w:rPr>
                <w:rFonts w:ascii="Garamond" w:hAnsi="Garamond" w:cs="Times New Roman"/>
                <w:sz w:val="24"/>
                <w:szCs w:val="24"/>
              </w:rPr>
            </w:pPr>
          </w:p>
        </w:tc>
      </w:tr>
      <w:tr w:rsidR="00977797" w:rsidRPr="00977797" w14:paraId="2776DBB5" w14:textId="77777777" w:rsidTr="000F3E0E">
        <w:tc>
          <w:tcPr>
            <w:tcW w:w="3256" w:type="dxa"/>
          </w:tcPr>
          <w:p w14:paraId="1F22858D"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 kontributet dhe të tjera</w:t>
            </w:r>
          </w:p>
        </w:tc>
        <w:tc>
          <w:tcPr>
            <w:tcW w:w="2976" w:type="dxa"/>
          </w:tcPr>
          <w:p w14:paraId="0A6A34C3"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22 645 milionë lekë;</w:t>
            </w:r>
          </w:p>
        </w:tc>
      </w:tr>
      <w:tr w:rsidR="00977797" w:rsidRPr="00977797" w14:paraId="62513400" w14:textId="77777777" w:rsidTr="000F3E0E">
        <w:tc>
          <w:tcPr>
            <w:tcW w:w="3256" w:type="dxa"/>
          </w:tcPr>
          <w:p w14:paraId="15D77171"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 transferimet nga buxheti i shtetit</w:t>
            </w:r>
          </w:p>
        </w:tc>
        <w:tc>
          <w:tcPr>
            <w:tcW w:w="2976" w:type="dxa"/>
          </w:tcPr>
          <w:p w14:paraId="0527C8DB"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40 487 milionë lekë;</w:t>
            </w:r>
          </w:p>
        </w:tc>
      </w:tr>
      <w:tr w:rsidR="000F3E0E" w:rsidRPr="00977797" w14:paraId="6A1647A2" w14:textId="77777777" w:rsidTr="000F3E0E">
        <w:tc>
          <w:tcPr>
            <w:tcW w:w="3256" w:type="dxa"/>
          </w:tcPr>
          <w:p w14:paraId="6044D7EA"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Shpenzimet</w:t>
            </w:r>
          </w:p>
        </w:tc>
        <w:tc>
          <w:tcPr>
            <w:tcW w:w="2976" w:type="dxa"/>
          </w:tcPr>
          <w:p w14:paraId="4C1C05C6" w14:textId="77777777" w:rsidR="000F3E0E" w:rsidRPr="00977797" w:rsidRDefault="000F3E0E" w:rsidP="002C5BCB">
            <w:pPr>
              <w:spacing w:after="0"/>
              <w:jc w:val="both"/>
              <w:rPr>
                <w:rFonts w:ascii="Garamond" w:hAnsi="Garamond" w:cs="Times New Roman"/>
                <w:sz w:val="24"/>
                <w:szCs w:val="24"/>
              </w:rPr>
            </w:pPr>
            <w:r w:rsidRPr="00977797">
              <w:rPr>
                <w:rFonts w:ascii="Garamond" w:hAnsi="Garamond" w:cs="Times New Roman"/>
                <w:sz w:val="24"/>
                <w:szCs w:val="24"/>
              </w:rPr>
              <w:t>63 132 milionë lekë</w:t>
            </w:r>
          </w:p>
        </w:tc>
      </w:tr>
    </w:tbl>
    <w:p w14:paraId="73C6EF5C" w14:textId="77777777" w:rsidR="00E72850" w:rsidRPr="00977797" w:rsidRDefault="00E72850" w:rsidP="007556AD">
      <w:pPr>
        <w:spacing w:after="0" w:line="240" w:lineRule="auto"/>
        <w:ind w:firstLine="284"/>
        <w:jc w:val="both"/>
        <w:rPr>
          <w:rFonts w:ascii="Garamond" w:hAnsi="Garamond" w:cs="Times New Roman"/>
          <w:sz w:val="24"/>
          <w:szCs w:val="24"/>
        </w:rPr>
      </w:pPr>
    </w:p>
    <w:p w14:paraId="31D990A3" w14:textId="116FAA5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Fondi p</w:t>
      </w:r>
      <w:r w:rsidR="002C5BCB" w:rsidRPr="00977797">
        <w:rPr>
          <w:rFonts w:ascii="Garamond" w:hAnsi="Garamond" w:cs="Times New Roman"/>
          <w:sz w:val="24"/>
          <w:szCs w:val="24"/>
        </w:rPr>
        <w:t>ë</w:t>
      </w:r>
      <w:r w:rsidRPr="00977797">
        <w:rPr>
          <w:rFonts w:ascii="Garamond" w:hAnsi="Garamond" w:cs="Times New Roman"/>
          <w:sz w:val="24"/>
          <w:szCs w:val="24"/>
        </w:rPr>
        <w:t>r rimbursimin e medikamenteve nuk e tejkalon tavanin prej 12 600 milionë lekësh. Fondi për shërbimin spitalor detajohet dhe përdoret me vendim të Këshillit të Ministrave.</w:t>
      </w:r>
    </w:p>
    <w:p w14:paraId="028E8C91" w14:textId="77777777" w:rsidR="00C7466B" w:rsidRPr="00977797" w:rsidRDefault="00C7466B" w:rsidP="007556AD">
      <w:pPr>
        <w:spacing w:after="0" w:line="240" w:lineRule="auto"/>
        <w:ind w:firstLine="284"/>
        <w:jc w:val="both"/>
        <w:rPr>
          <w:rFonts w:ascii="Garamond" w:hAnsi="Garamond" w:cs="Times New Roman"/>
          <w:sz w:val="24"/>
          <w:szCs w:val="24"/>
        </w:rPr>
      </w:pPr>
    </w:p>
    <w:p w14:paraId="31B357DD"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6</w:t>
      </w:r>
    </w:p>
    <w:p w14:paraId="483E942D" w14:textId="77777777" w:rsidR="00C7466B" w:rsidRPr="00977797" w:rsidRDefault="00C7466B" w:rsidP="007556AD">
      <w:pPr>
        <w:spacing w:after="0" w:line="240" w:lineRule="auto"/>
        <w:ind w:firstLine="284"/>
        <w:jc w:val="both"/>
        <w:rPr>
          <w:rFonts w:ascii="Garamond" w:hAnsi="Garamond" w:cs="Times New Roman"/>
          <w:sz w:val="24"/>
          <w:szCs w:val="24"/>
        </w:rPr>
      </w:pPr>
    </w:p>
    <w:p w14:paraId="23C7597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Buxheti i fondit për kompensimin në vlerë të ish-pronarëve për vitin 2025 është: </w:t>
      </w:r>
    </w:p>
    <w:tbl>
      <w:tblPr>
        <w:tblW w:w="0" w:type="auto"/>
        <w:tblLook w:val="04A0" w:firstRow="1" w:lastRow="0" w:firstColumn="1" w:lastColumn="0" w:noHBand="0" w:noVBand="1"/>
      </w:tblPr>
      <w:tblGrid>
        <w:gridCol w:w="3397"/>
        <w:gridCol w:w="3119"/>
      </w:tblGrid>
      <w:tr w:rsidR="00977797" w:rsidRPr="00977797" w14:paraId="0DEC413E" w14:textId="77777777" w:rsidTr="00E4388B">
        <w:tc>
          <w:tcPr>
            <w:tcW w:w="3397" w:type="dxa"/>
          </w:tcPr>
          <w:p w14:paraId="31C0F3C4"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Të ardhurat gjithsej</w:t>
            </w:r>
          </w:p>
        </w:tc>
        <w:tc>
          <w:tcPr>
            <w:tcW w:w="3119" w:type="dxa"/>
          </w:tcPr>
          <w:p w14:paraId="52547A7F"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3 000 milionë lekë</w:t>
            </w:r>
          </w:p>
        </w:tc>
      </w:tr>
      <w:tr w:rsidR="00977797" w:rsidRPr="00977797" w14:paraId="7B37035F" w14:textId="77777777" w:rsidTr="00E4388B">
        <w:tc>
          <w:tcPr>
            <w:tcW w:w="3397" w:type="dxa"/>
          </w:tcPr>
          <w:p w14:paraId="3B8F989A"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nga të cilat:</w:t>
            </w:r>
          </w:p>
        </w:tc>
        <w:tc>
          <w:tcPr>
            <w:tcW w:w="3119" w:type="dxa"/>
          </w:tcPr>
          <w:p w14:paraId="0EDE24D0" w14:textId="77777777" w:rsidR="00E4388B" w:rsidRPr="00977797" w:rsidRDefault="00E4388B" w:rsidP="002C5BCB">
            <w:pPr>
              <w:spacing w:after="0"/>
              <w:jc w:val="both"/>
              <w:rPr>
                <w:rFonts w:ascii="Garamond" w:hAnsi="Garamond" w:cs="Times New Roman"/>
                <w:sz w:val="24"/>
                <w:szCs w:val="24"/>
              </w:rPr>
            </w:pPr>
          </w:p>
        </w:tc>
      </w:tr>
      <w:tr w:rsidR="00977797" w:rsidRPr="00977797" w14:paraId="445A1700" w14:textId="77777777" w:rsidTr="00E4388B">
        <w:tc>
          <w:tcPr>
            <w:tcW w:w="3397" w:type="dxa"/>
          </w:tcPr>
          <w:p w14:paraId="08893C1E"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 të ardhura të tjera</w:t>
            </w:r>
          </w:p>
        </w:tc>
        <w:tc>
          <w:tcPr>
            <w:tcW w:w="3119" w:type="dxa"/>
          </w:tcPr>
          <w:p w14:paraId="13D3EDE5"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905 milionë lekë;</w:t>
            </w:r>
          </w:p>
        </w:tc>
      </w:tr>
      <w:tr w:rsidR="00977797" w:rsidRPr="00977797" w14:paraId="658685E4" w14:textId="77777777" w:rsidTr="00E4388B">
        <w:tc>
          <w:tcPr>
            <w:tcW w:w="3397" w:type="dxa"/>
          </w:tcPr>
          <w:p w14:paraId="4F31264D"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 transferimet nga buxheti i shtetit</w:t>
            </w:r>
          </w:p>
        </w:tc>
        <w:tc>
          <w:tcPr>
            <w:tcW w:w="3119" w:type="dxa"/>
          </w:tcPr>
          <w:p w14:paraId="2B9746DE"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2 095 milionë lekë.</w:t>
            </w:r>
          </w:p>
        </w:tc>
      </w:tr>
      <w:tr w:rsidR="00E4388B" w:rsidRPr="00977797" w14:paraId="745B1045" w14:textId="77777777" w:rsidTr="00E4388B">
        <w:tc>
          <w:tcPr>
            <w:tcW w:w="3397" w:type="dxa"/>
          </w:tcPr>
          <w:p w14:paraId="74CB7476"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Shpenzimet</w:t>
            </w:r>
          </w:p>
        </w:tc>
        <w:tc>
          <w:tcPr>
            <w:tcW w:w="3119" w:type="dxa"/>
          </w:tcPr>
          <w:p w14:paraId="3C3FBDA4" w14:textId="77777777" w:rsidR="00E4388B" w:rsidRPr="00977797" w:rsidRDefault="00E4388B" w:rsidP="002C5BCB">
            <w:pPr>
              <w:spacing w:after="0"/>
              <w:jc w:val="both"/>
              <w:rPr>
                <w:rFonts w:ascii="Garamond" w:hAnsi="Garamond" w:cs="Times New Roman"/>
                <w:sz w:val="24"/>
                <w:szCs w:val="24"/>
              </w:rPr>
            </w:pPr>
            <w:r w:rsidRPr="00977797">
              <w:rPr>
                <w:rFonts w:ascii="Garamond" w:hAnsi="Garamond" w:cs="Times New Roman"/>
                <w:sz w:val="24"/>
                <w:szCs w:val="24"/>
              </w:rPr>
              <w:t>3 000 milionë lekë.</w:t>
            </w:r>
          </w:p>
        </w:tc>
      </w:tr>
    </w:tbl>
    <w:p w14:paraId="648C2325" w14:textId="77777777" w:rsidR="000F3E0E" w:rsidRPr="00977797" w:rsidRDefault="000F3E0E" w:rsidP="007556AD">
      <w:pPr>
        <w:spacing w:after="0" w:line="240" w:lineRule="auto"/>
        <w:ind w:firstLine="284"/>
        <w:jc w:val="both"/>
        <w:rPr>
          <w:rFonts w:ascii="Garamond" w:hAnsi="Garamond" w:cs="Times New Roman"/>
          <w:sz w:val="24"/>
          <w:szCs w:val="24"/>
        </w:rPr>
      </w:pPr>
    </w:p>
    <w:p w14:paraId="35379310"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7</w:t>
      </w:r>
    </w:p>
    <w:p w14:paraId="3011ACF2" w14:textId="77777777" w:rsidR="00C7466B" w:rsidRPr="00977797" w:rsidRDefault="00C7466B" w:rsidP="007556AD">
      <w:pPr>
        <w:spacing w:after="0" w:line="240" w:lineRule="auto"/>
        <w:ind w:firstLine="284"/>
        <w:jc w:val="both"/>
        <w:rPr>
          <w:rFonts w:ascii="Garamond" w:hAnsi="Garamond" w:cs="Times New Roman"/>
          <w:sz w:val="24"/>
          <w:szCs w:val="24"/>
        </w:rPr>
      </w:pPr>
    </w:p>
    <w:p w14:paraId="31249B7A"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Fondi i rindërtimit për përballimin e pasojave të tërmetit të vitit 2019 prej 5 000 milionë lekësh përdoret për të përballuar kostot për projektet e miratuara dhe të pafinancuara të viteve të mëparshme dhe pjesa e mbetur për projekte të reja.</w:t>
      </w:r>
    </w:p>
    <w:p w14:paraId="646D6FCF"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Ky fond shton kufijtë e shpenzimeve për çdo ministri dhe institucion në nivel programi dhe kufijtë e transfertës së pakushtëzuar, të miratuar në tabelat 1 dhe 3, t</w:t>
      </w:r>
      <w:r w:rsidR="00F2354C" w:rsidRPr="00977797">
        <w:rPr>
          <w:rFonts w:ascii="Garamond" w:hAnsi="Garamond" w:cs="Times New Roman"/>
          <w:sz w:val="24"/>
          <w:szCs w:val="24"/>
        </w:rPr>
        <w:t>ë përmendura në nenet 11 dhe 15</w:t>
      </w:r>
      <w:r w:rsidRPr="00977797">
        <w:rPr>
          <w:rFonts w:ascii="Garamond" w:hAnsi="Garamond" w:cs="Times New Roman"/>
          <w:sz w:val="24"/>
          <w:szCs w:val="24"/>
        </w:rPr>
        <w:t xml:space="preserve"> të këtij ligji.</w:t>
      </w:r>
    </w:p>
    <w:p w14:paraId="556745E5"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Çdo e ardhur në formë granti, me destinacion përballimin e pasojave të tërmetit, rrit në të njëjtën masë të ardhurat dhe shpenzimet e fondit të rindërtimit, duke shtuar kufijtë e përcaktuar në nenet 1, 2, 3 e 11, si dhe kufijtë e miratuar në tabelat 1, 3 dhe 4,</w:t>
      </w:r>
      <w:r w:rsidR="00F2354C" w:rsidRPr="00977797">
        <w:rPr>
          <w:rFonts w:ascii="Garamond" w:hAnsi="Garamond" w:cs="Times New Roman"/>
          <w:sz w:val="24"/>
          <w:szCs w:val="24"/>
        </w:rPr>
        <w:t xml:space="preserve"> të përmendura në nenet 11 e 15</w:t>
      </w:r>
      <w:r w:rsidRPr="00977797">
        <w:rPr>
          <w:rFonts w:ascii="Garamond" w:hAnsi="Garamond" w:cs="Times New Roman"/>
          <w:sz w:val="24"/>
          <w:szCs w:val="24"/>
        </w:rPr>
        <w:t xml:space="preserve"> të këtij ligji. Fondet që rishpërndahen me vendim të Këshillit të Ministrav</w:t>
      </w:r>
      <w:r w:rsidR="00F2354C" w:rsidRPr="00977797">
        <w:rPr>
          <w:rFonts w:ascii="Garamond" w:hAnsi="Garamond" w:cs="Times New Roman"/>
          <w:sz w:val="24"/>
          <w:szCs w:val="24"/>
        </w:rPr>
        <w:t>e nga programet sipas tabelës 1</w:t>
      </w:r>
      <w:r w:rsidRPr="00977797">
        <w:rPr>
          <w:rFonts w:ascii="Garamond" w:hAnsi="Garamond" w:cs="Times New Roman"/>
          <w:sz w:val="24"/>
          <w:szCs w:val="24"/>
        </w:rPr>
        <w:t xml:space="preserve"> të këtij ligji, si ato korrente dhe ato kapitale, në fondin e rindërtimit, nuk u nënshtrohen ku</w:t>
      </w:r>
      <w:r w:rsidR="00F2354C" w:rsidRPr="00977797">
        <w:rPr>
          <w:rFonts w:ascii="Garamond" w:hAnsi="Garamond" w:cs="Times New Roman"/>
          <w:sz w:val="24"/>
          <w:szCs w:val="24"/>
        </w:rPr>
        <w:t>fijve të përcaktuar në nenin 17</w:t>
      </w:r>
      <w:r w:rsidRPr="00977797">
        <w:rPr>
          <w:rFonts w:ascii="Garamond" w:hAnsi="Garamond" w:cs="Times New Roman"/>
          <w:sz w:val="24"/>
          <w:szCs w:val="24"/>
        </w:rPr>
        <w:t xml:space="preserve"> të këtij ligji.</w:t>
      </w:r>
    </w:p>
    <w:p w14:paraId="75F13908" w14:textId="77777777" w:rsidR="00C7466B" w:rsidRPr="00977797" w:rsidRDefault="00C7466B" w:rsidP="007556AD">
      <w:pPr>
        <w:spacing w:after="0" w:line="240" w:lineRule="auto"/>
        <w:ind w:firstLine="284"/>
        <w:jc w:val="both"/>
        <w:rPr>
          <w:rFonts w:ascii="Garamond" w:hAnsi="Garamond" w:cs="Times New Roman"/>
          <w:sz w:val="24"/>
          <w:szCs w:val="24"/>
        </w:rPr>
      </w:pPr>
    </w:p>
    <w:p w14:paraId="4225D5C0"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8</w:t>
      </w:r>
    </w:p>
    <w:p w14:paraId="40860BAE" w14:textId="77777777" w:rsidR="00C7466B" w:rsidRPr="00977797" w:rsidRDefault="00C7466B" w:rsidP="007556AD">
      <w:pPr>
        <w:spacing w:after="0" w:line="240" w:lineRule="auto"/>
        <w:ind w:firstLine="284"/>
        <w:jc w:val="both"/>
        <w:rPr>
          <w:rFonts w:ascii="Garamond" w:hAnsi="Garamond" w:cs="Times New Roman"/>
          <w:sz w:val="24"/>
          <w:szCs w:val="24"/>
        </w:rPr>
      </w:pPr>
    </w:p>
    <w:p w14:paraId="717ADF62"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Përdorimi dhe investimi i fondit rezervë të sigurimeve shoqërore dhe shëndetësore bëhet sipas dispozitave ligjore në fuqi.</w:t>
      </w:r>
    </w:p>
    <w:p w14:paraId="11D8B641" w14:textId="77777777" w:rsidR="00C7466B" w:rsidRPr="00977797" w:rsidRDefault="00C7466B" w:rsidP="007556AD">
      <w:pPr>
        <w:spacing w:after="0" w:line="240" w:lineRule="auto"/>
        <w:ind w:firstLine="284"/>
        <w:jc w:val="both"/>
        <w:rPr>
          <w:rFonts w:ascii="Garamond" w:hAnsi="Garamond" w:cs="Times New Roman"/>
          <w:sz w:val="24"/>
          <w:szCs w:val="24"/>
        </w:rPr>
      </w:pPr>
    </w:p>
    <w:p w14:paraId="41D494A2"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KREU II</w:t>
      </w:r>
    </w:p>
    <w:p w14:paraId="08E07CD8"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BURIMET PËR MBËSHTETJEN E SHPENZIMEVE TË BUXHETIT TË SHTETIT</w:t>
      </w:r>
    </w:p>
    <w:p w14:paraId="27222E0E" w14:textId="77777777" w:rsidR="00C7466B" w:rsidRPr="00977797" w:rsidRDefault="00C7466B" w:rsidP="007556AD">
      <w:pPr>
        <w:spacing w:after="0" w:line="240" w:lineRule="auto"/>
        <w:ind w:firstLine="284"/>
        <w:jc w:val="center"/>
        <w:rPr>
          <w:rFonts w:ascii="Garamond" w:hAnsi="Garamond" w:cs="Times New Roman"/>
          <w:sz w:val="24"/>
          <w:szCs w:val="24"/>
        </w:rPr>
      </w:pPr>
    </w:p>
    <w:p w14:paraId="654DA2C7"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9</w:t>
      </w:r>
    </w:p>
    <w:p w14:paraId="44A9CB2A" w14:textId="77777777" w:rsidR="000E71B2" w:rsidRPr="00977797" w:rsidRDefault="000E71B2" w:rsidP="000E71B2">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(Ndryshuar me aktin normativ nr. 3, datë 29.4.2025)</w:t>
      </w:r>
    </w:p>
    <w:p w14:paraId="6E6AA85F" w14:textId="03BC2ED2" w:rsidR="00C7466B" w:rsidRPr="00977797" w:rsidRDefault="00C7466B" w:rsidP="00DC64B3">
      <w:pPr>
        <w:spacing w:after="0" w:line="240" w:lineRule="auto"/>
        <w:jc w:val="both"/>
        <w:rPr>
          <w:rFonts w:ascii="Garamond" w:hAnsi="Garamond" w:cs="Times New Roman"/>
          <w:sz w:val="24"/>
          <w:szCs w:val="24"/>
        </w:rPr>
      </w:pPr>
    </w:p>
    <w:p w14:paraId="2C6C737C" w14:textId="77777777" w:rsidR="000E71B2" w:rsidRPr="00977797" w:rsidRDefault="000E71B2" w:rsidP="000E71B2">
      <w:pPr>
        <w:spacing w:after="0" w:line="240" w:lineRule="auto"/>
        <w:ind w:firstLine="284"/>
        <w:rPr>
          <w:rFonts w:ascii="Garamond" w:hAnsi="Garamond" w:cs="Times New Roman"/>
          <w:bCs/>
          <w:sz w:val="24"/>
          <w:szCs w:val="24"/>
        </w:rPr>
      </w:pPr>
      <w:r w:rsidRPr="00977797">
        <w:rPr>
          <w:rFonts w:ascii="Garamond" w:hAnsi="Garamond" w:cs="Times New Roman"/>
          <w:bCs/>
          <w:sz w:val="24"/>
          <w:szCs w:val="24"/>
        </w:rPr>
        <w:t>Të ardhurat e buxhetit të shtetit sipas grupeve kryesore janë: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tblGrid>
      <w:tr w:rsidR="00977797" w:rsidRPr="00977797" w14:paraId="4CC7A667" w14:textId="77777777" w:rsidTr="00B11AE8">
        <w:tc>
          <w:tcPr>
            <w:tcW w:w="1980" w:type="dxa"/>
          </w:tcPr>
          <w:p w14:paraId="57971837" w14:textId="77777777" w:rsidR="000E71B2" w:rsidRPr="00977797" w:rsidRDefault="000E71B2" w:rsidP="00B11AE8">
            <w:pPr>
              <w:rPr>
                <w:rFonts w:ascii="Garamond" w:hAnsi="Garamond" w:cs="Times New Roman"/>
                <w:bCs/>
                <w:sz w:val="24"/>
                <w:szCs w:val="24"/>
              </w:rPr>
            </w:pPr>
            <w:r w:rsidRPr="00977797">
              <w:rPr>
                <w:rFonts w:ascii="Garamond" w:hAnsi="Garamond" w:cs="Times New Roman"/>
                <w:bCs/>
                <w:sz w:val="24"/>
                <w:szCs w:val="24"/>
              </w:rPr>
              <w:t>Grantet</w:t>
            </w:r>
          </w:p>
        </w:tc>
        <w:tc>
          <w:tcPr>
            <w:tcW w:w="2551" w:type="dxa"/>
          </w:tcPr>
          <w:p w14:paraId="5A88CA59" w14:textId="77777777" w:rsidR="000E71B2" w:rsidRPr="00977797" w:rsidRDefault="000E71B2" w:rsidP="00B11AE8">
            <w:pPr>
              <w:jc w:val="right"/>
              <w:rPr>
                <w:rFonts w:ascii="Garamond" w:hAnsi="Garamond" w:cs="Times New Roman"/>
                <w:bCs/>
                <w:sz w:val="24"/>
                <w:szCs w:val="24"/>
              </w:rPr>
            </w:pPr>
            <w:r w:rsidRPr="00977797">
              <w:rPr>
                <w:rFonts w:ascii="Garamond" w:hAnsi="Garamond" w:cs="Times New Roman"/>
                <w:bCs/>
                <w:sz w:val="24"/>
                <w:szCs w:val="24"/>
              </w:rPr>
              <w:t>18 995 milionë lekë;</w:t>
            </w:r>
          </w:p>
        </w:tc>
      </w:tr>
      <w:tr w:rsidR="00977797" w:rsidRPr="00977797" w14:paraId="45060D35" w14:textId="77777777" w:rsidTr="00B11AE8">
        <w:tc>
          <w:tcPr>
            <w:tcW w:w="1980" w:type="dxa"/>
          </w:tcPr>
          <w:p w14:paraId="224790BE" w14:textId="77777777" w:rsidR="000E71B2" w:rsidRPr="00977797" w:rsidRDefault="000E71B2" w:rsidP="00B11AE8">
            <w:pPr>
              <w:rPr>
                <w:rFonts w:ascii="Garamond" w:hAnsi="Garamond" w:cs="Times New Roman"/>
                <w:bCs/>
                <w:sz w:val="24"/>
                <w:szCs w:val="24"/>
              </w:rPr>
            </w:pPr>
            <w:r w:rsidRPr="00977797">
              <w:rPr>
                <w:rFonts w:ascii="Garamond" w:hAnsi="Garamond" w:cs="Times New Roman"/>
                <w:bCs/>
                <w:sz w:val="24"/>
                <w:szCs w:val="24"/>
              </w:rPr>
              <w:t>Të ardhurat tatimore</w:t>
            </w:r>
          </w:p>
        </w:tc>
        <w:tc>
          <w:tcPr>
            <w:tcW w:w="2551" w:type="dxa"/>
          </w:tcPr>
          <w:p w14:paraId="2E887BE7" w14:textId="77777777" w:rsidR="000E71B2" w:rsidRPr="00977797" w:rsidRDefault="000E71B2" w:rsidP="00B11AE8">
            <w:pPr>
              <w:jc w:val="right"/>
              <w:rPr>
                <w:rFonts w:ascii="Garamond" w:hAnsi="Garamond" w:cs="Times New Roman"/>
                <w:bCs/>
                <w:sz w:val="24"/>
                <w:szCs w:val="24"/>
              </w:rPr>
            </w:pPr>
            <w:r w:rsidRPr="00977797">
              <w:rPr>
                <w:rFonts w:ascii="Garamond" w:hAnsi="Garamond" w:cs="Times New Roman"/>
                <w:bCs/>
                <w:sz w:val="24"/>
                <w:szCs w:val="24"/>
              </w:rPr>
              <w:t>501 573 milionë lekë;</w:t>
            </w:r>
          </w:p>
        </w:tc>
      </w:tr>
      <w:tr w:rsidR="000E71B2" w:rsidRPr="00977797" w14:paraId="08F32042" w14:textId="77777777" w:rsidTr="00B11AE8">
        <w:tc>
          <w:tcPr>
            <w:tcW w:w="1980" w:type="dxa"/>
          </w:tcPr>
          <w:p w14:paraId="14357E40" w14:textId="77777777" w:rsidR="000E71B2" w:rsidRPr="00977797" w:rsidRDefault="000E71B2" w:rsidP="00B11AE8">
            <w:pPr>
              <w:rPr>
                <w:rFonts w:ascii="Garamond" w:hAnsi="Garamond" w:cs="Times New Roman"/>
                <w:bCs/>
                <w:sz w:val="24"/>
                <w:szCs w:val="24"/>
              </w:rPr>
            </w:pPr>
            <w:r w:rsidRPr="00977797">
              <w:rPr>
                <w:rFonts w:ascii="Garamond" w:hAnsi="Garamond" w:cs="Times New Roman"/>
                <w:bCs/>
                <w:sz w:val="24"/>
                <w:szCs w:val="24"/>
              </w:rPr>
              <w:t>Të ardhurat jotatimore</w:t>
            </w:r>
          </w:p>
        </w:tc>
        <w:tc>
          <w:tcPr>
            <w:tcW w:w="2551" w:type="dxa"/>
          </w:tcPr>
          <w:p w14:paraId="6339287A" w14:textId="77777777" w:rsidR="000E71B2" w:rsidRPr="00977797" w:rsidRDefault="000E71B2" w:rsidP="00B11AE8">
            <w:pPr>
              <w:jc w:val="right"/>
              <w:rPr>
                <w:rFonts w:ascii="Garamond" w:hAnsi="Garamond" w:cs="Times New Roman"/>
                <w:bCs/>
                <w:sz w:val="24"/>
                <w:szCs w:val="24"/>
              </w:rPr>
            </w:pPr>
          </w:p>
          <w:p w14:paraId="22D2B83F" w14:textId="3522831C" w:rsidR="000E71B2" w:rsidRPr="00977797" w:rsidRDefault="000E71B2" w:rsidP="00B11AE8">
            <w:pPr>
              <w:jc w:val="right"/>
              <w:rPr>
                <w:rFonts w:ascii="Garamond" w:hAnsi="Garamond" w:cs="Times New Roman"/>
                <w:bCs/>
                <w:sz w:val="24"/>
                <w:szCs w:val="24"/>
              </w:rPr>
            </w:pPr>
            <w:r w:rsidRPr="00977797">
              <w:rPr>
                <w:rFonts w:ascii="Garamond" w:hAnsi="Garamond" w:cs="Times New Roman"/>
                <w:bCs/>
                <w:sz w:val="24"/>
                <w:szCs w:val="24"/>
              </w:rPr>
              <w:t>26 800 milionë lekë.</w:t>
            </w:r>
          </w:p>
        </w:tc>
      </w:tr>
    </w:tbl>
    <w:p w14:paraId="6F7AD2BB" w14:textId="77777777" w:rsidR="00E4388B" w:rsidRPr="00977797" w:rsidRDefault="00E4388B" w:rsidP="007556AD">
      <w:pPr>
        <w:spacing w:after="0" w:line="240" w:lineRule="auto"/>
        <w:ind w:firstLine="284"/>
        <w:jc w:val="both"/>
        <w:rPr>
          <w:rFonts w:ascii="Garamond" w:hAnsi="Garamond" w:cs="Times New Roman"/>
          <w:sz w:val="24"/>
          <w:szCs w:val="24"/>
        </w:rPr>
      </w:pPr>
    </w:p>
    <w:p w14:paraId="55F336CF"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10</w:t>
      </w:r>
    </w:p>
    <w:p w14:paraId="6E8A8C2C" w14:textId="77777777" w:rsidR="00C7466B" w:rsidRPr="00977797" w:rsidRDefault="00C7466B" w:rsidP="007556AD">
      <w:pPr>
        <w:spacing w:after="0" w:line="240" w:lineRule="auto"/>
        <w:ind w:firstLine="284"/>
        <w:jc w:val="both"/>
        <w:rPr>
          <w:rFonts w:ascii="Garamond" w:hAnsi="Garamond" w:cs="Times New Roman"/>
          <w:sz w:val="24"/>
          <w:szCs w:val="24"/>
        </w:rPr>
      </w:pPr>
    </w:p>
    <w:p w14:paraId="5430602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Deficiti faktik i buxhetit të shtetit, i cili nuk duhet të rezultojë më tepër se d</w:t>
      </w:r>
      <w:r w:rsidR="00F2354C" w:rsidRPr="00977797">
        <w:rPr>
          <w:rFonts w:ascii="Garamond" w:hAnsi="Garamond" w:cs="Times New Roman"/>
          <w:sz w:val="24"/>
          <w:szCs w:val="24"/>
        </w:rPr>
        <w:t>eficiti i përcaktuar në nenin 1</w:t>
      </w:r>
      <w:r w:rsidRPr="00977797">
        <w:rPr>
          <w:rFonts w:ascii="Garamond" w:hAnsi="Garamond" w:cs="Times New Roman"/>
          <w:sz w:val="24"/>
          <w:szCs w:val="24"/>
        </w:rPr>
        <w:t xml:space="preserve"> të këtij ligji, mund të financohet nëpërmjet huamarrjes neto nga burime të brendshme deri n</w:t>
      </w:r>
      <w:r w:rsidR="00F2354C" w:rsidRPr="00977797">
        <w:rPr>
          <w:rFonts w:ascii="Garamond" w:hAnsi="Garamond" w:cs="Times New Roman"/>
          <w:sz w:val="24"/>
          <w:szCs w:val="24"/>
        </w:rPr>
        <w:t xml:space="preserve">ë kufirin maksimal prej 50 000 </w:t>
      </w:r>
      <w:r w:rsidRPr="00977797">
        <w:rPr>
          <w:rFonts w:ascii="Garamond" w:hAnsi="Garamond" w:cs="Times New Roman"/>
          <w:sz w:val="24"/>
          <w:szCs w:val="24"/>
        </w:rPr>
        <w:t>milionë lekësh.</w:t>
      </w:r>
    </w:p>
    <w:p w14:paraId="5EE6A9A3"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5206C5C1"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Vlera indikative e financimit nëpërmjet huamarrjes neto nga burime të huaja është rreth 8 224 milionë lekë, ku përfshihen huamarrjet dhe ripagesat me vlera të përafërt</w:t>
      </w:r>
      <w:r w:rsidR="007B7627" w:rsidRPr="00977797">
        <w:rPr>
          <w:rFonts w:ascii="Garamond" w:hAnsi="Garamond" w:cs="Times New Roman"/>
          <w:sz w:val="24"/>
          <w:szCs w:val="24"/>
        </w:rPr>
        <w:t>a indikative</w:t>
      </w:r>
      <w:r w:rsidR="00F2354C" w:rsidRPr="00977797">
        <w:rPr>
          <w:rFonts w:ascii="Garamond" w:hAnsi="Garamond" w:cs="Times New Roman"/>
          <w:sz w:val="24"/>
          <w:szCs w:val="24"/>
        </w:rPr>
        <w:t xml:space="preserve"> si më poshtë</w:t>
      </w:r>
      <w:r w:rsidRPr="00977797">
        <w:rPr>
          <w:rFonts w:ascii="Garamond" w:hAnsi="Garamond" w:cs="Times New Roman"/>
          <w:sz w:val="24"/>
          <w:szCs w:val="24"/>
        </w:rPr>
        <w:t>:</w:t>
      </w:r>
    </w:p>
    <w:p w14:paraId="68DD5A66" w14:textId="5D69F07F"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 </w:t>
      </w:r>
      <w:r w:rsidR="00F2354C" w:rsidRPr="00977797">
        <w:rPr>
          <w:rFonts w:ascii="Garamond" w:hAnsi="Garamond" w:cs="Times New Roman"/>
          <w:sz w:val="24"/>
          <w:szCs w:val="24"/>
        </w:rPr>
        <w:t>h</w:t>
      </w:r>
      <w:r w:rsidRPr="00977797">
        <w:rPr>
          <w:rFonts w:ascii="Garamond" w:hAnsi="Garamond" w:cs="Times New Roman"/>
          <w:sz w:val="24"/>
          <w:szCs w:val="24"/>
        </w:rPr>
        <w:t>uamarrja afa</w:t>
      </w:r>
      <w:r w:rsidR="00F2354C" w:rsidRPr="00977797">
        <w:rPr>
          <w:rFonts w:ascii="Garamond" w:hAnsi="Garamond" w:cs="Times New Roman"/>
          <w:sz w:val="24"/>
          <w:szCs w:val="24"/>
        </w:rPr>
        <w:t>tgjatë e destinuar për projekte</w:t>
      </w:r>
      <w:r w:rsidRPr="00977797">
        <w:rPr>
          <w:rFonts w:ascii="Garamond" w:hAnsi="Garamond" w:cs="Times New Roman"/>
          <w:sz w:val="24"/>
          <w:szCs w:val="24"/>
        </w:rPr>
        <w:t xml:space="preserve"> me vlerë rreth 26 068 milionë lekë;</w:t>
      </w:r>
    </w:p>
    <w:p w14:paraId="0EE1DA5E" w14:textId="443C15DF" w:rsidR="00C7466B" w:rsidRPr="00977797" w:rsidRDefault="00F2354C"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e</w:t>
      </w:r>
      <w:r w:rsidR="00C7466B" w:rsidRPr="00977797">
        <w:rPr>
          <w:rFonts w:ascii="Garamond" w:hAnsi="Garamond" w:cs="Times New Roman"/>
          <w:sz w:val="24"/>
          <w:szCs w:val="24"/>
        </w:rPr>
        <w:t>metimi i një eurobondi me vlerë orientuese prej rreth 65 280 milionë lekësh;</w:t>
      </w:r>
    </w:p>
    <w:p w14:paraId="0982FD6D" w14:textId="640AD487" w:rsidR="00C7466B" w:rsidRPr="00977797" w:rsidRDefault="00F2354C"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lastRenderedPageBreak/>
        <w:t>- h</w:t>
      </w:r>
      <w:r w:rsidR="00C7466B" w:rsidRPr="00977797">
        <w:rPr>
          <w:rFonts w:ascii="Garamond" w:hAnsi="Garamond" w:cs="Times New Roman"/>
          <w:sz w:val="24"/>
          <w:szCs w:val="24"/>
        </w:rPr>
        <w:t xml:space="preserve">uamarrja në formën e </w:t>
      </w:r>
      <w:r w:rsidR="00200C0E" w:rsidRPr="00977797">
        <w:rPr>
          <w:rFonts w:ascii="Garamond" w:hAnsi="Garamond" w:cs="Times New Roman"/>
          <w:sz w:val="24"/>
          <w:szCs w:val="24"/>
        </w:rPr>
        <w:t>“</w:t>
      </w:r>
      <w:r w:rsidR="00C7466B" w:rsidRPr="00977797">
        <w:rPr>
          <w:rFonts w:ascii="Garamond" w:hAnsi="Garamond" w:cs="Times New Roman"/>
          <w:sz w:val="24"/>
          <w:szCs w:val="24"/>
        </w:rPr>
        <w:t>mbështetjes buxhetore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nga instit</w:t>
      </w:r>
      <w:r w:rsidRPr="00977797">
        <w:rPr>
          <w:rFonts w:ascii="Garamond" w:hAnsi="Garamond" w:cs="Times New Roman"/>
          <w:sz w:val="24"/>
          <w:szCs w:val="24"/>
        </w:rPr>
        <w:t>ucione financiare ndërkombëtare</w:t>
      </w:r>
      <w:r w:rsidR="00C7466B" w:rsidRPr="00977797">
        <w:rPr>
          <w:rFonts w:ascii="Garamond" w:hAnsi="Garamond" w:cs="Times New Roman"/>
          <w:sz w:val="24"/>
          <w:szCs w:val="24"/>
        </w:rPr>
        <w:t xml:space="preserve"> me vlerë rreth 18 496 milionë lekë;</w:t>
      </w:r>
    </w:p>
    <w:p w14:paraId="0140F7B2" w14:textId="7417BE79" w:rsidR="00C7466B" w:rsidRPr="00977797" w:rsidRDefault="00F2354C"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ripagesa të principalit</w:t>
      </w:r>
      <w:r w:rsidR="00C7466B" w:rsidRPr="00977797">
        <w:rPr>
          <w:rFonts w:ascii="Garamond" w:hAnsi="Garamond" w:cs="Times New Roman"/>
          <w:sz w:val="24"/>
          <w:szCs w:val="24"/>
        </w:rPr>
        <w:t xml:space="preserve"> me vlerë rreth (minus) 103 120 milionë lekë;</w:t>
      </w:r>
    </w:p>
    <w:p w14:paraId="346B2AE0" w14:textId="4DF3300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 </w:t>
      </w:r>
      <w:r w:rsidR="00F2354C" w:rsidRPr="00977797">
        <w:rPr>
          <w:rFonts w:ascii="Garamond" w:hAnsi="Garamond" w:cs="Times New Roman"/>
          <w:sz w:val="24"/>
          <w:szCs w:val="24"/>
        </w:rPr>
        <w:t>- nënhua për pushtetin vendor</w:t>
      </w:r>
      <w:r w:rsidRPr="00977797">
        <w:rPr>
          <w:rFonts w:ascii="Garamond" w:hAnsi="Garamond" w:cs="Times New Roman"/>
          <w:sz w:val="24"/>
          <w:szCs w:val="24"/>
        </w:rPr>
        <w:t xml:space="preserve"> me vlerë rreth 1 500 milionë lekë.</w:t>
      </w:r>
    </w:p>
    <w:p w14:paraId="0E58AA99" w14:textId="77777777" w:rsidR="00C7466B" w:rsidRPr="00977797" w:rsidRDefault="00F2354C"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3. </w:t>
      </w:r>
      <w:r w:rsidR="00C7466B" w:rsidRPr="00977797">
        <w:rPr>
          <w:rFonts w:ascii="Garamond" w:hAnsi="Garamond" w:cs="Times New Roman"/>
          <w:sz w:val="24"/>
          <w:szCs w:val="24"/>
        </w:rPr>
        <w:t>Vlera indikative e financimit nëpërmjet përdorimit të gjendjes së akumuluar në llogarinë unike të Këshillit të Ministrave në Bankën e</w:t>
      </w:r>
      <w:r w:rsidRPr="00977797">
        <w:rPr>
          <w:rFonts w:ascii="Garamond" w:hAnsi="Garamond" w:cs="Times New Roman"/>
          <w:sz w:val="24"/>
          <w:szCs w:val="24"/>
        </w:rPr>
        <w:t xml:space="preserve"> Shqipërisë është rreth </w:t>
      </w:r>
      <w:r w:rsidR="00C7466B" w:rsidRPr="00977797">
        <w:rPr>
          <w:rFonts w:ascii="Garamond" w:hAnsi="Garamond" w:cs="Times New Roman"/>
          <w:sz w:val="24"/>
          <w:szCs w:val="24"/>
        </w:rPr>
        <w:t>9 828 milionë lekë.</w:t>
      </w:r>
      <w:r w:rsidR="00A722C9" w:rsidRPr="00977797">
        <w:rPr>
          <w:rFonts w:ascii="Garamond" w:hAnsi="Garamond" w:cs="Times New Roman"/>
          <w:sz w:val="24"/>
          <w:szCs w:val="24"/>
        </w:rPr>
        <w:t xml:space="preserve"> </w:t>
      </w:r>
    </w:p>
    <w:p w14:paraId="7A9558AD" w14:textId="77777777" w:rsidR="00C7466B" w:rsidRPr="00977797" w:rsidRDefault="00F2354C"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4. </w:t>
      </w:r>
      <w:r w:rsidR="00C7466B" w:rsidRPr="00977797">
        <w:rPr>
          <w:rFonts w:ascii="Garamond" w:hAnsi="Garamond" w:cs="Times New Roman"/>
          <w:sz w:val="24"/>
          <w:szCs w:val="24"/>
        </w:rPr>
        <w:t>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E77EA08" w14:textId="77777777" w:rsidR="00C7466B" w:rsidRPr="00977797" w:rsidRDefault="00F2354C"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5. </w:t>
      </w:r>
      <w:r w:rsidR="00C7466B" w:rsidRPr="00977797">
        <w:rPr>
          <w:rFonts w:ascii="Garamond" w:hAnsi="Garamond" w:cs="Times New Roman"/>
          <w:sz w:val="24"/>
          <w:szCs w:val="24"/>
        </w:rPr>
        <w:t>Të ardhurat nga privatizimi, që mund të krijohen gjatë vitit 2025,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w:t>
      </w:r>
      <w:r w:rsidR="00B72989" w:rsidRPr="00977797">
        <w:rPr>
          <w:rFonts w:ascii="Garamond" w:hAnsi="Garamond" w:cs="Times New Roman"/>
          <w:sz w:val="24"/>
          <w:szCs w:val="24"/>
        </w:rPr>
        <w:t xml:space="preserve"> të përcaktuar në nenet 1 dhe 2</w:t>
      </w:r>
      <w:r w:rsidR="00C7466B" w:rsidRPr="00977797">
        <w:rPr>
          <w:rFonts w:ascii="Garamond" w:hAnsi="Garamond" w:cs="Times New Roman"/>
          <w:sz w:val="24"/>
          <w:szCs w:val="24"/>
        </w:rPr>
        <w:t xml:space="preserve"> të këtij ligji.</w:t>
      </w:r>
    </w:p>
    <w:p w14:paraId="695A1CD4" w14:textId="77777777" w:rsidR="00C7466B" w:rsidRPr="00977797" w:rsidRDefault="00C7466B" w:rsidP="007556AD">
      <w:pPr>
        <w:spacing w:after="0" w:line="240" w:lineRule="auto"/>
        <w:ind w:firstLine="284"/>
        <w:jc w:val="both"/>
        <w:rPr>
          <w:rFonts w:ascii="Garamond" w:hAnsi="Garamond" w:cs="Times New Roman"/>
          <w:sz w:val="24"/>
          <w:szCs w:val="24"/>
        </w:rPr>
      </w:pPr>
    </w:p>
    <w:p w14:paraId="41A3E749" w14:textId="03E692F1" w:rsidR="00C37BC0"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KREU III</w:t>
      </w:r>
    </w:p>
    <w:p w14:paraId="47ECA373"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SHPENZIMET E BUXHETIT TË SHTETIT</w:t>
      </w:r>
    </w:p>
    <w:p w14:paraId="5C475B00" w14:textId="77777777" w:rsidR="00C7466B" w:rsidRPr="00977797" w:rsidRDefault="00C7466B" w:rsidP="007556AD">
      <w:pPr>
        <w:spacing w:after="0" w:line="240" w:lineRule="auto"/>
        <w:ind w:firstLine="284"/>
        <w:jc w:val="center"/>
        <w:rPr>
          <w:rFonts w:ascii="Garamond" w:hAnsi="Garamond" w:cs="Times New Roman"/>
          <w:sz w:val="24"/>
          <w:szCs w:val="24"/>
        </w:rPr>
      </w:pPr>
    </w:p>
    <w:p w14:paraId="387B023E"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11</w:t>
      </w:r>
    </w:p>
    <w:p w14:paraId="5AE7BEE3" w14:textId="4159B680" w:rsidR="00110E4B" w:rsidRPr="00977797" w:rsidRDefault="00110E4B" w:rsidP="00110E4B">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 xml:space="preserve">(Ndryshuar </w:t>
      </w:r>
      <w:r w:rsidR="00C71CA1" w:rsidRPr="00977797">
        <w:rPr>
          <w:rFonts w:ascii="Garamond" w:hAnsi="Garamond" w:cs="Times New Roman"/>
          <w:i/>
          <w:sz w:val="24"/>
          <w:szCs w:val="24"/>
        </w:rPr>
        <w:t xml:space="preserve">pika 1 dhe shtuar pika 8 </w:t>
      </w:r>
      <w:r w:rsidRPr="00977797">
        <w:rPr>
          <w:rFonts w:ascii="Garamond" w:hAnsi="Garamond" w:cs="Times New Roman"/>
          <w:i/>
          <w:sz w:val="24"/>
          <w:szCs w:val="24"/>
        </w:rPr>
        <w:t>me aktin normativ nr. 3, datë 29.4.2025</w:t>
      </w:r>
      <w:r w:rsidR="00B2585A" w:rsidRPr="00977797">
        <w:rPr>
          <w:rFonts w:ascii="Garamond" w:hAnsi="Garamond" w:cs="Times New Roman"/>
          <w:i/>
          <w:sz w:val="24"/>
          <w:szCs w:val="24"/>
        </w:rPr>
        <w:t>; ndryshuar me aktin normativ nr. 6, datë 11.6.2025</w:t>
      </w:r>
      <w:r w:rsidRPr="00977797">
        <w:rPr>
          <w:rFonts w:ascii="Garamond" w:hAnsi="Garamond" w:cs="Times New Roman"/>
          <w:i/>
          <w:sz w:val="24"/>
          <w:szCs w:val="24"/>
        </w:rPr>
        <w:t>)</w:t>
      </w:r>
    </w:p>
    <w:p w14:paraId="24C3A778" w14:textId="3E215D08" w:rsidR="00B2585A" w:rsidRPr="00977797" w:rsidRDefault="00B2585A" w:rsidP="00744A94">
      <w:pPr>
        <w:spacing w:after="0" w:line="240" w:lineRule="auto"/>
        <w:jc w:val="both"/>
        <w:rPr>
          <w:rFonts w:ascii="Garamond" w:hAnsi="Garamond"/>
          <w:sz w:val="24"/>
          <w:szCs w:val="24"/>
        </w:rPr>
      </w:pPr>
    </w:p>
    <w:p w14:paraId="00FC5ECB"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1. Shpenzimet e buxhetit të shtetit sipas grupeve kryesore janë:</w:t>
      </w:r>
    </w:p>
    <w:tbl>
      <w:tblPr>
        <w:tblW w:w="0" w:type="auto"/>
        <w:tblInd w:w="284" w:type="dxa"/>
        <w:tblLook w:val="04A0" w:firstRow="1" w:lastRow="0" w:firstColumn="1" w:lastColumn="0" w:noHBand="0" w:noVBand="1"/>
      </w:tblPr>
      <w:tblGrid>
        <w:gridCol w:w="4111"/>
        <w:gridCol w:w="2551"/>
      </w:tblGrid>
      <w:tr w:rsidR="00977797" w:rsidRPr="00977797" w14:paraId="6616D643" w14:textId="77777777" w:rsidTr="00B11AE8">
        <w:tc>
          <w:tcPr>
            <w:tcW w:w="4111" w:type="dxa"/>
            <w:shd w:val="clear" w:color="auto" w:fill="auto"/>
          </w:tcPr>
          <w:p w14:paraId="6CCD4E10"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 Shpenzime të buxhetit qendror</w:t>
            </w:r>
          </w:p>
        </w:tc>
        <w:tc>
          <w:tcPr>
            <w:tcW w:w="2551" w:type="dxa"/>
            <w:shd w:val="clear" w:color="auto" w:fill="auto"/>
          </w:tcPr>
          <w:p w14:paraId="1B389E1F"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602 941 milionë lekë;</w:t>
            </w:r>
          </w:p>
        </w:tc>
      </w:tr>
      <w:tr w:rsidR="00977797" w:rsidRPr="00977797" w14:paraId="3703FCF6" w14:textId="77777777" w:rsidTr="00B11AE8">
        <w:tc>
          <w:tcPr>
            <w:tcW w:w="4111" w:type="dxa"/>
            <w:shd w:val="clear" w:color="auto" w:fill="auto"/>
          </w:tcPr>
          <w:p w14:paraId="1526C1BA"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 Fondi rezervë i buxhetit</w:t>
            </w:r>
          </w:p>
        </w:tc>
        <w:tc>
          <w:tcPr>
            <w:tcW w:w="2551" w:type="dxa"/>
            <w:shd w:val="clear" w:color="auto" w:fill="auto"/>
          </w:tcPr>
          <w:p w14:paraId="0AE2B9F1"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4 200 milionë lekë</w:t>
            </w:r>
          </w:p>
        </w:tc>
      </w:tr>
      <w:tr w:rsidR="00977797" w:rsidRPr="00977797" w14:paraId="4AA9E934" w14:textId="77777777" w:rsidTr="00B11AE8">
        <w:tc>
          <w:tcPr>
            <w:tcW w:w="4111" w:type="dxa"/>
            <w:shd w:val="clear" w:color="auto" w:fill="auto"/>
          </w:tcPr>
          <w:p w14:paraId="2F0C3BDD"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 Kostoja e zgjedhjeve</w:t>
            </w:r>
          </w:p>
        </w:tc>
        <w:tc>
          <w:tcPr>
            <w:tcW w:w="2551" w:type="dxa"/>
            <w:shd w:val="clear" w:color="auto" w:fill="auto"/>
          </w:tcPr>
          <w:p w14:paraId="0361669B"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2 500  milionë lekë;</w:t>
            </w:r>
          </w:p>
        </w:tc>
      </w:tr>
      <w:tr w:rsidR="00977797" w:rsidRPr="00977797" w14:paraId="58F17C50" w14:textId="77777777" w:rsidTr="00B11AE8">
        <w:tc>
          <w:tcPr>
            <w:tcW w:w="4111" w:type="dxa"/>
            <w:shd w:val="clear" w:color="auto" w:fill="auto"/>
          </w:tcPr>
          <w:p w14:paraId="73643FC3"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 Kontingjenca për risqet e borxhit</w:t>
            </w:r>
          </w:p>
        </w:tc>
        <w:tc>
          <w:tcPr>
            <w:tcW w:w="2551" w:type="dxa"/>
            <w:shd w:val="clear" w:color="auto" w:fill="auto"/>
          </w:tcPr>
          <w:p w14:paraId="67EF0DCE" w14:textId="77777777" w:rsidR="00B2585A" w:rsidRPr="00977797" w:rsidRDefault="00B2585A" w:rsidP="00B11AE8">
            <w:pPr>
              <w:spacing w:after="0" w:line="240" w:lineRule="auto"/>
              <w:jc w:val="both"/>
              <w:rPr>
                <w:rFonts w:ascii="Garamond" w:hAnsi="Garamond"/>
                <w:sz w:val="24"/>
                <w:szCs w:val="24"/>
              </w:rPr>
            </w:pPr>
            <w:r w:rsidRPr="00977797">
              <w:rPr>
                <w:rFonts w:ascii="Garamond" w:hAnsi="Garamond"/>
                <w:sz w:val="24"/>
                <w:szCs w:val="24"/>
              </w:rPr>
              <w:t>5 780 milionë lekë.</w:t>
            </w:r>
          </w:p>
        </w:tc>
      </w:tr>
    </w:tbl>
    <w:p w14:paraId="433AF928"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2. Kufiri i shpenzimeve për çdo ministri dhe institucion në nivel programi për shpenzime korrente dhe kapitale është sipas tabelës 1, që i bashkëlidhet këtij ligji.</w:t>
      </w:r>
    </w:p>
    <w:p w14:paraId="4875432E"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Në tabelat 1/1 dhe 1/2, që i bashkëlidhen këtij ligji, përcaktohen kufijtë e shpenzimeve për çdo ministri dhe institucion, në nivel programi, për shpenzime korrente dhe kapitale, përkatësisht për vitet 2026 dhe 2027. Transferta e pakushtëzuar për çdo njësi të vetëqeverisjes vendore miratohet vetëm për vitin 2025.</w:t>
      </w:r>
    </w:p>
    <w:p w14:paraId="559F18C5"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3.  Të ardhurat dhe shpenzimet e buxhetit, sipas zërave kryesorë, për dy vitet e mëparshme fiskale dhe tri vitet e ardhshme janë sipas tabelës 4, që i bashkëlidhet  këtij ligji.</w:t>
      </w:r>
    </w:p>
    <w:p w14:paraId="53862E55"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 xml:space="preserve">4. Njësitë e qeverisjes së përgjithshme mund të fillojnë procedurën e prokurimit të fondeve që në muajin shtator të vitit korrent nëse fondet janë akorduar/regjistruar në sistemin e thesarit për vitin 2026 dhe në vijim, me kushtin që kjo kontratë të bëhet efektive vetëm pas miratimit të ligjit të buxhetit përkatës. </w:t>
      </w:r>
    </w:p>
    <w:p w14:paraId="5DAC5AE1"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5.  Kriteret bazë, masa e përfitimit, mënyra e përdorimit të fondit, të përcaktuara në shpenzimet korrente të programit buxhetor “Zhvillimi rural duke mbështetur prodhimin bujqësor, blegtoral, agroindustrial dhe marketingun” në Ministrinë e Bujqësisë dhe Zhvillimit Rural, për skemën e mbështetjes së naftës për bujqësinë miratohen me vendim të Këshillit të Ministrave. Fondi deri në 537,8  milionë lekë në këtë program, akorduar për vitin 2025 në shpenzimet korrente, përdoret për skemën e mbështetjes me grante për investime në bujqësi për fermerët dhe agrobizneset, duke vijuar plotësimin e vlerës së plotë prej 2 miliardë lekësh në buxhetin e vitit 2026.</w:t>
      </w:r>
    </w:p>
    <w:p w14:paraId="38274813"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Fondi deri në 700 milionë lekë në zërin “Shpenzime kapitale”, në programin “Menaxhimi i infrastrukturës së kullimit dhe ujitjes” të Ministrisë së Bujqësisë dhe Zhvillimit Rural akordohet me vendim të Këshillit të Ministrave për financimin e objekteve, pajisjeve dhe makinerive të infrastrukturës së ujitjes dhe kullimit, si dhe veprave të mbrojtjes nga përmbytja të bashkive.</w:t>
      </w:r>
    </w:p>
    <w:p w14:paraId="5604CEAD"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 xml:space="preserve">6.  Fondi prej 300 milionë lekësh, i parashikuar në programin buxhetor “Ekzekutimi i pagesave të ndryshme” në ministrinë përgjegjëse për financat, përdoret 100 milionë për parafinancimin, bashkëfinancimin dhe pagesën e tatimit mbi vlerën e shtuar dhe të detyrimeve doganore për projektet </w:t>
      </w:r>
      <w:r w:rsidRPr="00977797">
        <w:rPr>
          <w:rFonts w:ascii="Garamond" w:hAnsi="Garamond"/>
          <w:sz w:val="24"/>
          <w:szCs w:val="24"/>
        </w:rPr>
        <w:lastRenderedPageBreak/>
        <w:t>me financim të huaj. Pjesa tjetër prej 200 milionë lekësh përdoret si tavan për grantet e huaja që përdoren nga njësitë e qeverisjes së përgjithshme në rastet kur ato nuk janë parashikuar në buxhetin fillestar. Procedurat e shpërndarjes së këtij fondi përcaktohen me udhëzim të ministrit përgjegjës për financat. Shumat e shpërndara nga ky fond shtojnë kufijtë e shpenzimeve të përcaktuara në nenin 3, të këtij ligji, si dhe në tabelat 1 dhe 3, që përmenden përkatësisht në nenet 11 dhe 15, të këtij ligji.</w:t>
      </w:r>
    </w:p>
    <w:p w14:paraId="1179B185" w14:textId="77777777"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7. Fondi prej 4 463 milion</w:t>
      </w:r>
      <w:bookmarkStart w:id="1" w:name="_Hlk200381812"/>
      <w:r w:rsidRPr="00977797">
        <w:rPr>
          <w:rFonts w:ascii="Garamond" w:hAnsi="Garamond"/>
          <w:sz w:val="24"/>
          <w:szCs w:val="24"/>
        </w:rPr>
        <w:t xml:space="preserve">ë </w:t>
      </w:r>
      <w:bookmarkEnd w:id="1"/>
      <w:r w:rsidRPr="00977797">
        <w:rPr>
          <w:rFonts w:ascii="Garamond" w:hAnsi="Garamond"/>
          <w:sz w:val="24"/>
          <w:szCs w:val="24"/>
        </w:rPr>
        <w:t>lekësh në zërin “Shpenzime kapitale me financim të huaj” përdoret për financimin e projekteve që lidhen me planin e rritjes me Bashkimin Evropian, me miratim të Këshillit të Ministrave. Shumat e shpërndara nga ky fond shtojnë kufijtë e miratuar në tabelat 1 dhe 4, që përmenden në nenin 11, të këtij ligji.</w:t>
      </w:r>
    </w:p>
    <w:p w14:paraId="049BF9A9" w14:textId="77365DF5" w:rsidR="00B2585A" w:rsidRPr="00977797" w:rsidRDefault="00B2585A" w:rsidP="00B2585A">
      <w:pPr>
        <w:spacing w:after="0" w:line="240" w:lineRule="auto"/>
        <w:ind w:firstLine="284"/>
        <w:jc w:val="both"/>
        <w:rPr>
          <w:rFonts w:ascii="Garamond" w:hAnsi="Garamond"/>
          <w:sz w:val="24"/>
          <w:szCs w:val="24"/>
        </w:rPr>
      </w:pPr>
      <w:r w:rsidRPr="00977797">
        <w:rPr>
          <w:rFonts w:ascii="Garamond" w:hAnsi="Garamond"/>
          <w:sz w:val="24"/>
          <w:szCs w:val="24"/>
        </w:rPr>
        <w:t xml:space="preserve">8. Fondi prej 1 000 milionë lekësh përdoret nga Ministria e Ekonomisë, Kulturës dhe Inovacionit, në formën e transfertës kapitale për Korporatën e Investimeve Shqiptare, me qëllim pjesëmarrjen e qeverisë shqiptare, të përfaqësuar nga Korporata e Investimeve Shqiptare, në </w:t>
      </w:r>
      <w:r w:rsidRPr="00977797">
        <w:rPr>
          <w:rFonts w:ascii="Garamond" w:hAnsi="Garamond"/>
          <w:i/>
          <w:sz w:val="24"/>
          <w:szCs w:val="24"/>
        </w:rPr>
        <w:t>startup</w:t>
      </w:r>
      <w:r w:rsidRPr="00977797">
        <w:rPr>
          <w:rFonts w:ascii="Garamond" w:hAnsi="Garamond"/>
          <w:sz w:val="24"/>
          <w:szCs w:val="24"/>
        </w:rPr>
        <w:t>-in “Thinking Machines Lab”.</w:t>
      </w:r>
    </w:p>
    <w:p w14:paraId="6EC580AA" w14:textId="77777777" w:rsidR="00B2585A" w:rsidRPr="00977797" w:rsidRDefault="00B2585A" w:rsidP="00B2585A">
      <w:pPr>
        <w:spacing w:after="0" w:line="240" w:lineRule="auto"/>
        <w:ind w:firstLine="284"/>
        <w:jc w:val="both"/>
        <w:rPr>
          <w:rFonts w:ascii="Garamond" w:hAnsi="Garamond"/>
          <w:sz w:val="24"/>
          <w:szCs w:val="24"/>
        </w:rPr>
      </w:pPr>
    </w:p>
    <w:p w14:paraId="6FEBE9D5" w14:textId="77777777" w:rsidR="00C71CA1" w:rsidRPr="00977797" w:rsidRDefault="00C71CA1" w:rsidP="007556AD">
      <w:pPr>
        <w:spacing w:after="0" w:line="240" w:lineRule="auto"/>
        <w:ind w:firstLine="284"/>
        <w:jc w:val="both"/>
        <w:rPr>
          <w:rFonts w:ascii="Garamond" w:hAnsi="Garamond" w:cs="Times New Roman"/>
          <w:sz w:val="24"/>
          <w:szCs w:val="24"/>
        </w:rPr>
      </w:pPr>
    </w:p>
    <w:p w14:paraId="75F28622"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12</w:t>
      </w:r>
    </w:p>
    <w:p w14:paraId="7410B624" w14:textId="77777777" w:rsidR="00C7466B" w:rsidRPr="00977797" w:rsidRDefault="00C7466B" w:rsidP="007556AD">
      <w:pPr>
        <w:spacing w:after="0" w:line="240" w:lineRule="auto"/>
        <w:ind w:firstLine="284"/>
        <w:jc w:val="both"/>
        <w:rPr>
          <w:rFonts w:ascii="Garamond" w:hAnsi="Garamond" w:cs="Times New Roman"/>
          <w:sz w:val="24"/>
          <w:szCs w:val="24"/>
        </w:rPr>
      </w:pPr>
    </w:p>
    <w:p w14:paraId="40288395"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Numri i përgjithshëm i punonjësve në organikë është 86 314.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w:t>
      </w:r>
      <w:r w:rsidR="002175F3" w:rsidRPr="00977797">
        <w:rPr>
          <w:rFonts w:ascii="Garamond" w:hAnsi="Garamond" w:cs="Times New Roman"/>
          <w:sz w:val="24"/>
          <w:szCs w:val="24"/>
        </w:rPr>
        <w:t>neve të përmendura në tabelën 2</w:t>
      </w:r>
      <w:r w:rsidRPr="00977797">
        <w:rPr>
          <w:rFonts w:ascii="Garamond" w:hAnsi="Garamond" w:cs="Times New Roman"/>
          <w:sz w:val="24"/>
          <w:szCs w:val="24"/>
        </w:rPr>
        <w:t xml:space="preserve"> në rastin e ristrukturimit të institucioneve ekzistuese ose krijimit të institucioneve të reja.</w:t>
      </w:r>
    </w:p>
    <w:p w14:paraId="6D4CB262" w14:textId="77777777" w:rsidR="00C7466B" w:rsidRPr="00977797" w:rsidRDefault="006F3D22"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Për vitin 2025</w:t>
      </w:r>
      <w:r w:rsidR="002C584B" w:rsidRPr="00977797">
        <w:rPr>
          <w:rFonts w:ascii="Garamond" w:hAnsi="Garamond" w:cs="Times New Roman"/>
          <w:sz w:val="24"/>
          <w:szCs w:val="24"/>
        </w:rPr>
        <w:t>,</w:t>
      </w:r>
      <w:r w:rsidR="000E080E" w:rsidRPr="00977797">
        <w:rPr>
          <w:rFonts w:ascii="Garamond" w:hAnsi="Garamond" w:cs="Times New Roman"/>
          <w:sz w:val="24"/>
          <w:szCs w:val="24"/>
        </w:rPr>
        <w:t xml:space="preserve"> për një periudhë jo më shumë se gjashtë muaj, për të finalizuar procesin e mbylljes së veprimtarisë administrative të Komisionerit të Pavarur të Kualifikimit dhe Komisionerit Publik, një pjesë e numrit të punonjësve administrativë të këtyre institucio</w:t>
      </w:r>
      <w:r w:rsidRPr="00977797">
        <w:rPr>
          <w:rFonts w:ascii="Garamond" w:hAnsi="Garamond" w:cs="Times New Roman"/>
          <w:sz w:val="24"/>
          <w:szCs w:val="24"/>
        </w:rPr>
        <w:t>neve sipas vendimit të Kuvendit</w:t>
      </w:r>
      <w:r w:rsidR="000E080E" w:rsidRPr="00977797">
        <w:rPr>
          <w:rFonts w:ascii="Garamond" w:hAnsi="Garamond" w:cs="Times New Roman"/>
          <w:sz w:val="24"/>
          <w:szCs w:val="24"/>
        </w:rPr>
        <w:t xml:space="preserve"> do t</w:t>
      </w:r>
      <w:r w:rsidRPr="00977797">
        <w:rPr>
          <w:rFonts w:ascii="Garamond" w:hAnsi="Garamond" w:cs="Times New Roman"/>
          <w:sz w:val="24"/>
          <w:szCs w:val="24"/>
        </w:rPr>
        <w:t>ë vazhdoj</w:t>
      </w:r>
      <w:r w:rsidR="00512947" w:rsidRPr="00977797">
        <w:rPr>
          <w:rFonts w:ascii="Garamond" w:hAnsi="Garamond" w:cs="Times New Roman"/>
          <w:sz w:val="24"/>
          <w:szCs w:val="24"/>
        </w:rPr>
        <w:t>n</w:t>
      </w:r>
      <w:r w:rsidRPr="00977797">
        <w:rPr>
          <w:rFonts w:ascii="Garamond" w:hAnsi="Garamond" w:cs="Times New Roman"/>
          <w:sz w:val="24"/>
          <w:szCs w:val="24"/>
        </w:rPr>
        <w:t>ë të qëndroj</w:t>
      </w:r>
      <w:r w:rsidR="00512947" w:rsidRPr="00977797">
        <w:rPr>
          <w:rFonts w:ascii="Garamond" w:hAnsi="Garamond" w:cs="Times New Roman"/>
          <w:sz w:val="24"/>
          <w:szCs w:val="24"/>
        </w:rPr>
        <w:t>n</w:t>
      </w:r>
      <w:r w:rsidR="000E080E" w:rsidRPr="00977797">
        <w:rPr>
          <w:rFonts w:ascii="Garamond" w:hAnsi="Garamond" w:cs="Times New Roman"/>
          <w:sz w:val="24"/>
          <w:szCs w:val="24"/>
        </w:rPr>
        <w:t>ë në detyrë dhe do të jenë pjesë e programit buxhetor të Arkivit Shtetëror të Sistemit Gjyqësor të Ministrisë së Drejtësisë.</w:t>
      </w:r>
      <w:r w:rsidR="00C7466B" w:rsidRPr="00977797">
        <w:rPr>
          <w:rFonts w:ascii="Garamond" w:hAnsi="Garamond" w:cs="Times New Roman"/>
          <w:sz w:val="24"/>
          <w:szCs w:val="24"/>
        </w:rPr>
        <w:t xml:space="preserve"> </w:t>
      </w:r>
    </w:p>
    <w:p w14:paraId="32644FD7"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përko</w:t>
      </w:r>
      <w:r w:rsidR="002175F3" w:rsidRPr="00977797">
        <w:rPr>
          <w:rFonts w:ascii="Garamond" w:hAnsi="Garamond" w:cs="Times New Roman"/>
          <w:sz w:val="24"/>
          <w:szCs w:val="24"/>
        </w:rPr>
        <w:t xml:space="preserve">hshëm përcaktohen në aneksin 5 </w:t>
      </w:r>
      <w:r w:rsidRPr="00977797">
        <w:rPr>
          <w:rFonts w:ascii="Garamond" w:hAnsi="Garamond" w:cs="Times New Roman"/>
          <w:sz w:val="24"/>
          <w:szCs w:val="24"/>
        </w:rPr>
        <w:t>që i bashkëlidhet këtij ligji.</w:t>
      </w:r>
    </w:p>
    <w:p w14:paraId="4D57B6DC"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3.</w:t>
      </w:r>
      <w:r w:rsidR="00A722C9" w:rsidRPr="00977797">
        <w:rPr>
          <w:rFonts w:ascii="Garamond" w:hAnsi="Garamond" w:cs="Times New Roman"/>
          <w:sz w:val="24"/>
          <w:szCs w:val="24"/>
        </w:rPr>
        <w:t xml:space="preserve"> </w:t>
      </w:r>
      <w:r w:rsidRPr="00977797">
        <w:rPr>
          <w:rFonts w:ascii="Garamond" w:hAnsi="Garamond" w:cs="Times New Roman"/>
          <w:sz w:val="24"/>
          <w:szCs w:val="24"/>
        </w:rPr>
        <w:t>Për vitin 2025 nuk miratohet asnjë ndryshim në strukturat organike të njësive të qeverisjes qendrore apo nivelet e klasave dhe shtesat mbi pagë me efekte financiare shtesë në koston e personelit, të përllogaritur sipas strukturës së miratuar, me përjashtim të institucioneve/funksioneve të reja.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390EE1E6"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4.</w:t>
      </w:r>
      <w:r w:rsidR="00A722C9" w:rsidRPr="00977797">
        <w:rPr>
          <w:rFonts w:ascii="Garamond" w:hAnsi="Garamond" w:cs="Times New Roman"/>
          <w:sz w:val="24"/>
          <w:szCs w:val="24"/>
        </w:rPr>
        <w:t xml:space="preserve"> </w:t>
      </w:r>
      <w:r w:rsidRPr="00977797">
        <w:rPr>
          <w:rFonts w:ascii="Garamond" w:hAnsi="Garamond" w:cs="Times New Roman"/>
          <w:sz w:val="24"/>
          <w:szCs w:val="24"/>
        </w:rPr>
        <w:t>Fondi i veçantë i institucioneve buxhetore prej 400 milionë lekësh shpërndahet dhe përdoret sipas procedurave që përcaktohen me udhëzim të ministrit përgjegjës për financat. Shumat e shpërndara nga ky fond shtojnë kufijtë e miratuar në tabe</w:t>
      </w:r>
      <w:r w:rsidR="002175F3" w:rsidRPr="00977797">
        <w:rPr>
          <w:rFonts w:ascii="Garamond" w:hAnsi="Garamond" w:cs="Times New Roman"/>
          <w:sz w:val="24"/>
          <w:szCs w:val="24"/>
        </w:rPr>
        <w:t>lën 1, që përmendet në nenin 11</w:t>
      </w:r>
      <w:r w:rsidRPr="00977797">
        <w:rPr>
          <w:rFonts w:ascii="Garamond" w:hAnsi="Garamond" w:cs="Times New Roman"/>
          <w:sz w:val="24"/>
          <w:szCs w:val="24"/>
        </w:rPr>
        <w:t xml:space="preserve"> të këtij ligji.</w:t>
      </w:r>
    </w:p>
    <w:p w14:paraId="0AFD1571" w14:textId="77777777" w:rsidR="00C7466B" w:rsidRPr="00977797" w:rsidRDefault="00C7466B" w:rsidP="007556AD">
      <w:pPr>
        <w:spacing w:after="0" w:line="240" w:lineRule="auto"/>
        <w:ind w:firstLine="284"/>
        <w:jc w:val="both"/>
        <w:rPr>
          <w:rFonts w:ascii="Garamond" w:hAnsi="Garamond" w:cs="Times New Roman"/>
          <w:sz w:val="24"/>
          <w:szCs w:val="24"/>
        </w:rPr>
      </w:pPr>
    </w:p>
    <w:p w14:paraId="2A2C3E35"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13</w:t>
      </w:r>
    </w:p>
    <w:p w14:paraId="7E5B4CE5" w14:textId="77777777" w:rsidR="00C7466B" w:rsidRPr="00977797" w:rsidRDefault="00C7466B" w:rsidP="007556AD">
      <w:pPr>
        <w:spacing w:after="0" w:line="240" w:lineRule="auto"/>
        <w:ind w:firstLine="284"/>
        <w:jc w:val="both"/>
        <w:rPr>
          <w:rFonts w:ascii="Garamond" w:hAnsi="Garamond" w:cs="Times New Roman"/>
          <w:sz w:val="24"/>
          <w:szCs w:val="24"/>
        </w:rPr>
      </w:pPr>
    </w:p>
    <w:p w14:paraId="0FA1DEA3"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Paga e Presidentit të Republikës është 425 000 lekë në muaj.</w:t>
      </w:r>
    </w:p>
    <w:p w14:paraId="4FE6C6FD" w14:textId="77777777" w:rsidR="00C7466B" w:rsidRPr="00977797" w:rsidRDefault="00C7466B" w:rsidP="007556AD">
      <w:pPr>
        <w:spacing w:after="0" w:line="240" w:lineRule="auto"/>
        <w:ind w:firstLine="284"/>
        <w:jc w:val="both"/>
        <w:rPr>
          <w:rFonts w:ascii="Garamond" w:hAnsi="Garamond" w:cs="Times New Roman"/>
          <w:sz w:val="24"/>
          <w:szCs w:val="24"/>
        </w:rPr>
      </w:pPr>
    </w:p>
    <w:p w14:paraId="636CC574"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14</w:t>
      </w:r>
    </w:p>
    <w:p w14:paraId="5EDFE268" w14:textId="733A98CB" w:rsidR="00C7466B" w:rsidRPr="00977797" w:rsidRDefault="00B11AE8" w:rsidP="00B11AE8">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(Ndryshuar vlera në pikën 1</w:t>
      </w:r>
      <w:r w:rsidR="00E45608" w:rsidRPr="00977797">
        <w:rPr>
          <w:rFonts w:ascii="Garamond" w:hAnsi="Garamond" w:cs="Times New Roman"/>
          <w:i/>
          <w:sz w:val="24"/>
          <w:szCs w:val="24"/>
        </w:rPr>
        <w:t xml:space="preserve"> dhe shfuqizuar pika 4 </w:t>
      </w:r>
      <w:r w:rsidRPr="00977797">
        <w:rPr>
          <w:rFonts w:ascii="Garamond" w:hAnsi="Garamond" w:cs="Times New Roman"/>
          <w:i/>
          <w:sz w:val="24"/>
          <w:szCs w:val="24"/>
        </w:rPr>
        <w:t>me aktin normativ nr. 6, datë 11.6.2025)</w:t>
      </w:r>
    </w:p>
    <w:p w14:paraId="76A3F860" w14:textId="77777777" w:rsidR="00B11AE8" w:rsidRPr="00977797" w:rsidRDefault="00B11AE8" w:rsidP="007556AD">
      <w:pPr>
        <w:spacing w:after="0" w:line="240" w:lineRule="auto"/>
        <w:ind w:firstLine="284"/>
        <w:jc w:val="both"/>
        <w:rPr>
          <w:rFonts w:ascii="Garamond" w:hAnsi="Garamond" w:cs="Times New Roman"/>
          <w:sz w:val="24"/>
          <w:szCs w:val="24"/>
        </w:rPr>
      </w:pPr>
    </w:p>
    <w:p w14:paraId="4DFDA5DE" w14:textId="3C0CD8D2"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 xml:space="preserve">Fondi rezervë prej </w:t>
      </w:r>
      <w:r w:rsidR="00B11AE8" w:rsidRPr="00977797">
        <w:rPr>
          <w:rFonts w:ascii="Garamond" w:hAnsi="Garamond"/>
          <w:sz w:val="24"/>
          <w:szCs w:val="24"/>
        </w:rPr>
        <w:t xml:space="preserve">4 200 </w:t>
      </w:r>
      <w:r w:rsidRPr="00977797">
        <w:rPr>
          <w:rFonts w:ascii="Garamond" w:hAnsi="Garamond" w:cs="Times New Roman"/>
          <w:sz w:val="24"/>
          <w:szCs w:val="24"/>
        </w:rPr>
        <w:t>milionë lekësh përdoret me vendim të Këshillit të Ministrave për raste të paparashikuara të njësive të qeverisjes së përgjithshme. Çdo ministri apo institucion qendror buxhetor paraqet kërkesën për përdorimin e fondit rezervë në ministrinë përgjegjëse për financat, në p</w:t>
      </w:r>
      <w:r w:rsidR="00C00FF6" w:rsidRPr="00977797">
        <w:rPr>
          <w:rFonts w:ascii="Garamond" w:hAnsi="Garamond" w:cs="Times New Roman"/>
          <w:sz w:val="24"/>
          <w:szCs w:val="24"/>
        </w:rPr>
        <w:t>ërputhje me kërkesat e nenit 45</w:t>
      </w:r>
      <w:r w:rsidRPr="00977797">
        <w:rPr>
          <w:rFonts w:ascii="Garamond" w:hAnsi="Garamond" w:cs="Times New Roman"/>
          <w:sz w:val="24"/>
          <w:szCs w:val="24"/>
        </w:rPr>
        <w:t xml:space="preserve"> të ligjit nr.</w:t>
      </w:r>
      <w:r w:rsidR="00C00FF6" w:rsidRPr="00977797">
        <w:rPr>
          <w:rFonts w:ascii="Garamond" w:hAnsi="Garamond" w:cs="Times New Roman"/>
          <w:sz w:val="24"/>
          <w:szCs w:val="24"/>
        </w:rPr>
        <w:t xml:space="preserve"> </w:t>
      </w:r>
      <w:r w:rsidRPr="00977797">
        <w:rPr>
          <w:rFonts w:ascii="Garamond" w:hAnsi="Garamond" w:cs="Times New Roman"/>
          <w:sz w:val="24"/>
          <w:szCs w:val="24"/>
        </w:rPr>
        <w:t xml:space="preserve">9936, datë 26.6.2008, </w:t>
      </w:r>
      <w:r w:rsidR="00200C0E" w:rsidRPr="00977797">
        <w:rPr>
          <w:rFonts w:ascii="Garamond" w:hAnsi="Garamond" w:cs="Times New Roman"/>
          <w:sz w:val="24"/>
          <w:szCs w:val="24"/>
        </w:rPr>
        <w:t>“</w:t>
      </w:r>
      <w:r w:rsidRPr="00977797">
        <w:rPr>
          <w:rFonts w:ascii="Garamond" w:hAnsi="Garamond" w:cs="Times New Roman"/>
          <w:sz w:val="24"/>
          <w:szCs w:val="24"/>
        </w:rPr>
        <w:t>Për menaxhimin e sistemit buxhetor në Republikën e Shqipërisë</w:t>
      </w:r>
      <w:r w:rsidR="00200C0E" w:rsidRPr="00977797">
        <w:rPr>
          <w:rFonts w:ascii="Garamond" w:hAnsi="Garamond" w:cs="Times New Roman"/>
          <w:sz w:val="24"/>
          <w:szCs w:val="24"/>
        </w:rPr>
        <w:t>”</w:t>
      </w:r>
      <w:r w:rsidRPr="00977797">
        <w:rPr>
          <w:rFonts w:ascii="Garamond" w:hAnsi="Garamond" w:cs="Times New Roman"/>
          <w:sz w:val="24"/>
          <w:szCs w:val="24"/>
        </w:rPr>
        <w:t xml:space="preserve">, </w:t>
      </w:r>
      <w:r w:rsidR="00C00FF6" w:rsidRPr="00977797">
        <w:rPr>
          <w:rFonts w:ascii="Garamond" w:hAnsi="Garamond" w:cs="Times New Roman"/>
          <w:sz w:val="24"/>
          <w:szCs w:val="24"/>
        </w:rPr>
        <w:t>i</w:t>
      </w:r>
      <w:r w:rsidRPr="00977797">
        <w:rPr>
          <w:rFonts w:ascii="Garamond" w:hAnsi="Garamond" w:cs="Times New Roman"/>
          <w:sz w:val="24"/>
          <w:szCs w:val="24"/>
        </w:rPr>
        <w:t xml:space="preserve"> ndryshuar. Pas miratimit të kërkesës nga ministri përgjegjës për financat, ministria apo </w:t>
      </w:r>
      <w:r w:rsidRPr="00977797">
        <w:rPr>
          <w:rFonts w:ascii="Garamond" w:hAnsi="Garamond" w:cs="Times New Roman"/>
          <w:sz w:val="24"/>
          <w:szCs w:val="24"/>
        </w:rPr>
        <w:lastRenderedPageBreak/>
        <w:t xml:space="preserve">institucioni qendror buxhetor paraqet për shqyrtim dhe miratim në Këshillin e Ministrave projektvendimin përkatës. </w:t>
      </w:r>
    </w:p>
    <w:p w14:paraId="16D119A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Kontingjenca për risqet e borxhit prej 5 780 milionë lekësh përdoret nga ministri përgjegjës për financat për të kompensuar rreziqe potenciale nga luhatjet në kurset e këmbimit ose normat e interesit me ndikim në shpenzimet për interesa.</w:t>
      </w:r>
    </w:p>
    <w:p w14:paraId="6ED2EE7E" w14:textId="3364F1B1"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3. Fondi prej </w:t>
      </w:r>
      <w:r w:rsidR="00C94010" w:rsidRPr="00977797">
        <w:rPr>
          <w:rFonts w:ascii="Garamond" w:hAnsi="Garamond" w:cs="Times New Roman"/>
          <w:sz w:val="24"/>
          <w:szCs w:val="24"/>
        </w:rPr>
        <w:t xml:space="preserve">2 500 </w:t>
      </w:r>
      <w:r w:rsidRPr="00977797">
        <w:rPr>
          <w:rFonts w:ascii="Garamond" w:hAnsi="Garamond" w:cs="Times New Roman"/>
          <w:sz w:val="24"/>
          <w:szCs w:val="24"/>
        </w:rPr>
        <w:t>milionë lekësh përdoret për kostot e zgjedhjeve të përgjithshme me vendim të Këshillit të Ministrave. Çdo kosto shtesë mbi këtë fond përballohet nga fo</w:t>
      </w:r>
      <w:r w:rsidR="00C00FF6" w:rsidRPr="00977797">
        <w:rPr>
          <w:rFonts w:ascii="Garamond" w:hAnsi="Garamond" w:cs="Times New Roman"/>
          <w:sz w:val="24"/>
          <w:szCs w:val="24"/>
        </w:rPr>
        <w:t>ndi rezervë sipas pikës 1</w:t>
      </w:r>
      <w:r w:rsidRPr="00977797">
        <w:rPr>
          <w:rFonts w:ascii="Garamond" w:hAnsi="Garamond" w:cs="Times New Roman"/>
          <w:sz w:val="24"/>
          <w:szCs w:val="24"/>
        </w:rPr>
        <w:t xml:space="preserve"> të këtij neni.</w:t>
      </w:r>
    </w:p>
    <w:p w14:paraId="2D144026" w14:textId="55853D33"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4.</w:t>
      </w:r>
      <w:r w:rsidR="00A722C9" w:rsidRPr="00977797">
        <w:rPr>
          <w:rFonts w:ascii="Garamond" w:hAnsi="Garamond" w:cs="Times New Roman"/>
          <w:sz w:val="24"/>
          <w:szCs w:val="24"/>
        </w:rPr>
        <w:t xml:space="preserve"> </w:t>
      </w:r>
      <w:r w:rsidR="00B11AE8" w:rsidRPr="00977797">
        <w:rPr>
          <w:rFonts w:ascii="Garamond" w:hAnsi="Garamond" w:cs="Times New Roman"/>
          <w:sz w:val="24"/>
          <w:szCs w:val="24"/>
        </w:rPr>
        <w:t>Shfuqizuar</w:t>
      </w:r>
      <w:r w:rsidRPr="00977797">
        <w:rPr>
          <w:rFonts w:ascii="Garamond" w:hAnsi="Garamond" w:cs="Times New Roman"/>
          <w:sz w:val="24"/>
          <w:szCs w:val="24"/>
        </w:rPr>
        <w:t xml:space="preserve">. </w:t>
      </w:r>
    </w:p>
    <w:p w14:paraId="7CEDCCB0"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5.</w:t>
      </w:r>
      <w:r w:rsidR="00A722C9" w:rsidRPr="00977797">
        <w:rPr>
          <w:rFonts w:ascii="Garamond" w:hAnsi="Garamond" w:cs="Times New Roman"/>
          <w:sz w:val="24"/>
          <w:szCs w:val="24"/>
        </w:rPr>
        <w:t xml:space="preserve"> </w:t>
      </w:r>
      <w:r w:rsidRPr="00977797">
        <w:rPr>
          <w:rFonts w:ascii="Garamond" w:hAnsi="Garamond" w:cs="Times New Roman"/>
          <w:sz w:val="24"/>
          <w:szCs w:val="24"/>
        </w:rPr>
        <w:t>Shumat e shpërn</w:t>
      </w:r>
      <w:r w:rsidR="00C00FF6" w:rsidRPr="00977797">
        <w:rPr>
          <w:rFonts w:ascii="Garamond" w:hAnsi="Garamond" w:cs="Times New Roman"/>
          <w:sz w:val="24"/>
          <w:szCs w:val="24"/>
        </w:rPr>
        <w:t>dara sipas pikave 1, 2, 3 dhe 4 të këtij neni</w:t>
      </w:r>
      <w:r w:rsidRPr="00977797">
        <w:rPr>
          <w:rFonts w:ascii="Garamond" w:hAnsi="Garamond" w:cs="Times New Roman"/>
          <w:sz w:val="24"/>
          <w:szCs w:val="24"/>
        </w:rPr>
        <w:t xml:space="preserve"> shtojnë kufijtë e miratuar në tabelat 1 </w:t>
      </w:r>
      <w:r w:rsidR="00C00FF6" w:rsidRPr="00977797">
        <w:rPr>
          <w:rFonts w:ascii="Garamond" w:hAnsi="Garamond" w:cs="Times New Roman"/>
          <w:sz w:val="24"/>
          <w:szCs w:val="24"/>
        </w:rPr>
        <w:t>dhe 4, që përmenden në nenin 11</w:t>
      </w:r>
      <w:r w:rsidRPr="00977797">
        <w:rPr>
          <w:rFonts w:ascii="Garamond" w:hAnsi="Garamond" w:cs="Times New Roman"/>
          <w:sz w:val="24"/>
          <w:szCs w:val="24"/>
        </w:rPr>
        <w:t xml:space="preserve"> të këtij ligji.</w:t>
      </w:r>
    </w:p>
    <w:p w14:paraId="49D288CD" w14:textId="77777777" w:rsidR="00C7466B" w:rsidRPr="00977797" w:rsidRDefault="00C7466B" w:rsidP="007556AD">
      <w:pPr>
        <w:spacing w:after="0" w:line="240" w:lineRule="auto"/>
        <w:ind w:firstLine="284"/>
        <w:jc w:val="both"/>
        <w:rPr>
          <w:rFonts w:ascii="Garamond" w:hAnsi="Garamond" w:cs="Times New Roman"/>
          <w:sz w:val="24"/>
          <w:szCs w:val="24"/>
        </w:rPr>
      </w:pPr>
    </w:p>
    <w:p w14:paraId="2CD70CE5"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15</w:t>
      </w:r>
    </w:p>
    <w:p w14:paraId="511680A9" w14:textId="77777777" w:rsidR="00C7466B" w:rsidRPr="00977797" w:rsidRDefault="00C7466B" w:rsidP="007556AD">
      <w:pPr>
        <w:spacing w:after="0" w:line="240" w:lineRule="auto"/>
        <w:ind w:firstLine="284"/>
        <w:jc w:val="both"/>
        <w:rPr>
          <w:rFonts w:ascii="Garamond" w:hAnsi="Garamond" w:cs="Times New Roman"/>
          <w:sz w:val="24"/>
          <w:szCs w:val="24"/>
        </w:rPr>
      </w:pPr>
    </w:p>
    <w:p w14:paraId="6752BA92" w14:textId="77777777"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1. </w:t>
      </w:r>
      <w:r w:rsidR="00C7466B" w:rsidRPr="00977797">
        <w:rPr>
          <w:rFonts w:ascii="Garamond" w:hAnsi="Garamond" w:cs="Times New Roman"/>
          <w:sz w:val="24"/>
          <w:szCs w:val="24"/>
        </w:rPr>
        <w:t>Transferta e pakushtëzuar, që buxheti qendror ia transferon pushtetit vendor, përfshin fondet për përballimin e veprimtarive dhe të funksioneve që përcaktohen në aktet ligjore e nënligjore në fuqi. Transferta e pakushtëzuar e përgjithshme shpërndahet ndërmjet njësive të vetëqeverisjes vendore sipas formulës së paraqitur në aneksin 1, që i bashkëlidhet këtij ligji. Shuma e transfertës së pakushtëzuar për çdo njësi të vetëqeverisjes</w:t>
      </w:r>
      <w:r w:rsidR="00C00FF6" w:rsidRPr="00977797">
        <w:rPr>
          <w:rFonts w:ascii="Garamond" w:hAnsi="Garamond" w:cs="Times New Roman"/>
          <w:sz w:val="24"/>
          <w:szCs w:val="24"/>
        </w:rPr>
        <w:t xml:space="preserve"> vendore paraqitet në tabelën 3</w:t>
      </w:r>
      <w:r w:rsidR="007B7627" w:rsidRPr="00977797">
        <w:rPr>
          <w:rFonts w:ascii="Garamond" w:hAnsi="Garamond" w:cs="Times New Roman"/>
          <w:sz w:val="24"/>
          <w:szCs w:val="24"/>
        </w:rPr>
        <w:t>,</w:t>
      </w:r>
      <w:r w:rsidR="00C7466B" w:rsidRPr="00977797">
        <w:rPr>
          <w:rFonts w:ascii="Garamond" w:hAnsi="Garamond" w:cs="Times New Roman"/>
          <w:sz w:val="24"/>
          <w:szCs w:val="24"/>
        </w:rPr>
        <w:t xml:space="preserve"> që i bashkëlidhet këtij ligji.</w:t>
      </w:r>
    </w:p>
    <w:p w14:paraId="6BCC5172" w14:textId="77777777"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2. </w:t>
      </w:r>
      <w:r w:rsidR="00C7466B" w:rsidRPr="00977797">
        <w:rPr>
          <w:rFonts w:ascii="Garamond" w:hAnsi="Garamond" w:cs="Times New Roman"/>
          <w:sz w:val="24"/>
          <w:szCs w:val="24"/>
        </w:rPr>
        <w:t>Fondi rezervë nga totali i transfertës së pakushtëzuar të përgjithshme akordohet nga ministri përgjegjës për financat në përputhje me krit</w:t>
      </w:r>
      <w:r w:rsidR="00C00FF6" w:rsidRPr="00977797">
        <w:rPr>
          <w:rFonts w:ascii="Garamond" w:hAnsi="Garamond" w:cs="Times New Roman"/>
          <w:sz w:val="24"/>
          <w:szCs w:val="24"/>
        </w:rPr>
        <w:t>eret e përcaktuara në aneksin 2</w:t>
      </w:r>
      <w:r w:rsidR="007B7627" w:rsidRPr="00977797">
        <w:rPr>
          <w:rFonts w:ascii="Garamond" w:hAnsi="Garamond" w:cs="Times New Roman"/>
          <w:sz w:val="24"/>
          <w:szCs w:val="24"/>
        </w:rPr>
        <w:t>,</w:t>
      </w:r>
      <w:r w:rsidR="00C7466B" w:rsidRPr="00977797">
        <w:rPr>
          <w:rFonts w:ascii="Garamond" w:hAnsi="Garamond" w:cs="Times New Roman"/>
          <w:sz w:val="24"/>
          <w:szCs w:val="24"/>
        </w:rPr>
        <w:t xml:space="preserve"> që i bashkëlidhet këtij ligji. Fondet për programin buxhetor për infrastrukturën vendore dhe ra</w:t>
      </w:r>
      <w:r w:rsidR="00C00FF6" w:rsidRPr="00977797">
        <w:rPr>
          <w:rFonts w:ascii="Garamond" w:hAnsi="Garamond" w:cs="Times New Roman"/>
          <w:sz w:val="24"/>
          <w:szCs w:val="24"/>
        </w:rPr>
        <w:t>jonale përdoren sipas aneksit 3</w:t>
      </w:r>
      <w:r w:rsidR="00C9488A" w:rsidRPr="00977797">
        <w:rPr>
          <w:rFonts w:ascii="Garamond" w:hAnsi="Garamond" w:cs="Times New Roman"/>
          <w:sz w:val="24"/>
          <w:szCs w:val="24"/>
        </w:rPr>
        <w:t>,</w:t>
      </w:r>
      <w:r w:rsidR="00C7466B" w:rsidRPr="00977797">
        <w:rPr>
          <w:rFonts w:ascii="Garamond" w:hAnsi="Garamond" w:cs="Times New Roman"/>
          <w:sz w:val="24"/>
          <w:szCs w:val="24"/>
        </w:rPr>
        <w:t xml:space="preserve"> që i bashkëlidhet këtij ligji.</w:t>
      </w:r>
    </w:p>
    <w:p w14:paraId="185D7D86" w14:textId="77777777"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3. </w:t>
      </w:r>
      <w:r w:rsidR="00C7466B" w:rsidRPr="00977797">
        <w:rPr>
          <w:rFonts w:ascii="Garamond" w:hAnsi="Garamond" w:cs="Times New Roman"/>
          <w:sz w:val="24"/>
          <w:szCs w:val="24"/>
        </w:rPr>
        <w:t>Transferta e pakushtëzuar sektoriale për funksionet e transferuara në bashkitë shp</w:t>
      </w:r>
      <w:r w:rsidR="00C00FF6" w:rsidRPr="00977797">
        <w:rPr>
          <w:rFonts w:ascii="Garamond" w:hAnsi="Garamond" w:cs="Times New Roman"/>
          <w:sz w:val="24"/>
          <w:szCs w:val="24"/>
        </w:rPr>
        <w:t>ërndahet sipas anekseve 1 dhe 4</w:t>
      </w:r>
      <w:r w:rsidR="00C9488A" w:rsidRPr="00977797">
        <w:rPr>
          <w:rFonts w:ascii="Garamond" w:hAnsi="Garamond" w:cs="Times New Roman"/>
          <w:sz w:val="24"/>
          <w:szCs w:val="24"/>
        </w:rPr>
        <w:t>,</w:t>
      </w:r>
      <w:r w:rsidR="00C7466B" w:rsidRPr="00977797">
        <w:rPr>
          <w:rFonts w:ascii="Garamond" w:hAnsi="Garamond" w:cs="Times New Roman"/>
          <w:sz w:val="24"/>
          <w:szCs w:val="24"/>
        </w:rPr>
        <w:t xml:space="preserve"> që i bashkëlidhen këtij ligji.</w:t>
      </w:r>
    </w:p>
    <w:p w14:paraId="55A541F0" w14:textId="77777777"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4. </w:t>
      </w:r>
      <w:r w:rsidR="00A04750" w:rsidRPr="00977797">
        <w:rPr>
          <w:rFonts w:ascii="Garamond" w:hAnsi="Garamond" w:cs="Times New Roman"/>
          <w:sz w:val="24"/>
          <w:szCs w:val="24"/>
        </w:rPr>
        <w:t>Numri i personelit administrativ të këshillit të qarkut nuk mund të jetë më shumë se 13.</w:t>
      </w:r>
    </w:p>
    <w:p w14:paraId="3FDF803C" w14:textId="77777777"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5. </w:t>
      </w:r>
      <w:r w:rsidR="00C7466B" w:rsidRPr="00977797">
        <w:rPr>
          <w:rFonts w:ascii="Garamond" w:hAnsi="Garamond" w:cs="Times New Roman"/>
          <w:sz w:val="24"/>
          <w:szCs w:val="24"/>
        </w:rPr>
        <w:t>Fondet e trashëguara nga vitet e mëparshme përdoren nga njësitë e vetëqeverisjes vendore sipas rregullave të përcaktuara nga ministri përgjegjës për financat.</w:t>
      </w:r>
    </w:p>
    <w:p w14:paraId="7C4754C9" w14:textId="79AC0485"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6. </w:t>
      </w:r>
      <w:r w:rsidR="00C7466B" w:rsidRPr="00977797">
        <w:rPr>
          <w:rFonts w:ascii="Garamond" w:hAnsi="Garamond" w:cs="Times New Roman"/>
          <w:sz w:val="24"/>
          <w:szCs w:val="24"/>
        </w:rPr>
        <w:t xml:space="preserve">Fondi për emergjencat civile, në masën 800 milionë lekë, akordohet në programin </w:t>
      </w:r>
      <w:r w:rsidR="00200C0E" w:rsidRPr="00977797">
        <w:rPr>
          <w:rFonts w:ascii="Garamond" w:hAnsi="Garamond" w:cs="Times New Roman"/>
          <w:sz w:val="24"/>
          <w:szCs w:val="24"/>
        </w:rPr>
        <w:t>“</w:t>
      </w:r>
      <w:r w:rsidR="00C7466B" w:rsidRPr="00977797">
        <w:rPr>
          <w:rFonts w:ascii="Garamond" w:hAnsi="Garamond" w:cs="Times New Roman"/>
          <w:sz w:val="24"/>
          <w:szCs w:val="24"/>
        </w:rPr>
        <w:t>Emergjencat civile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të Ministrisë së Mbrojtjes dhe shpërndahet në formën e transfertës së kushtëzuar për njësitë e vetëqeverisjes vendore nga Ministria e Mbrojtjes në bashkëpunim me Ministrinë e Financave me një formulë, e cila bazohet në peshën specifike që zë buxheti i çdo bashkie ndaj totalit të buxhetit të të gjitha bashkive. Me propozim të Ministrisë së Mbrojtjes, pasi merr dakordësinë e njësive të vetëqeverisjes vendore, Ministria e Financave miraton rishpërndarjen e fondeve nga një njësi në një njësi tjetër, në varësi të nevojave të njësive të vetëqeverisjes vendore</w:t>
      </w:r>
      <w:r w:rsidR="00C00FF6" w:rsidRPr="00977797">
        <w:rPr>
          <w:rFonts w:ascii="Garamond" w:hAnsi="Garamond" w:cs="Times New Roman"/>
          <w:sz w:val="24"/>
          <w:szCs w:val="24"/>
        </w:rPr>
        <w:t>,</w:t>
      </w:r>
      <w:r w:rsidR="00C7466B" w:rsidRPr="00977797">
        <w:rPr>
          <w:rFonts w:ascii="Garamond" w:hAnsi="Garamond" w:cs="Times New Roman"/>
          <w:sz w:val="24"/>
          <w:szCs w:val="24"/>
        </w:rPr>
        <w:t xml:space="preserve"> si dhe në varësi të ecurisë së përdorimit të tij.</w:t>
      </w:r>
    </w:p>
    <w:p w14:paraId="578C9ECD" w14:textId="2A1D3712"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7. </w:t>
      </w:r>
      <w:r w:rsidR="00C7466B" w:rsidRPr="00977797">
        <w:rPr>
          <w:rFonts w:ascii="Garamond" w:hAnsi="Garamond" w:cs="Times New Roman"/>
          <w:sz w:val="24"/>
          <w:szCs w:val="24"/>
        </w:rPr>
        <w:t>Fondi prej 1 000 milionë lekës</w:t>
      </w:r>
      <w:r w:rsidR="00C00FF6" w:rsidRPr="00977797">
        <w:rPr>
          <w:rFonts w:ascii="Garamond" w:hAnsi="Garamond" w:cs="Times New Roman"/>
          <w:sz w:val="24"/>
          <w:szCs w:val="24"/>
        </w:rPr>
        <w:t xml:space="preserve">h në zërin </w:t>
      </w:r>
      <w:r w:rsidR="00200C0E" w:rsidRPr="00977797">
        <w:rPr>
          <w:rFonts w:ascii="Garamond" w:hAnsi="Garamond" w:cs="Times New Roman"/>
          <w:sz w:val="24"/>
          <w:szCs w:val="24"/>
        </w:rPr>
        <w:t>“</w:t>
      </w:r>
      <w:r w:rsidR="00C00FF6" w:rsidRPr="00977797">
        <w:rPr>
          <w:rFonts w:ascii="Garamond" w:hAnsi="Garamond" w:cs="Times New Roman"/>
          <w:sz w:val="24"/>
          <w:szCs w:val="24"/>
        </w:rPr>
        <w:t>Shpenzime kapitale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në programin </w:t>
      </w:r>
      <w:r w:rsidR="00200C0E" w:rsidRPr="00977797">
        <w:rPr>
          <w:rFonts w:ascii="Garamond" w:hAnsi="Garamond" w:cs="Times New Roman"/>
          <w:sz w:val="24"/>
          <w:szCs w:val="24"/>
        </w:rPr>
        <w:t>“</w:t>
      </w:r>
      <w:r w:rsidR="00C7466B" w:rsidRPr="00977797">
        <w:rPr>
          <w:rFonts w:ascii="Garamond" w:hAnsi="Garamond" w:cs="Times New Roman"/>
          <w:sz w:val="24"/>
          <w:szCs w:val="24"/>
        </w:rPr>
        <w:t>Emergjencat civile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të Ministrisë së Mbrojtjes, ka objekt financimin e projekteve që lidhen me parandalimin e fatkeqësive natyrore dhe përdoret sipas kritereve në aneksin 6, që i bashkëlidhet këtij ligji. Pasi financon projektet në vazhdim, pjesa tjet</w:t>
      </w:r>
      <w:r w:rsidR="00C00FF6" w:rsidRPr="00977797">
        <w:rPr>
          <w:rFonts w:ascii="Garamond" w:hAnsi="Garamond" w:cs="Times New Roman"/>
          <w:sz w:val="24"/>
          <w:szCs w:val="24"/>
        </w:rPr>
        <w:t>ë</w:t>
      </w:r>
      <w:r w:rsidR="00C7466B" w:rsidRPr="00977797">
        <w:rPr>
          <w:rFonts w:ascii="Garamond" w:hAnsi="Garamond" w:cs="Times New Roman"/>
          <w:sz w:val="24"/>
          <w:szCs w:val="24"/>
        </w:rPr>
        <w:t xml:space="preserve">r e këtij fondi akordohet për projektet e reja me vendim të Këshillit të Ministrave. </w:t>
      </w:r>
    </w:p>
    <w:p w14:paraId="48B4FB02" w14:textId="57A877D6"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8. </w:t>
      </w:r>
      <w:r w:rsidR="00C7466B" w:rsidRPr="00977797">
        <w:rPr>
          <w:rFonts w:ascii="Garamond" w:hAnsi="Garamond" w:cs="Times New Roman"/>
          <w:sz w:val="24"/>
          <w:szCs w:val="24"/>
        </w:rPr>
        <w:t>Fondi prej 300 milionë lekës</w:t>
      </w:r>
      <w:r w:rsidR="00EF1316" w:rsidRPr="00977797">
        <w:rPr>
          <w:rFonts w:ascii="Garamond" w:hAnsi="Garamond" w:cs="Times New Roman"/>
          <w:sz w:val="24"/>
          <w:szCs w:val="24"/>
        </w:rPr>
        <w:t xml:space="preserve">h në zërin </w:t>
      </w:r>
      <w:r w:rsidR="00200C0E" w:rsidRPr="00977797">
        <w:rPr>
          <w:rFonts w:ascii="Garamond" w:hAnsi="Garamond" w:cs="Times New Roman"/>
          <w:sz w:val="24"/>
          <w:szCs w:val="24"/>
        </w:rPr>
        <w:t>“</w:t>
      </w:r>
      <w:r w:rsidR="00EF1316" w:rsidRPr="00977797">
        <w:rPr>
          <w:rFonts w:ascii="Garamond" w:hAnsi="Garamond" w:cs="Times New Roman"/>
          <w:sz w:val="24"/>
          <w:szCs w:val="24"/>
        </w:rPr>
        <w:t>Shpenzime kapitale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në programin </w:t>
      </w:r>
      <w:r w:rsidR="00200C0E" w:rsidRPr="00977797">
        <w:rPr>
          <w:rFonts w:ascii="Garamond" w:hAnsi="Garamond" w:cs="Times New Roman"/>
          <w:sz w:val="24"/>
          <w:szCs w:val="24"/>
        </w:rPr>
        <w:t>“</w:t>
      </w:r>
      <w:r w:rsidR="00C7466B" w:rsidRPr="00977797">
        <w:rPr>
          <w:rFonts w:ascii="Garamond" w:hAnsi="Garamond" w:cs="Times New Roman"/>
          <w:sz w:val="24"/>
          <w:szCs w:val="24"/>
        </w:rPr>
        <w:t>Emergjencat civile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të Ministrisë së Mbrojtjes, ka objekt financimin e projekteve që lidhen me digat dhe rezervuarët dhe përdoret sipas kritereve në aneksin 7, që i bashkëlidhet këtij ligji. Pasi financon projektet në vazhdim, pjesa tjetër e këtij fondi akordohet për projektet e reja me vendim të Këshillit të Ministrave.</w:t>
      </w:r>
    </w:p>
    <w:p w14:paraId="620E6214" w14:textId="2E798525" w:rsidR="00C7466B" w:rsidRPr="00977797" w:rsidRDefault="00CC37C8"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9. </w:t>
      </w:r>
      <w:r w:rsidR="00C7466B" w:rsidRPr="00977797">
        <w:rPr>
          <w:rFonts w:ascii="Garamond" w:hAnsi="Garamond" w:cs="Times New Roman"/>
          <w:sz w:val="24"/>
          <w:szCs w:val="24"/>
        </w:rPr>
        <w:t>Fondi prej 200 milionë lekës</w:t>
      </w:r>
      <w:r w:rsidR="00EF1316" w:rsidRPr="00977797">
        <w:rPr>
          <w:rFonts w:ascii="Garamond" w:hAnsi="Garamond" w:cs="Times New Roman"/>
          <w:sz w:val="24"/>
          <w:szCs w:val="24"/>
        </w:rPr>
        <w:t xml:space="preserve">h në zërin </w:t>
      </w:r>
      <w:r w:rsidR="00200C0E" w:rsidRPr="00977797">
        <w:rPr>
          <w:rFonts w:ascii="Garamond" w:hAnsi="Garamond" w:cs="Times New Roman"/>
          <w:sz w:val="24"/>
          <w:szCs w:val="24"/>
        </w:rPr>
        <w:t>“</w:t>
      </w:r>
      <w:r w:rsidR="00EF1316" w:rsidRPr="00977797">
        <w:rPr>
          <w:rFonts w:ascii="Garamond" w:hAnsi="Garamond" w:cs="Times New Roman"/>
          <w:sz w:val="24"/>
          <w:szCs w:val="24"/>
        </w:rPr>
        <w:t>Shpenzime kapitale</w:t>
      </w:r>
      <w:r w:rsidR="00200C0E" w:rsidRPr="00977797">
        <w:rPr>
          <w:rFonts w:ascii="Garamond" w:hAnsi="Garamond" w:cs="Times New Roman"/>
          <w:sz w:val="24"/>
          <w:szCs w:val="24"/>
        </w:rPr>
        <w:t>”</w:t>
      </w:r>
      <w:r w:rsidR="00C7466B" w:rsidRPr="00977797">
        <w:rPr>
          <w:rFonts w:ascii="Garamond" w:hAnsi="Garamond" w:cs="Times New Roman"/>
          <w:sz w:val="24"/>
          <w:szCs w:val="24"/>
        </w:rPr>
        <w:t xml:space="preserve"> në programin </w:t>
      </w:r>
      <w:r w:rsidR="00200C0E" w:rsidRPr="00977797">
        <w:rPr>
          <w:rFonts w:ascii="Garamond" w:hAnsi="Garamond" w:cs="Times New Roman"/>
          <w:sz w:val="24"/>
          <w:szCs w:val="24"/>
        </w:rPr>
        <w:t>“</w:t>
      </w:r>
      <w:r w:rsidR="00C7466B" w:rsidRPr="00977797">
        <w:rPr>
          <w:rFonts w:ascii="Garamond" w:hAnsi="Garamond" w:cs="Times New Roman"/>
          <w:sz w:val="24"/>
          <w:szCs w:val="24"/>
        </w:rPr>
        <w:t>Emergjencat civ</w:t>
      </w:r>
      <w:r w:rsidR="00EF1316" w:rsidRPr="00977797">
        <w:rPr>
          <w:rFonts w:ascii="Garamond" w:hAnsi="Garamond" w:cs="Times New Roman"/>
          <w:sz w:val="24"/>
          <w:szCs w:val="24"/>
        </w:rPr>
        <w:t>ile</w:t>
      </w:r>
      <w:r w:rsidR="00200C0E" w:rsidRPr="00977797">
        <w:rPr>
          <w:rFonts w:ascii="Garamond" w:hAnsi="Garamond" w:cs="Times New Roman"/>
          <w:sz w:val="24"/>
          <w:szCs w:val="24"/>
        </w:rPr>
        <w:t>”</w:t>
      </w:r>
      <w:r w:rsidR="00EF1316" w:rsidRPr="00977797">
        <w:rPr>
          <w:rFonts w:ascii="Garamond" w:hAnsi="Garamond" w:cs="Times New Roman"/>
          <w:sz w:val="24"/>
          <w:szCs w:val="24"/>
        </w:rPr>
        <w:t xml:space="preserve"> të Ministrisë së Mbrojtjes</w:t>
      </w:r>
      <w:r w:rsidR="00C7466B" w:rsidRPr="00977797">
        <w:rPr>
          <w:rFonts w:ascii="Garamond" w:hAnsi="Garamond" w:cs="Times New Roman"/>
          <w:sz w:val="24"/>
          <w:szCs w:val="24"/>
        </w:rPr>
        <w:t xml:space="preserve"> përdoret për eliminimin e pasojave në rastet e fatkeqësive natyrore, kur shpenzimi ka natyrën e investimit. Ky fond shpërndahet gjatë vitit buxhetor në bazë të kërkesës së njësisë së vetëqeverisjes vendore, sipas rasteve të ndodhjes së fatkeqësisë.</w:t>
      </w:r>
    </w:p>
    <w:p w14:paraId="5CD577C0" w14:textId="77777777" w:rsidR="00C7466B" w:rsidRPr="00977797" w:rsidRDefault="00EF1316"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10.</w:t>
      </w:r>
      <w:r w:rsidR="00A722C9" w:rsidRPr="00977797">
        <w:rPr>
          <w:rFonts w:ascii="Garamond" w:hAnsi="Garamond" w:cs="Times New Roman"/>
          <w:sz w:val="24"/>
          <w:szCs w:val="24"/>
        </w:rPr>
        <w:t xml:space="preserve"> </w:t>
      </w:r>
      <w:r w:rsidRPr="00977797">
        <w:rPr>
          <w:rFonts w:ascii="Garamond" w:hAnsi="Garamond" w:cs="Times New Roman"/>
          <w:sz w:val="24"/>
          <w:szCs w:val="24"/>
        </w:rPr>
        <w:t>Fondi për mbetjet urbane</w:t>
      </w:r>
      <w:r w:rsidR="00C7466B" w:rsidRPr="00977797">
        <w:rPr>
          <w:rFonts w:ascii="Garamond" w:hAnsi="Garamond" w:cs="Times New Roman"/>
          <w:sz w:val="24"/>
          <w:szCs w:val="24"/>
        </w:rPr>
        <w:t xml:space="preserve"> në masën </w:t>
      </w:r>
      <w:r w:rsidRPr="00977797">
        <w:rPr>
          <w:rFonts w:ascii="Garamond" w:hAnsi="Garamond" w:cs="Times New Roman"/>
          <w:bCs/>
          <w:sz w:val="24"/>
          <w:szCs w:val="24"/>
        </w:rPr>
        <w:t xml:space="preserve">869 </w:t>
      </w:r>
      <w:r w:rsidR="00C94010" w:rsidRPr="00977797">
        <w:rPr>
          <w:rFonts w:ascii="Garamond" w:hAnsi="Garamond" w:cs="Times New Roman"/>
          <w:bCs/>
          <w:sz w:val="24"/>
          <w:szCs w:val="24"/>
        </w:rPr>
        <w:t xml:space="preserve">687 </w:t>
      </w:r>
      <w:r w:rsidR="00C7466B" w:rsidRPr="00977797">
        <w:rPr>
          <w:rFonts w:ascii="Garamond" w:hAnsi="Garamond" w:cs="Times New Roman"/>
          <w:sz w:val="24"/>
          <w:szCs w:val="24"/>
        </w:rPr>
        <w:t>mijë lekë, akordohet si transfertë e pakushtëzuar sektoriale për njësitë e vetëqeverisjes vendore për mbetjet urbane sipas tabelës 3, që i bashkëlidhet këtij ligji dhe përdoret/shpërndahet në përputhje me kriteret e përcaktuara në aneksin 8, që i bashkëlidhet këtij ligji.</w:t>
      </w:r>
    </w:p>
    <w:p w14:paraId="045FDC77"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11.</w:t>
      </w:r>
      <w:r w:rsidR="00A722C9" w:rsidRPr="00977797">
        <w:rPr>
          <w:rFonts w:ascii="Garamond" w:hAnsi="Garamond" w:cs="Times New Roman"/>
          <w:sz w:val="24"/>
          <w:szCs w:val="24"/>
        </w:rPr>
        <w:t xml:space="preserve"> </w:t>
      </w:r>
      <w:r w:rsidRPr="00977797">
        <w:rPr>
          <w:rFonts w:ascii="Garamond" w:hAnsi="Garamond" w:cs="Times New Roman"/>
          <w:sz w:val="24"/>
          <w:szCs w:val="24"/>
        </w:rPr>
        <w:t xml:space="preserve">Njësitë e vetëqeverisjes vendore aplikojnë për financim/bashkëfinancim për përmirësimin e infrastrukturës shkollore dhe asaj sportive pranë ministrisë përgjegjëse për arsimin dhe sportin. Ministri </w:t>
      </w:r>
      <w:r w:rsidRPr="00977797">
        <w:rPr>
          <w:rFonts w:ascii="Garamond" w:hAnsi="Garamond" w:cs="Times New Roman"/>
          <w:sz w:val="24"/>
          <w:szCs w:val="24"/>
        </w:rPr>
        <w:lastRenderedPageBreak/>
        <w:t>përgjegjës për arsimin dhe sportin nxjerr udhëzim për kriteret, procedurat, afatet për shpalljen e thirrjes dhe dokumentacionin e nevojshëm për aplikim nga njësitë e vetëqeverisjes vendore.</w:t>
      </w:r>
    </w:p>
    <w:p w14:paraId="6C99814B"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12.</w:t>
      </w:r>
      <w:r w:rsidR="00A722C9" w:rsidRPr="00977797">
        <w:rPr>
          <w:rFonts w:ascii="Garamond" w:hAnsi="Garamond" w:cs="Times New Roman"/>
          <w:sz w:val="24"/>
          <w:szCs w:val="24"/>
        </w:rPr>
        <w:t xml:space="preserve"> </w:t>
      </w:r>
      <w:r w:rsidRPr="00977797">
        <w:rPr>
          <w:rFonts w:ascii="Garamond" w:hAnsi="Garamond" w:cs="Times New Roman"/>
          <w:sz w:val="24"/>
          <w:szCs w:val="24"/>
        </w:rPr>
        <w:t>Në buxhetin vendor të vitit 2025 akordohen 200 milionë lekë për bashkitë si grant performance. Kriteret, procedurat dhe treguesit e performancës, që do të përdoren për akordimin dhe shpërndarjen e këtij fondi, përcaktohen në aneksin 9, që i bashkëlidhet këtij ligji, dhe më të detajuara në udhëzimin e përbashkët të ministrit përgjegjës për financat e të ministrit përgjegjës për pushtetin vendor.</w:t>
      </w:r>
    </w:p>
    <w:p w14:paraId="5801FFB3" w14:textId="77777777" w:rsidR="00C7466B" w:rsidRPr="00977797" w:rsidRDefault="00C7466B" w:rsidP="007556AD">
      <w:pPr>
        <w:spacing w:after="0" w:line="240" w:lineRule="auto"/>
        <w:ind w:firstLine="284"/>
        <w:jc w:val="both"/>
        <w:rPr>
          <w:rFonts w:ascii="Garamond" w:hAnsi="Garamond" w:cs="Times New Roman"/>
          <w:sz w:val="24"/>
          <w:szCs w:val="24"/>
        </w:rPr>
      </w:pPr>
    </w:p>
    <w:p w14:paraId="5FBB4DC4"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16</w:t>
      </w:r>
    </w:p>
    <w:p w14:paraId="2FA34CF1" w14:textId="77777777" w:rsidR="00C7466B" w:rsidRPr="00977797" w:rsidRDefault="00C7466B" w:rsidP="007556AD">
      <w:pPr>
        <w:spacing w:after="0" w:line="240" w:lineRule="auto"/>
        <w:ind w:firstLine="284"/>
        <w:jc w:val="both"/>
        <w:rPr>
          <w:rFonts w:ascii="Garamond" w:hAnsi="Garamond" w:cs="Times New Roman"/>
          <w:sz w:val="24"/>
          <w:szCs w:val="24"/>
        </w:rPr>
      </w:pPr>
    </w:p>
    <w:p w14:paraId="26CB933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Fondet e buxhetit të shtetit për institucionet e arsimit të lartë shpërndahen në formën e grantit. Ky fond shpërndahet sipas kategorive të mëposhtme:</w:t>
      </w:r>
    </w:p>
    <w:p w14:paraId="6ADC7542"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a) </w:t>
      </w:r>
      <w:r w:rsidR="00084CA3" w:rsidRPr="00977797">
        <w:rPr>
          <w:rFonts w:ascii="Garamond" w:hAnsi="Garamond" w:cs="Times New Roman"/>
          <w:sz w:val="24"/>
          <w:szCs w:val="24"/>
        </w:rPr>
        <w:t>g</w:t>
      </w:r>
      <w:r w:rsidRPr="00977797">
        <w:rPr>
          <w:rFonts w:ascii="Garamond" w:hAnsi="Garamond" w:cs="Times New Roman"/>
          <w:sz w:val="24"/>
          <w:szCs w:val="24"/>
        </w:rPr>
        <w:t>ranti i politikave të zhvillimit për institucionet publike të arsimit të lartë;</w:t>
      </w:r>
    </w:p>
    <w:p w14:paraId="268B469C"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b) </w:t>
      </w:r>
      <w:r w:rsidR="00084CA3" w:rsidRPr="00977797">
        <w:rPr>
          <w:rFonts w:ascii="Garamond" w:hAnsi="Garamond" w:cs="Times New Roman"/>
          <w:sz w:val="24"/>
          <w:szCs w:val="24"/>
        </w:rPr>
        <w:t>g</w:t>
      </w:r>
      <w:r w:rsidRPr="00977797">
        <w:rPr>
          <w:rFonts w:ascii="Garamond" w:hAnsi="Garamond" w:cs="Times New Roman"/>
          <w:sz w:val="24"/>
          <w:szCs w:val="24"/>
        </w:rPr>
        <w:t>ranti i mësimdhënies;</w:t>
      </w:r>
    </w:p>
    <w:p w14:paraId="48209C39" w14:textId="77777777" w:rsidR="00C7466B" w:rsidRPr="00977797" w:rsidRDefault="00084CA3"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c) g</w:t>
      </w:r>
      <w:r w:rsidR="00C7466B" w:rsidRPr="00977797">
        <w:rPr>
          <w:rFonts w:ascii="Garamond" w:hAnsi="Garamond" w:cs="Times New Roman"/>
          <w:sz w:val="24"/>
          <w:szCs w:val="24"/>
        </w:rPr>
        <w:t>ranti i punës kërkimore-shkencore dhe veprimtarive krijuese.</w:t>
      </w:r>
    </w:p>
    <w:p w14:paraId="26161079" w14:textId="0DB0B43F"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w:t>
      </w:r>
      <w:r w:rsidR="00967CCA" w:rsidRPr="00977797">
        <w:rPr>
          <w:rFonts w:ascii="Garamond" w:hAnsi="Garamond" w:cs="Times New Roman"/>
          <w:sz w:val="24"/>
          <w:szCs w:val="24"/>
        </w:rPr>
        <w:t>ërcaktuar në nenet 111 dhe 113</w:t>
      </w:r>
      <w:r w:rsidRPr="00977797">
        <w:rPr>
          <w:rFonts w:ascii="Garamond" w:hAnsi="Garamond" w:cs="Times New Roman"/>
          <w:sz w:val="24"/>
          <w:szCs w:val="24"/>
        </w:rPr>
        <w:t xml:space="preserve"> të ligjit nr.</w:t>
      </w:r>
      <w:r w:rsidR="00967CCA" w:rsidRPr="00977797">
        <w:rPr>
          <w:rFonts w:ascii="Garamond" w:hAnsi="Garamond" w:cs="Times New Roman"/>
          <w:sz w:val="24"/>
          <w:szCs w:val="24"/>
        </w:rPr>
        <w:t xml:space="preserve"> </w:t>
      </w:r>
      <w:r w:rsidRPr="00977797">
        <w:rPr>
          <w:rFonts w:ascii="Garamond" w:hAnsi="Garamond" w:cs="Times New Roman"/>
          <w:sz w:val="24"/>
          <w:szCs w:val="24"/>
        </w:rPr>
        <w:t xml:space="preserve">80/2015, </w:t>
      </w:r>
      <w:r w:rsidR="00200C0E" w:rsidRPr="00977797">
        <w:rPr>
          <w:rFonts w:ascii="Garamond" w:hAnsi="Garamond" w:cs="Times New Roman"/>
          <w:sz w:val="24"/>
          <w:szCs w:val="24"/>
        </w:rPr>
        <w:t>“</w:t>
      </w:r>
      <w:r w:rsidRPr="00977797">
        <w:rPr>
          <w:rFonts w:ascii="Garamond" w:hAnsi="Garamond" w:cs="Times New Roman"/>
          <w:sz w:val="24"/>
          <w:szCs w:val="24"/>
        </w:rPr>
        <w:t>Për arsimin e lartë dhe kërkimin shkencor në institucionet e arsimit të lartë në Republikën e Shqipërisë</w:t>
      </w:r>
      <w:r w:rsidR="00200C0E" w:rsidRPr="00977797">
        <w:rPr>
          <w:rFonts w:ascii="Garamond" w:hAnsi="Garamond" w:cs="Times New Roman"/>
          <w:sz w:val="24"/>
          <w:szCs w:val="24"/>
        </w:rPr>
        <w:t>”</w:t>
      </w:r>
      <w:r w:rsidRPr="00977797">
        <w:rPr>
          <w:rFonts w:ascii="Garamond" w:hAnsi="Garamond" w:cs="Times New Roman"/>
          <w:sz w:val="24"/>
          <w:szCs w:val="24"/>
        </w:rPr>
        <w:t xml:space="preserve">, </w:t>
      </w:r>
      <w:r w:rsidR="00967CCA" w:rsidRPr="00977797">
        <w:rPr>
          <w:rFonts w:ascii="Garamond" w:hAnsi="Garamond" w:cs="Times New Roman"/>
          <w:sz w:val="24"/>
          <w:szCs w:val="24"/>
        </w:rPr>
        <w:t>i</w:t>
      </w:r>
      <w:r w:rsidRPr="00977797">
        <w:rPr>
          <w:rFonts w:ascii="Garamond" w:hAnsi="Garamond" w:cs="Times New Roman"/>
          <w:sz w:val="24"/>
          <w:szCs w:val="24"/>
        </w:rPr>
        <w:t xml:space="preserve"> ndryshuar.</w:t>
      </w:r>
    </w:p>
    <w:p w14:paraId="3782BCA9"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3.</w:t>
      </w:r>
      <w:r w:rsidR="00A722C9" w:rsidRPr="00977797">
        <w:rPr>
          <w:rFonts w:ascii="Garamond" w:hAnsi="Garamond" w:cs="Times New Roman"/>
          <w:sz w:val="24"/>
          <w:szCs w:val="24"/>
        </w:rPr>
        <w:t xml:space="preserve"> </w:t>
      </w:r>
      <w:r w:rsidRPr="00977797">
        <w:rPr>
          <w:rFonts w:ascii="Garamond" w:hAnsi="Garamond" w:cs="Times New Roman"/>
          <w:sz w:val="24"/>
          <w:szCs w:val="24"/>
        </w:rPr>
        <w:t>Fondi i projekteve konkurruese për zhvillimin e institucioneve të arsimit të lartë mund të shpërndahet edhe te njësitë e vetëqeverisjes vendore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2D8C7CE8" w14:textId="77777777" w:rsidR="00C7466B" w:rsidRPr="00977797" w:rsidRDefault="00C7466B" w:rsidP="007556AD">
      <w:pPr>
        <w:spacing w:after="0" w:line="240" w:lineRule="auto"/>
        <w:ind w:firstLine="284"/>
        <w:jc w:val="both"/>
        <w:rPr>
          <w:rFonts w:ascii="Garamond" w:hAnsi="Garamond" w:cs="Times New Roman"/>
          <w:sz w:val="24"/>
          <w:szCs w:val="24"/>
        </w:rPr>
      </w:pPr>
    </w:p>
    <w:p w14:paraId="01A09E23"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17</w:t>
      </w:r>
    </w:p>
    <w:p w14:paraId="09DF4DA1" w14:textId="77777777" w:rsidR="00C7466B" w:rsidRPr="00977797" w:rsidRDefault="00C7466B" w:rsidP="007556AD">
      <w:pPr>
        <w:spacing w:after="0" w:line="240" w:lineRule="auto"/>
        <w:ind w:firstLine="284"/>
        <w:jc w:val="both"/>
        <w:rPr>
          <w:rFonts w:ascii="Garamond" w:hAnsi="Garamond" w:cs="Times New Roman"/>
          <w:sz w:val="24"/>
          <w:szCs w:val="24"/>
        </w:rPr>
      </w:pPr>
    </w:p>
    <w:p w14:paraId="56B1D3B5"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Kufiri</w:t>
      </w:r>
      <w:r w:rsidR="00084CA3" w:rsidRPr="00977797">
        <w:rPr>
          <w:rFonts w:ascii="Garamond" w:hAnsi="Garamond" w:cs="Times New Roman"/>
          <w:sz w:val="24"/>
          <w:szCs w:val="24"/>
        </w:rPr>
        <w:t xml:space="preserve"> i shpenzimeve, sipas tabelës l që përmendet në nenin 11</w:t>
      </w:r>
      <w:r w:rsidRPr="00977797">
        <w:rPr>
          <w:rFonts w:ascii="Garamond" w:hAnsi="Garamond" w:cs="Times New Roman"/>
          <w:sz w:val="24"/>
          <w:szCs w:val="24"/>
        </w:rPr>
        <w:t xml:space="preserve"> të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w:t>
      </w:r>
    </w:p>
    <w:p w14:paraId="7F13B143" w14:textId="16F99B2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Të dr</w:t>
      </w:r>
      <w:r w:rsidR="00082914" w:rsidRPr="00977797">
        <w:rPr>
          <w:rFonts w:ascii="Garamond" w:hAnsi="Garamond" w:cs="Times New Roman"/>
          <w:sz w:val="24"/>
          <w:szCs w:val="24"/>
        </w:rPr>
        <w:t>ejtat e përcaktuara në nenin 44</w:t>
      </w:r>
      <w:r w:rsidRPr="00977797">
        <w:rPr>
          <w:rFonts w:ascii="Garamond" w:hAnsi="Garamond" w:cs="Times New Roman"/>
          <w:sz w:val="24"/>
          <w:szCs w:val="24"/>
        </w:rPr>
        <w:t xml:space="preserve"> të ligjit nr.</w:t>
      </w:r>
      <w:r w:rsidR="00082914" w:rsidRPr="00977797">
        <w:rPr>
          <w:rFonts w:ascii="Garamond" w:hAnsi="Garamond" w:cs="Times New Roman"/>
          <w:sz w:val="24"/>
          <w:szCs w:val="24"/>
        </w:rPr>
        <w:t xml:space="preserve"> </w:t>
      </w:r>
      <w:r w:rsidRPr="00977797">
        <w:rPr>
          <w:rFonts w:ascii="Garamond" w:hAnsi="Garamond" w:cs="Times New Roman"/>
          <w:sz w:val="24"/>
          <w:szCs w:val="24"/>
        </w:rPr>
        <w:t xml:space="preserve">9936, datë 26.6.2008, </w:t>
      </w:r>
      <w:r w:rsidR="00200C0E" w:rsidRPr="00977797">
        <w:rPr>
          <w:rFonts w:ascii="Garamond" w:hAnsi="Garamond" w:cs="Times New Roman"/>
          <w:sz w:val="24"/>
          <w:szCs w:val="24"/>
        </w:rPr>
        <w:t>“</w:t>
      </w:r>
      <w:r w:rsidRPr="00977797">
        <w:rPr>
          <w:rFonts w:ascii="Garamond" w:hAnsi="Garamond" w:cs="Times New Roman"/>
          <w:sz w:val="24"/>
          <w:szCs w:val="24"/>
        </w:rPr>
        <w:t>Për menaxhimin e sistemit buxhetor në Republikën e Shqipërisë</w:t>
      </w:r>
      <w:r w:rsidR="00200C0E" w:rsidRPr="00977797">
        <w:rPr>
          <w:rFonts w:ascii="Garamond" w:hAnsi="Garamond" w:cs="Times New Roman"/>
          <w:sz w:val="24"/>
          <w:szCs w:val="24"/>
        </w:rPr>
        <w:t>”</w:t>
      </w:r>
      <w:r w:rsidRPr="00977797">
        <w:rPr>
          <w:rFonts w:ascii="Garamond" w:hAnsi="Garamond" w:cs="Times New Roman"/>
          <w:sz w:val="24"/>
          <w:szCs w:val="24"/>
        </w:rPr>
        <w:t xml:space="preserve">, </w:t>
      </w:r>
      <w:r w:rsidR="00082914" w:rsidRPr="00977797">
        <w:rPr>
          <w:rFonts w:ascii="Garamond" w:hAnsi="Garamond" w:cs="Times New Roman"/>
          <w:sz w:val="24"/>
          <w:szCs w:val="24"/>
        </w:rPr>
        <w:t>i</w:t>
      </w:r>
      <w:r w:rsidRPr="00977797">
        <w:rPr>
          <w:rFonts w:ascii="Garamond" w:hAnsi="Garamond" w:cs="Times New Roman"/>
          <w:sz w:val="24"/>
          <w:szCs w:val="24"/>
        </w:rPr>
        <w:t xml:space="preserve"> ndryshuar, për rishpërndarjen e fondeve buxhetore reflektohen dhe ndrys</w:t>
      </w:r>
      <w:r w:rsidR="00082914" w:rsidRPr="00977797">
        <w:rPr>
          <w:rFonts w:ascii="Garamond" w:hAnsi="Garamond" w:cs="Times New Roman"/>
          <w:sz w:val="24"/>
          <w:szCs w:val="24"/>
        </w:rPr>
        <w:t>hojnë tabelat 1 dhe 4, që përmenden në nenin 11</w:t>
      </w:r>
      <w:r w:rsidRPr="00977797">
        <w:rPr>
          <w:rFonts w:ascii="Garamond" w:hAnsi="Garamond" w:cs="Times New Roman"/>
          <w:sz w:val="24"/>
          <w:szCs w:val="24"/>
        </w:rPr>
        <w:t xml:space="preserve"> të këtij ligji.</w:t>
      </w:r>
    </w:p>
    <w:p w14:paraId="31844C14"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Fondet e parashikuara për </w:t>
      </w:r>
      <w:r w:rsidR="00967CCA" w:rsidRPr="00977797">
        <w:rPr>
          <w:rFonts w:ascii="Garamond" w:hAnsi="Garamond" w:cs="Times New Roman"/>
          <w:sz w:val="24"/>
          <w:szCs w:val="24"/>
        </w:rPr>
        <w:t>projektet e reja të investimeve</w:t>
      </w:r>
      <w:r w:rsidRPr="00977797">
        <w:rPr>
          <w:rFonts w:ascii="Garamond" w:hAnsi="Garamond" w:cs="Times New Roman"/>
          <w:sz w:val="24"/>
          <w:szCs w:val="24"/>
        </w:rPr>
        <w:t xml:space="preserve"> në masën 20% të vlerës totale të projektit, pas lidhjes së kontratës, mund të rialokohen në masën që lejon plani i zbatimit të kontratës për vitin e parë buxhetor dhe në rast se konfirmohet nga autoriteti kontraktor.</w:t>
      </w:r>
    </w:p>
    <w:p w14:paraId="3B67751B" w14:textId="77777777" w:rsidR="00C7466B" w:rsidRPr="00977797" w:rsidRDefault="00C7466B" w:rsidP="007556AD">
      <w:pPr>
        <w:spacing w:after="0" w:line="240" w:lineRule="auto"/>
        <w:ind w:firstLine="284"/>
        <w:jc w:val="both"/>
        <w:rPr>
          <w:rFonts w:ascii="Garamond" w:hAnsi="Garamond" w:cs="Times New Roman"/>
          <w:sz w:val="24"/>
          <w:szCs w:val="24"/>
        </w:rPr>
      </w:pPr>
    </w:p>
    <w:p w14:paraId="0B045E7C"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18</w:t>
      </w:r>
    </w:p>
    <w:p w14:paraId="41A96E13" w14:textId="77777777" w:rsidR="00C7466B" w:rsidRPr="00977797" w:rsidRDefault="00C7466B" w:rsidP="007556AD">
      <w:pPr>
        <w:spacing w:after="0" w:line="240" w:lineRule="auto"/>
        <w:ind w:firstLine="284"/>
        <w:jc w:val="both"/>
        <w:rPr>
          <w:rFonts w:ascii="Garamond" w:hAnsi="Garamond" w:cs="Times New Roman"/>
          <w:sz w:val="24"/>
          <w:szCs w:val="24"/>
        </w:rPr>
      </w:pPr>
    </w:p>
    <w:p w14:paraId="1BF09D21" w14:textId="66C9CAC1"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Tavani për vlerën totale të kontratave në përqindje të PBB-së për të gjitha projektet koncesionare/PPP-të ekzistuese dhe ato të kontraktuara rishtazi për vitin 2024, në përputhje me të dhënat e regjistrit të koncesioneve, është 28.1% e PBB-s</w:t>
      </w:r>
      <w:r w:rsidR="002C5BCB" w:rsidRPr="00977797">
        <w:rPr>
          <w:rFonts w:ascii="Garamond" w:hAnsi="Garamond" w:cs="Times New Roman"/>
          <w:sz w:val="24"/>
          <w:szCs w:val="24"/>
        </w:rPr>
        <w:t>ë</w:t>
      </w:r>
      <w:r w:rsidRPr="00977797">
        <w:rPr>
          <w:rFonts w:ascii="Garamond" w:hAnsi="Garamond" w:cs="Times New Roman"/>
          <w:sz w:val="24"/>
          <w:szCs w:val="24"/>
        </w:rPr>
        <w:t>. Çdo kontratë e re ndjek procedurat dhe rregullat e legjislacionit në fuqi për koncesionet/PPP-të.</w:t>
      </w:r>
    </w:p>
    <w:p w14:paraId="78C8C6BD" w14:textId="77777777" w:rsidR="00C7466B" w:rsidRPr="00977797" w:rsidRDefault="00C7466B" w:rsidP="007556AD">
      <w:pPr>
        <w:spacing w:after="0" w:line="240" w:lineRule="auto"/>
        <w:ind w:firstLine="284"/>
        <w:jc w:val="both"/>
        <w:rPr>
          <w:rFonts w:ascii="Garamond" w:hAnsi="Garamond" w:cs="Times New Roman"/>
          <w:sz w:val="24"/>
          <w:szCs w:val="24"/>
        </w:rPr>
      </w:pPr>
    </w:p>
    <w:p w14:paraId="497D3300"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19</w:t>
      </w:r>
    </w:p>
    <w:p w14:paraId="3567E168" w14:textId="041CDB20" w:rsidR="00EB07D6" w:rsidRPr="00977797" w:rsidRDefault="00EB07D6" w:rsidP="00EB07D6">
      <w:pPr>
        <w:spacing w:after="0" w:line="240" w:lineRule="auto"/>
        <w:ind w:firstLine="284"/>
        <w:jc w:val="center"/>
        <w:rPr>
          <w:rFonts w:ascii="Garamond" w:hAnsi="Garamond" w:cs="Times New Roman"/>
          <w:i/>
          <w:sz w:val="24"/>
          <w:szCs w:val="24"/>
        </w:rPr>
      </w:pPr>
      <w:r w:rsidRPr="00977797">
        <w:rPr>
          <w:rFonts w:ascii="Garamond" w:hAnsi="Garamond" w:cs="Times New Roman"/>
          <w:i/>
          <w:sz w:val="24"/>
          <w:szCs w:val="24"/>
        </w:rPr>
        <w:t>(Ndryshuar shkronja ‘’b’’ e pik</w:t>
      </w:r>
      <w:r w:rsidRPr="00977797">
        <w:rPr>
          <w:rFonts w:ascii="Times New Roman" w:hAnsi="Times New Roman" w:cs="Times New Roman"/>
          <w:i/>
          <w:sz w:val="24"/>
          <w:szCs w:val="24"/>
        </w:rPr>
        <w:t xml:space="preserve">ës 1 </w:t>
      </w:r>
      <w:r w:rsidRPr="00977797">
        <w:rPr>
          <w:rFonts w:ascii="Garamond" w:hAnsi="Garamond" w:cs="Times New Roman"/>
          <w:i/>
          <w:sz w:val="24"/>
          <w:szCs w:val="24"/>
        </w:rPr>
        <w:t>me aktin normativ nr. 6, datë 11.6.2025)</w:t>
      </w:r>
    </w:p>
    <w:p w14:paraId="631A6808" w14:textId="77777777" w:rsidR="00C7466B" w:rsidRPr="00977797" w:rsidRDefault="00C7466B" w:rsidP="007556AD">
      <w:pPr>
        <w:spacing w:after="0" w:line="240" w:lineRule="auto"/>
        <w:ind w:firstLine="284"/>
        <w:jc w:val="both"/>
        <w:rPr>
          <w:rFonts w:ascii="Garamond" w:hAnsi="Garamond" w:cs="Times New Roman"/>
          <w:sz w:val="24"/>
          <w:szCs w:val="24"/>
        </w:rPr>
      </w:pPr>
    </w:p>
    <w:p w14:paraId="0715DD5E"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 xml:space="preserve">Kufiri për rritjen vjetore të totalit ekzistues të stokut të borxhit të qeverisjes qendrore dhe atij të garantuar të qeverisjes qendrore në dobi të palëve të treta përfituese për vitin 2025, pa përfshirë efektet </w:t>
      </w:r>
      <w:r w:rsidRPr="00977797">
        <w:rPr>
          <w:rFonts w:ascii="Garamond" w:hAnsi="Garamond" w:cs="Times New Roman"/>
          <w:sz w:val="24"/>
          <w:szCs w:val="24"/>
        </w:rPr>
        <w:lastRenderedPageBreak/>
        <w:t>e mundshme prej ndryshimit të kursit të këmbimit, është deri në 59 224 m</w:t>
      </w:r>
      <w:r w:rsidR="00082914" w:rsidRPr="00977797">
        <w:rPr>
          <w:rFonts w:ascii="Garamond" w:hAnsi="Garamond" w:cs="Times New Roman"/>
          <w:sz w:val="24"/>
          <w:szCs w:val="24"/>
        </w:rPr>
        <w:t>ilionë lekë, i dhënë me hollësi</w:t>
      </w:r>
      <w:r w:rsidRPr="00977797">
        <w:rPr>
          <w:rFonts w:ascii="Garamond" w:hAnsi="Garamond" w:cs="Times New Roman"/>
          <w:sz w:val="24"/>
          <w:szCs w:val="24"/>
        </w:rPr>
        <w:t xml:space="preserve"> </w:t>
      </w:r>
      <w:r w:rsidR="00082914" w:rsidRPr="00977797">
        <w:rPr>
          <w:rFonts w:ascii="Garamond" w:hAnsi="Garamond" w:cs="Times New Roman"/>
          <w:sz w:val="24"/>
          <w:szCs w:val="24"/>
        </w:rPr>
        <w:t>si më poshtë</w:t>
      </w:r>
      <w:r w:rsidRPr="00977797">
        <w:rPr>
          <w:rFonts w:ascii="Garamond" w:hAnsi="Garamond" w:cs="Times New Roman"/>
          <w:sz w:val="24"/>
          <w:szCs w:val="24"/>
        </w:rPr>
        <w:t>:</w:t>
      </w:r>
    </w:p>
    <w:p w14:paraId="6CDA062F" w14:textId="77777777" w:rsidR="00C7466B" w:rsidRPr="00977797" w:rsidRDefault="00611D2D"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a) p</w:t>
      </w:r>
      <w:r w:rsidR="00C7466B" w:rsidRPr="00977797">
        <w:rPr>
          <w:rFonts w:ascii="Garamond" w:hAnsi="Garamond" w:cs="Times New Roman"/>
          <w:sz w:val="24"/>
          <w:szCs w:val="24"/>
        </w:rPr>
        <w:t xml:space="preserve">ër huamarrjen totale neto vjetore, përfshirë huamarrjen e brendshme dhe atë të huaj, deri në 58 224 milionë lekë; </w:t>
      </w:r>
    </w:p>
    <w:p w14:paraId="032C2B45" w14:textId="5EF47EA9" w:rsidR="00C7466B" w:rsidRPr="00977797" w:rsidRDefault="00611D2D"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b) </w:t>
      </w:r>
      <w:r w:rsidR="00B11AE8" w:rsidRPr="00977797">
        <w:rPr>
          <w:rFonts w:ascii="Garamond" w:hAnsi="Garamond"/>
          <w:sz w:val="24"/>
          <w:szCs w:val="24"/>
        </w:rPr>
        <w:t>për rritjen vjetore të garancive të qeverisjes qendrore në dobi të palëve të treta përfituese deri në 1 000 milionë lekë, duke përfshirë politikën e mbështetjes me garanci shtetërore të huas për bizneset në sektorin e bujqësisë</w:t>
      </w:r>
      <w:r w:rsidR="00C7466B" w:rsidRPr="00977797">
        <w:rPr>
          <w:rFonts w:ascii="Garamond" w:hAnsi="Garamond" w:cs="Times New Roman"/>
          <w:sz w:val="24"/>
          <w:szCs w:val="24"/>
        </w:rPr>
        <w:t>.</w:t>
      </w:r>
    </w:p>
    <w:p w14:paraId="5084A2A6"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 xml:space="preserve">Stoku i borxhit publik vlerësohet të arrijë në 1 463 257 milionë lekë, pa përfshirë efektet e mundshme prej ndryshimit të kursit </w:t>
      </w:r>
      <w:r w:rsidR="008344A0" w:rsidRPr="00977797">
        <w:rPr>
          <w:rFonts w:ascii="Garamond" w:hAnsi="Garamond" w:cs="Times New Roman"/>
          <w:sz w:val="24"/>
          <w:szCs w:val="24"/>
        </w:rPr>
        <w:t>të këmbimit, i dhënë me hollësi si më poshtë</w:t>
      </w:r>
      <w:r w:rsidRPr="00977797">
        <w:rPr>
          <w:rFonts w:ascii="Garamond" w:hAnsi="Garamond" w:cs="Times New Roman"/>
          <w:sz w:val="24"/>
          <w:szCs w:val="24"/>
        </w:rPr>
        <w:t>:</w:t>
      </w:r>
    </w:p>
    <w:p w14:paraId="0B609712"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a) </w:t>
      </w:r>
      <w:r w:rsidR="00E16285" w:rsidRPr="00977797">
        <w:rPr>
          <w:rFonts w:ascii="Garamond" w:hAnsi="Garamond" w:cs="Times New Roman"/>
          <w:sz w:val="24"/>
          <w:szCs w:val="24"/>
        </w:rPr>
        <w:t>s</w:t>
      </w:r>
      <w:r w:rsidRPr="00977797">
        <w:rPr>
          <w:rFonts w:ascii="Garamond" w:hAnsi="Garamond" w:cs="Times New Roman"/>
          <w:sz w:val="24"/>
          <w:szCs w:val="24"/>
        </w:rPr>
        <w:t>toku i borxhit të qeverisjes qendrore 1 425 496 milionë lekë;</w:t>
      </w:r>
    </w:p>
    <w:p w14:paraId="13905313"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b) </w:t>
      </w:r>
      <w:r w:rsidR="00E16285" w:rsidRPr="00977797">
        <w:rPr>
          <w:rFonts w:ascii="Garamond" w:hAnsi="Garamond" w:cs="Times New Roman"/>
          <w:sz w:val="24"/>
          <w:szCs w:val="24"/>
        </w:rPr>
        <w:t>s</w:t>
      </w:r>
      <w:r w:rsidRPr="00977797">
        <w:rPr>
          <w:rFonts w:ascii="Garamond" w:hAnsi="Garamond" w:cs="Times New Roman"/>
          <w:sz w:val="24"/>
          <w:szCs w:val="24"/>
        </w:rPr>
        <w:t>toku i borxhit të garantuar nga qeverisja qendrore 36 861 milionë lekë;</w:t>
      </w:r>
    </w:p>
    <w:p w14:paraId="22CFC8F6"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c) </w:t>
      </w:r>
      <w:r w:rsidR="00E16285" w:rsidRPr="00977797">
        <w:rPr>
          <w:rFonts w:ascii="Garamond" w:hAnsi="Garamond" w:cs="Times New Roman"/>
          <w:sz w:val="24"/>
          <w:szCs w:val="24"/>
        </w:rPr>
        <w:t>s</w:t>
      </w:r>
      <w:r w:rsidRPr="00977797">
        <w:rPr>
          <w:rFonts w:ascii="Garamond" w:hAnsi="Garamond" w:cs="Times New Roman"/>
          <w:sz w:val="24"/>
          <w:szCs w:val="24"/>
        </w:rPr>
        <w:t>toku i borxhit të vetëqeverisjes vendore 900 milionë lekë.</w:t>
      </w:r>
    </w:p>
    <w:p w14:paraId="185D3CAB" w14:textId="77777777" w:rsidR="00C7466B" w:rsidRPr="00977797" w:rsidRDefault="00C7466B" w:rsidP="007556AD">
      <w:pPr>
        <w:spacing w:after="0" w:line="240" w:lineRule="auto"/>
        <w:ind w:firstLine="284"/>
        <w:jc w:val="both"/>
        <w:rPr>
          <w:rFonts w:ascii="Garamond" w:hAnsi="Garamond" w:cs="Times New Roman"/>
          <w:sz w:val="24"/>
          <w:szCs w:val="24"/>
        </w:rPr>
      </w:pPr>
    </w:p>
    <w:p w14:paraId="4BED218B"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20</w:t>
      </w:r>
    </w:p>
    <w:p w14:paraId="632CBEE4" w14:textId="77777777" w:rsidR="00C7466B" w:rsidRPr="00977797" w:rsidRDefault="00C7466B" w:rsidP="007556AD">
      <w:pPr>
        <w:spacing w:after="0" w:line="240" w:lineRule="auto"/>
        <w:ind w:firstLine="284"/>
        <w:jc w:val="both"/>
        <w:rPr>
          <w:rFonts w:ascii="Garamond" w:hAnsi="Garamond" w:cs="Times New Roman"/>
          <w:sz w:val="24"/>
          <w:szCs w:val="24"/>
        </w:rPr>
      </w:pPr>
    </w:p>
    <w:p w14:paraId="46A41229" w14:textId="3621F388"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1.</w:t>
      </w:r>
      <w:r w:rsidR="00A722C9" w:rsidRPr="00977797">
        <w:rPr>
          <w:rFonts w:ascii="Garamond" w:hAnsi="Garamond" w:cs="Times New Roman"/>
          <w:sz w:val="24"/>
          <w:szCs w:val="24"/>
        </w:rPr>
        <w:t xml:space="preserve"> </w:t>
      </w:r>
      <w:r w:rsidRPr="00977797">
        <w:rPr>
          <w:rFonts w:ascii="Garamond" w:hAnsi="Garamond" w:cs="Times New Roman"/>
          <w:sz w:val="24"/>
          <w:szCs w:val="24"/>
        </w:rPr>
        <w:t xml:space="preserve">Në rast të emetimit të një eurobondi të ri, vlera e të cilit mund të jetë më e lartë sesa vlera orientuese prej 65 280 milionë lekësh; në rast të disbursimit të ndonjë kredie shtesë në formën e </w:t>
      </w:r>
      <w:r w:rsidR="00200C0E" w:rsidRPr="00977797">
        <w:rPr>
          <w:rFonts w:ascii="Garamond" w:hAnsi="Garamond" w:cs="Times New Roman"/>
          <w:sz w:val="24"/>
          <w:szCs w:val="24"/>
        </w:rPr>
        <w:t>“</w:t>
      </w:r>
      <w:r w:rsidRPr="00977797">
        <w:rPr>
          <w:rFonts w:ascii="Garamond" w:hAnsi="Garamond" w:cs="Times New Roman"/>
          <w:sz w:val="24"/>
          <w:szCs w:val="24"/>
        </w:rPr>
        <w:t>mbështetjes buxhetore</w:t>
      </w:r>
      <w:r w:rsidR="00200C0E" w:rsidRPr="00977797">
        <w:rPr>
          <w:rFonts w:ascii="Garamond" w:hAnsi="Garamond" w:cs="Times New Roman"/>
          <w:sz w:val="24"/>
          <w:szCs w:val="24"/>
        </w:rPr>
        <w:t>”</w:t>
      </w:r>
      <w:r w:rsidRPr="00977797">
        <w:rPr>
          <w:rFonts w:ascii="Garamond" w:hAnsi="Garamond" w:cs="Times New Roman"/>
          <w:sz w:val="24"/>
          <w:szCs w:val="24"/>
        </w:rPr>
        <w:t xml:space="preserve"> nga institucionet financiare ndërkombëtare; si dhe në rast të përdorimit të fondeve të përfituara nga alokimi i të drejtave të tërheqjes speciale prej Fondit Monetar Ndërkombëtar, kufijtë përkatës për huamarrjen totale neto, rritjen vjetore të borxhit të qeverisjes qendrore dhe nivelin e vlerësuar të stokut total të borxhit publik, t</w:t>
      </w:r>
      <w:r w:rsidR="00E16285" w:rsidRPr="00977797">
        <w:rPr>
          <w:rFonts w:ascii="Garamond" w:hAnsi="Garamond" w:cs="Times New Roman"/>
          <w:sz w:val="24"/>
          <w:szCs w:val="24"/>
        </w:rPr>
        <w:t>ë përcaktuar në nenet 10 dhe 19</w:t>
      </w:r>
      <w:r w:rsidRPr="00977797">
        <w:rPr>
          <w:rFonts w:ascii="Garamond" w:hAnsi="Garamond" w:cs="Times New Roman"/>
          <w:sz w:val="24"/>
          <w:szCs w:val="24"/>
        </w:rPr>
        <w:t xml:space="preserve"> të këtij ligji, mund të tejkalohen deri në shumën e vlerave të përmendura më poshtë:</w:t>
      </w:r>
    </w:p>
    <w:p w14:paraId="1F5986DD" w14:textId="77777777" w:rsidR="00C7466B" w:rsidRPr="00977797" w:rsidRDefault="00E16285"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a) d</w:t>
      </w:r>
      <w:r w:rsidR="00C7466B" w:rsidRPr="00977797">
        <w:rPr>
          <w:rFonts w:ascii="Garamond" w:hAnsi="Garamond" w:cs="Times New Roman"/>
          <w:sz w:val="24"/>
          <w:szCs w:val="24"/>
        </w:rPr>
        <w:t>iferenca midis vlerës faktike të eurobondit të emetuar dhe vlerës orientuese prej 65 280 milionë lekësh.</w:t>
      </w:r>
    </w:p>
    <w:p w14:paraId="48978934" w14:textId="3BB59F5F"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b) </w:t>
      </w:r>
      <w:r w:rsidR="00E16285" w:rsidRPr="00977797">
        <w:rPr>
          <w:rFonts w:ascii="Garamond" w:hAnsi="Garamond" w:cs="Times New Roman"/>
          <w:sz w:val="24"/>
          <w:szCs w:val="24"/>
        </w:rPr>
        <w:t>v</w:t>
      </w:r>
      <w:r w:rsidRPr="00977797">
        <w:rPr>
          <w:rFonts w:ascii="Garamond" w:hAnsi="Garamond" w:cs="Times New Roman"/>
          <w:sz w:val="24"/>
          <w:szCs w:val="24"/>
        </w:rPr>
        <w:t xml:space="preserve">lera e kredive në formën e </w:t>
      </w:r>
      <w:r w:rsidR="00200C0E" w:rsidRPr="00977797">
        <w:rPr>
          <w:rFonts w:ascii="Garamond" w:hAnsi="Garamond" w:cs="Times New Roman"/>
          <w:sz w:val="24"/>
          <w:szCs w:val="24"/>
        </w:rPr>
        <w:t>“</w:t>
      </w:r>
      <w:r w:rsidRPr="00977797">
        <w:rPr>
          <w:rFonts w:ascii="Garamond" w:hAnsi="Garamond" w:cs="Times New Roman"/>
          <w:sz w:val="24"/>
          <w:szCs w:val="24"/>
        </w:rPr>
        <w:t>mbështetjes buxhetore</w:t>
      </w:r>
      <w:r w:rsidR="00200C0E" w:rsidRPr="00977797">
        <w:rPr>
          <w:rFonts w:ascii="Garamond" w:hAnsi="Garamond" w:cs="Times New Roman"/>
          <w:sz w:val="24"/>
          <w:szCs w:val="24"/>
        </w:rPr>
        <w:t>”</w:t>
      </w:r>
      <w:r w:rsidRPr="00977797">
        <w:rPr>
          <w:rFonts w:ascii="Garamond" w:hAnsi="Garamond" w:cs="Times New Roman"/>
          <w:sz w:val="24"/>
          <w:szCs w:val="24"/>
        </w:rPr>
        <w:t xml:space="preserve"> të disbursuar;</w:t>
      </w:r>
    </w:p>
    <w:p w14:paraId="78775D37" w14:textId="03BC6555"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c) </w:t>
      </w:r>
      <w:r w:rsidR="00E16285" w:rsidRPr="00977797">
        <w:rPr>
          <w:rFonts w:ascii="Garamond" w:hAnsi="Garamond" w:cs="Times New Roman"/>
          <w:sz w:val="24"/>
          <w:szCs w:val="24"/>
        </w:rPr>
        <w:t>v</w:t>
      </w:r>
      <w:r w:rsidRPr="00977797">
        <w:rPr>
          <w:rFonts w:ascii="Garamond" w:hAnsi="Garamond" w:cs="Times New Roman"/>
          <w:sz w:val="24"/>
          <w:szCs w:val="24"/>
        </w:rPr>
        <w:t>lera e përdorimit të fondeve të përfituara nga alokimi i të drejtave të tërheqjes speciale prej Fondit Monetar Ndërkombëtar.</w:t>
      </w:r>
    </w:p>
    <w:p w14:paraId="163FF235"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w:t>
      </w:r>
      <w:r w:rsidR="00A722C9" w:rsidRPr="00977797">
        <w:rPr>
          <w:rFonts w:ascii="Garamond" w:hAnsi="Garamond" w:cs="Times New Roman"/>
          <w:sz w:val="24"/>
          <w:szCs w:val="24"/>
        </w:rPr>
        <w:t xml:space="preserve"> </w:t>
      </w:r>
      <w:r w:rsidRPr="00977797">
        <w:rPr>
          <w:rFonts w:ascii="Garamond" w:hAnsi="Garamond" w:cs="Times New Roman"/>
          <w:sz w:val="24"/>
          <w:szCs w:val="24"/>
        </w:rPr>
        <w:t>Niveli i deficitit të buxhetit të vitit 2025 mbetet i pandryshu</w:t>
      </w:r>
      <w:r w:rsidR="00E16285" w:rsidRPr="00977797">
        <w:rPr>
          <w:rFonts w:ascii="Garamond" w:hAnsi="Garamond" w:cs="Times New Roman"/>
          <w:sz w:val="24"/>
          <w:szCs w:val="24"/>
        </w:rPr>
        <w:t>ar sipas përcaktimit në nenin 1</w:t>
      </w:r>
      <w:r w:rsidRPr="00977797">
        <w:rPr>
          <w:rFonts w:ascii="Garamond" w:hAnsi="Garamond" w:cs="Times New Roman"/>
          <w:sz w:val="24"/>
          <w:szCs w:val="24"/>
        </w:rPr>
        <w:t xml:space="preserve"> të këtij ligji.</w:t>
      </w:r>
    </w:p>
    <w:p w14:paraId="2E3B8C09"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3.</w:t>
      </w:r>
      <w:r w:rsidR="00A722C9" w:rsidRPr="00977797">
        <w:rPr>
          <w:rFonts w:ascii="Garamond" w:hAnsi="Garamond" w:cs="Times New Roman"/>
          <w:sz w:val="24"/>
          <w:szCs w:val="24"/>
        </w:rPr>
        <w:t xml:space="preserve"> </w:t>
      </w:r>
      <w:r w:rsidRPr="00977797">
        <w:rPr>
          <w:rFonts w:ascii="Garamond" w:hAnsi="Garamond" w:cs="Times New Roman"/>
          <w:sz w:val="24"/>
          <w:szCs w:val="24"/>
        </w:rPr>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w:t>
      </w:r>
      <w:r w:rsidR="00E16285" w:rsidRPr="00977797">
        <w:rPr>
          <w:rFonts w:ascii="Garamond" w:hAnsi="Garamond" w:cs="Times New Roman"/>
          <w:sz w:val="24"/>
          <w:szCs w:val="24"/>
        </w:rPr>
        <w:t>xhetor</w:t>
      </w:r>
      <w:r w:rsidRPr="00977797">
        <w:rPr>
          <w:rFonts w:ascii="Garamond" w:hAnsi="Garamond" w:cs="Times New Roman"/>
          <w:sz w:val="24"/>
          <w:szCs w:val="24"/>
        </w:rPr>
        <w:t xml:space="preserve"> gjendja e akumuluar nuk duhet të kalojë vlerën mesatare prej dy muajsh kumulativë të shpenzimeve buxhetore të planifikuara për atë vit buxhetor.</w:t>
      </w:r>
    </w:p>
    <w:p w14:paraId="3D77F243" w14:textId="77777777" w:rsidR="00C7466B" w:rsidRPr="00977797" w:rsidRDefault="00C7466B" w:rsidP="007556AD">
      <w:pPr>
        <w:spacing w:after="0" w:line="240" w:lineRule="auto"/>
        <w:ind w:firstLine="284"/>
        <w:jc w:val="both"/>
        <w:rPr>
          <w:rFonts w:ascii="Garamond" w:hAnsi="Garamond" w:cs="Times New Roman"/>
          <w:sz w:val="24"/>
          <w:szCs w:val="24"/>
        </w:rPr>
      </w:pPr>
    </w:p>
    <w:p w14:paraId="3D95C8A2"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21</w:t>
      </w:r>
    </w:p>
    <w:p w14:paraId="363ED5F4" w14:textId="77777777" w:rsidR="00C7466B" w:rsidRPr="00977797" w:rsidRDefault="00C7466B" w:rsidP="007556AD">
      <w:pPr>
        <w:spacing w:after="0" w:line="240" w:lineRule="auto"/>
        <w:ind w:firstLine="284"/>
        <w:jc w:val="both"/>
        <w:rPr>
          <w:rFonts w:ascii="Garamond" w:hAnsi="Garamond" w:cs="Times New Roman"/>
          <w:sz w:val="24"/>
          <w:szCs w:val="24"/>
        </w:rPr>
      </w:pPr>
    </w:p>
    <w:p w14:paraId="23A2C916" w14:textId="6D881C7B"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Ngarkohet ministri përgjegjës për financat të nxjerrë udhëzime për zbatimin e këtij ligji.</w:t>
      </w:r>
    </w:p>
    <w:p w14:paraId="3709037F" w14:textId="77777777" w:rsidR="00C7466B" w:rsidRPr="00977797" w:rsidRDefault="00C7466B" w:rsidP="007556AD">
      <w:pPr>
        <w:spacing w:after="0" w:line="240" w:lineRule="auto"/>
        <w:ind w:firstLine="284"/>
        <w:jc w:val="both"/>
        <w:rPr>
          <w:rFonts w:ascii="Garamond" w:hAnsi="Garamond" w:cs="Times New Roman"/>
          <w:sz w:val="24"/>
          <w:szCs w:val="24"/>
        </w:rPr>
      </w:pPr>
    </w:p>
    <w:p w14:paraId="6FD7E2F2" w14:textId="77777777" w:rsidR="00C7466B" w:rsidRPr="00977797" w:rsidRDefault="00C7466B" w:rsidP="007556AD">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Neni 22</w:t>
      </w:r>
    </w:p>
    <w:p w14:paraId="482A4684" w14:textId="77777777" w:rsidR="00C7466B" w:rsidRPr="00977797" w:rsidRDefault="00C7466B" w:rsidP="007556AD">
      <w:pPr>
        <w:spacing w:after="0" w:line="240" w:lineRule="auto"/>
        <w:ind w:firstLine="284"/>
        <w:jc w:val="both"/>
        <w:rPr>
          <w:rFonts w:ascii="Garamond" w:hAnsi="Garamond" w:cs="Times New Roman"/>
          <w:sz w:val="24"/>
          <w:szCs w:val="24"/>
        </w:rPr>
      </w:pPr>
    </w:p>
    <w:p w14:paraId="18DFFF50" w14:textId="77777777" w:rsidR="00C7466B" w:rsidRPr="00977797" w:rsidRDefault="00C7466B" w:rsidP="007556AD">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Ky ligj hyn në fuqi 15 ditë pas botimit në </w:t>
      </w:r>
      <w:r w:rsidR="005C003A" w:rsidRPr="00977797">
        <w:rPr>
          <w:rFonts w:ascii="Garamond" w:hAnsi="Garamond" w:cs="Times New Roman"/>
          <w:sz w:val="24"/>
          <w:szCs w:val="24"/>
        </w:rPr>
        <w:t>Fletoren Zyrtare</w:t>
      </w:r>
      <w:r w:rsidRPr="00977797">
        <w:rPr>
          <w:rFonts w:ascii="Garamond" w:hAnsi="Garamond" w:cs="Times New Roman"/>
          <w:sz w:val="24"/>
          <w:szCs w:val="24"/>
        </w:rPr>
        <w:t xml:space="preserve"> dhe i shtrin efektet financiare nga data 1 janar 2025.</w:t>
      </w:r>
    </w:p>
    <w:p w14:paraId="64524CDE" w14:textId="77777777" w:rsidR="00DD7DEF" w:rsidRPr="00977797" w:rsidRDefault="00DD7DEF" w:rsidP="007556AD">
      <w:pPr>
        <w:spacing w:after="0" w:line="240" w:lineRule="auto"/>
        <w:ind w:firstLine="284"/>
        <w:jc w:val="both"/>
        <w:rPr>
          <w:rFonts w:ascii="Garamond" w:hAnsi="Garamond" w:cs="Times New Roman"/>
          <w:bCs/>
          <w:sz w:val="24"/>
          <w:szCs w:val="24"/>
        </w:rPr>
      </w:pPr>
    </w:p>
    <w:p w14:paraId="445BD251" w14:textId="466757C0" w:rsidR="00976A3C" w:rsidRPr="00977797" w:rsidRDefault="00976A3C" w:rsidP="007556AD">
      <w:pPr>
        <w:spacing w:after="0" w:line="240" w:lineRule="auto"/>
        <w:ind w:firstLine="284"/>
        <w:jc w:val="both"/>
        <w:rPr>
          <w:rFonts w:ascii="Garamond" w:hAnsi="Garamond" w:cs="Times New Roman"/>
          <w:bCs/>
          <w:sz w:val="24"/>
          <w:szCs w:val="24"/>
        </w:rPr>
      </w:pPr>
      <w:r w:rsidRPr="00977797">
        <w:rPr>
          <w:rFonts w:ascii="Garamond" w:hAnsi="Garamond" w:cs="Times New Roman"/>
          <w:bCs/>
          <w:sz w:val="24"/>
          <w:szCs w:val="24"/>
        </w:rPr>
        <w:t>Miratuar në datën</w:t>
      </w:r>
      <w:r w:rsidR="00FC6BDD" w:rsidRPr="00977797">
        <w:rPr>
          <w:rFonts w:ascii="Garamond" w:hAnsi="Garamond" w:cs="Times New Roman"/>
          <w:bCs/>
          <w:sz w:val="24"/>
          <w:szCs w:val="24"/>
        </w:rPr>
        <w:t xml:space="preserve"> </w:t>
      </w:r>
      <w:r w:rsidR="00186DEE" w:rsidRPr="00977797">
        <w:rPr>
          <w:rFonts w:ascii="Garamond" w:hAnsi="Garamond" w:cs="Times New Roman"/>
          <w:bCs/>
          <w:sz w:val="24"/>
          <w:szCs w:val="24"/>
        </w:rPr>
        <w:t>3</w:t>
      </w:r>
      <w:r w:rsidR="00E611BD" w:rsidRPr="00977797">
        <w:rPr>
          <w:rFonts w:ascii="Garamond" w:hAnsi="Garamond" w:cs="Times New Roman"/>
          <w:bCs/>
          <w:sz w:val="24"/>
          <w:szCs w:val="24"/>
        </w:rPr>
        <w:t>.</w:t>
      </w:r>
      <w:r w:rsidR="00186DEE" w:rsidRPr="00977797">
        <w:rPr>
          <w:rFonts w:ascii="Garamond" w:hAnsi="Garamond" w:cs="Times New Roman"/>
          <w:bCs/>
          <w:sz w:val="24"/>
          <w:szCs w:val="24"/>
        </w:rPr>
        <w:t>12.</w:t>
      </w:r>
      <w:r w:rsidR="007748A2" w:rsidRPr="00977797">
        <w:rPr>
          <w:rFonts w:ascii="Garamond" w:hAnsi="Garamond" w:cs="Times New Roman"/>
          <w:bCs/>
          <w:sz w:val="24"/>
          <w:szCs w:val="24"/>
        </w:rPr>
        <w:t>202</w:t>
      </w:r>
      <w:r w:rsidR="00F86F45" w:rsidRPr="00977797">
        <w:rPr>
          <w:rFonts w:ascii="Garamond" w:hAnsi="Garamond" w:cs="Times New Roman"/>
          <w:bCs/>
          <w:sz w:val="24"/>
          <w:szCs w:val="24"/>
        </w:rPr>
        <w:t>4</w:t>
      </w:r>
      <w:r w:rsidR="007E42BF" w:rsidRPr="00977797">
        <w:rPr>
          <w:rFonts w:ascii="Garamond" w:hAnsi="Garamond" w:cs="Times New Roman"/>
          <w:bCs/>
          <w:sz w:val="24"/>
          <w:szCs w:val="24"/>
        </w:rPr>
        <w:t>.</w:t>
      </w:r>
    </w:p>
    <w:p w14:paraId="11A035F6" w14:textId="77777777" w:rsidR="00CE5517" w:rsidRPr="00977797" w:rsidRDefault="00CE5517" w:rsidP="007556AD">
      <w:pPr>
        <w:spacing w:after="0" w:line="240" w:lineRule="auto"/>
        <w:ind w:firstLine="284"/>
        <w:rPr>
          <w:rFonts w:ascii="Garamond" w:eastAsia="Times New Roman" w:hAnsi="Garamond" w:cs="Times New Roman"/>
          <w:sz w:val="24"/>
          <w:szCs w:val="24"/>
        </w:rPr>
      </w:pPr>
    </w:p>
    <w:p w14:paraId="4A42CB40" w14:textId="104003EE" w:rsidR="00BB3645" w:rsidRPr="00977797" w:rsidRDefault="00C960A5" w:rsidP="007556AD">
      <w:pPr>
        <w:spacing w:after="0" w:line="240" w:lineRule="auto"/>
        <w:ind w:firstLine="284"/>
        <w:rPr>
          <w:rFonts w:ascii="Garamond" w:eastAsia="Times New Roman" w:hAnsi="Garamond" w:cs="Times New Roman"/>
          <w:b/>
          <w:sz w:val="24"/>
          <w:szCs w:val="24"/>
        </w:rPr>
      </w:pPr>
      <w:r w:rsidRPr="00977797">
        <w:rPr>
          <w:rFonts w:ascii="Garamond" w:eastAsia="Times New Roman" w:hAnsi="Garamond" w:cs="Times New Roman"/>
          <w:b/>
          <w:sz w:val="24"/>
          <w:szCs w:val="24"/>
        </w:rPr>
        <w:t xml:space="preserve">Shpallur me dekretin nr. </w:t>
      </w:r>
      <w:r w:rsidR="00155551" w:rsidRPr="00977797">
        <w:rPr>
          <w:rFonts w:ascii="Garamond" w:eastAsia="Times New Roman" w:hAnsi="Garamond" w:cs="Times New Roman"/>
          <w:b/>
          <w:sz w:val="24"/>
          <w:szCs w:val="24"/>
        </w:rPr>
        <w:t>403</w:t>
      </w:r>
      <w:r w:rsidRPr="00977797">
        <w:rPr>
          <w:rFonts w:ascii="Garamond" w:eastAsia="Times New Roman" w:hAnsi="Garamond" w:cs="Times New Roman"/>
          <w:b/>
          <w:sz w:val="24"/>
          <w:szCs w:val="24"/>
        </w:rPr>
        <w:t xml:space="preserve">, datë </w:t>
      </w:r>
      <w:r w:rsidR="00155551" w:rsidRPr="00977797">
        <w:rPr>
          <w:rFonts w:ascii="Garamond" w:eastAsia="Times New Roman" w:hAnsi="Garamond" w:cs="Times New Roman"/>
          <w:b/>
          <w:sz w:val="24"/>
          <w:szCs w:val="24"/>
        </w:rPr>
        <w:t xml:space="preserve">16.12.2024, </w:t>
      </w:r>
      <w:r w:rsidRPr="00977797">
        <w:rPr>
          <w:rFonts w:ascii="Garamond" w:eastAsia="Times New Roman" w:hAnsi="Garamond" w:cs="Times New Roman"/>
          <w:b/>
          <w:sz w:val="24"/>
          <w:szCs w:val="24"/>
        </w:rPr>
        <w:t>të Presidentit të Republikës së Shqipërisë, Bajram Begaj</w:t>
      </w:r>
      <w:r w:rsidR="00155551" w:rsidRPr="00977797">
        <w:rPr>
          <w:rFonts w:ascii="Garamond" w:eastAsia="Times New Roman" w:hAnsi="Garamond" w:cs="Times New Roman"/>
          <w:b/>
          <w:sz w:val="24"/>
          <w:szCs w:val="24"/>
        </w:rPr>
        <w:t>.</w:t>
      </w:r>
    </w:p>
    <w:p w14:paraId="7F7C2885" w14:textId="0734EC36" w:rsidR="009A2331" w:rsidRPr="00977797" w:rsidRDefault="009A2331" w:rsidP="007556AD">
      <w:pPr>
        <w:spacing w:after="0" w:line="240" w:lineRule="auto"/>
        <w:ind w:firstLine="284"/>
        <w:rPr>
          <w:rFonts w:ascii="Garamond" w:eastAsia="Times New Roman" w:hAnsi="Garamond" w:cs="Times New Roman"/>
          <w:b/>
          <w:sz w:val="24"/>
          <w:szCs w:val="24"/>
        </w:rPr>
      </w:pPr>
    </w:p>
    <w:p w14:paraId="145684A0" w14:textId="5370015F" w:rsidR="008D0AF2" w:rsidRPr="00977797" w:rsidRDefault="008D0AF2" w:rsidP="007556AD">
      <w:pPr>
        <w:spacing w:after="0" w:line="240" w:lineRule="auto"/>
        <w:ind w:firstLine="284"/>
        <w:rPr>
          <w:rFonts w:ascii="Garamond" w:eastAsia="Times New Roman" w:hAnsi="Garamond" w:cs="Times New Roman"/>
          <w:b/>
          <w:sz w:val="24"/>
          <w:szCs w:val="24"/>
        </w:rPr>
      </w:pPr>
    </w:p>
    <w:p w14:paraId="0AF16CFC" w14:textId="5956FE38" w:rsidR="008D0AF2" w:rsidRPr="00977797" w:rsidRDefault="008D0AF2" w:rsidP="007556AD">
      <w:pPr>
        <w:spacing w:after="0" w:line="240" w:lineRule="auto"/>
        <w:ind w:firstLine="284"/>
        <w:rPr>
          <w:rFonts w:ascii="Garamond" w:eastAsia="Times New Roman" w:hAnsi="Garamond" w:cs="Times New Roman"/>
          <w:b/>
          <w:sz w:val="24"/>
          <w:szCs w:val="24"/>
        </w:rPr>
      </w:pPr>
    </w:p>
    <w:p w14:paraId="796395A3" w14:textId="3BBD3233" w:rsidR="008D0AF2" w:rsidRPr="00977797" w:rsidRDefault="008D0AF2" w:rsidP="007556AD">
      <w:pPr>
        <w:spacing w:after="0" w:line="240" w:lineRule="auto"/>
        <w:ind w:firstLine="284"/>
        <w:rPr>
          <w:rFonts w:ascii="Garamond" w:eastAsia="Times New Roman" w:hAnsi="Garamond" w:cs="Times New Roman"/>
          <w:b/>
          <w:sz w:val="24"/>
          <w:szCs w:val="24"/>
        </w:rPr>
      </w:pPr>
    </w:p>
    <w:p w14:paraId="643BA238" w14:textId="75311326" w:rsidR="008D0AF2" w:rsidRPr="00977797" w:rsidRDefault="008D0AF2" w:rsidP="007556AD">
      <w:pPr>
        <w:spacing w:after="0" w:line="240" w:lineRule="auto"/>
        <w:ind w:firstLine="284"/>
        <w:rPr>
          <w:rFonts w:ascii="Garamond" w:eastAsia="Times New Roman" w:hAnsi="Garamond" w:cs="Times New Roman"/>
          <w:b/>
          <w:sz w:val="24"/>
          <w:szCs w:val="24"/>
        </w:rPr>
      </w:pPr>
    </w:p>
    <w:p w14:paraId="76B896C2" w14:textId="1C0B73A8" w:rsidR="008D0AF2" w:rsidRPr="00977797" w:rsidRDefault="008D0AF2" w:rsidP="007556AD">
      <w:pPr>
        <w:spacing w:after="0" w:line="240" w:lineRule="auto"/>
        <w:ind w:firstLine="284"/>
        <w:rPr>
          <w:rFonts w:ascii="Garamond" w:eastAsia="Times New Roman" w:hAnsi="Garamond" w:cs="Times New Roman"/>
          <w:b/>
          <w:sz w:val="24"/>
          <w:szCs w:val="24"/>
        </w:rPr>
      </w:pPr>
    </w:p>
    <w:p w14:paraId="7E60AD20" w14:textId="638909ED" w:rsidR="008D0AF2" w:rsidRPr="00977797" w:rsidRDefault="008D0AF2" w:rsidP="007556AD">
      <w:pPr>
        <w:spacing w:after="0" w:line="240" w:lineRule="auto"/>
        <w:ind w:firstLine="284"/>
        <w:rPr>
          <w:rFonts w:ascii="Garamond" w:eastAsia="Times New Roman" w:hAnsi="Garamond" w:cs="Times New Roman"/>
          <w:b/>
          <w:sz w:val="24"/>
          <w:szCs w:val="24"/>
        </w:rPr>
      </w:pPr>
    </w:p>
    <w:p w14:paraId="1B4EC1F6" w14:textId="01FF4A4E" w:rsidR="008D0AF2" w:rsidRPr="00977797" w:rsidRDefault="008D0AF2" w:rsidP="007556AD">
      <w:pPr>
        <w:spacing w:after="0" w:line="240" w:lineRule="auto"/>
        <w:ind w:firstLine="284"/>
        <w:rPr>
          <w:rFonts w:ascii="Garamond" w:eastAsia="Times New Roman" w:hAnsi="Garamond" w:cs="Times New Roman"/>
          <w:b/>
          <w:sz w:val="24"/>
          <w:szCs w:val="24"/>
        </w:rPr>
      </w:pPr>
    </w:p>
    <w:p w14:paraId="39D234CE" w14:textId="07DD9775" w:rsidR="008D0AF2" w:rsidRPr="00977797" w:rsidRDefault="008D0AF2" w:rsidP="007556AD">
      <w:pPr>
        <w:spacing w:after="0" w:line="240" w:lineRule="auto"/>
        <w:ind w:firstLine="284"/>
        <w:rPr>
          <w:rFonts w:ascii="Garamond" w:eastAsia="Times New Roman" w:hAnsi="Garamond" w:cs="Times New Roman"/>
          <w:b/>
          <w:sz w:val="24"/>
          <w:szCs w:val="24"/>
        </w:rPr>
      </w:pPr>
    </w:p>
    <w:p w14:paraId="5B0822E4" w14:textId="4E07E138" w:rsidR="008D0AF2" w:rsidRPr="00977797" w:rsidRDefault="008D0AF2" w:rsidP="007556AD">
      <w:pPr>
        <w:spacing w:after="0" w:line="240" w:lineRule="auto"/>
        <w:ind w:firstLine="284"/>
        <w:rPr>
          <w:rFonts w:ascii="Garamond" w:eastAsia="Times New Roman" w:hAnsi="Garamond" w:cs="Times New Roman"/>
          <w:b/>
          <w:sz w:val="24"/>
          <w:szCs w:val="24"/>
        </w:rPr>
      </w:pPr>
    </w:p>
    <w:p w14:paraId="1F58000E" w14:textId="4A4C9A92" w:rsidR="008D0AF2" w:rsidRPr="00977797" w:rsidRDefault="008D0AF2" w:rsidP="007556AD">
      <w:pPr>
        <w:spacing w:after="0" w:line="240" w:lineRule="auto"/>
        <w:ind w:firstLine="284"/>
        <w:rPr>
          <w:rFonts w:ascii="Garamond" w:eastAsia="Times New Roman" w:hAnsi="Garamond" w:cs="Times New Roman"/>
          <w:b/>
          <w:sz w:val="24"/>
          <w:szCs w:val="24"/>
        </w:rPr>
      </w:pPr>
    </w:p>
    <w:p w14:paraId="77D2B56B" w14:textId="495E39FC" w:rsidR="008D0AF2" w:rsidRPr="00977797" w:rsidRDefault="008D0AF2" w:rsidP="007556AD">
      <w:pPr>
        <w:spacing w:after="0" w:line="240" w:lineRule="auto"/>
        <w:ind w:firstLine="284"/>
        <w:rPr>
          <w:rFonts w:ascii="Garamond" w:eastAsia="Times New Roman" w:hAnsi="Garamond" w:cs="Times New Roman"/>
          <w:b/>
          <w:sz w:val="24"/>
          <w:szCs w:val="24"/>
        </w:rPr>
      </w:pPr>
    </w:p>
    <w:p w14:paraId="3EE3590E" w14:textId="747EDF95" w:rsidR="008D0AF2" w:rsidRPr="00977797" w:rsidRDefault="008D0AF2" w:rsidP="007556AD">
      <w:pPr>
        <w:spacing w:after="0" w:line="240" w:lineRule="auto"/>
        <w:ind w:firstLine="284"/>
        <w:rPr>
          <w:rFonts w:ascii="Garamond" w:eastAsia="Times New Roman" w:hAnsi="Garamond" w:cs="Times New Roman"/>
          <w:b/>
          <w:sz w:val="24"/>
          <w:szCs w:val="24"/>
        </w:rPr>
      </w:pPr>
    </w:p>
    <w:p w14:paraId="425455E8" w14:textId="6289E00E" w:rsidR="008D0AF2" w:rsidRPr="00977797" w:rsidRDefault="008D0AF2" w:rsidP="007556AD">
      <w:pPr>
        <w:spacing w:after="0" w:line="240" w:lineRule="auto"/>
        <w:ind w:firstLine="284"/>
        <w:rPr>
          <w:rFonts w:ascii="Garamond" w:eastAsia="Times New Roman" w:hAnsi="Garamond" w:cs="Times New Roman"/>
          <w:b/>
          <w:sz w:val="24"/>
          <w:szCs w:val="24"/>
        </w:rPr>
      </w:pPr>
    </w:p>
    <w:p w14:paraId="5E6563DB" w14:textId="2CD16A80" w:rsidR="008D0AF2" w:rsidRPr="00977797" w:rsidRDefault="008D0AF2" w:rsidP="007556AD">
      <w:pPr>
        <w:spacing w:after="0" w:line="240" w:lineRule="auto"/>
        <w:ind w:firstLine="284"/>
        <w:rPr>
          <w:rFonts w:ascii="Garamond" w:eastAsia="Times New Roman" w:hAnsi="Garamond" w:cs="Times New Roman"/>
          <w:b/>
          <w:sz w:val="24"/>
          <w:szCs w:val="24"/>
        </w:rPr>
      </w:pPr>
    </w:p>
    <w:p w14:paraId="78EF6D0A" w14:textId="45656181" w:rsidR="008D0AF2" w:rsidRPr="00977797" w:rsidRDefault="008D0AF2" w:rsidP="007556AD">
      <w:pPr>
        <w:spacing w:after="0" w:line="240" w:lineRule="auto"/>
        <w:ind w:firstLine="284"/>
        <w:rPr>
          <w:rFonts w:ascii="Garamond" w:eastAsia="Times New Roman" w:hAnsi="Garamond" w:cs="Times New Roman"/>
          <w:b/>
          <w:sz w:val="24"/>
          <w:szCs w:val="24"/>
        </w:rPr>
      </w:pPr>
    </w:p>
    <w:p w14:paraId="5D5A7A50" w14:textId="7516BADF" w:rsidR="008D0AF2" w:rsidRPr="00977797" w:rsidRDefault="008D0AF2" w:rsidP="007556AD">
      <w:pPr>
        <w:spacing w:after="0" w:line="240" w:lineRule="auto"/>
        <w:ind w:firstLine="284"/>
        <w:rPr>
          <w:rFonts w:ascii="Garamond" w:eastAsia="Times New Roman" w:hAnsi="Garamond" w:cs="Times New Roman"/>
          <w:b/>
          <w:sz w:val="24"/>
          <w:szCs w:val="24"/>
        </w:rPr>
      </w:pPr>
    </w:p>
    <w:p w14:paraId="040BE29E" w14:textId="77777777" w:rsidR="008D0AF2" w:rsidRPr="00977797" w:rsidRDefault="008D0AF2" w:rsidP="007556AD">
      <w:pPr>
        <w:spacing w:after="0" w:line="240" w:lineRule="auto"/>
        <w:ind w:firstLine="284"/>
        <w:rPr>
          <w:rFonts w:ascii="Garamond" w:eastAsia="Times New Roman" w:hAnsi="Garamond" w:cs="Times New Roman"/>
          <w:b/>
          <w:sz w:val="24"/>
          <w:szCs w:val="24"/>
        </w:rPr>
      </w:pPr>
    </w:p>
    <w:p w14:paraId="43085F71" w14:textId="2411EFE3" w:rsidR="00E44D27" w:rsidRPr="00977797" w:rsidRDefault="00E44D27" w:rsidP="00155551">
      <w:pPr>
        <w:spacing w:after="0" w:line="240" w:lineRule="auto"/>
        <w:ind w:firstLine="284"/>
        <w:jc w:val="center"/>
        <w:rPr>
          <w:rFonts w:ascii="Garamond" w:hAnsi="Garamond"/>
          <w:sz w:val="24"/>
          <w:szCs w:val="24"/>
        </w:rPr>
      </w:pPr>
      <w:r w:rsidRPr="00977797">
        <w:rPr>
          <w:rFonts w:ascii="Garamond" w:hAnsi="Garamond"/>
          <w:sz w:val="24"/>
          <w:szCs w:val="24"/>
        </w:rPr>
        <w:t>ANEKS 1</w:t>
      </w:r>
    </w:p>
    <w:p w14:paraId="33424419" w14:textId="77777777" w:rsidR="00E44D27" w:rsidRPr="00977797" w:rsidRDefault="00E44D27" w:rsidP="00155551">
      <w:pPr>
        <w:spacing w:after="0" w:line="240" w:lineRule="auto"/>
        <w:ind w:firstLine="284"/>
        <w:jc w:val="center"/>
        <w:rPr>
          <w:rFonts w:ascii="Garamond" w:hAnsi="Garamond"/>
          <w:sz w:val="24"/>
          <w:szCs w:val="24"/>
        </w:rPr>
      </w:pPr>
      <w:r w:rsidRPr="00977797">
        <w:rPr>
          <w:rFonts w:ascii="Garamond" w:hAnsi="Garamond"/>
          <w:sz w:val="24"/>
          <w:szCs w:val="24"/>
        </w:rPr>
        <w:t>TRANSFERTA E PAKUSHTËZUAR, FORMULA E NDARJES SË FONDEVE, KRITERET DHE KOEFICIENTËT E VITIT 2025</w:t>
      </w:r>
    </w:p>
    <w:p w14:paraId="103B48F4" w14:textId="77777777" w:rsidR="00E44D27" w:rsidRPr="00977797" w:rsidRDefault="00E44D27" w:rsidP="00E44D27">
      <w:pPr>
        <w:spacing w:after="0" w:line="240" w:lineRule="auto"/>
        <w:ind w:firstLine="284"/>
        <w:rPr>
          <w:rFonts w:ascii="Garamond" w:hAnsi="Garamond"/>
          <w:b/>
          <w:sz w:val="24"/>
          <w:szCs w:val="24"/>
        </w:rPr>
      </w:pPr>
    </w:p>
    <w:p w14:paraId="4D6A7243" w14:textId="77777777" w:rsidR="00E44D27" w:rsidRPr="00977797" w:rsidRDefault="00E44D27" w:rsidP="00E44D27">
      <w:pPr>
        <w:pStyle w:val="ListParagraph"/>
        <w:spacing w:after="0" w:line="240" w:lineRule="auto"/>
        <w:ind w:left="284"/>
        <w:rPr>
          <w:rFonts w:ascii="Garamond" w:hAnsi="Garamond"/>
          <w:b/>
          <w:bCs/>
          <w:sz w:val="24"/>
          <w:szCs w:val="24"/>
        </w:rPr>
      </w:pPr>
      <w:r w:rsidRPr="00977797">
        <w:rPr>
          <w:rFonts w:ascii="Garamond" w:hAnsi="Garamond"/>
          <w:b/>
          <w:bCs/>
          <w:sz w:val="24"/>
          <w:szCs w:val="24"/>
        </w:rPr>
        <w:t xml:space="preserve">1. Transferta e pakushtëzuar </w:t>
      </w:r>
    </w:p>
    <w:p w14:paraId="07AE41F8" w14:textId="2543DB08"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Transferta e Pakushtëzuar (TP) rregullohet nga </w:t>
      </w:r>
      <w:r w:rsidR="00066BB6" w:rsidRPr="00977797">
        <w:rPr>
          <w:rFonts w:ascii="Garamond" w:hAnsi="Garamond"/>
          <w:sz w:val="24"/>
          <w:szCs w:val="24"/>
        </w:rPr>
        <w:t>l</w:t>
      </w:r>
      <w:r w:rsidRPr="00977797">
        <w:rPr>
          <w:rFonts w:ascii="Garamond" w:hAnsi="Garamond"/>
          <w:sz w:val="24"/>
          <w:szCs w:val="24"/>
        </w:rPr>
        <w:t xml:space="preserve">igji nr. 68, datë 27.4.2017, </w:t>
      </w:r>
      <w:r w:rsidR="00200C0E" w:rsidRPr="00977797">
        <w:rPr>
          <w:rFonts w:ascii="Garamond" w:hAnsi="Garamond"/>
          <w:sz w:val="24"/>
          <w:szCs w:val="24"/>
        </w:rPr>
        <w:t>“</w:t>
      </w:r>
      <w:r w:rsidRPr="00977797">
        <w:rPr>
          <w:rFonts w:ascii="Garamond" w:hAnsi="Garamond"/>
          <w:sz w:val="24"/>
          <w:szCs w:val="24"/>
        </w:rPr>
        <w:t xml:space="preserve">Për </w:t>
      </w:r>
      <w:r w:rsidR="00066BB6" w:rsidRPr="00977797">
        <w:rPr>
          <w:rFonts w:ascii="Garamond" w:hAnsi="Garamond"/>
          <w:sz w:val="24"/>
          <w:szCs w:val="24"/>
        </w:rPr>
        <w:t>financat e vetëqeverisjes vendore</w:t>
      </w:r>
      <w:r w:rsidR="00200C0E" w:rsidRPr="00977797">
        <w:rPr>
          <w:rFonts w:ascii="Garamond" w:hAnsi="Garamond"/>
          <w:sz w:val="24"/>
          <w:szCs w:val="24"/>
        </w:rPr>
        <w:t>”</w:t>
      </w:r>
      <w:r w:rsidRPr="00977797">
        <w:rPr>
          <w:rFonts w:ascii="Garamond" w:hAnsi="Garamond"/>
          <w:sz w:val="24"/>
          <w:szCs w:val="24"/>
        </w:rPr>
        <w:t xml:space="preserve">, të ndryshuar, i cili përcakton madhësinë dhe mënyrën e ndarjes për </w:t>
      </w:r>
      <w:r w:rsidR="00066BB6" w:rsidRPr="00977797">
        <w:rPr>
          <w:rFonts w:ascii="Garamond" w:hAnsi="Garamond"/>
          <w:sz w:val="24"/>
          <w:szCs w:val="24"/>
        </w:rPr>
        <w:t xml:space="preserve">njësitë e vetëqeverisjes vendore </w:t>
      </w:r>
      <w:r w:rsidRPr="00977797">
        <w:rPr>
          <w:rFonts w:ascii="Garamond" w:hAnsi="Garamond"/>
          <w:sz w:val="24"/>
          <w:szCs w:val="24"/>
        </w:rPr>
        <w:t xml:space="preserve">(NJVQV).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w:t>
      </w:r>
      <w:r w:rsidR="00BD3FD7" w:rsidRPr="00977797">
        <w:rPr>
          <w:rFonts w:ascii="Garamond" w:hAnsi="Garamond"/>
          <w:sz w:val="24"/>
          <w:szCs w:val="24"/>
        </w:rPr>
        <w:t xml:space="preserve">u </w:t>
      </w:r>
      <w:r w:rsidRPr="00977797">
        <w:rPr>
          <w:rFonts w:ascii="Garamond" w:hAnsi="Garamond"/>
          <w:sz w:val="24"/>
          <w:szCs w:val="24"/>
        </w:rPr>
        <w:t xml:space="preserve">përket nevojave dhe kapacitetit fiskal, në një sistem efikas dhe të drejtë të ndarjes së transfertës së pakushtëzuar duhet të merren parasysh diferencat te të dy dimensionet. </w:t>
      </w:r>
    </w:p>
    <w:p w14:paraId="43258177"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Për vitin 2025, transfertat në buxhetin e njësive të vetëqeverisjes vendore janë:</w:t>
      </w:r>
    </w:p>
    <w:p w14:paraId="10E478D1" w14:textId="77777777" w:rsidR="00E44D27" w:rsidRPr="00977797" w:rsidRDefault="00E44D27" w:rsidP="00E44D27">
      <w:pPr>
        <w:spacing w:after="0" w:line="240" w:lineRule="auto"/>
        <w:ind w:left="284"/>
        <w:jc w:val="both"/>
        <w:rPr>
          <w:rFonts w:ascii="Garamond" w:hAnsi="Garamond"/>
          <w:sz w:val="24"/>
          <w:szCs w:val="24"/>
        </w:rPr>
      </w:pPr>
      <w:r w:rsidRPr="00977797">
        <w:rPr>
          <w:rFonts w:ascii="Garamond" w:hAnsi="Garamond"/>
          <w:b/>
          <w:sz w:val="24"/>
          <w:szCs w:val="24"/>
        </w:rPr>
        <w:t>- Transferta e pakushtëzuar</w:t>
      </w:r>
      <w:r w:rsidRPr="00977797">
        <w:rPr>
          <w:rFonts w:ascii="Garamond" w:hAnsi="Garamond"/>
          <w:sz w:val="24"/>
          <w:szCs w:val="24"/>
        </w:rPr>
        <w:t xml:space="preserve"> e cila përbëhet nga:</w:t>
      </w:r>
    </w:p>
    <w:p w14:paraId="27FBA173" w14:textId="3B86D436"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a)</w:t>
      </w:r>
      <w:r w:rsidRPr="00977797">
        <w:rPr>
          <w:rFonts w:ascii="Garamond" w:hAnsi="Garamond"/>
          <w:b/>
          <w:sz w:val="24"/>
          <w:szCs w:val="24"/>
        </w:rPr>
        <w:t xml:space="preserve"> Pjesa e </w:t>
      </w:r>
      <w:r w:rsidR="007E42BF" w:rsidRPr="00977797">
        <w:rPr>
          <w:rFonts w:ascii="Garamond" w:hAnsi="Garamond"/>
          <w:b/>
          <w:sz w:val="24"/>
          <w:szCs w:val="24"/>
        </w:rPr>
        <w:t>p</w:t>
      </w:r>
      <w:r w:rsidRPr="00977797">
        <w:rPr>
          <w:rFonts w:ascii="Garamond" w:hAnsi="Garamond"/>
          <w:b/>
          <w:sz w:val="24"/>
          <w:szCs w:val="24"/>
        </w:rPr>
        <w:t xml:space="preserve">ërgjithshme </w:t>
      </w:r>
      <w:r w:rsidRPr="00977797">
        <w:rPr>
          <w:rFonts w:ascii="Garamond" w:hAnsi="Garamond"/>
          <w:sz w:val="24"/>
          <w:szCs w:val="24"/>
        </w:rPr>
        <w:t>prej 26 207 milionë lekë</w:t>
      </w:r>
      <w:r w:rsidRPr="00977797">
        <w:rPr>
          <w:rFonts w:ascii="Garamond" w:hAnsi="Garamond"/>
          <w:b/>
          <w:sz w:val="24"/>
          <w:szCs w:val="24"/>
        </w:rPr>
        <w:t xml:space="preserve"> </w:t>
      </w:r>
      <w:r w:rsidRPr="00977797">
        <w:rPr>
          <w:rFonts w:ascii="Garamond" w:hAnsi="Garamond"/>
          <w:sz w:val="24"/>
          <w:szCs w:val="24"/>
        </w:rPr>
        <w:t xml:space="preserve">që rezulton nga zbatimi i pikës 2 të nenit 23 të </w:t>
      </w:r>
      <w:r w:rsidR="00BD3FD7" w:rsidRPr="00977797">
        <w:rPr>
          <w:rFonts w:ascii="Garamond" w:hAnsi="Garamond"/>
          <w:sz w:val="24"/>
          <w:szCs w:val="24"/>
        </w:rPr>
        <w:t>l</w:t>
      </w:r>
      <w:r w:rsidRPr="00977797">
        <w:rPr>
          <w:rFonts w:ascii="Garamond" w:hAnsi="Garamond"/>
          <w:sz w:val="24"/>
          <w:szCs w:val="24"/>
        </w:rPr>
        <w:t xml:space="preserve">igjit nr. 68, datë 27.04.2017, </w:t>
      </w:r>
      <w:r w:rsidR="00200C0E" w:rsidRPr="00977797">
        <w:rPr>
          <w:rFonts w:ascii="Garamond" w:hAnsi="Garamond"/>
          <w:sz w:val="24"/>
          <w:szCs w:val="24"/>
        </w:rPr>
        <w:t>“</w:t>
      </w:r>
      <w:r w:rsidRPr="00977797">
        <w:rPr>
          <w:rFonts w:ascii="Garamond" w:hAnsi="Garamond"/>
          <w:sz w:val="24"/>
          <w:szCs w:val="24"/>
        </w:rPr>
        <w:t xml:space="preserve">Për </w:t>
      </w:r>
      <w:r w:rsidR="00BD3FD7" w:rsidRPr="00977797">
        <w:rPr>
          <w:rFonts w:ascii="Garamond" w:hAnsi="Garamond"/>
          <w:sz w:val="24"/>
          <w:szCs w:val="24"/>
        </w:rPr>
        <w:t>financat e vetëqeverisjes vendore</w:t>
      </w:r>
      <w:r w:rsidR="00200C0E" w:rsidRPr="00977797">
        <w:rPr>
          <w:rFonts w:ascii="Garamond" w:hAnsi="Garamond"/>
          <w:sz w:val="24"/>
          <w:szCs w:val="24"/>
        </w:rPr>
        <w:t>”</w:t>
      </w:r>
      <w:r w:rsidRPr="00977797">
        <w:rPr>
          <w:rFonts w:ascii="Garamond" w:hAnsi="Garamond"/>
          <w:sz w:val="24"/>
          <w:szCs w:val="24"/>
        </w:rPr>
        <w:t xml:space="preserve">, të ndryshuar, i cili përcakton se madhësia e transfertës së pakushtëzuar për vitin 2025 është jo më pak se 1% e </w:t>
      </w:r>
      <w:r w:rsidR="00CD7303" w:rsidRPr="00977797">
        <w:rPr>
          <w:rFonts w:ascii="Garamond" w:hAnsi="Garamond"/>
          <w:sz w:val="24"/>
          <w:szCs w:val="24"/>
        </w:rPr>
        <w:t>produktit të brendshëm b</w:t>
      </w:r>
      <w:r w:rsidRPr="00977797">
        <w:rPr>
          <w:rFonts w:ascii="Garamond" w:hAnsi="Garamond"/>
          <w:sz w:val="24"/>
          <w:szCs w:val="24"/>
        </w:rPr>
        <w:t xml:space="preserve">ruto dhe jo me pak se ajo e vitit 2024; </w:t>
      </w:r>
    </w:p>
    <w:p w14:paraId="7B6D831A" w14:textId="76CD4091"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b)</w:t>
      </w:r>
      <w:r w:rsidRPr="00977797">
        <w:rPr>
          <w:rFonts w:ascii="Garamond" w:hAnsi="Garamond"/>
          <w:b/>
          <w:sz w:val="24"/>
          <w:szCs w:val="24"/>
        </w:rPr>
        <w:t xml:space="preserve"> Pjesa </w:t>
      </w:r>
      <w:r w:rsidR="00BD3FD7" w:rsidRPr="00977797">
        <w:rPr>
          <w:rFonts w:ascii="Garamond" w:hAnsi="Garamond"/>
          <w:b/>
          <w:sz w:val="24"/>
          <w:szCs w:val="24"/>
        </w:rPr>
        <w:t>s</w:t>
      </w:r>
      <w:r w:rsidRPr="00977797">
        <w:rPr>
          <w:rFonts w:ascii="Garamond" w:hAnsi="Garamond"/>
          <w:b/>
          <w:sz w:val="24"/>
          <w:szCs w:val="24"/>
        </w:rPr>
        <w:t>ektoriale</w:t>
      </w:r>
      <w:r w:rsidRPr="00977797">
        <w:rPr>
          <w:rFonts w:ascii="Garamond" w:hAnsi="Garamond"/>
          <w:sz w:val="24"/>
          <w:szCs w:val="24"/>
        </w:rPr>
        <w:t xml:space="preserve"> prej 13 230 milionë lekë</w:t>
      </w:r>
      <w:r w:rsidR="00CD7303" w:rsidRPr="00977797">
        <w:rPr>
          <w:rFonts w:ascii="Garamond" w:hAnsi="Garamond"/>
          <w:sz w:val="24"/>
          <w:szCs w:val="24"/>
        </w:rPr>
        <w:t>sh</w:t>
      </w:r>
      <w:r w:rsidRPr="00977797">
        <w:rPr>
          <w:rFonts w:ascii="Garamond" w:hAnsi="Garamond"/>
          <w:sz w:val="24"/>
          <w:szCs w:val="24"/>
        </w:rPr>
        <w:t xml:space="preserve"> nga shtesa që rezulton nga zbatimi i pikës 3 të nenit 95 të </w:t>
      </w:r>
      <w:r w:rsidR="00BD3FD7" w:rsidRPr="00977797">
        <w:rPr>
          <w:rFonts w:ascii="Garamond" w:hAnsi="Garamond"/>
          <w:sz w:val="24"/>
          <w:szCs w:val="24"/>
        </w:rPr>
        <w:t>l</w:t>
      </w:r>
      <w:r w:rsidRPr="00977797">
        <w:rPr>
          <w:rFonts w:ascii="Garamond" w:hAnsi="Garamond"/>
          <w:sz w:val="24"/>
          <w:szCs w:val="24"/>
        </w:rPr>
        <w:t xml:space="preserve">igjit nr. 139, datë 17.12.2015, </w:t>
      </w:r>
      <w:r w:rsidR="00200C0E" w:rsidRPr="00977797">
        <w:rPr>
          <w:rFonts w:ascii="Garamond" w:hAnsi="Garamond"/>
          <w:sz w:val="24"/>
          <w:szCs w:val="24"/>
        </w:rPr>
        <w:t>“</w:t>
      </w:r>
      <w:r w:rsidRPr="00977797">
        <w:rPr>
          <w:rFonts w:ascii="Garamond" w:hAnsi="Garamond"/>
          <w:sz w:val="24"/>
          <w:szCs w:val="24"/>
        </w:rPr>
        <w:t xml:space="preserve">Për </w:t>
      </w:r>
      <w:r w:rsidR="00BD3FD7" w:rsidRPr="00977797">
        <w:rPr>
          <w:rFonts w:ascii="Garamond" w:hAnsi="Garamond"/>
          <w:sz w:val="24"/>
          <w:szCs w:val="24"/>
        </w:rPr>
        <w:t>vetëqeverisjen vendore</w:t>
      </w:r>
      <w:r w:rsidR="00200C0E" w:rsidRPr="00977797">
        <w:rPr>
          <w:rFonts w:ascii="Garamond" w:hAnsi="Garamond"/>
          <w:sz w:val="24"/>
          <w:szCs w:val="24"/>
        </w:rPr>
        <w:t>”</w:t>
      </w:r>
      <w:r w:rsidRPr="00977797">
        <w:rPr>
          <w:rFonts w:ascii="Garamond" w:hAnsi="Garamond"/>
          <w:sz w:val="24"/>
          <w:szCs w:val="24"/>
        </w:rPr>
        <w:t xml:space="preserve">, për përfundimin e periudhës tranzitore për financimin me transferta specifike të funksioneve të decentralizuara nga ky ligj, dhe zbatimi i pikës 4 të nenit 23 të </w:t>
      </w:r>
      <w:r w:rsidR="00BD3FD7" w:rsidRPr="00977797">
        <w:rPr>
          <w:rFonts w:ascii="Garamond" w:hAnsi="Garamond"/>
          <w:sz w:val="24"/>
          <w:szCs w:val="24"/>
        </w:rPr>
        <w:t>l</w:t>
      </w:r>
      <w:r w:rsidRPr="00977797">
        <w:rPr>
          <w:rFonts w:ascii="Garamond" w:hAnsi="Garamond"/>
          <w:sz w:val="24"/>
          <w:szCs w:val="24"/>
        </w:rPr>
        <w:t>igjit 68 datë 27.4.2017</w:t>
      </w:r>
      <w:r w:rsidR="00BD3FD7"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 xml:space="preserve">Për </w:t>
      </w:r>
      <w:r w:rsidR="00BD3FD7" w:rsidRPr="00977797">
        <w:rPr>
          <w:rFonts w:ascii="Garamond" w:hAnsi="Garamond"/>
          <w:sz w:val="24"/>
          <w:szCs w:val="24"/>
        </w:rPr>
        <w:t>financat e vetëqeverisjes vendore</w:t>
      </w:r>
      <w:r w:rsidR="00200C0E" w:rsidRPr="00977797">
        <w:rPr>
          <w:rFonts w:ascii="Garamond" w:hAnsi="Garamond"/>
          <w:sz w:val="24"/>
          <w:szCs w:val="24"/>
        </w:rPr>
        <w:t>”</w:t>
      </w:r>
      <w:r w:rsidR="00BD3FD7" w:rsidRPr="00977797">
        <w:rPr>
          <w:rFonts w:ascii="Garamond" w:hAnsi="Garamond"/>
          <w:sz w:val="24"/>
          <w:szCs w:val="24"/>
        </w:rPr>
        <w:t>,</w:t>
      </w:r>
      <w:r w:rsidRPr="00977797">
        <w:rPr>
          <w:rFonts w:ascii="Garamond" w:hAnsi="Garamond"/>
          <w:sz w:val="24"/>
          <w:szCs w:val="24"/>
        </w:rPr>
        <w:t xml:space="preserve"> që rregullon konvertimin e transfertave specifike për funksionet e decentralizuara rishtazi në nivel vendor në transfertë të pakushtëzuar sektoriale; </w:t>
      </w:r>
    </w:p>
    <w:p w14:paraId="334B83D8" w14:textId="0AFB773C"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c)</w:t>
      </w:r>
      <w:r w:rsidRPr="00977797">
        <w:rPr>
          <w:rFonts w:ascii="Garamond" w:hAnsi="Garamond"/>
          <w:b/>
          <w:sz w:val="24"/>
          <w:szCs w:val="24"/>
        </w:rPr>
        <w:t xml:space="preserve"> Granti i performancës</w:t>
      </w:r>
      <w:r w:rsidRPr="00977797">
        <w:rPr>
          <w:rFonts w:ascii="Garamond" w:hAnsi="Garamond"/>
          <w:sz w:val="24"/>
          <w:szCs w:val="24"/>
        </w:rPr>
        <w:t xml:space="preserve"> prej 200 milionë lekë</w:t>
      </w:r>
      <w:r w:rsidR="00CD7303" w:rsidRPr="00977797">
        <w:rPr>
          <w:rFonts w:ascii="Garamond" w:hAnsi="Garamond"/>
          <w:sz w:val="24"/>
          <w:szCs w:val="24"/>
        </w:rPr>
        <w:t>sh</w:t>
      </w:r>
      <w:r w:rsidRPr="00977797">
        <w:rPr>
          <w:rFonts w:ascii="Garamond" w:hAnsi="Garamond"/>
          <w:sz w:val="24"/>
          <w:szCs w:val="24"/>
        </w:rPr>
        <w:t xml:space="preserve"> si një mekanizëm financiar që mbështet bashkitë të cilat performojnë më mirë</w:t>
      </w:r>
      <w:r w:rsidR="00CD7303" w:rsidRPr="00977797">
        <w:rPr>
          <w:rFonts w:ascii="Garamond" w:hAnsi="Garamond"/>
          <w:sz w:val="24"/>
          <w:szCs w:val="24"/>
        </w:rPr>
        <w:t>;</w:t>
      </w:r>
      <w:r w:rsidRPr="00977797">
        <w:rPr>
          <w:rFonts w:ascii="Garamond" w:hAnsi="Garamond"/>
          <w:sz w:val="24"/>
          <w:szCs w:val="24"/>
        </w:rPr>
        <w:t xml:space="preserve"> dhe </w:t>
      </w:r>
    </w:p>
    <w:p w14:paraId="730DB1A2" w14:textId="00BDDCBB"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d)</w:t>
      </w:r>
      <w:r w:rsidRPr="00977797">
        <w:rPr>
          <w:rFonts w:ascii="Garamond" w:hAnsi="Garamond"/>
          <w:b/>
          <w:sz w:val="24"/>
          <w:szCs w:val="24"/>
        </w:rPr>
        <w:t xml:space="preserve"> Për pagat, </w:t>
      </w:r>
      <w:r w:rsidRPr="00977797">
        <w:rPr>
          <w:rFonts w:ascii="Garamond" w:hAnsi="Garamond"/>
          <w:sz w:val="24"/>
          <w:szCs w:val="24"/>
        </w:rPr>
        <w:t>prej 3 500 milionë lekë</w:t>
      </w:r>
      <w:r w:rsidR="00CD7303" w:rsidRPr="00977797">
        <w:rPr>
          <w:rFonts w:ascii="Garamond" w:hAnsi="Garamond"/>
          <w:sz w:val="24"/>
          <w:szCs w:val="24"/>
        </w:rPr>
        <w:t>sh</w:t>
      </w:r>
      <w:r w:rsidRPr="00977797">
        <w:rPr>
          <w:rFonts w:ascii="Garamond" w:hAnsi="Garamond"/>
          <w:sz w:val="24"/>
          <w:szCs w:val="24"/>
        </w:rPr>
        <w:t xml:space="preserve"> nga shtesa që rezulton nga zbatimi i </w:t>
      </w:r>
      <w:r w:rsidR="00BD3FD7" w:rsidRPr="00977797">
        <w:rPr>
          <w:rFonts w:ascii="Garamond" w:hAnsi="Garamond"/>
          <w:sz w:val="24"/>
          <w:szCs w:val="24"/>
        </w:rPr>
        <w:t>v</w:t>
      </w:r>
      <w:r w:rsidRPr="00977797">
        <w:rPr>
          <w:rFonts w:ascii="Garamond" w:hAnsi="Garamond"/>
          <w:sz w:val="24"/>
          <w:szCs w:val="24"/>
        </w:rPr>
        <w:t>endimit të Këshilli të Ministrave nr.</w:t>
      </w:r>
      <w:r w:rsidR="00BD3FD7" w:rsidRPr="00977797">
        <w:rPr>
          <w:rFonts w:ascii="Garamond" w:hAnsi="Garamond"/>
          <w:sz w:val="24"/>
          <w:szCs w:val="24"/>
        </w:rPr>
        <w:t xml:space="preserve"> </w:t>
      </w:r>
      <w:r w:rsidRPr="00977797">
        <w:rPr>
          <w:rFonts w:ascii="Garamond" w:hAnsi="Garamond"/>
          <w:sz w:val="24"/>
          <w:szCs w:val="24"/>
        </w:rPr>
        <w:t>328 datë 31.5.2023</w:t>
      </w:r>
      <w:r w:rsidR="00BD3FD7"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200C0E" w:rsidRPr="00977797">
        <w:rPr>
          <w:rFonts w:ascii="Garamond" w:hAnsi="Garamond"/>
          <w:sz w:val="24"/>
          <w:szCs w:val="24"/>
        </w:rPr>
        <w:t>”</w:t>
      </w:r>
      <w:r w:rsidRPr="00977797">
        <w:rPr>
          <w:rFonts w:ascii="Garamond" w:hAnsi="Garamond"/>
          <w:sz w:val="24"/>
          <w:szCs w:val="24"/>
        </w:rPr>
        <w:t>, të ndryshuar.</w:t>
      </w:r>
    </w:p>
    <w:p w14:paraId="6F648E95" w14:textId="54055BBD"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Në transfertën e pakushtëzuar të parashikuar për vitin 2025, që rezulton nga përcaktimi ligjor i madhësisë minimale prej 1% të PBB-së ose prej 26 207 milionë lekë</w:t>
      </w:r>
      <w:r w:rsidR="00CD7303" w:rsidRPr="00977797">
        <w:rPr>
          <w:rFonts w:ascii="Garamond" w:hAnsi="Garamond"/>
          <w:sz w:val="24"/>
          <w:szCs w:val="24"/>
        </w:rPr>
        <w:t>sh</w:t>
      </w:r>
      <w:r w:rsidRPr="00977797">
        <w:rPr>
          <w:rFonts w:ascii="Garamond" w:hAnsi="Garamond"/>
          <w:sz w:val="24"/>
          <w:szCs w:val="24"/>
        </w:rPr>
        <w:t>, do të shtohet fondi prej 3 500 milionë lekë</w:t>
      </w:r>
      <w:r w:rsidR="00CD7303" w:rsidRPr="00977797">
        <w:rPr>
          <w:rFonts w:ascii="Garamond" w:hAnsi="Garamond"/>
          <w:sz w:val="24"/>
          <w:szCs w:val="24"/>
        </w:rPr>
        <w:t>sh</w:t>
      </w:r>
      <w:r w:rsidRPr="00977797">
        <w:rPr>
          <w:rFonts w:ascii="Garamond" w:hAnsi="Garamond"/>
          <w:sz w:val="24"/>
          <w:szCs w:val="24"/>
        </w:rPr>
        <w:t xml:space="preserve"> për kompensimin e pagave dhe fondet prej 13 430 milionë lekë</w:t>
      </w:r>
      <w:r w:rsidR="00CD7303" w:rsidRPr="00977797">
        <w:rPr>
          <w:rFonts w:ascii="Garamond" w:hAnsi="Garamond"/>
          <w:sz w:val="24"/>
          <w:szCs w:val="24"/>
        </w:rPr>
        <w:t>sh</w:t>
      </w:r>
      <w:r w:rsidRPr="00977797">
        <w:rPr>
          <w:rFonts w:ascii="Garamond" w:hAnsi="Garamond"/>
          <w:sz w:val="24"/>
          <w:szCs w:val="24"/>
        </w:rPr>
        <w:t xml:space="preserve">, për financimin e funksioneve të transferuara në vitin 2016 dhe për financimin e grantit të performancës. Në total, për vitin 2025, transferta e pakushtëzuar do të jetë 43 137 milionë lekë. </w:t>
      </w:r>
    </w:p>
    <w:p w14:paraId="7FBED858" w14:textId="20D61491" w:rsidR="00E44D27" w:rsidRPr="00977797" w:rsidRDefault="00E44D27" w:rsidP="00E44D27">
      <w:pPr>
        <w:spacing w:after="0" w:line="240" w:lineRule="auto"/>
        <w:ind w:firstLine="284"/>
        <w:jc w:val="both"/>
        <w:rPr>
          <w:rFonts w:ascii="Garamond" w:hAnsi="Garamond"/>
          <w:b/>
          <w:sz w:val="24"/>
          <w:szCs w:val="24"/>
        </w:rPr>
      </w:pPr>
      <w:r w:rsidRPr="00977797">
        <w:rPr>
          <w:rFonts w:ascii="Garamond" w:hAnsi="Garamond"/>
          <w:sz w:val="24"/>
          <w:szCs w:val="24"/>
        </w:rPr>
        <w:t xml:space="preserve">Formula e ndarjes së transfertës së pakushtëzuar përcaktohet në nenin 24 të </w:t>
      </w:r>
      <w:r w:rsidR="00BD3FD7" w:rsidRPr="00977797">
        <w:rPr>
          <w:rFonts w:ascii="Garamond" w:hAnsi="Garamond"/>
          <w:sz w:val="24"/>
          <w:szCs w:val="24"/>
        </w:rPr>
        <w:t>l</w:t>
      </w:r>
      <w:r w:rsidRPr="00977797">
        <w:rPr>
          <w:rFonts w:ascii="Garamond" w:hAnsi="Garamond"/>
          <w:sz w:val="24"/>
          <w:szCs w:val="24"/>
        </w:rPr>
        <w:t>igjit nr. 68, datë 27.4.2017</w:t>
      </w:r>
      <w:r w:rsidR="00BD3FD7"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 xml:space="preserve">Për </w:t>
      </w:r>
      <w:r w:rsidR="00BD3FD7" w:rsidRPr="00977797">
        <w:rPr>
          <w:rFonts w:ascii="Garamond" w:hAnsi="Garamond"/>
          <w:sz w:val="24"/>
          <w:szCs w:val="24"/>
        </w:rPr>
        <w:t>financat e vetëqeverisjes vendore</w:t>
      </w:r>
      <w:r w:rsidR="00200C0E" w:rsidRPr="00977797">
        <w:rPr>
          <w:rFonts w:ascii="Garamond" w:hAnsi="Garamond"/>
          <w:sz w:val="24"/>
          <w:szCs w:val="24"/>
        </w:rPr>
        <w:t>”</w:t>
      </w:r>
      <w:r w:rsidRPr="00977797">
        <w:rPr>
          <w:rFonts w:ascii="Garamond" w:hAnsi="Garamond"/>
          <w:sz w:val="24"/>
          <w:szCs w:val="24"/>
        </w:rPr>
        <w:t xml:space="preserve">. Formula identifikon nevojat për shpenzime të bashkive duke u bazuar te popullsia rezidente, dendësia e popullsisë (që reflekton diferencat në koston e ushtrimit të funksioneve ndërmjet bashkive) dhe te numri faktik i fëmijëve në kopshte dhe nxënësve në shkollat 9-vjeçare dhe të mesme në çdo bashki. Përveç ekualizimit të kostove të shërbimeve që bëhet </w:t>
      </w:r>
      <w:r w:rsidRPr="00977797">
        <w:rPr>
          <w:rFonts w:ascii="Garamond" w:hAnsi="Garamond"/>
          <w:sz w:val="24"/>
          <w:szCs w:val="24"/>
        </w:rPr>
        <w:lastRenderedPageBreak/>
        <w:t>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tatimi mbi të ardhurat personale, nga taksa vjetore e automjeteve të përdorura dhe taksa e kalimit të së drejtës së pronësisë për pasuritë e paluajtshme.</w:t>
      </w:r>
    </w:p>
    <w:p w14:paraId="577EAFAA" w14:textId="77777777" w:rsidR="00E44D27" w:rsidRPr="00977797" w:rsidRDefault="00E44D27" w:rsidP="00E44D27">
      <w:pPr>
        <w:pStyle w:val="ListParagraph"/>
        <w:spacing w:after="0" w:line="240" w:lineRule="auto"/>
        <w:ind w:left="284"/>
        <w:rPr>
          <w:rFonts w:ascii="Garamond" w:hAnsi="Garamond"/>
          <w:b/>
          <w:sz w:val="24"/>
          <w:szCs w:val="24"/>
        </w:rPr>
      </w:pPr>
      <w:r w:rsidRPr="00977797">
        <w:rPr>
          <w:rFonts w:ascii="Garamond" w:hAnsi="Garamond"/>
          <w:b/>
          <w:bCs/>
          <w:sz w:val="24"/>
          <w:szCs w:val="24"/>
        </w:rPr>
        <w:t>2. Shuma totale e transfertës së pakushtëzuar për vitin 2025</w:t>
      </w:r>
    </w:p>
    <w:p w14:paraId="3225E4CD" w14:textId="3AC2E412"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Në zbatim të pikës 2 dhe 4 të nenit 23, </w:t>
      </w:r>
      <w:r w:rsidR="00BD3FD7" w:rsidRPr="00977797">
        <w:rPr>
          <w:rFonts w:ascii="Garamond" w:hAnsi="Garamond"/>
          <w:sz w:val="24"/>
          <w:szCs w:val="24"/>
        </w:rPr>
        <w:t xml:space="preserve">të ligjit nr. 68, </w:t>
      </w:r>
      <w:r w:rsidRPr="00977797">
        <w:rPr>
          <w:rFonts w:ascii="Garamond" w:hAnsi="Garamond"/>
          <w:sz w:val="24"/>
          <w:szCs w:val="24"/>
        </w:rPr>
        <w:t>datë 27.4.2017</w:t>
      </w:r>
      <w:r w:rsidR="00BD3FD7"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 xml:space="preserve">Për </w:t>
      </w:r>
      <w:r w:rsidR="00BD3FD7" w:rsidRPr="00977797">
        <w:rPr>
          <w:rFonts w:ascii="Garamond" w:hAnsi="Garamond"/>
          <w:sz w:val="24"/>
          <w:szCs w:val="24"/>
        </w:rPr>
        <w:t>financat e vetëqeverisjes vendore</w:t>
      </w:r>
      <w:r w:rsidR="00200C0E" w:rsidRPr="00977797">
        <w:rPr>
          <w:rFonts w:ascii="Garamond" w:hAnsi="Garamond"/>
          <w:sz w:val="24"/>
          <w:szCs w:val="24"/>
        </w:rPr>
        <w:t>”</w:t>
      </w:r>
      <w:r w:rsidRPr="00977797">
        <w:rPr>
          <w:rFonts w:ascii="Garamond" w:hAnsi="Garamond"/>
          <w:sz w:val="24"/>
          <w:szCs w:val="24"/>
        </w:rPr>
        <w:t xml:space="preserve">, dhe pikës 3, të nenit 95, të </w:t>
      </w:r>
      <w:r w:rsidR="00BD3FD7" w:rsidRPr="00977797">
        <w:rPr>
          <w:rFonts w:ascii="Garamond" w:hAnsi="Garamond"/>
          <w:sz w:val="24"/>
          <w:szCs w:val="24"/>
        </w:rPr>
        <w:t xml:space="preserve">ligjit </w:t>
      </w:r>
      <w:r w:rsidRPr="00977797">
        <w:rPr>
          <w:rFonts w:ascii="Garamond" w:hAnsi="Garamond"/>
          <w:sz w:val="24"/>
          <w:szCs w:val="24"/>
        </w:rPr>
        <w:t xml:space="preserve">nr. 139, datë 17.12.2015, </w:t>
      </w:r>
      <w:r w:rsidR="00200C0E" w:rsidRPr="00977797">
        <w:rPr>
          <w:rFonts w:ascii="Garamond" w:hAnsi="Garamond"/>
          <w:sz w:val="24"/>
          <w:szCs w:val="24"/>
        </w:rPr>
        <w:t>“</w:t>
      </w:r>
      <w:r w:rsidRPr="00977797">
        <w:rPr>
          <w:rFonts w:ascii="Garamond" w:hAnsi="Garamond"/>
          <w:sz w:val="24"/>
          <w:szCs w:val="24"/>
        </w:rPr>
        <w:t xml:space="preserve">Për </w:t>
      </w:r>
      <w:r w:rsidR="00BD3FD7" w:rsidRPr="00977797">
        <w:rPr>
          <w:rFonts w:ascii="Garamond" w:hAnsi="Garamond"/>
          <w:sz w:val="24"/>
          <w:szCs w:val="24"/>
        </w:rPr>
        <w:t>vetëqeverisjen vendore</w:t>
      </w:r>
      <w:r w:rsidR="00200C0E" w:rsidRPr="00977797">
        <w:rPr>
          <w:rFonts w:ascii="Garamond" w:hAnsi="Garamond"/>
          <w:sz w:val="24"/>
          <w:szCs w:val="24"/>
        </w:rPr>
        <w:t>”</w:t>
      </w:r>
      <w:r w:rsidRPr="00977797">
        <w:rPr>
          <w:rFonts w:ascii="Garamond" w:hAnsi="Garamond"/>
          <w:sz w:val="24"/>
          <w:szCs w:val="24"/>
        </w:rPr>
        <w:t xml:space="preserve">, </w:t>
      </w:r>
      <w:r w:rsidRPr="00977797">
        <w:rPr>
          <w:rFonts w:ascii="Garamond" w:hAnsi="Garamond"/>
          <w:b/>
          <w:sz w:val="24"/>
          <w:szCs w:val="24"/>
        </w:rPr>
        <w:t xml:space="preserve">madhësia e transfertës së pakushtëzuar për vitin 2025 është </w:t>
      </w:r>
      <w:r w:rsidRPr="00977797">
        <w:rPr>
          <w:rFonts w:ascii="Garamond" w:hAnsi="Garamond"/>
          <w:b/>
          <w:bCs/>
          <w:sz w:val="24"/>
          <w:szCs w:val="24"/>
        </w:rPr>
        <w:t>43 137 milionë</w:t>
      </w:r>
      <w:r w:rsidRPr="00977797">
        <w:rPr>
          <w:rFonts w:ascii="Garamond" w:hAnsi="Garamond"/>
          <w:b/>
          <w:sz w:val="24"/>
          <w:szCs w:val="24"/>
        </w:rPr>
        <w:t xml:space="preserve"> lekë</w:t>
      </w:r>
      <w:r w:rsidRPr="00977797">
        <w:rPr>
          <w:rFonts w:ascii="Garamond" w:hAnsi="Garamond"/>
          <w:sz w:val="24"/>
          <w:szCs w:val="24"/>
        </w:rPr>
        <w:t>, dhe përbëhet nga pjesa e përgjithshme, pjesa e kompensimit të pagave, pjesa sektoriale që mbulon funksionet e decentralizuara në vitin 2016 dhe fondi për grantin e performancës.</w:t>
      </w:r>
    </w:p>
    <w:p w14:paraId="72C7505B" w14:textId="62463261"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Transferta e pakushtëzuar për një bashki ose qark është e barabartë me shumën përkatëse që rezulton nga aplikimi i formulës për shpërndarjen e transfertës së pakushtëzuar për bashkitë dhe qarqet sipas parashikimit të </w:t>
      </w:r>
      <w:r w:rsidR="009538DE" w:rsidRPr="00977797">
        <w:rPr>
          <w:rFonts w:ascii="Garamond" w:hAnsi="Garamond"/>
          <w:sz w:val="24"/>
          <w:szCs w:val="24"/>
        </w:rPr>
        <w:t>l</w:t>
      </w:r>
      <w:r w:rsidRPr="00977797">
        <w:rPr>
          <w:rFonts w:ascii="Garamond" w:hAnsi="Garamond"/>
          <w:sz w:val="24"/>
          <w:szCs w:val="24"/>
        </w:rPr>
        <w:t>igjit nr. 68, datë 27.4.2017</w:t>
      </w:r>
      <w:r w:rsidR="009538DE"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Për financat e vetëqeverisjes vendore</w:t>
      </w:r>
      <w:r w:rsidR="00200C0E" w:rsidRPr="00977797">
        <w:rPr>
          <w:rFonts w:ascii="Garamond" w:hAnsi="Garamond"/>
          <w:sz w:val="24"/>
          <w:szCs w:val="24"/>
        </w:rPr>
        <w:t>”</w:t>
      </w:r>
      <w:r w:rsidRPr="00977797">
        <w:rPr>
          <w:rFonts w:ascii="Garamond" w:hAnsi="Garamond"/>
          <w:sz w:val="24"/>
          <w:szCs w:val="24"/>
        </w:rPr>
        <w:t xml:space="preserve">, fondet për kompensimin e pagave dhe fondeve të ndara sipas çdo bashkie për funksionet e transferuara (decentralizuara) në vitin 2016. </w:t>
      </w:r>
    </w:p>
    <w:p w14:paraId="6362A2A0" w14:textId="77777777" w:rsidR="00E44D27" w:rsidRPr="00977797" w:rsidRDefault="00E44D27" w:rsidP="00E44D27">
      <w:pPr>
        <w:spacing w:after="0" w:line="240" w:lineRule="auto"/>
        <w:ind w:firstLine="284"/>
        <w:jc w:val="both"/>
        <w:rPr>
          <w:rFonts w:ascii="Garamond" w:hAnsi="Garamond"/>
          <w:sz w:val="1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7413"/>
        <w:gridCol w:w="1835"/>
      </w:tblGrid>
      <w:tr w:rsidR="00977797" w:rsidRPr="00977797" w14:paraId="0FBA29B0" w14:textId="77777777" w:rsidTr="009121C9">
        <w:trPr>
          <w:trHeight w:val="55"/>
        </w:trPr>
        <w:tc>
          <w:tcPr>
            <w:tcW w:w="454" w:type="dxa"/>
            <w:shd w:val="clear" w:color="000000" w:fill="003366"/>
          </w:tcPr>
          <w:p w14:paraId="5A05BFCC" w14:textId="77777777" w:rsidR="00E44D27" w:rsidRPr="00977797" w:rsidRDefault="00E44D27" w:rsidP="00E44D27">
            <w:pPr>
              <w:spacing w:after="0" w:line="240" w:lineRule="auto"/>
              <w:rPr>
                <w:rFonts w:ascii="Garamond" w:hAnsi="Garamond" w:cs="Calibri"/>
                <w:b/>
                <w:bCs/>
                <w:sz w:val="20"/>
                <w:szCs w:val="24"/>
              </w:rPr>
            </w:pPr>
          </w:p>
        </w:tc>
        <w:tc>
          <w:tcPr>
            <w:tcW w:w="7413" w:type="dxa"/>
            <w:shd w:val="clear" w:color="000000" w:fill="003366"/>
            <w:noWrap/>
            <w:vAlign w:val="center"/>
          </w:tcPr>
          <w:p w14:paraId="299BCFA0" w14:textId="77777777" w:rsidR="00E44D27" w:rsidRPr="00977797" w:rsidRDefault="00E44D27" w:rsidP="00E44D27">
            <w:pPr>
              <w:spacing w:after="0" w:line="240" w:lineRule="auto"/>
              <w:rPr>
                <w:rFonts w:ascii="Garamond" w:hAnsi="Garamond" w:cs="Calibri"/>
                <w:sz w:val="20"/>
                <w:szCs w:val="24"/>
              </w:rPr>
            </w:pPr>
            <w:bookmarkStart w:id="2" w:name="OLE_LINK1"/>
            <w:bookmarkStart w:id="3" w:name="OLE_LINK2"/>
            <w:r w:rsidRPr="00977797">
              <w:rPr>
                <w:rFonts w:ascii="Garamond" w:hAnsi="Garamond" w:cs="Calibri"/>
                <w:b/>
                <w:bCs/>
                <w:sz w:val="20"/>
                <w:szCs w:val="24"/>
              </w:rPr>
              <w:t>TOTALI I TRANSFERTËS SË PAKUSHTËZUAR (PJESA I + PJESA II + PJESA III)</w:t>
            </w:r>
          </w:p>
        </w:tc>
        <w:tc>
          <w:tcPr>
            <w:tcW w:w="1835" w:type="dxa"/>
            <w:shd w:val="clear" w:color="000000" w:fill="003366"/>
            <w:noWrap/>
            <w:vAlign w:val="center"/>
          </w:tcPr>
          <w:p w14:paraId="5978F0C9" w14:textId="77777777" w:rsidR="00E44D27" w:rsidRPr="00977797" w:rsidRDefault="00E44D27" w:rsidP="00E44D27">
            <w:pPr>
              <w:spacing w:after="0" w:line="240" w:lineRule="auto"/>
              <w:jc w:val="right"/>
              <w:rPr>
                <w:rFonts w:ascii="Garamond" w:hAnsi="Garamond" w:cs="Calibri"/>
                <w:b/>
                <w:bCs/>
                <w:sz w:val="20"/>
                <w:szCs w:val="24"/>
              </w:rPr>
            </w:pPr>
            <w:r w:rsidRPr="00977797">
              <w:rPr>
                <w:rFonts w:ascii="Garamond" w:hAnsi="Garamond" w:cs="Calibri"/>
                <w:b/>
                <w:bCs/>
                <w:sz w:val="20"/>
                <w:szCs w:val="24"/>
              </w:rPr>
              <w:t>43,137,320,000</w:t>
            </w:r>
          </w:p>
        </w:tc>
      </w:tr>
      <w:tr w:rsidR="00977797" w:rsidRPr="00977797" w14:paraId="50296F5E" w14:textId="77777777" w:rsidTr="009121C9">
        <w:trPr>
          <w:trHeight w:val="55"/>
        </w:trPr>
        <w:tc>
          <w:tcPr>
            <w:tcW w:w="454" w:type="dxa"/>
            <w:shd w:val="clear" w:color="000000" w:fill="003366"/>
            <w:vAlign w:val="center"/>
          </w:tcPr>
          <w:p w14:paraId="73DDF02B" w14:textId="77777777" w:rsidR="00E44D27" w:rsidRPr="00977797" w:rsidRDefault="00E44D27" w:rsidP="00E44D27">
            <w:pPr>
              <w:spacing w:after="0" w:line="240" w:lineRule="auto"/>
              <w:jc w:val="center"/>
              <w:rPr>
                <w:rFonts w:ascii="Garamond" w:hAnsi="Garamond" w:cs="Calibri"/>
                <w:b/>
                <w:bCs/>
                <w:sz w:val="20"/>
                <w:szCs w:val="24"/>
              </w:rPr>
            </w:pPr>
            <w:r w:rsidRPr="00977797">
              <w:rPr>
                <w:rFonts w:ascii="Garamond" w:hAnsi="Garamond" w:cs="Calibri"/>
                <w:b/>
                <w:bCs/>
                <w:sz w:val="20"/>
                <w:szCs w:val="24"/>
              </w:rPr>
              <w:t>I</w:t>
            </w:r>
          </w:p>
        </w:tc>
        <w:tc>
          <w:tcPr>
            <w:tcW w:w="7413" w:type="dxa"/>
            <w:shd w:val="clear" w:color="000000" w:fill="003366"/>
            <w:noWrap/>
            <w:vAlign w:val="center"/>
          </w:tcPr>
          <w:p w14:paraId="24539A68" w14:textId="1501907D"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 xml:space="preserve">Pjesa e </w:t>
            </w:r>
            <w:r w:rsidR="009538DE" w:rsidRPr="00977797">
              <w:rPr>
                <w:rFonts w:ascii="Garamond" w:hAnsi="Garamond" w:cs="Calibri"/>
                <w:b/>
                <w:bCs/>
                <w:sz w:val="20"/>
                <w:szCs w:val="24"/>
              </w:rPr>
              <w:t>p</w:t>
            </w:r>
            <w:r w:rsidRPr="00977797">
              <w:rPr>
                <w:rFonts w:ascii="Garamond" w:hAnsi="Garamond" w:cs="Calibri"/>
                <w:b/>
                <w:bCs/>
                <w:sz w:val="20"/>
                <w:szCs w:val="24"/>
              </w:rPr>
              <w:t xml:space="preserve">ërgjithshme – Ligji për </w:t>
            </w:r>
            <w:r w:rsidR="009538DE" w:rsidRPr="00977797">
              <w:rPr>
                <w:rFonts w:ascii="Garamond" w:hAnsi="Garamond" w:cs="Calibri"/>
                <w:b/>
                <w:bCs/>
                <w:sz w:val="20"/>
                <w:szCs w:val="24"/>
              </w:rPr>
              <w:t xml:space="preserve">financat e vetëqeverisjes vendore </w:t>
            </w:r>
          </w:p>
        </w:tc>
        <w:tc>
          <w:tcPr>
            <w:tcW w:w="1835" w:type="dxa"/>
            <w:shd w:val="clear" w:color="000000" w:fill="003366"/>
            <w:noWrap/>
            <w:vAlign w:val="center"/>
          </w:tcPr>
          <w:p w14:paraId="36575A21" w14:textId="77777777" w:rsidR="00E44D27" w:rsidRPr="00977797" w:rsidDel="00D14B3C" w:rsidRDefault="00E44D27" w:rsidP="00E44D27">
            <w:pPr>
              <w:spacing w:after="0" w:line="240" w:lineRule="auto"/>
              <w:jc w:val="right"/>
              <w:rPr>
                <w:rFonts w:ascii="Garamond" w:hAnsi="Garamond" w:cs="Calibri"/>
                <w:b/>
                <w:bCs/>
                <w:sz w:val="20"/>
                <w:szCs w:val="24"/>
              </w:rPr>
            </w:pPr>
            <w:r w:rsidRPr="00977797">
              <w:rPr>
                <w:rFonts w:ascii="Garamond" w:hAnsi="Garamond" w:cs="Calibri"/>
                <w:b/>
                <w:sz w:val="20"/>
                <w:szCs w:val="24"/>
              </w:rPr>
              <w:t>26,207,320,000</w:t>
            </w:r>
          </w:p>
        </w:tc>
      </w:tr>
      <w:tr w:rsidR="00977797" w:rsidRPr="00977797" w14:paraId="4911F68F" w14:textId="77777777" w:rsidTr="009121C9">
        <w:trPr>
          <w:trHeight w:val="55"/>
        </w:trPr>
        <w:tc>
          <w:tcPr>
            <w:tcW w:w="454" w:type="dxa"/>
          </w:tcPr>
          <w:p w14:paraId="60A238A5" w14:textId="77777777"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1</w:t>
            </w:r>
          </w:p>
        </w:tc>
        <w:tc>
          <w:tcPr>
            <w:tcW w:w="7413" w:type="dxa"/>
            <w:shd w:val="clear" w:color="auto" w:fill="auto"/>
            <w:noWrap/>
            <w:vAlign w:val="center"/>
          </w:tcPr>
          <w:p w14:paraId="4A64076E" w14:textId="686FECC8"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 xml:space="preserve">Produkti i </w:t>
            </w:r>
            <w:r w:rsidR="000474DB" w:rsidRPr="00977797">
              <w:rPr>
                <w:rFonts w:ascii="Garamond" w:hAnsi="Garamond" w:cs="Calibri"/>
                <w:b/>
                <w:bCs/>
                <w:sz w:val="20"/>
                <w:szCs w:val="24"/>
              </w:rPr>
              <w:t xml:space="preserve">brendshëm bruto </w:t>
            </w:r>
            <w:r w:rsidRPr="00977797">
              <w:rPr>
                <w:rFonts w:ascii="Garamond" w:hAnsi="Garamond" w:cs="Calibri"/>
                <w:b/>
                <w:bCs/>
                <w:sz w:val="20"/>
                <w:szCs w:val="24"/>
              </w:rPr>
              <w:t>i parashikuar për vitin 2025</w:t>
            </w:r>
          </w:p>
        </w:tc>
        <w:tc>
          <w:tcPr>
            <w:tcW w:w="1835" w:type="dxa"/>
            <w:shd w:val="clear" w:color="auto" w:fill="auto"/>
            <w:noWrap/>
            <w:vAlign w:val="center"/>
          </w:tcPr>
          <w:p w14:paraId="7A7DD99B" w14:textId="77777777" w:rsidR="00E44D27" w:rsidRPr="00977797" w:rsidDel="00D14B3C" w:rsidRDefault="00E44D27" w:rsidP="00E44D27">
            <w:pPr>
              <w:spacing w:after="0" w:line="240" w:lineRule="auto"/>
              <w:jc w:val="right"/>
              <w:rPr>
                <w:rFonts w:ascii="Garamond" w:hAnsi="Garamond" w:cs="Calibri"/>
                <w:b/>
                <w:bCs/>
                <w:sz w:val="20"/>
                <w:szCs w:val="24"/>
              </w:rPr>
            </w:pPr>
            <w:r w:rsidRPr="00977797">
              <w:rPr>
                <w:rFonts w:ascii="Garamond" w:hAnsi="Garamond" w:cs="Calibri"/>
                <w:b/>
                <w:bCs/>
                <w:sz w:val="20"/>
                <w:szCs w:val="24"/>
              </w:rPr>
              <w:t>2,620,732,000,000</w:t>
            </w:r>
          </w:p>
        </w:tc>
      </w:tr>
      <w:tr w:rsidR="00977797" w:rsidRPr="00977797" w14:paraId="6D91282D" w14:textId="77777777" w:rsidTr="009121C9">
        <w:trPr>
          <w:trHeight w:val="55"/>
        </w:trPr>
        <w:tc>
          <w:tcPr>
            <w:tcW w:w="454" w:type="dxa"/>
          </w:tcPr>
          <w:p w14:paraId="512CB17A" w14:textId="77777777"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2</w:t>
            </w:r>
          </w:p>
        </w:tc>
        <w:tc>
          <w:tcPr>
            <w:tcW w:w="7413" w:type="dxa"/>
            <w:shd w:val="clear" w:color="auto" w:fill="auto"/>
            <w:noWrap/>
            <w:vAlign w:val="center"/>
            <w:hideMark/>
          </w:tcPr>
          <w:p w14:paraId="3AA173E1" w14:textId="77777777" w:rsidR="00E44D27" w:rsidRPr="00977797" w:rsidRDefault="00E44D27" w:rsidP="00E44D27">
            <w:pPr>
              <w:spacing w:after="0" w:line="240" w:lineRule="auto"/>
              <w:rPr>
                <w:rFonts w:ascii="Garamond" w:hAnsi="Garamond" w:cs="Calibri"/>
                <w:b/>
                <w:sz w:val="20"/>
                <w:szCs w:val="24"/>
              </w:rPr>
            </w:pPr>
            <w:r w:rsidRPr="00977797">
              <w:rPr>
                <w:rFonts w:ascii="Garamond" w:hAnsi="Garamond" w:cs="Calibri"/>
                <w:b/>
                <w:bCs/>
                <w:sz w:val="20"/>
                <w:szCs w:val="24"/>
              </w:rPr>
              <w:t>Transferta e pakushtëzuar për vitin 2025, në % ndaj PBB-së të parashikuar</w:t>
            </w:r>
          </w:p>
        </w:tc>
        <w:tc>
          <w:tcPr>
            <w:tcW w:w="1835" w:type="dxa"/>
            <w:shd w:val="clear" w:color="auto" w:fill="auto"/>
            <w:noWrap/>
            <w:vAlign w:val="center"/>
            <w:hideMark/>
          </w:tcPr>
          <w:p w14:paraId="5EE7616B" w14:textId="77777777" w:rsidR="00E44D27" w:rsidRPr="00977797" w:rsidRDefault="00E44D27" w:rsidP="00E44D27">
            <w:pPr>
              <w:spacing w:after="0" w:line="240" w:lineRule="auto"/>
              <w:jc w:val="right"/>
              <w:rPr>
                <w:rFonts w:ascii="Garamond" w:hAnsi="Garamond" w:cs="Calibri"/>
                <w:b/>
                <w:bCs/>
                <w:sz w:val="20"/>
                <w:szCs w:val="24"/>
              </w:rPr>
            </w:pPr>
            <w:r w:rsidRPr="00977797">
              <w:rPr>
                <w:rFonts w:ascii="Garamond" w:hAnsi="Garamond" w:cs="Calibri"/>
                <w:b/>
                <w:bCs/>
                <w:sz w:val="20"/>
                <w:szCs w:val="24"/>
              </w:rPr>
              <w:t>1%</w:t>
            </w:r>
          </w:p>
        </w:tc>
      </w:tr>
      <w:tr w:rsidR="00977797" w:rsidRPr="00977797" w14:paraId="3499C6BE" w14:textId="77777777" w:rsidTr="009121C9">
        <w:trPr>
          <w:trHeight w:val="55"/>
        </w:trPr>
        <w:tc>
          <w:tcPr>
            <w:tcW w:w="454" w:type="dxa"/>
          </w:tcPr>
          <w:p w14:paraId="74BF2C2C" w14:textId="77777777" w:rsidR="00E44D27" w:rsidRPr="00977797" w:rsidRDefault="00E44D27" w:rsidP="00E44D27">
            <w:pPr>
              <w:spacing w:after="0" w:line="240" w:lineRule="auto"/>
              <w:rPr>
                <w:rFonts w:ascii="Garamond" w:hAnsi="Garamond" w:cs="Calibri"/>
                <w:b/>
                <w:sz w:val="20"/>
                <w:szCs w:val="24"/>
              </w:rPr>
            </w:pPr>
            <w:r w:rsidRPr="00977797">
              <w:rPr>
                <w:rFonts w:ascii="Garamond" w:hAnsi="Garamond" w:cs="Calibri"/>
                <w:b/>
                <w:sz w:val="20"/>
                <w:szCs w:val="24"/>
              </w:rPr>
              <w:t>3</w:t>
            </w:r>
          </w:p>
        </w:tc>
        <w:tc>
          <w:tcPr>
            <w:tcW w:w="7413" w:type="dxa"/>
            <w:shd w:val="clear" w:color="auto" w:fill="auto"/>
            <w:noWrap/>
            <w:vAlign w:val="center"/>
          </w:tcPr>
          <w:p w14:paraId="650E8E7D" w14:textId="5ABB8F9A"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sz w:val="20"/>
                <w:szCs w:val="24"/>
              </w:rPr>
              <w:t xml:space="preserve">Transferta e </w:t>
            </w:r>
            <w:r w:rsidR="000474DB" w:rsidRPr="00977797">
              <w:rPr>
                <w:rFonts w:ascii="Garamond" w:hAnsi="Garamond" w:cs="Calibri"/>
                <w:b/>
                <w:sz w:val="20"/>
                <w:szCs w:val="24"/>
              </w:rPr>
              <w:t xml:space="preserve">pakushtëzuar </w:t>
            </w:r>
            <w:r w:rsidRPr="00977797">
              <w:rPr>
                <w:rFonts w:ascii="Garamond" w:hAnsi="Garamond" w:cs="Calibri"/>
                <w:b/>
                <w:sz w:val="20"/>
                <w:szCs w:val="24"/>
              </w:rPr>
              <w:t xml:space="preserve">për vitin 2025, në </w:t>
            </w:r>
            <w:r w:rsidR="000474DB" w:rsidRPr="00977797">
              <w:rPr>
                <w:rFonts w:ascii="Garamond" w:hAnsi="Garamond" w:cs="Calibri"/>
                <w:b/>
                <w:sz w:val="20"/>
                <w:szCs w:val="24"/>
              </w:rPr>
              <w:t>lekë</w:t>
            </w:r>
          </w:p>
        </w:tc>
        <w:tc>
          <w:tcPr>
            <w:tcW w:w="1835" w:type="dxa"/>
            <w:shd w:val="clear" w:color="auto" w:fill="auto"/>
            <w:noWrap/>
            <w:vAlign w:val="center"/>
          </w:tcPr>
          <w:p w14:paraId="7A7D5103" w14:textId="77777777" w:rsidR="00E44D27" w:rsidRPr="00977797" w:rsidRDefault="00E44D27" w:rsidP="00E44D27">
            <w:pPr>
              <w:spacing w:after="0" w:line="240" w:lineRule="auto"/>
              <w:jc w:val="right"/>
              <w:rPr>
                <w:rFonts w:ascii="Garamond" w:hAnsi="Garamond" w:cs="Calibri"/>
                <w:b/>
                <w:bCs/>
                <w:sz w:val="20"/>
                <w:szCs w:val="24"/>
              </w:rPr>
            </w:pPr>
            <w:r w:rsidRPr="00977797">
              <w:rPr>
                <w:rFonts w:ascii="Garamond" w:hAnsi="Garamond" w:cs="Calibri"/>
                <w:b/>
                <w:sz w:val="20"/>
                <w:szCs w:val="24"/>
              </w:rPr>
              <w:t>26,207,320,000</w:t>
            </w:r>
          </w:p>
        </w:tc>
      </w:tr>
      <w:tr w:rsidR="00977797" w:rsidRPr="00977797" w14:paraId="646C5881" w14:textId="77777777" w:rsidTr="009121C9">
        <w:trPr>
          <w:trHeight w:val="55"/>
        </w:trPr>
        <w:tc>
          <w:tcPr>
            <w:tcW w:w="454" w:type="dxa"/>
          </w:tcPr>
          <w:p w14:paraId="0A6A3B2C" w14:textId="77777777" w:rsidR="00E44D27" w:rsidRPr="00977797" w:rsidRDefault="00E44D27" w:rsidP="00E44D27">
            <w:pPr>
              <w:spacing w:after="0" w:line="240" w:lineRule="auto"/>
              <w:rPr>
                <w:rFonts w:ascii="Garamond" w:hAnsi="Garamond" w:cs="Calibri"/>
                <w:bCs/>
                <w:sz w:val="20"/>
                <w:szCs w:val="24"/>
              </w:rPr>
            </w:pPr>
            <w:r w:rsidRPr="00977797">
              <w:rPr>
                <w:rFonts w:ascii="Garamond" w:hAnsi="Garamond" w:cs="Calibri"/>
                <w:bCs/>
                <w:sz w:val="20"/>
                <w:szCs w:val="24"/>
              </w:rPr>
              <w:t>4</w:t>
            </w:r>
          </w:p>
        </w:tc>
        <w:tc>
          <w:tcPr>
            <w:tcW w:w="7413" w:type="dxa"/>
            <w:shd w:val="clear" w:color="auto" w:fill="auto"/>
            <w:noWrap/>
            <w:vAlign w:val="center"/>
          </w:tcPr>
          <w:p w14:paraId="286CB9CA" w14:textId="0E318C8D"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b/>
                <w:bCs/>
                <w:sz w:val="20"/>
                <w:szCs w:val="24"/>
              </w:rPr>
              <w:t>Transferta e pakushtëzuar për t</w:t>
            </w:r>
            <w:r w:rsidR="00ED2F09" w:rsidRPr="00977797">
              <w:rPr>
                <w:rFonts w:ascii="Garamond" w:hAnsi="Garamond" w:cs="Calibri"/>
                <w:b/>
                <w:bCs/>
                <w:sz w:val="20"/>
                <w:szCs w:val="24"/>
              </w:rPr>
              <w:t>’</w:t>
            </w:r>
            <w:r w:rsidRPr="00977797">
              <w:rPr>
                <w:rFonts w:ascii="Garamond" w:hAnsi="Garamond" w:cs="Calibri"/>
                <w:b/>
                <w:bCs/>
                <w:sz w:val="20"/>
                <w:szCs w:val="24"/>
              </w:rPr>
              <w:t>u shpërndarë sipas formulës në vitin 2025</w:t>
            </w:r>
            <w:r w:rsidRPr="00977797">
              <w:rPr>
                <w:rFonts w:ascii="Garamond" w:hAnsi="Garamond" w:cs="Calibri"/>
                <w:bCs/>
                <w:sz w:val="20"/>
                <w:szCs w:val="24"/>
              </w:rPr>
              <w:t>, pas zbritjes së fondeve si më poshtë:</w:t>
            </w:r>
            <w:r w:rsidRPr="00977797" w:rsidDel="002A72D7">
              <w:rPr>
                <w:rFonts w:ascii="Garamond" w:hAnsi="Garamond" w:cs="Calibri"/>
                <w:sz w:val="20"/>
                <w:szCs w:val="24"/>
              </w:rPr>
              <w:t xml:space="preserve"> </w:t>
            </w:r>
          </w:p>
        </w:tc>
        <w:tc>
          <w:tcPr>
            <w:tcW w:w="1835" w:type="dxa"/>
            <w:shd w:val="clear" w:color="auto" w:fill="auto"/>
            <w:noWrap/>
            <w:vAlign w:val="center"/>
          </w:tcPr>
          <w:p w14:paraId="6E2033B3" w14:textId="77777777" w:rsidR="00E44D27" w:rsidRPr="00977797" w:rsidRDefault="00E44D27" w:rsidP="00E44D27">
            <w:pPr>
              <w:spacing w:after="0" w:line="240" w:lineRule="auto"/>
              <w:jc w:val="right"/>
              <w:rPr>
                <w:rFonts w:ascii="Garamond" w:hAnsi="Garamond" w:cs="Calibri"/>
                <w:b/>
                <w:i/>
                <w:iCs/>
                <w:sz w:val="20"/>
                <w:szCs w:val="24"/>
              </w:rPr>
            </w:pPr>
            <w:r w:rsidRPr="00977797">
              <w:rPr>
                <w:rFonts w:ascii="Garamond" w:hAnsi="Garamond" w:cs="Calibri"/>
                <w:b/>
                <w:bCs/>
                <w:sz w:val="20"/>
                <w:szCs w:val="24"/>
              </w:rPr>
              <w:t>24,555,310,718</w:t>
            </w:r>
          </w:p>
        </w:tc>
      </w:tr>
      <w:tr w:rsidR="00977797" w:rsidRPr="00977797" w14:paraId="09845C62" w14:textId="77777777" w:rsidTr="009121C9">
        <w:trPr>
          <w:trHeight w:val="55"/>
        </w:trPr>
        <w:tc>
          <w:tcPr>
            <w:tcW w:w="454" w:type="dxa"/>
          </w:tcPr>
          <w:p w14:paraId="2B8C3E15"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5</w:t>
            </w:r>
          </w:p>
        </w:tc>
        <w:tc>
          <w:tcPr>
            <w:tcW w:w="7413" w:type="dxa"/>
            <w:shd w:val="clear" w:color="auto" w:fill="auto"/>
            <w:noWrap/>
            <w:vAlign w:val="center"/>
          </w:tcPr>
          <w:p w14:paraId="3E3670B7"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Fondi rezervë</w:t>
            </w:r>
          </w:p>
        </w:tc>
        <w:tc>
          <w:tcPr>
            <w:tcW w:w="1835" w:type="dxa"/>
            <w:shd w:val="clear" w:color="auto" w:fill="auto"/>
            <w:noWrap/>
            <w:vAlign w:val="center"/>
          </w:tcPr>
          <w:p w14:paraId="498EE217"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100,000,000</w:t>
            </w:r>
          </w:p>
        </w:tc>
      </w:tr>
      <w:tr w:rsidR="00977797" w:rsidRPr="00977797" w14:paraId="557BA62E" w14:textId="77777777" w:rsidTr="009121C9">
        <w:trPr>
          <w:trHeight w:val="55"/>
        </w:trPr>
        <w:tc>
          <w:tcPr>
            <w:tcW w:w="454" w:type="dxa"/>
          </w:tcPr>
          <w:p w14:paraId="35D8CEC7"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6</w:t>
            </w:r>
          </w:p>
        </w:tc>
        <w:tc>
          <w:tcPr>
            <w:tcW w:w="7413" w:type="dxa"/>
            <w:shd w:val="clear" w:color="auto" w:fill="auto"/>
            <w:noWrap/>
            <w:vAlign w:val="center"/>
            <w:hideMark/>
          </w:tcPr>
          <w:p w14:paraId="59818474" w14:textId="5D881AC9" w:rsidR="00E44D27" w:rsidRPr="00977797" w:rsidRDefault="00E44D27" w:rsidP="00E44D27">
            <w:pPr>
              <w:spacing w:after="0" w:line="240" w:lineRule="auto"/>
              <w:rPr>
                <w:rFonts w:ascii="Garamond" w:hAnsi="Garamond" w:cs="Calibri"/>
                <w:sz w:val="20"/>
                <w:szCs w:val="24"/>
              </w:rPr>
            </w:pPr>
            <w:r w:rsidRPr="00977797">
              <w:rPr>
                <w:rFonts w:ascii="Garamond" w:hAnsi="Garamond" w:cs="Calibri"/>
                <w:i/>
                <w:iCs/>
                <w:sz w:val="20"/>
                <w:szCs w:val="24"/>
              </w:rPr>
              <w:t xml:space="preserve">Fondet për </w:t>
            </w:r>
            <w:r w:rsidR="000474DB" w:rsidRPr="00977797">
              <w:rPr>
                <w:rFonts w:ascii="Garamond" w:hAnsi="Garamond" w:cs="Calibri"/>
                <w:i/>
                <w:iCs/>
                <w:sz w:val="20"/>
                <w:szCs w:val="24"/>
              </w:rPr>
              <w:t>konviktet dhe</w:t>
            </w:r>
            <w:r w:rsidR="000474DB" w:rsidRPr="00977797" w:rsidDel="00A72417">
              <w:rPr>
                <w:rFonts w:ascii="Garamond" w:hAnsi="Garamond" w:cs="Calibri"/>
                <w:i/>
                <w:iCs/>
                <w:sz w:val="20"/>
                <w:szCs w:val="24"/>
              </w:rPr>
              <w:t xml:space="preserve"> </w:t>
            </w:r>
            <w:r w:rsidR="000474DB" w:rsidRPr="00977797">
              <w:rPr>
                <w:rFonts w:ascii="Garamond" w:hAnsi="Garamond" w:cs="Calibri"/>
                <w:i/>
                <w:iCs/>
                <w:sz w:val="20"/>
                <w:szCs w:val="24"/>
              </w:rPr>
              <w:t>qendrat e shërbimeve sociale</w:t>
            </w:r>
          </w:p>
        </w:tc>
        <w:tc>
          <w:tcPr>
            <w:tcW w:w="1835" w:type="dxa"/>
            <w:shd w:val="clear" w:color="auto" w:fill="auto"/>
            <w:noWrap/>
            <w:vAlign w:val="center"/>
          </w:tcPr>
          <w:p w14:paraId="58C34003"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650,013,419</w:t>
            </w:r>
          </w:p>
        </w:tc>
      </w:tr>
      <w:tr w:rsidR="00977797" w:rsidRPr="00977797" w14:paraId="3E61A25B" w14:textId="77777777" w:rsidTr="009121C9">
        <w:trPr>
          <w:trHeight w:val="55"/>
        </w:trPr>
        <w:tc>
          <w:tcPr>
            <w:tcW w:w="454" w:type="dxa"/>
          </w:tcPr>
          <w:p w14:paraId="03A30C8E"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7</w:t>
            </w:r>
          </w:p>
        </w:tc>
        <w:tc>
          <w:tcPr>
            <w:tcW w:w="7413" w:type="dxa"/>
            <w:shd w:val="clear" w:color="auto" w:fill="auto"/>
            <w:noWrap/>
            <w:vAlign w:val="center"/>
            <w:hideMark/>
          </w:tcPr>
          <w:p w14:paraId="21254EE6" w14:textId="4FDFBDFD" w:rsidR="00E44D27" w:rsidRPr="00977797" w:rsidRDefault="00E44D27" w:rsidP="00E44D27">
            <w:pPr>
              <w:spacing w:after="0" w:line="240" w:lineRule="auto"/>
              <w:rPr>
                <w:rFonts w:ascii="Garamond" w:hAnsi="Garamond" w:cs="Calibri"/>
                <w:sz w:val="20"/>
                <w:szCs w:val="24"/>
              </w:rPr>
            </w:pPr>
            <w:r w:rsidRPr="00977797">
              <w:rPr>
                <w:rFonts w:ascii="Garamond" w:hAnsi="Garamond" w:cs="Calibri"/>
                <w:i/>
                <w:iCs/>
                <w:sz w:val="20"/>
                <w:szCs w:val="24"/>
              </w:rPr>
              <w:t xml:space="preserve">Fondet për rrugët rurale të transferuara nga </w:t>
            </w:r>
            <w:r w:rsidR="000474DB" w:rsidRPr="00977797">
              <w:rPr>
                <w:rFonts w:ascii="Garamond" w:hAnsi="Garamond" w:cs="Calibri"/>
                <w:i/>
                <w:iCs/>
                <w:sz w:val="20"/>
                <w:szCs w:val="24"/>
              </w:rPr>
              <w:t xml:space="preserve">qarqet te bashkitë </w:t>
            </w:r>
          </w:p>
        </w:tc>
        <w:tc>
          <w:tcPr>
            <w:tcW w:w="1835" w:type="dxa"/>
            <w:shd w:val="clear" w:color="auto" w:fill="auto"/>
            <w:noWrap/>
            <w:vAlign w:val="center"/>
            <w:hideMark/>
          </w:tcPr>
          <w:p w14:paraId="2F508095"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574,995,863</w:t>
            </w:r>
          </w:p>
        </w:tc>
      </w:tr>
      <w:tr w:rsidR="00977797" w:rsidRPr="00977797" w14:paraId="52AFB7F9" w14:textId="77777777" w:rsidTr="009121C9">
        <w:trPr>
          <w:trHeight w:val="55"/>
        </w:trPr>
        <w:tc>
          <w:tcPr>
            <w:tcW w:w="454" w:type="dxa"/>
          </w:tcPr>
          <w:p w14:paraId="429E48D0"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8</w:t>
            </w:r>
          </w:p>
        </w:tc>
        <w:tc>
          <w:tcPr>
            <w:tcW w:w="7413" w:type="dxa"/>
            <w:shd w:val="clear" w:color="auto" w:fill="auto"/>
            <w:noWrap/>
            <w:vAlign w:val="center"/>
          </w:tcPr>
          <w:p w14:paraId="4D5C1F8A"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Mbështetje për reformën në financat e arsimit parashkollor</w:t>
            </w:r>
          </w:p>
        </w:tc>
        <w:tc>
          <w:tcPr>
            <w:tcW w:w="1835" w:type="dxa"/>
            <w:shd w:val="clear" w:color="auto" w:fill="auto"/>
            <w:noWrap/>
            <w:vAlign w:val="center"/>
          </w:tcPr>
          <w:p w14:paraId="6232D203"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327,000,000</w:t>
            </w:r>
          </w:p>
        </w:tc>
      </w:tr>
      <w:tr w:rsidR="00977797" w:rsidRPr="00977797" w14:paraId="573B4ABA" w14:textId="77777777" w:rsidTr="009121C9">
        <w:trPr>
          <w:trHeight w:val="55"/>
        </w:trPr>
        <w:tc>
          <w:tcPr>
            <w:tcW w:w="454" w:type="dxa"/>
            <w:shd w:val="clear" w:color="auto" w:fill="002060"/>
          </w:tcPr>
          <w:p w14:paraId="3A31A11A" w14:textId="77777777"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II</w:t>
            </w:r>
          </w:p>
        </w:tc>
        <w:tc>
          <w:tcPr>
            <w:tcW w:w="7413" w:type="dxa"/>
            <w:shd w:val="clear" w:color="auto" w:fill="002060"/>
            <w:noWrap/>
            <w:vAlign w:val="center"/>
          </w:tcPr>
          <w:p w14:paraId="1CFE2D87" w14:textId="66E75FA7"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Transfert</w:t>
            </w:r>
            <w:r w:rsidR="000474DB" w:rsidRPr="00977797">
              <w:rPr>
                <w:rFonts w:ascii="Garamond" w:hAnsi="Garamond" w:cs="Calibri"/>
                <w:b/>
                <w:bCs/>
                <w:sz w:val="20"/>
                <w:szCs w:val="24"/>
              </w:rPr>
              <w:t>ë</w:t>
            </w:r>
            <w:r w:rsidRPr="00977797">
              <w:rPr>
                <w:rFonts w:ascii="Garamond" w:hAnsi="Garamond" w:cs="Calibri"/>
                <w:b/>
                <w:bCs/>
                <w:sz w:val="20"/>
                <w:szCs w:val="24"/>
              </w:rPr>
              <w:t xml:space="preserve"> sektoriale për kompensimin e pagave</w:t>
            </w:r>
          </w:p>
        </w:tc>
        <w:tc>
          <w:tcPr>
            <w:tcW w:w="1835" w:type="dxa"/>
            <w:shd w:val="clear" w:color="auto" w:fill="002060"/>
            <w:noWrap/>
            <w:vAlign w:val="center"/>
          </w:tcPr>
          <w:p w14:paraId="5E2547AB" w14:textId="77777777" w:rsidR="00E44D27" w:rsidRPr="00977797" w:rsidRDefault="00E44D27" w:rsidP="00E44D27">
            <w:pPr>
              <w:spacing w:after="0" w:line="240" w:lineRule="auto"/>
              <w:jc w:val="right"/>
              <w:rPr>
                <w:rFonts w:ascii="Garamond" w:hAnsi="Garamond" w:cs="Calibri"/>
                <w:b/>
                <w:bCs/>
                <w:sz w:val="20"/>
                <w:szCs w:val="24"/>
              </w:rPr>
            </w:pPr>
            <w:r w:rsidRPr="00977797">
              <w:rPr>
                <w:rFonts w:ascii="Garamond" w:hAnsi="Garamond" w:cs="Calibri"/>
                <w:b/>
                <w:bCs/>
                <w:sz w:val="20"/>
                <w:szCs w:val="24"/>
              </w:rPr>
              <w:t>3,500,000,000</w:t>
            </w:r>
          </w:p>
        </w:tc>
      </w:tr>
      <w:tr w:rsidR="00977797" w:rsidRPr="00977797" w14:paraId="58975CF3" w14:textId="77777777" w:rsidTr="009121C9">
        <w:trPr>
          <w:trHeight w:val="55"/>
        </w:trPr>
        <w:tc>
          <w:tcPr>
            <w:tcW w:w="454" w:type="dxa"/>
            <w:shd w:val="clear" w:color="auto" w:fill="002060"/>
          </w:tcPr>
          <w:p w14:paraId="18AEB915" w14:textId="77777777"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III</w:t>
            </w:r>
          </w:p>
        </w:tc>
        <w:tc>
          <w:tcPr>
            <w:tcW w:w="7413" w:type="dxa"/>
            <w:shd w:val="clear" w:color="auto" w:fill="002060"/>
            <w:noWrap/>
            <w:vAlign w:val="center"/>
          </w:tcPr>
          <w:p w14:paraId="01FF299C" w14:textId="3701BF05"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b/>
                <w:bCs/>
                <w:sz w:val="20"/>
                <w:szCs w:val="24"/>
              </w:rPr>
              <w:t xml:space="preserve">Pjesa </w:t>
            </w:r>
            <w:r w:rsidR="000474DB" w:rsidRPr="00977797">
              <w:rPr>
                <w:rFonts w:ascii="Garamond" w:hAnsi="Garamond" w:cs="Calibri"/>
                <w:b/>
                <w:bCs/>
                <w:sz w:val="20"/>
                <w:szCs w:val="24"/>
              </w:rPr>
              <w:t>s</w:t>
            </w:r>
            <w:r w:rsidRPr="00977797">
              <w:rPr>
                <w:rFonts w:ascii="Garamond" w:hAnsi="Garamond" w:cs="Calibri"/>
                <w:b/>
                <w:bCs/>
                <w:sz w:val="20"/>
                <w:szCs w:val="24"/>
              </w:rPr>
              <w:t xml:space="preserve">ektoriale – Funksionet e </w:t>
            </w:r>
            <w:r w:rsidR="000474DB" w:rsidRPr="00977797">
              <w:rPr>
                <w:rFonts w:ascii="Garamond" w:hAnsi="Garamond" w:cs="Calibri"/>
                <w:b/>
                <w:bCs/>
                <w:sz w:val="20"/>
                <w:szCs w:val="24"/>
              </w:rPr>
              <w:t xml:space="preserve">decentralizuara </w:t>
            </w:r>
            <w:r w:rsidRPr="00977797">
              <w:rPr>
                <w:rFonts w:ascii="Garamond" w:hAnsi="Garamond" w:cs="Calibri"/>
                <w:b/>
                <w:bCs/>
                <w:sz w:val="20"/>
                <w:szCs w:val="24"/>
              </w:rPr>
              <w:t xml:space="preserve">me </w:t>
            </w:r>
            <w:r w:rsidR="000474DB" w:rsidRPr="00977797">
              <w:rPr>
                <w:rFonts w:ascii="Garamond" w:hAnsi="Garamond" w:cs="Calibri"/>
                <w:b/>
                <w:bCs/>
                <w:sz w:val="20"/>
                <w:szCs w:val="24"/>
              </w:rPr>
              <w:t xml:space="preserve">ligjin </w:t>
            </w:r>
            <w:r w:rsidR="00200C0E" w:rsidRPr="00977797">
              <w:rPr>
                <w:rFonts w:ascii="Garamond" w:hAnsi="Garamond" w:cs="Calibri"/>
                <w:b/>
                <w:bCs/>
                <w:sz w:val="20"/>
                <w:szCs w:val="24"/>
              </w:rPr>
              <w:t>“</w:t>
            </w:r>
            <w:r w:rsidRPr="00977797">
              <w:rPr>
                <w:rFonts w:ascii="Garamond" w:hAnsi="Garamond" w:cs="Calibri"/>
                <w:b/>
                <w:bCs/>
                <w:sz w:val="20"/>
                <w:szCs w:val="24"/>
              </w:rPr>
              <w:t xml:space="preserve">Për </w:t>
            </w:r>
            <w:r w:rsidR="000474DB" w:rsidRPr="00977797">
              <w:rPr>
                <w:rFonts w:ascii="Garamond" w:hAnsi="Garamond" w:cs="Calibri"/>
                <w:b/>
                <w:bCs/>
                <w:sz w:val="20"/>
                <w:szCs w:val="24"/>
              </w:rPr>
              <w:t>vetëqeverisjen vendore</w:t>
            </w:r>
            <w:r w:rsidR="00200C0E" w:rsidRPr="00977797">
              <w:rPr>
                <w:rFonts w:ascii="Garamond" w:hAnsi="Garamond" w:cs="Calibri"/>
                <w:b/>
                <w:bCs/>
                <w:sz w:val="20"/>
                <w:szCs w:val="24"/>
              </w:rPr>
              <w:t>”</w:t>
            </w:r>
          </w:p>
        </w:tc>
        <w:tc>
          <w:tcPr>
            <w:tcW w:w="1835" w:type="dxa"/>
            <w:shd w:val="clear" w:color="auto" w:fill="002060"/>
            <w:noWrap/>
            <w:vAlign w:val="center"/>
          </w:tcPr>
          <w:p w14:paraId="34EBE405" w14:textId="77777777" w:rsidR="00E44D27" w:rsidRPr="00977797" w:rsidRDefault="00E44D27" w:rsidP="00E44D27">
            <w:pPr>
              <w:spacing w:after="0" w:line="240" w:lineRule="auto"/>
              <w:jc w:val="right"/>
              <w:rPr>
                <w:rFonts w:ascii="Garamond" w:hAnsi="Garamond" w:cs="Calibri"/>
                <w:b/>
                <w:bCs/>
                <w:sz w:val="20"/>
                <w:szCs w:val="24"/>
              </w:rPr>
            </w:pPr>
            <w:r w:rsidRPr="00977797">
              <w:rPr>
                <w:rFonts w:ascii="Garamond" w:hAnsi="Garamond" w:cs="Calibri"/>
                <w:b/>
                <w:bCs/>
                <w:sz w:val="20"/>
                <w:szCs w:val="24"/>
              </w:rPr>
              <w:t>13,430,000,000</w:t>
            </w:r>
          </w:p>
        </w:tc>
      </w:tr>
      <w:tr w:rsidR="00977797" w:rsidRPr="00977797" w14:paraId="587BFFD1" w14:textId="77777777" w:rsidTr="009121C9">
        <w:trPr>
          <w:trHeight w:val="55"/>
        </w:trPr>
        <w:tc>
          <w:tcPr>
            <w:tcW w:w="454" w:type="dxa"/>
          </w:tcPr>
          <w:p w14:paraId="41D5AB8C"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1</w:t>
            </w:r>
          </w:p>
        </w:tc>
        <w:tc>
          <w:tcPr>
            <w:tcW w:w="7413" w:type="dxa"/>
            <w:shd w:val="clear" w:color="auto" w:fill="auto"/>
            <w:noWrap/>
            <w:vAlign w:val="bottom"/>
          </w:tcPr>
          <w:p w14:paraId="3D22E876"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Fondet për personelin mësimor në kopshte në arsimin parashkollor</w:t>
            </w:r>
          </w:p>
        </w:tc>
        <w:tc>
          <w:tcPr>
            <w:tcW w:w="1835" w:type="dxa"/>
            <w:shd w:val="clear" w:color="auto" w:fill="auto"/>
            <w:noWrap/>
            <w:vAlign w:val="bottom"/>
          </w:tcPr>
          <w:p w14:paraId="7F3CBF18"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6,420,797,000</w:t>
            </w:r>
          </w:p>
        </w:tc>
      </w:tr>
      <w:tr w:rsidR="00977797" w:rsidRPr="00977797" w14:paraId="2F60FDC3" w14:textId="77777777" w:rsidTr="009121C9">
        <w:trPr>
          <w:trHeight w:val="55"/>
        </w:trPr>
        <w:tc>
          <w:tcPr>
            <w:tcW w:w="454" w:type="dxa"/>
          </w:tcPr>
          <w:p w14:paraId="2811D7C2"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2</w:t>
            </w:r>
          </w:p>
        </w:tc>
        <w:tc>
          <w:tcPr>
            <w:tcW w:w="7413" w:type="dxa"/>
            <w:shd w:val="clear" w:color="auto" w:fill="auto"/>
            <w:noWrap/>
            <w:vAlign w:val="bottom"/>
          </w:tcPr>
          <w:p w14:paraId="4F8EF75B" w14:textId="25110BEC"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Fondet për personelin mbështetës në kopshte dhe arsimin parashkollor</w:t>
            </w:r>
          </w:p>
        </w:tc>
        <w:tc>
          <w:tcPr>
            <w:tcW w:w="1835" w:type="dxa"/>
            <w:shd w:val="clear" w:color="auto" w:fill="auto"/>
            <w:noWrap/>
            <w:vAlign w:val="bottom"/>
          </w:tcPr>
          <w:p w14:paraId="3AB43BA5"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1,427,784,000</w:t>
            </w:r>
          </w:p>
        </w:tc>
      </w:tr>
      <w:tr w:rsidR="00977797" w:rsidRPr="00977797" w14:paraId="178DAE42" w14:textId="77777777" w:rsidTr="009121C9">
        <w:trPr>
          <w:trHeight w:val="55"/>
        </w:trPr>
        <w:tc>
          <w:tcPr>
            <w:tcW w:w="454" w:type="dxa"/>
          </w:tcPr>
          <w:p w14:paraId="36F3ECFE"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3</w:t>
            </w:r>
          </w:p>
        </w:tc>
        <w:tc>
          <w:tcPr>
            <w:tcW w:w="7413" w:type="dxa"/>
            <w:shd w:val="clear" w:color="auto" w:fill="auto"/>
            <w:noWrap/>
            <w:vAlign w:val="bottom"/>
          </w:tcPr>
          <w:p w14:paraId="46D7AD3B"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Fondet për personelin mbështetës në arsimin parauniversitar</w:t>
            </w:r>
          </w:p>
        </w:tc>
        <w:tc>
          <w:tcPr>
            <w:tcW w:w="1835" w:type="dxa"/>
            <w:shd w:val="clear" w:color="auto" w:fill="auto"/>
            <w:noWrap/>
            <w:vAlign w:val="bottom"/>
          </w:tcPr>
          <w:p w14:paraId="5B1D8BEB"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634,008,000</w:t>
            </w:r>
          </w:p>
        </w:tc>
      </w:tr>
      <w:tr w:rsidR="00977797" w:rsidRPr="00977797" w14:paraId="639E1FC0" w14:textId="77777777" w:rsidTr="009121C9">
        <w:trPr>
          <w:trHeight w:val="55"/>
        </w:trPr>
        <w:tc>
          <w:tcPr>
            <w:tcW w:w="454" w:type="dxa"/>
          </w:tcPr>
          <w:p w14:paraId="3162E56E"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4</w:t>
            </w:r>
          </w:p>
        </w:tc>
        <w:tc>
          <w:tcPr>
            <w:tcW w:w="7413" w:type="dxa"/>
            <w:shd w:val="clear" w:color="auto" w:fill="auto"/>
            <w:noWrap/>
            <w:vAlign w:val="bottom"/>
          </w:tcPr>
          <w:p w14:paraId="3A08836E"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 xml:space="preserve">Fondet për personelin dhe shpenzimet operative për funksionin e mbrojtjes nga zjarri </w:t>
            </w:r>
          </w:p>
        </w:tc>
        <w:tc>
          <w:tcPr>
            <w:tcW w:w="1835" w:type="dxa"/>
            <w:shd w:val="clear" w:color="auto" w:fill="auto"/>
            <w:noWrap/>
            <w:vAlign w:val="bottom"/>
          </w:tcPr>
          <w:p w14:paraId="73A6DDF6" w14:textId="77777777" w:rsidR="00E44D27" w:rsidRPr="00977797" w:rsidRDefault="00E44D27" w:rsidP="00E44D27">
            <w:pPr>
              <w:spacing w:after="0" w:line="240" w:lineRule="auto"/>
              <w:jc w:val="right"/>
              <w:rPr>
                <w:rFonts w:ascii="Garamond" w:hAnsi="Garamond" w:cs="Arial"/>
                <w:b/>
                <w:bCs/>
                <w:sz w:val="20"/>
                <w:szCs w:val="24"/>
              </w:rPr>
            </w:pPr>
            <w:r w:rsidRPr="00977797">
              <w:rPr>
                <w:rFonts w:ascii="Garamond" w:hAnsi="Garamond" w:cs="Calibri"/>
                <w:i/>
                <w:iCs/>
                <w:sz w:val="20"/>
                <w:szCs w:val="24"/>
              </w:rPr>
              <w:t>2,109,677,000</w:t>
            </w:r>
          </w:p>
        </w:tc>
      </w:tr>
      <w:tr w:rsidR="00977797" w:rsidRPr="00977797" w14:paraId="47FB19AF" w14:textId="77777777" w:rsidTr="009121C9">
        <w:trPr>
          <w:trHeight w:val="53"/>
        </w:trPr>
        <w:tc>
          <w:tcPr>
            <w:tcW w:w="454" w:type="dxa"/>
          </w:tcPr>
          <w:p w14:paraId="4434EC7B"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5</w:t>
            </w:r>
          </w:p>
        </w:tc>
        <w:tc>
          <w:tcPr>
            <w:tcW w:w="7413" w:type="dxa"/>
            <w:shd w:val="clear" w:color="auto" w:fill="auto"/>
            <w:noWrap/>
            <w:vAlign w:val="bottom"/>
          </w:tcPr>
          <w:p w14:paraId="3D60FB75"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 xml:space="preserve">Fondet për personelin dhe shpenzimet operative për funksionin e administrimit të pyjeve </w:t>
            </w:r>
          </w:p>
        </w:tc>
        <w:tc>
          <w:tcPr>
            <w:tcW w:w="1835" w:type="dxa"/>
            <w:shd w:val="clear" w:color="auto" w:fill="auto"/>
            <w:noWrap/>
            <w:vAlign w:val="bottom"/>
          </w:tcPr>
          <w:p w14:paraId="0609FB52" w14:textId="61343AB5" w:rsidR="00E44D27" w:rsidRPr="00977797" w:rsidRDefault="00E44D27" w:rsidP="00B66307">
            <w:pPr>
              <w:spacing w:after="0" w:line="240" w:lineRule="auto"/>
              <w:jc w:val="right"/>
              <w:rPr>
                <w:rFonts w:ascii="Garamond" w:hAnsi="Garamond" w:cs="Calibri"/>
                <w:i/>
                <w:iCs/>
                <w:sz w:val="20"/>
                <w:szCs w:val="24"/>
              </w:rPr>
            </w:pPr>
            <w:r w:rsidRPr="00977797">
              <w:rPr>
                <w:rFonts w:ascii="Garamond" w:hAnsi="Garamond" w:cs="Calibri"/>
                <w:i/>
                <w:iCs/>
                <w:sz w:val="20"/>
                <w:szCs w:val="24"/>
              </w:rPr>
              <w:t>490,271,000</w:t>
            </w:r>
          </w:p>
        </w:tc>
      </w:tr>
      <w:tr w:rsidR="00977797" w:rsidRPr="00977797" w14:paraId="11E22AB5" w14:textId="77777777" w:rsidTr="009121C9">
        <w:trPr>
          <w:trHeight w:val="55"/>
        </w:trPr>
        <w:tc>
          <w:tcPr>
            <w:tcW w:w="454" w:type="dxa"/>
          </w:tcPr>
          <w:p w14:paraId="07151E74"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6</w:t>
            </w:r>
          </w:p>
        </w:tc>
        <w:tc>
          <w:tcPr>
            <w:tcW w:w="7413" w:type="dxa"/>
            <w:shd w:val="clear" w:color="auto" w:fill="auto"/>
            <w:noWrap/>
            <w:vAlign w:val="bottom"/>
          </w:tcPr>
          <w:p w14:paraId="503DED61"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Fondet për personelin dhe shpenzimet operative për funksionin e ujitjes dhe kullimit</w:t>
            </w:r>
          </w:p>
        </w:tc>
        <w:tc>
          <w:tcPr>
            <w:tcW w:w="1835" w:type="dxa"/>
            <w:shd w:val="clear" w:color="auto" w:fill="auto"/>
            <w:noWrap/>
            <w:vAlign w:val="bottom"/>
          </w:tcPr>
          <w:p w14:paraId="72C886A4"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1,078,729,000</w:t>
            </w:r>
          </w:p>
        </w:tc>
      </w:tr>
      <w:tr w:rsidR="00977797" w:rsidRPr="00977797" w14:paraId="294CAD88" w14:textId="77777777" w:rsidTr="009121C9">
        <w:trPr>
          <w:trHeight w:val="55"/>
        </w:trPr>
        <w:tc>
          <w:tcPr>
            <w:tcW w:w="454" w:type="dxa"/>
          </w:tcPr>
          <w:p w14:paraId="2C8D0F3D"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7</w:t>
            </w:r>
          </w:p>
        </w:tc>
        <w:tc>
          <w:tcPr>
            <w:tcW w:w="7413" w:type="dxa"/>
            <w:shd w:val="clear" w:color="auto" w:fill="auto"/>
            <w:noWrap/>
            <w:vAlign w:val="bottom"/>
          </w:tcPr>
          <w:p w14:paraId="3A8E5474"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Fondet për qendrat e shërbimeve sociale</w:t>
            </w:r>
          </w:p>
        </w:tc>
        <w:tc>
          <w:tcPr>
            <w:tcW w:w="1835" w:type="dxa"/>
            <w:shd w:val="clear" w:color="auto" w:fill="auto"/>
            <w:noWrap/>
            <w:vAlign w:val="bottom"/>
          </w:tcPr>
          <w:p w14:paraId="014AAFF3"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73,184,000</w:t>
            </w:r>
          </w:p>
        </w:tc>
      </w:tr>
      <w:tr w:rsidR="00977797" w:rsidRPr="00977797" w14:paraId="45E4048D" w14:textId="77777777" w:rsidTr="009121C9">
        <w:trPr>
          <w:trHeight w:val="55"/>
        </w:trPr>
        <w:tc>
          <w:tcPr>
            <w:tcW w:w="454" w:type="dxa"/>
          </w:tcPr>
          <w:p w14:paraId="7DAA1358"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8</w:t>
            </w:r>
          </w:p>
        </w:tc>
        <w:tc>
          <w:tcPr>
            <w:tcW w:w="7413" w:type="dxa"/>
            <w:shd w:val="clear" w:color="auto" w:fill="auto"/>
            <w:noWrap/>
            <w:vAlign w:val="bottom"/>
          </w:tcPr>
          <w:p w14:paraId="00B5139E"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Fondet për rrugët rurale</w:t>
            </w:r>
          </w:p>
        </w:tc>
        <w:tc>
          <w:tcPr>
            <w:tcW w:w="1835" w:type="dxa"/>
            <w:shd w:val="clear" w:color="auto" w:fill="auto"/>
            <w:noWrap/>
            <w:vAlign w:val="bottom"/>
          </w:tcPr>
          <w:p w14:paraId="3DBE3AD6"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91,910,000</w:t>
            </w:r>
          </w:p>
        </w:tc>
      </w:tr>
      <w:tr w:rsidR="00977797" w:rsidRPr="00977797" w14:paraId="40A774AF" w14:textId="77777777" w:rsidTr="009121C9">
        <w:trPr>
          <w:trHeight w:val="55"/>
        </w:trPr>
        <w:tc>
          <w:tcPr>
            <w:tcW w:w="454" w:type="dxa"/>
          </w:tcPr>
          <w:p w14:paraId="578F6E3D"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9</w:t>
            </w:r>
          </w:p>
        </w:tc>
        <w:tc>
          <w:tcPr>
            <w:tcW w:w="7413" w:type="dxa"/>
            <w:shd w:val="clear" w:color="auto" w:fill="auto"/>
            <w:noWrap/>
            <w:vAlign w:val="bottom"/>
          </w:tcPr>
          <w:p w14:paraId="3484EBE8" w14:textId="244D4DC3"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 xml:space="preserve">Fondet për klubet shumësportësshe </w:t>
            </w:r>
            <w:r w:rsidR="00200C0E" w:rsidRPr="00977797">
              <w:rPr>
                <w:rFonts w:ascii="Garamond" w:hAnsi="Garamond" w:cs="Calibri"/>
                <w:i/>
                <w:iCs/>
                <w:sz w:val="20"/>
                <w:szCs w:val="24"/>
              </w:rPr>
              <w:t>“</w:t>
            </w:r>
            <w:r w:rsidRPr="00977797">
              <w:rPr>
                <w:rFonts w:ascii="Garamond" w:hAnsi="Garamond" w:cs="Calibri"/>
                <w:i/>
                <w:iCs/>
                <w:sz w:val="20"/>
                <w:szCs w:val="24"/>
              </w:rPr>
              <w:t>Partizani dhe Studenti</w:t>
            </w:r>
            <w:r w:rsidR="00200C0E" w:rsidRPr="00977797">
              <w:rPr>
                <w:rFonts w:ascii="Garamond" w:hAnsi="Garamond" w:cs="Calibri"/>
                <w:i/>
                <w:iCs/>
                <w:sz w:val="20"/>
                <w:szCs w:val="24"/>
              </w:rPr>
              <w:t>”</w:t>
            </w:r>
          </w:p>
        </w:tc>
        <w:tc>
          <w:tcPr>
            <w:tcW w:w="1835" w:type="dxa"/>
            <w:shd w:val="clear" w:color="auto" w:fill="auto"/>
            <w:noWrap/>
            <w:vAlign w:val="bottom"/>
          </w:tcPr>
          <w:p w14:paraId="6A5B03A3"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33,953,000</w:t>
            </w:r>
          </w:p>
        </w:tc>
      </w:tr>
      <w:tr w:rsidR="00977797" w:rsidRPr="00977797" w14:paraId="2A50AB70" w14:textId="77777777" w:rsidTr="009121C9">
        <w:trPr>
          <w:trHeight w:val="55"/>
        </w:trPr>
        <w:tc>
          <w:tcPr>
            <w:tcW w:w="454" w:type="dxa"/>
          </w:tcPr>
          <w:p w14:paraId="733429B3"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10</w:t>
            </w:r>
          </w:p>
        </w:tc>
        <w:tc>
          <w:tcPr>
            <w:tcW w:w="7413" w:type="dxa"/>
            <w:shd w:val="clear" w:color="auto" w:fill="auto"/>
            <w:noWrap/>
            <w:vAlign w:val="bottom"/>
          </w:tcPr>
          <w:p w14:paraId="3330A6D9" w14:textId="196A6FD3"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 xml:space="preserve">Fondet </w:t>
            </w:r>
            <w:r w:rsidR="000474DB" w:rsidRPr="00977797">
              <w:rPr>
                <w:rFonts w:ascii="Garamond" w:hAnsi="Garamond" w:cs="Calibri"/>
                <w:i/>
                <w:iCs/>
                <w:sz w:val="20"/>
                <w:szCs w:val="24"/>
              </w:rPr>
              <w:t>për</w:t>
            </w:r>
            <w:r w:rsidRPr="00977797">
              <w:rPr>
                <w:rFonts w:ascii="Garamond" w:hAnsi="Garamond" w:cs="Calibri"/>
                <w:i/>
                <w:iCs/>
                <w:sz w:val="20"/>
                <w:szCs w:val="24"/>
              </w:rPr>
              <w:t xml:space="preserve"> menaxhimin e mbetjeve urbane</w:t>
            </w:r>
          </w:p>
        </w:tc>
        <w:tc>
          <w:tcPr>
            <w:tcW w:w="1835" w:type="dxa"/>
            <w:shd w:val="clear" w:color="auto" w:fill="auto"/>
            <w:noWrap/>
            <w:vAlign w:val="bottom"/>
          </w:tcPr>
          <w:p w14:paraId="6C7D9F2E"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869,687,000</w:t>
            </w:r>
          </w:p>
        </w:tc>
      </w:tr>
      <w:tr w:rsidR="00977797" w:rsidRPr="00977797" w14:paraId="4022753A" w14:textId="77777777" w:rsidTr="009121C9">
        <w:trPr>
          <w:trHeight w:val="55"/>
        </w:trPr>
        <w:tc>
          <w:tcPr>
            <w:tcW w:w="454" w:type="dxa"/>
          </w:tcPr>
          <w:p w14:paraId="73CDA7C0"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11</w:t>
            </w:r>
          </w:p>
        </w:tc>
        <w:tc>
          <w:tcPr>
            <w:tcW w:w="7413" w:type="dxa"/>
            <w:shd w:val="clear" w:color="auto" w:fill="auto"/>
            <w:noWrap/>
            <w:vAlign w:val="bottom"/>
          </w:tcPr>
          <w:p w14:paraId="33A95634" w14:textId="77777777" w:rsidR="00E44D27" w:rsidRPr="00977797" w:rsidRDefault="00E44D27" w:rsidP="00E44D27">
            <w:pPr>
              <w:spacing w:after="0" w:line="240" w:lineRule="auto"/>
              <w:rPr>
                <w:rFonts w:ascii="Garamond" w:hAnsi="Garamond" w:cs="Calibri"/>
                <w:i/>
                <w:iCs/>
                <w:sz w:val="20"/>
                <w:szCs w:val="24"/>
              </w:rPr>
            </w:pPr>
            <w:r w:rsidRPr="00977797">
              <w:rPr>
                <w:rFonts w:ascii="Garamond" w:hAnsi="Garamond" w:cs="Calibri"/>
                <w:i/>
                <w:iCs/>
                <w:sz w:val="20"/>
                <w:szCs w:val="24"/>
              </w:rPr>
              <w:t xml:space="preserve">Granti i performancës </w:t>
            </w:r>
          </w:p>
        </w:tc>
        <w:tc>
          <w:tcPr>
            <w:tcW w:w="1835" w:type="dxa"/>
            <w:shd w:val="clear" w:color="auto" w:fill="auto"/>
            <w:noWrap/>
            <w:vAlign w:val="bottom"/>
          </w:tcPr>
          <w:p w14:paraId="025CE0A3" w14:textId="77777777" w:rsidR="00E44D27" w:rsidRPr="00977797" w:rsidRDefault="00E44D27" w:rsidP="00E44D27">
            <w:pPr>
              <w:spacing w:after="0" w:line="240" w:lineRule="auto"/>
              <w:jc w:val="right"/>
              <w:rPr>
                <w:rFonts w:ascii="Garamond" w:hAnsi="Garamond" w:cs="Calibri"/>
                <w:i/>
                <w:iCs/>
                <w:sz w:val="20"/>
                <w:szCs w:val="24"/>
              </w:rPr>
            </w:pPr>
            <w:r w:rsidRPr="00977797">
              <w:rPr>
                <w:rFonts w:ascii="Garamond" w:hAnsi="Garamond" w:cs="Calibri"/>
                <w:i/>
                <w:iCs/>
                <w:sz w:val="20"/>
                <w:szCs w:val="24"/>
              </w:rPr>
              <w:t>200,000,000</w:t>
            </w:r>
          </w:p>
        </w:tc>
      </w:tr>
      <w:tr w:rsidR="00977797" w:rsidRPr="00977797" w14:paraId="2D36DB2E" w14:textId="77777777" w:rsidTr="009121C9">
        <w:trPr>
          <w:trHeight w:val="55"/>
        </w:trPr>
        <w:tc>
          <w:tcPr>
            <w:tcW w:w="454" w:type="dxa"/>
            <w:shd w:val="clear" w:color="auto" w:fill="002060"/>
          </w:tcPr>
          <w:p w14:paraId="04F80BC4" w14:textId="77777777" w:rsidR="00E44D27" w:rsidRPr="00977797" w:rsidRDefault="00E44D27" w:rsidP="00E44D27">
            <w:pPr>
              <w:spacing w:after="0" w:line="240" w:lineRule="auto"/>
              <w:rPr>
                <w:rFonts w:ascii="Garamond" w:hAnsi="Garamond" w:cs="Calibri"/>
                <w:b/>
                <w:bCs/>
                <w:sz w:val="20"/>
                <w:szCs w:val="24"/>
              </w:rPr>
            </w:pPr>
            <w:r w:rsidRPr="00977797">
              <w:rPr>
                <w:rFonts w:ascii="Garamond" w:hAnsi="Garamond" w:cs="Calibri"/>
                <w:b/>
                <w:bCs/>
                <w:sz w:val="20"/>
                <w:szCs w:val="24"/>
              </w:rPr>
              <w:t>IV</w:t>
            </w:r>
          </w:p>
        </w:tc>
        <w:tc>
          <w:tcPr>
            <w:tcW w:w="7413" w:type="dxa"/>
            <w:shd w:val="clear" w:color="auto" w:fill="002060"/>
            <w:noWrap/>
            <w:vAlign w:val="center"/>
          </w:tcPr>
          <w:p w14:paraId="3AE81294" w14:textId="1E21670E" w:rsidR="00E44D27" w:rsidRPr="00977797" w:rsidRDefault="00E44D27" w:rsidP="00E44D27">
            <w:pPr>
              <w:spacing w:after="0" w:line="240" w:lineRule="auto"/>
              <w:rPr>
                <w:rFonts w:ascii="Garamond" w:hAnsi="Garamond" w:cs="Calibri"/>
                <w:b/>
                <w:iCs/>
                <w:sz w:val="20"/>
                <w:szCs w:val="24"/>
              </w:rPr>
            </w:pPr>
            <w:r w:rsidRPr="00977797">
              <w:rPr>
                <w:rFonts w:ascii="Garamond" w:hAnsi="Garamond" w:cs="Calibri"/>
                <w:b/>
                <w:bCs/>
                <w:sz w:val="20"/>
                <w:szCs w:val="24"/>
              </w:rPr>
              <w:t>Transferta e pakushtëzuar e përgjithshme dhe sektoriale për t</w:t>
            </w:r>
            <w:r w:rsidR="00ED2F09" w:rsidRPr="00977797">
              <w:rPr>
                <w:rFonts w:ascii="Garamond" w:hAnsi="Garamond" w:cs="Calibri"/>
                <w:b/>
                <w:bCs/>
                <w:sz w:val="20"/>
                <w:szCs w:val="24"/>
              </w:rPr>
              <w:t>’</w:t>
            </w:r>
            <w:r w:rsidRPr="00977797">
              <w:rPr>
                <w:rFonts w:ascii="Garamond" w:hAnsi="Garamond" w:cs="Calibri"/>
                <w:b/>
                <w:bCs/>
                <w:sz w:val="20"/>
                <w:szCs w:val="24"/>
              </w:rPr>
              <w:t>u shpërndarë me formulë në vitin 2025 (I.4+I.8+III.1)</w:t>
            </w:r>
          </w:p>
        </w:tc>
        <w:tc>
          <w:tcPr>
            <w:tcW w:w="1835" w:type="dxa"/>
            <w:shd w:val="clear" w:color="auto" w:fill="002060"/>
            <w:noWrap/>
            <w:vAlign w:val="center"/>
          </w:tcPr>
          <w:p w14:paraId="741D9054" w14:textId="77777777" w:rsidR="00E44D27" w:rsidRPr="00977797" w:rsidRDefault="00E44D27" w:rsidP="00E44D27">
            <w:pPr>
              <w:spacing w:after="0" w:line="240" w:lineRule="auto"/>
              <w:jc w:val="right"/>
              <w:rPr>
                <w:rFonts w:ascii="Garamond" w:hAnsi="Garamond" w:cs="Calibri"/>
                <w:b/>
                <w:iCs/>
                <w:sz w:val="20"/>
                <w:szCs w:val="24"/>
              </w:rPr>
            </w:pPr>
            <w:r w:rsidRPr="00977797">
              <w:rPr>
                <w:rFonts w:ascii="Garamond" w:hAnsi="Garamond" w:cs="Calibri"/>
                <w:b/>
                <w:iCs/>
                <w:sz w:val="20"/>
                <w:szCs w:val="24"/>
              </w:rPr>
              <w:t>31,303,107,718</w:t>
            </w:r>
          </w:p>
        </w:tc>
      </w:tr>
      <w:bookmarkEnd w:id="2"/>
      <w:bookmarkEnd w:id="3"/>
    </w:tbl>
    <w:p w14:paraId="2C834682" w14:textId="77777777" w:rsidR="00E44D27" w:rsidRPr="00977797" w:rsidRDefault="00E44D27" w:rsidP="00E44D27">
      <w:pPr>
        <w:spacing w:after="0" w:line="240" w:lineRule="auto"/>
        <w:ind w:firstLine="284"/>
        <w:jc w:val="both"/>
        <w:rPr>
          <w:rFonts w:ascii="Garamond" w:hAnsi="Garamond"/>
          <w:sz w:val="14"/>
          <w:szCs w:val="24"/>
        </w:rPr>
      </w:pPr>
    </w:p>
    <w:p w14:paraId="4334B80D" w14:textId="708C9338"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Pjesa e Përgjithshme e Transfertës së Pakushtëzuar (TP) për vitin 2025 është 1% e Produktit të Brendshëm Bruto (PBB) të parashikuar për vitin 2025, ose 26,207,320,000</w:t>
      </w:r>
      <w:r w:rsidRPr="00977797">
        <w:rPr>
          <w:rFonts w:ascii="Garamond" w:hAnsi="Garamond" w:cs="Calibri"/>
          <w:b/>
          <w:sz w:val="24"/>
          <w:szCs w:val="24"/>
        </w:rPr>
        <w:t xml:space="preserve"> </w:t>
      </w:r>
      <w:r w:rsidRPr="00977797">
        <w:rPr>
          <w:rFonts w:ascii="Garamond" w:hAnsi="Garamond"/>
          <w:sz w:val="24"/>
          <w:szCs w:val="24"/>
        </w:rPr>
        <w:t xml:space="preserve">lekë dhe është 1 864 milionë lekë më shumë se në vitin 2024. Gjithsej transferta e pakushtëzuar për bashkitë dhe qarqet së bashku me transfertën e pakushtëzuar sektoriale që shpërndahet nëpërmjet formulës është 31,303,107,718 lekë, pas zbritjes së fondeve për konviktet, shërbimet sociale dhe për rrugët rurale. Deri para vitit 2016, fondet për konviktet, shërbimet sociale dhe për disa kritere të tjera, përfshiheshin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 bashkitë përfituese si transfertë e pakushtëzuar, sikurse paraqitur në tabelën nr. 3 pjesë përbërëse e ligjit vjetor të buxhetit të vitit 2025. Në totalin e transfertës </w:t>
      </w:r>
      <w:r w:rsidRPr="00977797">
        <w:rPr>
          <w:rFonts w:ascii="Garamond" w:hAnsi="Garamond"/>
          <w:sz w:val="24"/>
          <w:szCs w:val="24"/>
        </w:rPr>
        <w:lastRenderedPageBreak/>
        <w:t xml:space="preserve">së pakushtëzuar përfshihen edhe fondet për mirëmbajtjen e rrugëve rurale, ku nga viti 2016, kanë kaluar nga këshillat e qarqeve te bashkitë. Gjithashtu, fondet për këtë funksion nuk ndahen sipas formulës së transfertës së pakushtëzuar dhe paraqiten të veçanta për bashkitë përfituese në tabelën nr. 3 pjesë përbërëse e ligjit vjetor të buxhetit të vitit 2025. </w:t>
      </w:r>
    </w:p>
    <w:p w14:paraId="5885A7DB" w14:textId="18DAE2A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Në vitin 2025, në zbatim të nenit 28 dhe 37, të </w:t>
      </w:r>
      <w:r w:rsidR="009121C9" w:rsidRPr="00977797">
        <w:rPr>
          <w:rFonts w:ascii="Garamond" w:hAnsi="Garamond"/>
          <w:sz w:val="24"/>
          <w:szCs w:val="24"/>
        </w:rPr>
        <w:t xml:space="preserve">ligjit </w:t>
      </w:r>
      <w:r w:rsidRPr="00977797">
        <w:rPr>
          <w:rFonts w:ascii="Garamond" w:hAnsi="Garamond"/>
          <w:sz w:val="24"/>
          <w:szCs w:val="24"/>
        </w:rPr>
        <w:t xml:space="preserve">nr. 69, datë 21.6.2012, </w:t>
      </w:r>
      <w:r w:rsidR="00200C0E" w:rsidRPr="00977797">
        <w:rPr>
          <w:rFonts w:ascii="Garamond" w:hAnsi="Garamond"/>
          <w:sz w:val="24"/>
          <w:szCs w:val="24"/>
        </w:rPr>
        <w:t>“</w:t>
      </w:r>
      <w:r w:rsidRPr="00977797">
        <w:rPr>
          <w:rFonts w:ascii="Garamond" w:hAnsi="Garamond"/>
          <w:sz w:val="24"/>
          <w:szCs w:val="24"/>
        </w:rPr>
        <w:t>Për sistemin arsimor parauniversitar në Republikën e Shqipërisë</w:t>
      </w:r>
      <w:r w:rsidR="00200C0E" w:rsidRPr="00977797">
        <w:rPr>
          <w:rFonts w:ascii="Garamond" w:hAnsi="Garamond"/>
          <w:sz w:val="24"/>
          <w:szCs w:val="24"/>
        </w:rPr>
        <w:t>”</w:t>
      </w:r>
      <w:r w:rsidRPr="00977797">
        <w:rPr>
          <w:rFonts w:ascii="Garamond" w:hAnsi="Garamond"/>
          <w:sz w:val="24"/>
          <w:szCs w:val="24"/>
        </w:rPr>
        <w:t>, të ndryshuar</w:t>
      </w:r>
      <w:r w:rsidR="00200C0E" w:rsidRPr="00977797">
        <w:rPr>
          <w:rFonts w:ascii="Garamond" w:hAnsi="Garamond"/>
          <w:sz w:val="24"/>
          <w:szCs w:val="24"/>
        </w:rPr>
        <w:t>”</w:t>
      </w:r>
      <w:r w:rsidRPr="00977797">
        <w:rPr>
          <w:rFonts w:ascii="Garamond" w:hAnsi="Garamond"/>
          <w:sz w:val="24"/>
          <w:szCs w:val="24"/>
        </w:rPr>
        <w:t xml:space="preserve">, nenit 23, të </w:t>
      </w:r>
      <w:r w:rsidR="009121C9" w:rsidRPr="00977797">
        <w:rPr>
          <w:rFonts w:ascii="Garamond" w:hAnsi="Garamond"/>
          <w:sz w:val="24"/>
          <w:szCs w:val="24"/>
        </w:rPr>
        <w:t xml:space="preserve">ligjit </w:t>
      </w:r>
      <w:r w:rsidRPr="00977797">
        <w:rPr>
          <w:rFonts w:ascii="Garamond" w:hAnsi="Garamond"/>
          <w:sz w:val="24"/>
          <w:szCs w:val="24"/>
        </w:rPr>
        <w:t xml:space="preserve">nr. 139, datë 17.12.2015, </w:t>
      </w:r>
      <w:r w:rsidR="00200C0E" w:rsidRPr="00977797">
        <w:rPr>
          <w:rFonts w:ascii="Garamond" w:hAnsi="Garamond"/>
          <w:sz w:val="24"/>
          <w:szCs w:val="24"/>
        </w:rPr>
        <w:t>“</w:t>
      </w:r>
      <w:r w:rsidRPr="00977797">
        <w:rPr>
          <w:rFonts w:ascii="Garamond" w:hAnsi="Garamond"/>
          <w:sz w:val="24"/>
          <w:szCs w:val="24"/>
        </w:rPr>
        <w:t xml:space="preserve">Për </w:t>
      </w:r>
      <w:r w:rsidR="009121C9" w:rsidRPr="00977797">
        <w:rPr>
          <w:rFonts w:ascii="Garamond" w:hAnsi="Garamond"/>
          <w:sz w:val="24"/>
          <w:szCs w:val="24"/>
        </w:rPr>
        <w:t>vetëqeverisjen vendore</w:t>
      </w:r>
      <w:r w:rsidR="00200C0E" w:rsidRPr="00977797">
        <w:rPr>
          <w:rFonts w:ascii="Garamond" w:hAnsi="Garamond"/>
          <w:sz w:val="24"/>
          <w:szCs w:val="24"/>
        </w:rPr>
        <w:t>”</w:t>
      </w:r>
      <w:r w:rsidRPr="00977797">
        <w:rPr>
          <w:rFonts w:ascii="Garamond" w:hAnsi="Garamond"/>
          <w:sz w:val="24"/>
          <w:szCs w:val="24"/>
        </w:rPr>
        <w:t xml:space="preserve">, nenit 23, të </w:t>
      </w:r>
      <w:r w:rsidR="009121C9" w:rsidRPr="00977797">
        <w:rPr>
          <w:rFonts w:ascii="Garamond" w:hAnsi="Garamond"/>
          <w:sz w:val="24"/>
          <w:szCs w:val="24"/>
        </w:rPr>
        <w:t xml:space="preserve">ligjit </w:t>
      </w:r>
      <w:r w:rsidRPr="00977797">
        <w:rPr>
          <w:rFonts w:ascii="Garamond" w:hAnsi="Garamond"/>
          <w:sz w:val="24"/>
          <w:szCs w:val="24"/>
        </w:rPr>
        <w:t xml:space="preserve">nr. 68, datë 27.4.2017, </w:t>
      </w:r>
      <w:r w:rsidR="00200C0E" w:rsidRPr="00977797">
        <w:rPr>
          <w:rFonts w:ascii="Garamond" w:hAnsi="Garamond"/>
          <w:sz w:val="24"/>
          <w:szCs w:val="24"/>
        </w:rPr>
        <w:t>“</w:t>
      </w:r>
      <w:r w:rsidRPr="00977797">
        <w:rPr>
          <w:rFonts w:ascii="Garamond" w:hAnsi="Garamond"/>
          <w:sz w:val="24"/>
          <w:szCs w:val="24"/>
        </w:rPr>
        <w:t xml:space="preserve">Për </w:t>
      </w:r>
      <w:r w:rsidR="009121C9" w:rsidRPr="00977797">
        <w:rPr>
          <w:rFonts w:ascii="Garamond" w:hAnsi="Garamond"/>
          <w:sz w:val="24"/>
          <w:szCs w:val="24"/>
        </w:rPr>
        <w:t>financat e vetëqeverisjes vendore</w:t>
      </w:r>
      <w:r w:rsidR="00200C0E" w:rsidRPr="00977797">
        <w:rPr>
          <w:rFonts w:ascii="Garamond" w:hAnsi="Garamond"/>
          <w:sz w:val="24"/>
          <w:szCs w:val="24"/>
        </w:rPr>
        <w:t>”</w:t>
      </w:r>
      <w:r w:rsidRPr="00977797">
        <w:rPr>
          <w:rFonts w:ascii="Garamond" w:hAnsi="Garamond"/>
          <w:sz w:val="24"/>
          <w:szCs w:val="24"/>
        </w:rPr>
        <w:t>, vazhdon reforma e sistemit të financimit të arsimit parashkollor duke e harmonizuar sistemin me praktikat më të mira ndërkombëtare në financimin e kopshteve. Kostoja e reformës është 327 milion</w:t>
      </w:r>
      <w:r w:rsidR="00CD7303" w:rsidRPr="00977797">
        <w:rPr>
          <w:rFonts w:ascii="Garamond" w:hAnsi="Garamond"/>
          <w:sz w:val="24"/>
          <w:szCs w:val="24"/>
        </w:rPr>
        <w:t>ë</w:t>
      </w:r>
      <w:r w:rsidRPr="00977797">
        <w:rPr>
          <w:rFonts w:ascii="Garamond" w:hAnsi="Garamond"/>
          <w:sz w:val="24"/>
          <w:szCs w:val="24"/>
        </w:rPr>
        <w:t xml:space="preserve"> lekë dhe do të vazhdojë të mbulohet nga transferta e pakushtëzuar e vitit 2025.</w:t>
      </w:r>
    </w:p>
    <w:p w14:paraId="1A85744C" w14:textId="547307B5"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Pjesa Sektoriale e Transfertës së Pakushtëzuar përfshin financimin për funksionet e reja të transferuara në nivel vendor në vitin 2016 sipas </w:t>
      </w:r>
      <w:r w:rsidR="00E35A67" w:rsidRPr="00977797">
        <w:rPr>
          <w:rFonts w:ascii="Garamond" w:hAnsi="Garamond"/>
          <w:sz w:val="24"/>
          <w:szCs w:val="24"/>
        </w:rPr>
        <w:t xml:space="preserve">ligjit </w:t>
      </w:r>
      <w:r w:rsidRPr="00977797">
        <w:rPr>
          <w:rFonts w:ascii="Garamond" w:hAnsi="Garamond"/>
          <w:sz w:val="24"/>
          <w:szCs w:val="24"/>
        </w:rPr>
        <w:t xml:space="preserve">nr. 139, datë 17.12.2015, </w:t>
      </w:r>
      <w:r w:rsidR="00200C0E" w:rsidRPr="00977797">
        <w:rPr>
          <w:rFonts w:ascii="Garamond" w:hAnsi="Garamond"/>
          <w:sz w:val="24"/>
          <w:szCs w:val="24"/>
        </w:rPr>
        <w:t>“</w:t>
      </w:r>
      <w:r w:rsidRPr="00977797">
        <w:rPr>
          <w:rFonts w:ascii="Garamond" w:hAnsi="Garamond"/>
          <w:sz w:val="24"/>
          <w:szCs w:val="24"/>
        </w:rPr>
        <w:t xml:space="preserve">Për </w:t>
      </w:r>
      <w:r w:rsidR="00E35A67" w:rsidRPr="00977797">
        <w:rPr>
          <w:rFonts w:ascii="Garamond" w:hAnsi="Garamond"/>
          <w:sz w:val="24"/>
          <w:szCs w:val="24"/>
        </w:rPr>
        <w:t>vetëqeverisjen vendore</w:t>
      </w:r>
      <w:r w:rsidR="00200C0E" w:rsidRPr="00977797">
        <w:rPr>
          <w:rFonts w:ascii="Garamond" w:hAnsi="Garamond"/>
          <w:sz w:val="24"/>
          <w:szCs w:val="24"/>
        </w:rPr>
        <w:t>”</w:t>
      </w:r>
      <w:r w:rsidRPr="00977797">
        <w:rPr>
          <w:rFonts w:ascii="Garamond" w:hAnsi="Garamond"/>
          <w:sz w:val="24"/>
          <w:szCs w:val="24"/>
        </w:rPr>
        <w:t xml:space="preserve">. Fondet për këto funksione nuk ndahen sipas formulës së ndarjes së transfertës së pakushtëzuar të përcaktuar në nenin 24 të </w:t>
      </w:r>
      <w:r w:rsidR="00E35A67" w:rsidRPr="00977797">
        <w:rPr>
          <w:rFonts w:ascii="Garamond" w:hAnsi="Garamond"/>
          <w:sz w:val="24"/>
          <w:szCs w:val="24"/>
        </w:rPr>
        <w:t xml:space="preserve">ligjit </w:t>
      </w:r>
      <w:r w:rsidRPr="00977797">
        <w:rPr>
          <w:rFonts w:ascii="Garamond" w:hAnsi="Garamond"/>
          <w:sz w:val="24"/>
          <w:szCs w:val="24"/>
        </w:rPr>
        <w:t xml:space="preserve">nr. 68, datë 27.4.2017, </w:t>
      </w:r>
      <w:r w:rsidR="00200C0E" w:rsidRPr="00977797">
        <w:rPr>
          <w:rFonts w:ascii="Garamond" w:hAnsi="Garamond"/>
          <w:sz w:val="24"/>
          <w:szCs w:val="24"/>
        </w:rPr>
        <w:t>“</w:t>
      </w:r>
      <w:r w:rsidRPr="00977797">
        <w:rPr>
          <w:rFonts w:ascii="Garamond" w:hAnsi="Garamond"/>
          <w:sz w:val="24"/>
          <w:szCs w:val="24"/>
        </w:rPr>
        <w:t xml:space="preserve">Për </w:t>
      </w:r>
      <w:r w:rsidR="00E35A67" w:rsidRPr="00977797">
        <w:rPr>
          <w:rFonts w:ascii="Garamond" w:hAnsi="Garamond"/>
          <w:sz w:val="24"/>
          <w:szCs w:val="24"/>
        </w:rPr>
        <w:t>financat e vetëqeverisjes vendore</w:t>
      </w:r>
      <w:r w:rsidR="00200C0E" w:rsidRPr="00977797">
        <w:rPr>
          <w:rFonts w:ascii="Garamond" w:hAnsi="Garamond"/>
          <w:sz w:val="24"/>
          <w:szCs w:val="24"/>
        </w:rPr>
        <w:t>”</w:t>
      </w:r>
      <w:r w:rsidRPr="00977797">
        <w:rPr>
          <w:rFonts w:ascii="Garamond" w:hAnsi="Garamond"/>
          <w:sz w:val="24"/>
          <w:szCs w:val="24"/>
        </w:rPr>
        <w:t xml:space="preserve">. Fondet për këto funksione ndahen për çdo funksion dhe për çdo bashki, sipas kritereve specifike të përcaktuara në Aneksin nr. 4 dhe në kolonat e veçanta në tabelën nr. 3, pjesë përbërëse të ligjit vjetor të buxhetit të vitit 2025. </w:t>
      </w:r>
    </w:p>
    <w:p w14:paraId="0CCB4521" w14:textId="72E8FAC8"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Buxheti i vitit 2025, vijon vazhdimin e reformës në arsimin parashkollor. Duke filluar nga viti 2019, dhe në buxhetin e vitit 2025, fondet për arsimin parashkollor ndahen kryesisht mbi bazën e numrit të </w:t>
      </w:r>
      <w:r w:rsidR="00A61691" w:rsidRPr="00977797">
        <w:rPr>
          <w:rFonts w:ascii="Garamond" w:hAnsi="Garamond"/>
          <w:sz w:val="24"/>
          <w:szCs w:val="24"/>
        </w:rPr>
        <w:t>fëmijëve</w:t>
      </w:r>
      <w:r w:rsidRPr="00977797">
        <w:rPr>
          <w:rFonts w:ascii="Garamond" w:hAnsi="Garamond"/>
          <w:sz w:val="24"/>
          <w:szCs w:val="24"/>
        </w:rPr>
        <w:t xml:space="preserve"> me moshë 3</w:t>
      </w:r>
      <w:r w:rsidR="00A61691" w:rsidRPr="00977797">
        <w:rPr>
          <w:rFonts w:ascii="Garamond" w:hAnsi="Garamond"/>
          <w:sz w:val="24"/>
          <w:szCs w:val="24"/>
        </w:rPr>
        <w:t>–</w:t>
      </w:r>
      <w:r w:rsidRPr="00977797">
        <w:rPr>
          <w:rFonts w:ascii="Garamond" w:hAnsi="Garamond"/>
          <w:sz w:val="24"/>
          <w:szCs w:val="24"/>
        </w:rPr>
        <w:t>6</w:t>
      </w:r>
      <w:r w:rsidR="00A61691" w:rsidRPr="00977797">
        <w:rPr>
          <w:rFonts w:ascii="Garamond" w:hAnsi="Garamond"/>
          <w:sz w:val="24"/>
          <w:szCs w:val="24"/>
        </w:rPr>
        <w:t xml:space="preserve"> </w:t>
      </w:r>
      <w:r w:rsidRPr="00977797">
        <w:rPr>
          <w:rFonts w:ascii="Garamond" w:hAnsi="Garamond"/>
          <w:sz w:val="24"/>
          <w:szCs w:val="24"/>
        </w:rPr>
        <w:t xml:space="preserve">vjeç, si treguesi më i mirë i nevojës për shërbim dhe pjesërisht bazohet në sistemin aktual të ndarjes së fondeve sipas numrit të edukatoreve të transferuara në vitin 2016 deri në 2018. Më specifikisht, 60% e fondeve për pagat e edukatoreve ndahen mbi bazën e numrit të fëmijëve të regjistruar në kopshte dhe 40% mbi bazën e numrit të edukatoreve pranë këtyre kopshteve. Kjo reformë siguron një ndarje më të mirë të fondeve, duke u bazuar në numrin e fëmijëve që duhet t’u ofrohet edukimi parashkollor. Reforma është në përputhje me parashikimet e nenit 28 dhe 37, të </w:t>
      </w:r>
      <w:r w:rsidR="00E35A67" w:rsidRPr="00977797">
        <w:rPr>
          <w:rFonts w:ascii="Garamond" w:hAnsi="Garamond"/>
          <w:sz w:val="24"/>
          <w:szCs w:val="24"/>
        </w:rPr>
        <w:t xml:space="preserve">ligjit </w:t>
      </w:r>
      <w:r w:rsidRPr="00977797">
        <w:rPr>
          <w:rFonts w:ascii="Garamond" w:hAnsi="Garamond"/>
          <w:sz w:val="24"/>
          <w:szCs w:val="24"/>
        </w:rPr>
        <w:t xml:space="preserve">nr. 69, datë 21.6.2012, </w:t>
      </w:r>
      <w:r w:rsidR="00200C0E" w:rsidRPr="00977797">
        <w:rPr>
          <w:rFonts w:ascii="Garamond" w:hAnsi="Garamond"/>
          <w:sz w:val="24"/>
          <w:szCs w:val="24"/>
        </w:rPr>
        <w:t>“</w:t>
      </w:r>
      <w:r w:rsidRPr="00977797">
        <w:rPr>
          <w:rFonts w:ascii="Garamond" w:hAnsi="Garamond"/>
          <w:sz w:val="24"/>
          <w:szCs w:val="24"/>
        </w:rPr>
        <w:t>Për sistemin arsimor parauniversitar në Republikën e Shqipërisë</w:t>
      </w:r>
      <w:r w:rsidR="00200C0E" w:rsidRPr="00977797">
        <w:rPr>
          <w:rFonts w:ascii="Garamond" w:hAnsi="Garamond"/>
          <w:sz w:val="24"/>
          <w:szCs w:val="24"/>
        </w:rPr>
        <w:t>”</w:t>
      </w:r>
      <w:r w:rsidRPr="00977797">
        <w:rPr>
          <w:rFonts w:ascii="Garamond" w:hAnsi="Garamond"/>
          <w:sz w:val="24"/>
          <w:szCs w:val="24"/>
        </w:rPr>
        <w:t>, të ndryshuar</w:t>
      </w:r>
      <w:r w:rsidR="00200C0E" w:rsidRPr="00977797">
        <w:rPr>
          <w:rFonts w:ascii="Garamond" w:hAnsi="Garamond"/>
          <w:sz w:val="24"/>
          <w:szCs w:val="24"/>
        </w:rPr>
        <w:t>”</w:t>
      </w:r>
      <w:r w:rsidRPr="00977797">
        <w:rPr>
          <w:rFonts w:ascii="Garamond" w:hAnsi="Garamond"/>
          <w:sz w:val="24"/>
          <w:szCs w:val="24"/>
        </w:rPr>
        <w:t xml:space="preserve"> dhe praktikat e mira ndërkombëtare që rekomandojnë një ndarje të fondeve, kryesisht mbi bazën e numrit të fëmijëve. Ndryshimi i sistemit të ndarjes së fondeve për arsimin parashkollor në vendin tonë përbën një domosdoshmëri, pasi para kësaj reforme nuk reflektoheshin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14:paraId="6D27BB55"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Kjo reformë siguron:</w:t>
      </w:r>
    </w:p>
    <w:p w14:paraId="284A9C7F"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 Uljen e madhësisë mesatare të grupeve/klasave të fëmijëve në kopshte nga raporti mesatar 18 fëmijë për një edukatore (para reformës) në raportin 15 fëmijë për një edukatore. </w:t>
      </w:r>
    </w:p>
    <w:p w14:paraId="51628E46"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 Shtimin e fondeve në ato bashki ku ka një nevojë reale për shtimin e numrit të edukatoreve duke ulur madhësinë maksimale të grupeve nga 26 apo 25 fëmijë për një edukatore (para reformës) në 18 fëmijë për edukatore, një parakusht për përmirësimin e cilësisë së edukimit për fëmijët nga 3-6 vjeç që ndjekin kopshtet publike. </w:t>
      </w:r>
    </w:p>
    <w:p w14:paraId="4CF900F9" w14:textId="758692A9"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 Ruajtjen e fondeve aktuale për ato bashki të cilat rezultojnë të kenë një numër relativisht </w:t>
      </w:r>
      <w:r w:rsidR="00200C0E" w:rsidRPr="00977797">
        <w:rPr>
          <w:rFonts w:ascii="Garamond" w:hAnsi="Garamond"/>
          <w:sz w:val="24"/>
          <w:szCs w:val="24"/>
        </w:rPr>
        <w:t>“</w:t>
      </w:r>
      <w:r w:rsidRPr="00977797">
        <w:rPr>
          <w:rFonts w:ascii="Garamond" w:hAnsi="Garamond"/>
          <w:sz w:val="24"/>
          <w:szCs w:val="24"/>
        </w:rPr>
        <w:t>të lartë</w:t>
      </w:r>
      <w:r w:rsidR="00200C0E" w:rsidRPr="00977797">
        <w:rPr>
          <w:rFonts w:ascii="Garamond" w:hAnsi="Garamond"/>
          <w:sz w:val="24"/>
          <w:szCs w:val="24"/>
        </w:rPr>
        <w:t>”</w:t>
      </w:r>
      <w:r w:rsidRPr="00977797">
        <w:rPr>
          <w:rFonts w:ascii="Garamond" w:hAnsi="Garamond"/>
          <w:sz w:val="24"/>
          <w:szCs w:val="24"/>
        </w:rPr>
        <w:t xml:space="preserve"> edukatorësh për numrin e fëmijëve të regjistruar në kopshte, krahasimisht me bashkitë e tjera. </w:t>
      </w:r>
    </w:p>
    <w:p w14:paraId="07A73FBB" w14:textId="69921918"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Një ndarje më të drejtë të fondeve për pagat e edukatoreve, duke zbutur diferencat ndërmjet bashkive për</w:t>
      </w:r>
      <w:r w:rsidR="00E35A67" w:rsidRPr="00977797">
        <w:rPr>
          <w:rFonts w:ascii="Garamond" w:hAnsi="Garamond"/>
          <w:sz w:val="24"/>
          <w:szCs w:val="24"/>
        </w:rPr>
        <w:t xml:space="preserve"> </w:t>
      </w:r>
      <w:r w:rsidRPr="00977797">
        <w:rPr>
          <w:rFonts w:ascii="Garamond" w:hAnsi="Garamond"/>
          <w:sz w:val="24"/>
          <w:szCs w:val="24"/>
        </w:rPr>
        <w:t>sa i përket raportit fëmijë për edukatore.</w:t>
      </w:r>
    </w:p>
    <w:p w14:paraId="3644924C"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 Shtim fondi për stafin mbështetës të arsimit parashkollor.</w:t>
      </w:r>
    </w:p>
    <w:p w14:paraId="7FAD2B46" w14:textId="666DF616"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Kjo reformë, bën një ndarje më të drejtë të fondeve ndërmjet bashkive, zbut diferencat ndërmjet bashkive për</w:t>
      </w:r>
      <w:r w:rsidR="00E35A67" w:rsidRPr="00977797">
        <w:rPr>
          <w:rFonts w:ascii="Garamond" w:hAnsi="Garamond"/>
          <w:sz w:val="24"/>
          <w:szCs w:val="24"/>
        </w:rPr>
        <w:t xml:space="preserve"> </w:t>
      </w:r>
      <w:r w:rsidRPr="00977797">
        <w:rPr>
          <w:rFonts w:ascii="Garamond" w:hAnsi="Garamond"/>
          <w:sz w:val="24"/>
          <w:szCs w:val="24"/>
        </w:rPr>
        <w:t xml:space="preserve">sa i përket raportit </w:t>
      </w:r>
      <w:r w:rsidR="00200C0E" w:rsidRPr="00977797">
        <w:rPr>
          <w:rFonts w:ascii="Garamond" w:hAnsi="Garamond"/>
          <w:sz w:val="24"/>
          <w:szCs w:val="24"/>
        </w:rPr>
        <w:t>“</w:t>
      </w:r>
      <w:r w:rsidRPr="00977797">
        <w:rPr>
          <w:rFonts w:ascii="Garamond" w:hAnsi="Garamond"/>
          <w:sz w:val="24"/>
          <w:szCs w:val="24"/>
        </w:rPr>
        <w:t>fëmijë për edukatore</w:t>
      </w:r>
      <w:r w:rsidR="00200C0E" w:rsidRPr="00977797">
        <w:rPr>
          <w:rFonts w:ascii="Garamond" w:hAnsi="Garamond"/>
          <w:sz w:val="24"/>
          <w:szCs w:val="24"/>
        </w:rPr>
        <w:t>”</w:t>
      </w:r>
      <w:r w:rsidRPr="00977797">
        <w:rPr>
          <w:rFonts w:ascii="Garamond" w:hAnsi="Garamond"/>
          <w:sz w:val="24"/>
          <w:szCs w:val="24"/>
        </w:rPr>
        <w:t xml:space="preserve"> dhe siguron fonde shtesë për ato bashki që kanë një nevojë imediate për rritjen e numrit të edukatorëve. </w:t>
      </w:r>
    </w:p>
    <w:p w14:paraId="31620914"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Në buxhetin e vitit 2025, do të ndahen me formulë 31,303,107,718</w:t>
      </w:r>
      <w:r w:rsidRPr="00977797">
        <w:rPr>
          <w:rFonts w:ascii="Garamond" w:hAnsi="Garamond" w:cs="Calibri"/>
          <w:b/>
          <w:iCs/>
          <w:sz w:val="24"/>
          <w:szCs w:val="24"/>
        </w:rPr>
        <w:t xml:space="preserve"> </w:t>
      </w:r>
      <w:r w:rsidRPr="00977797">
        <w:rPr>
          <w:rFonts w:ascii="Garamond" w:hAnsi="Garamond"/>
          <w:sz w:val="24"/>
          <w:szCs w:val="24"/>
        </w:rPr>
        <w:t>lekë, ku përfshihen edhe 6,420,797,000</w:t>
      </w:r>
      <w:r w:rsidRPr="00977797">
        <w:rPr>
          <w:rFonts w:ascii="Garamond" w:hAnsi="Garamond" w:cs="Calibri"/>
          <w:i/>
          <w:iCs/>
          <w:sz w:val="24"/>
          <w:szCs w:val="24"/>
        </w:rPr>
        <w:t xml:space="preserve"> </w:t>
      </w:r>
      <w:r w:rsidRPr="00977797">
        <w:rPr>
          <w:rFonts w:ascii="Garamond" w:hAnsi="Garamond"/>
          <w:sz w:val="24"/>
          <w:szCs w:val="24"/>
        </w:rPr>
        <w:t>lekë për personelin mësimor në arsimin parashkollor që i përkasin transfertës së pakushtëzuar sektoriale. Fondet e nevojshme për ushtrimin e funksioneve të reja të transferuara në vitin 2016, paraqiten në tabelën nr. 3, pjesë përbërëse e ligjit vjetor të buxhetit të vitit 2025.</w:t>
      </w:r>
    </w:p>
    <w:p w14:paraId="1903066E" w14:textId="1B53668E"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b/>
          <w:bCs/>
          <w:sz w:val="24"/>
          <w:szCs w:val="24"/>
        </w:rPr>
        <w:t xml:space="preserve">3. Ndarja </w:t>
      </w:r>
      <w:r w:rsidR="00E35A67" w:rsidRPr="00977797">
        <w:rPr>
          <w:rFonts w:ascii="Garamond" w:hAnsi="Garamond"/>
          <w:b/>
          <w:bCs/>
          <w:sz w:val="24"/>
          <w:szCs w:val="24"/>
        </w:rPr>
        <w:t>e transfertës së pakushtëzuar të përgjithshme ndërmjet dy niveleve të qeverisjes vendore</w:t>
      </w:r>
    </w:p>
    <w:p w14:paraId="241A6C59" w14:textId="77777777" w:rsidR="00E44D27" w:rsidRPr="00977797" w:rsidRDefault="00E44D27" w:rsidP="00E44D27">
      <w:pPr>
        <w:spacing w:after="0" w:line="240" w:lineRule="auto"/>
        <w:ind w:firstLine="284"/>
        <w:jc w:val="both"/>
        <w:rPr>
          <w:rFonts w:ascii="Garamond" w:hAnsi="Garamond" w:cs="Calibri"/>
          <w:b/>
          <w:bCs/>
          <w:sz w:val="24"/>
          <w:szCs w:val="24"/>
        </w:rPr>
      </w:pPr>
      <w:r w:rsidRPr="00977797">
        <w:rPr>
          <w:rFonts w:ascii="Garamond" w:hAnsi="Garamond"/>
          <w:sz w:val="24"/>
          <w:szCs w:val="24"/>
        </w:rPr>
        <w:lastRenderedPageBreak/>
        <w:t xml:space="preserve">Për vitin 2025, për financimin e funksioneve të veta Bashkitë marrin 97% të totalit të transfertës së pakushtëzuar të përgjithshme për t’u ndarë me formulë, ose </w:t>
      </w:r>
      <w:r w:rsidRPr="00977797">
        <w:rPr>
          <w:rFonts w:ascii="Garamond" w:hAnsi="Garamond"/>
          <w:b/>
          <w:sz w:val="24"/>
          <w:szCs w:val="24"/>
        </w:rPr>
        <w:t>23,815,310,718</w:t>
      </w:r>
      <w:r w:rsidRPr="00977797">
        <w:rPr>
          <w:rFonts w:ascii="Garamond" w:hAnsi="Garamond" w:cs="Calibri"/>
          <w:b/>
          <w:bCs/>
          <w:sz w:val="24"/>
          <w:szCs w:val="24"/>
        </w:rPr>
        <w:t xml:space="preserve"> </w:t>
      </w:r>
      <w:r w:rsidRPr="00977797">
        <w:rPr>
          <w:rFonts w:ascii="Garamond" w:hAnsi="Garamond"/>
          <w:b/>
          <w:sz w:val="24"/>
          <w:szCs w:val="24"/>
        </w:rPr>
        <w:t>lekë</w:t>
      </w:r>
      <w:r w:rsidRPr="00977797">
        <w:rPr>
          <w:rFonts w:ascii="Garamond" w:hAnsi="Garamond"/>
          <w:sz w:val="24"/>
          <w:szCs w:val="24"/>
        </w:rPr>
        <w:t xml:space="preserve">. </w:t>
      </w:r>
    </w:p>
    <w:p w14:paraId="24BB69A0"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Funksionet e transferuara te bashkitë në vitin 2016, financohen nëpërmjet transfertave të pakushtëzuara sektoriale me kolona të veçanta në tabelën nr.3 pjesë përbërëse e ligjit vjetor të buxhetit të vitit 2025. Fondet për arsimin parashkollor në këtë buxhet janë shpërndarë sipas një formule e cila mbështetet kryesisht në numrin e fëmijëve me moshë 3-6 vjeç. </w:t>
      </w:r>
    </w:p>
    <w:p w14:paraId="44CFEA0E" w14:textId="77777777" w:rsidR="00E44D27" w:rsidRPr="00977797" w:rsidRDefault="00E44D27" w:rsidP="00E44D27">
      <w:pPr>
        <w:spacing w:after="0" w:line="240" w:lineRule="auto"/>
        <w:ind w:firstLine="284"/>
        <w:jc w:val="both"/>
        <w:rPr>
          <w:rFonts w:ascii="Garamond" w:hAnsi="Garamond" w:cs="Calibri"/>
          <w:b/>
          <w:bCs/>
          <w:sz w:val="1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977797" w:rsidRPr="00977797" w14:paraId="16A846AA" w14:textId="77777777" w:rsidTr="00A17DF1">
        <w:trPr>
          <w:trHeight w:val="418"/>
        </w:trPr>
        <w:tc>
          <w:tcPr>
            <w:tcW w:w="6120" w:type="dxa"/>
            <w:shd w:val="clear" w:color="000000" w:fill="003366"/>
            <w:noWrap/>
            <w:vAlign w:val="center"/>
            <w:hideMark/>
          </w:tcPr>
          <w:p w14:paraId="7752E723"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b/>
                <w:bCs/>
                <w:sz w:val="20"/>
                <w:szCs w:val="24"/>
              </w:rPr>
              <w:t>Ndarja e Transfertës së Pakushtëzuar të përgjithshme ndërmjet dy niveleve të Qeverisjes</w:t>
            </w:r>
          </w:p>
        </w:tc>
        <w:tc>
          <w:tcPr>
            <w:tcW w:w="1848" w:type="dxa"/>
            <w:shd w:val="clear" w:color="000000" w:fill="003366"/>
            <w:vAlign w:val="center"/>
            <w:hideMark/>
          </w:tcPr>
          <w:p w14:paraId="427A1191" w14:textId="77777777" w:rsidR="00E44D27" w:rsidRPr="00977797" w:rsidRDefault="00E44D27" w:rsidP="00E44D27">
            <w:pPr>
              <w:spacing w:after="0" w:line="240" w:lineRule="auto"/>
              <w:jc w:val="center"/>
              <w:rPr>
                <w:rFonts w:ascii="Garamond" w:hAnsi="Garamond"/>
                <w:b/>
                <w:bCs/>
                <w:sz w:val="20"/>
                <w:szCs w:val="24"/>
              </w:rPr>
            </w:pPr>
            <w:r w:rsidRPr="00977797">
              <w:rPr>
                <w:rFonts w:ascii="Garamond" w:hAnsi="Garamond"/>
                <w:b/>
                <w:bCs/>
                <w:sz w:val="20"/>
                <w:szCs w:val="24"/>
              </w:rPr>
              <w:t>Në përqindje</w:t>
            </w:r>
          </w:p>
        </w:tc>
        <w:tc>
          <w:tcPr>
            <w:tcW w:w="1842" w:type="dxa"/>
            <w:shd w:val="clear" w:color="000000" w:fill="003366"/>
            <w:noWrap/>
            <w:vAlign w:val="center"/>
            <w:hideMark/>
          </w:tcPr>
          <w:p w14:paraId="6000B839" w14:textId="77777777" w:rsidR="00E44D27" w:rsidRPr="00977797" w:rsidRDefault="00E44D27" w:rsidP="00E44D27">
            <w:pPr>
              <w:spacing w:after="0" w:line="240" w:lineRule="auto"/>
              <w:jc w:val="center"/>
              <w:rPr>
                <w:rFonts w:ascii="Garamond" w:hAnsi="Garamond"/>
                <w:b/>
                <w:bCs/>
                <w:sz w:val="20"/>
                <w:szCs w:val="24"/>
              </w:rPr>
            </w:pPr>
            <w:r w:rsidRPr="00977797">
              <w:rPr>
                <w:rFonts w:ascii="Garamond" w:hAnsi="Garamond"/>
                <w:b/>
                <w:bCs/>
                <w:sz w:val="20"/>
                <w:szCs w:val="24"/>
              </w:rPr>
              <w:t>Vlera në lekë</w:t>
            </w:r>
          </w:p>
        </w:tc>
      </w:tr>
      <w:tr w:rsidR="00977797" w:rsidRPr="00977797" w14:paraId="44A81B22" w14:textId="77777777" w:rsidTr="00A17DF1">
        <w:trPr>
          <w:trHeight w:val="60"/>
        </w:trPr>
        <w:tc>
          <w:tcPr>
            <w:tcW w:w="6120" w:type="dxa"/>
            <w:shd w:val="clear" w:color="auto" w:fill="auto"/>
            <w:noWrap/>
            <w:vAlign w:val="bottom"/>
            <w:hideMark/>
          </w:tcPr>
          <w:p w14:paraId="50ABA712"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b/>
                <w:bCs/>
                <w:sz w:val="20"/>
                <w:szCs w:val="24"/>
              </w:rPr>
              <w:t>Transferta e Pakushtëzuar për Bashkitë</w:t>
            </w:r>
          </w:p>
        </w:tc>
        <w:tc>
          <w:tcPr>
            <w:tcW w:w="1848" w:type="dxa"/>
            <w:shd w:val="clear" w:color="auto" w:fill="auto"/>
            <w:noWrap/>
            <w:vAlign w:val="bottom"/>
            <w:hideMark/>
          </w:tcPr>
          <w:p w14:paraId="64354A09" w14:textId="77777777" w:rsidR="00E44D27" w:rsidRPr="00977797" w:rsidRDefault="00E44D27" w:rsidP="00E44D27">
            <w:pPr>
              <w:spacing w:after="0" w:line="240" w:lineRule="auto"/>
              <w:jc w:val="center"/>
              <w:rPr>
                <w:rFonts w:ascii="Garamond" w:hAnsi="Garamond"/>
                <w:b/>
                <w:bCs/>
                <w:sz w:val="20"/>
                <w:szCs w:val="24"/>
              </w:rPr>
            </w:pPr>
            <w:r w:rsidRPr="00977797">
              <w:rPr>
                <w:rFonts w:ascii="Garamond" w:hAnsi="Garamond"/>
                <w:b/>
                <w:bCs/>
                <w:sz w:val="20"/>
                <w:szCs w:val="24"/>
              </w:rPr>
              <w:t>97%</w:t>
            </w:r>
          </w:p>
        </w:tc>
        <w:tc>
          <w:tcPr>
            <w:tcW w:w="1842" w:type="dxa"/>
            <w:shd w:val="clear" w:color="auto" w:fill="auto"/>
            <w:noWrap/>
            <w:vAlign w:val="bottom"/>
            <w:hideMark/>
          </w:tcPr>
          <w:p w14:paraId="6B6615B5" w14:textId="77777777" w:rsidR="00E44D27" w:rsidRPr="00977797" w:rsidRDefault="00E44D27" w:rsidP="00E44D27">
            <w:pPr>
              <w:spacing w:after="0" w:line="240" w:lineRule="auto"/>
              <w:rPr>
                <w:rFonts w:ascii="Garamond" w:hAnsi="Garamond"/>
                <w:b/>
                <w:bCs/>
                <w:sz w:val="20"/>
                <w:szCs w:val="24"/>
              </w:rPr>
            </w:pPr>
            <w:r w:rsidRPr="00977797">
              <w:rPr>
                <w:rFonts w:ascii="Garamond" w:hAnsi="Garamond"/>
                <w:b/>
                <w:bCs/>
                <w:sz w:val="20"/>
                <w:szCs w:val="24"/>
              </w:rPr>
              <w:t>23,815,310,718</w:t>
            </w:r>
          </w:p>
          <w:p w14:paraId="465BA3CF" w14:textId="77777777" w:rsidR="00E44D27" w:rsidRPr="00977797" w:rsidRDefault="00E44D27" w:rsidP="00E44D27">
            <w:pPr>
              <w:spacing w:after="0" w:line="240" w:lineRule="auto"/>
              <w:jc w:val="right"/>
              <w:rPr>
                <w:rFonts w:ascii="Garamond" w:hAnsi="Garamond" w:cs="Calibri"/>
                <w:b/>
                <w:bCs/>
                <w:sz w:val="20"/>
                <w:szCs w:val="24"/>
              </w:rPr>
            </w:pPr>
          </w:p>
        </w:tc>
      </w:tr>
      <w:tr w:rsidR="00E44D27" w:rsidRPr="00977797" w14:paraId="47659657" w14:textId="77777777" w:rsidTr="00A17DF1">
        <w:trPr>
          <w:trHeight w:val="60"/>
        </w:trPr>
        <w:tc>
          <w:tcPr>
            <w:tcW w:w="6120" w:type="dxa"/>
            <w:shd w:val="clear" w:color="auto" w:fill="auto"/>
            <w:noWrap/>
            <w:vAlign w:val="bottom"/>
            <w:hideMark/>
          </w:tcPr>
          <w:p w14:paraId="0025C684"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b/>
                <w:bCs/>
                <w:sz w:val="20"/>
                <w:szCs w:val="24"/>
              </w:rPr>
              <w:t>Transferta e Pakushtëzuar për Qarqet</w:t>
            </w:r>
          </w:p>
        </w:tc>
        <w:tc>
          <w:tcPr>
            <w:tcW w:w="1848" w:type="dxa"/>
            <w:shd w:val="clear" w:color="auto" w:fill="auto"/>
            <w:noWrap/>
            <w:vAlign w:val="bottom"/>
            <w:hideMark/>
          </w:tcPr>
          <w:p w14:paraId="443D5D4A" w14:textId="77777777" w:rsidR="00E44D27" w:rsidRPr="00977797" w:rsidRDefault="00E44D27" w:rsidP="00E44D27">
            <w:pPr>
              <w:spacing w:after="0" w:line="240" w:lineRule="auto"/>
              <w:jc w:val="center"/>
              <w:rPr>
                <w:rFonts w:ascii="Garamond" w:hAnsi="Garamond"/>
                <w:b/>
                <w:bCs/>
                <w:sz w:val="20"/>
                <w:szCs w:val="24"/>
              </w:rPr>
            </w:pPr>
            <w:r w:rsidRPr="00977797">
              <w:rPr>
                <w:rFonts w:ascii="Garamond" w:hAnsi="Garamond"/>
                <w:b/>
                <w:bCs/>
                <w:sz w:val="20"/>
                <w:szCs w:val="24"/>
              </w:rPr>
              <w:t>3%</w:t>
            </w:r>
          </w:p>
        </w:tc>
        <w:tc>
          <w:tcPr>
            <w:tcW w:w="1842" w:type="dxa"/>
            <w:shd w:val="clear" w:color="auto" w:fill="auto"/>
            <w:noWrap/>
            <w:vAlign w:val="bottom"/>
            <w:hideMark/>
          </w:tcPr>
          <w:p w14:paraId="0130C797" w14:textId="77777777" w:rsidR="00E44D27" w:rsidRPr="00977797" w:rsidRDefault="00E44D27" w:rsidP="00E44D27">
            <w:pPr>
              <w:spacing w:after="0" w:line="240" w:lineRule="auto"/>
              <w:rPr>
                <w:rFonts w:ascii="Garamond" w:hAnsi="Garamond"/>
                <w:b/>
                <w:bCs/>
                <w:sz w:val="20"/>
                <w:szCs w:val="24"/>
              </w:rPr>
            </w:pPr>
            <w:r w:rsidRPr="00977797">
              <w:rPr>
                <w:rFonts w:ascii="Garamond" w:hAnsi="Garamond"/>
                <w:b/>
                <w:bCs/>
                <w:sz w:val="20"/>
                <w:szCs w:val="24"/>
              </w:rPr>
              <w:t xml:space="preserve"> 740,000,000</w:t>
            </w:r>
          </w:p>
        </w:tc>
      </w:tr>
    </w:tbl>
    <w:p w14:paraId="1F456113" w14:textId="77777777" w:rsidR="00E44D27" w:rsidRPr="00977797" w:rsidRDefault="00E44D27" w:rsidP="00E44D27">
      <w:pPr>
        <w:spacing w:after="0" w:line="240" w:lineRule="auto"/>
        <w:ind w:firstLine="284"/>
        <w:jc w:val="both"/>
        <w:rPr>
          <w:rFonts w:ascii="Garamond" w:hAnsi="Garamond"/>
          <w:sz w:val="14"/>
          <w:szCs w:val="24"/>
        </w:rPr>
      </w:pPr>
    </w:p>
    <w:p w14:paraId="43A9D032" w14:textId="77777777" w:rsidR="00E44D27" w:rsidRPr="00977797" w:rsidRDefault="00E44D27" w:rsidP="00E44D27">
      <w:pPr>
        <w:pStyle w:val="ListParagraph"/>
        <w:spacing w:after="0" w:line="240" w:lineRule="auto"/>
        <w:ind w:left="284"/>
        <w:rPr>
          <w:rFonts w:ascii="Garamond" w:hAnsi="Garamond"/>
          <w:b/>
          <w:bCs/>
          <w:sz w:val="24"/>
          <w:szCs w:val="24"/>
        </w:rPr>
      </w:pPr>
      <w:r w:rsidRPr="00977797">
        <w:rPr>
          <w:rFonts w:ascii="Garamond" w:hAnsi="Garamond"/>
          <w:b/>
          <w:bCs/>
          <w:sz w:val="24"/>
          <w:szCs w:val="24"/>
        </w:rPr>
        <w:t>4. Koeficienti i përshtatjes së të dhënave të popullsisë</w:t>
      </w:r>
    </w:p>
    <w:p w14:paraId="64A4F424"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p w14:paraId="2736EB16" w14:textId="77777777" w:rsidR="00E44D27" w:rsidRPr="00977797" w:rsidRDefault="00E44D27" w:rsidP="00E44D27">
      <w:pPr>
        <w:spacing w:after="0" w:line="240" w:lineRule="auto"/>
        <w:ind w:firstLine="284"/>
        <w:jc w:val="both"/>
        <w:rPr>
          <w:rFonts w:ascii="Garamond" w:hAnsi="Garamond"/>
          <w:sz w:val="14"/>
          <w:szCs w:val="24"/>
        </w:rPr>
      </w:pPr>
    </w:p>
    <w:tbl>
      <w:tblPr>
        <w:tblW w:w="9810" w:type="dxa"/>
        <w:tblInd w:w="108" w:type="dxa"/>
        <w:tblLook w:val="04A0" w:firstRow="1" w:lastRow="0" w:firstColumn="1" w:lastColumn="0" w:noHBand="0" w:noVBand="1"/>
      </w:tblPr>
      <w:tblGrid>
        <w:gridCol w:w="6663"/>
        <w:gridCol w:w="1323"/>
        <w:gridCol w:w="1824"/>
      </w:tblGrid>
      <w:tr w:rsidR="00977797" w:rsidRPr="00977797" w14:paraId="66CBDC63" w14:textId="77777777" w:rsidTr="00A17DF1">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00E574F3"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b/>
                <w:bCs/>
                <w:sz w:val="20"/>
                <w:szCs w:val="24"/>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7DC44C77" w14:textId="77777777" w:rsidR="00E44D27" w:rsidRPr="00977797" w:rsidRDefault="00E44D27" w:rsidP="00E44D27">
            <w:pPr>
              <w:spacing w:after="0" w:line="240" w:lineRule="auto"/>
              <w:rPr>
                <w:rFonts w:ascii="Garamond" w:hAnsi="Garamond"/>
                <w:b/>
                <w:bCs/>
                <w:sz w:val="20"/>
                <w:szCs w:val="24"/>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6EB6684A" w14:textId="77777777" w:rsidR="00E44D27" w:rsidRPr="00977797" w:rsidRDefault="00E44D27" w:rsidP="00E44D27">
            <w:pPr>
              <w:spacing w:after="0" w:line="240" w:lineRule="auto"/>
              <w:jc w:val="center"/>
              <w:rPr>
                <w:rFonts w:ascii="Garamond" w:hAnsi="Garamond"/>
                <w:b/>
                <w:bCs/>
                <w:sz w:val="20"/>
                <w:szCs w:val="24"/>
              </w:rPr>
            </w:pPr>
            <w:r w:rsidRPr="00977797">
              <w:rPr>
                <w:rFonts w:ascii="Garamond" w:hAnsi="Garamond"/>
                <w:b/>
                <w:bCs/>
                <w:sz w:val="20"/>
                <w:szCs w:val="24"/>
              </w:rPr>
              <w:t>30%</w:t>
            </w:r>
          </w:p>
        </w:tc>
      </w:tr>
      <w:tr w:rsidR="00E44D27" w:rsidRPr="00977797" w14:paraId="7D1EE99E" w14:textId="77777777" w:rsidTr="00A17DF1">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35D2A565"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sz w:val="20"/>
                <w:szCs w:val="24"/>
              </w:rPr>
              <w:t xml:space="preserve">Banorë rezidentë efektivë = </w:t>
            </w:r>
            <w:r w:rsidRPr="00977797">
              <w:rPr>
                <w:rFonts w:ascii="Garamond" w:hAnsi="Garamond"/>
                <w:sz w:val="20"/>
                <w:szCs w:val="24"/>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6D1FEEF4" w14:textId="77777777" w:rsidR="00E44D27" w:rsidRPr="00977797" w:rsidRDefault="00E44D27" w:rsidP="00E44D27">
            <w:pPr>
              <w:spacing w:after="0" w:line="240" w:lineRule="auto"/>
              <w:jc w:val="center"/>
              <w:rPr>
                <w:rFonts w:ascii="Garamond" w:hAnsi="Garamond"/>
                <w:b/>
                <w:sz w:val="20"/>
                <w:szCs w:val="24"/>
              </w:rPr>
            </w:pPr>
            <w:r w:rsidRPr="00977797">
              <w:rPr>
                <w:rFonts w:ascii="Garamond" w:hAnsi="Garamond"/>
                <w:b/>
                <w:sz w:val="20"/>
                <w:szCs w:val="24"/>
              </w:rPr>
              <w:t>3,067,641</w:t>
            </w:r>
          </w:p>
        </w:tc>
      </w:tr>
    </w:tbl>
    <w:p w14:paraId="25F550A8" w14:textId="77777777" w:rsidR="00E44D27" w:rsidRPr="00977797" w:rsidRDefault="00E44D27" w:rsidP="00E44D27">
      <w:pPr>
        <w:spacing w:after="0" w:line="240" w:lineRule="auto"/>
        <w:ind w:firstLine="284"/>
        <w:jc w:val="both"/>
        <w:rPr>
          <w:rFonts w:ascii="Garamond" w:hAnsi="Garamond"/>
          <w:sz w:val="14"/>
          <w:szCs w:val="24"/>
        </w:rPr>
      </w:pPr>
    </w:p>
    <w:p w14:paraId="4F23F30E" w14:textId="50934D83"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Të dhënat për popullsinë që përdoren në aplikimin e formulës bazohen kryesisht në të dhënat e Censusit të vitit 2023. Këtyre të dhënave u shtohet 30% e diferencës midis të dhënave të Censusit dhe Gjendjes Civile (të vitit 2024) për secilën njësi të vetëqeverisjes vendore. Kështu, nëse një njësi e vetëqeverisjes vendore sipas Censusit të vitit 2023 ka 20,000 banorë, ndërsa sipas Regjistrit të Gjendjes Civile rezulton të ketë 35,000 banorë, atëherë, numri i popullsisë së përdorur për alokimin e fondeve për këtë bashki do të jetë 20,000 + [(35,000-20,000)*30%] = 24,500 banorë të konsideruar rezidentë efektivë në atë njësi të vetëqeverisjes vendore. Në këtë mënyrë, popullsia rezidente rezulton rreth 3 milion</w:t>
      </w:r>
      <w:r w:rsidR="00CD7303" w:rsidRPr="00977797">
        <w:rPr>
          <w:rFonts w:ascii="Garamond" w:hAnsi="Garamond"/>
          <w:sz w:val="24"/>
          <w:szCs w:val="24"/>
        </w:rPr>
        <w:t>ë</w:t>
      </w:r>
      <w:r w:rsidRPr="00977797">
        <w:rPr>
          <w:rFonts w:ascii="Garamond" w:hAnsi="Garamond"/>
          <w:sz w:val="24"/>
          <w:szCs w:val="24"/>
        </w:rPr>
        <w:t xml:space="preserve"> banorë, nga 2.4 milion</w:t>
      </w:r>
      <w:r w:rsidR="00CD7303" w:rsidRPr="00977797">
        <w:rPr>
          <w:rFonts w:ascii="Garamond" w:hAnsi="Garamond"/>
          <w:sz w:val="24"/>
          <w:szCs w:val="24"/>
        </w:rPr>
        <w:t>ë</w:t>
      </w:r>
      <w:r w:rsidRPr="00977797">
        <w:rPr>
          <w:rFonts w:ascii="Garamond" w:hAnsi="Garamond"/>
          <w:sz w:val="24"/>
          <w:szCs w:val="24"/>
        </w:rPr>
        <w:t xml:space="preserve"> që raportohet nga Censusi dhe 4.6 milion</w:t>
      </w:r>
      <w:r w:rsidR="00A61691" w:rsidRPr="00977797">
        <w:rPr>
          <w:rFonts w:ascii="Garamond" w:hAnsi="Garamond"/>
          <w:sz w:val="24"/>
          <w:szCs w:val="24"/>
        </w:rPr>
        <w:t>ë</w:t>
      </w:r>
      <w:r w:rsidRPr="00977797">
        <w:rPr>
          <w:rFonts w:ascii="Garamond" w:hAnsi="Garamond"/>
          <w:sz w:val="24"/>
          <w:szCs w:val="24"/>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31303881" w14:textId="77777777" w:rsidR="00E44D27" w:rsidRPr="00977797" w:rsidRDefault="00E44D27" w:rsidP="00E44D27">
      <w:pPr>
        <w:pStyle w:val="ListParagraph"/>
        <w:spacing w:after="0" w:line="240" w:lineRule="auto"/>
        <w:ind w:left="284"/>
        <w:rPr>
          <w:rFonts w:ascii="Garamond" w:hAnsi="Garamond"/>
          <w:b/>
          <w:bCs/>
          <w:sz w:val="24"/>
          <w:szCs w:val="24"/>
        </w:rPr>
      </w:pPr>
      <w:r w:rsidRPr="00977797">
        <w:rPr>
          <w:rFonts w:ascii="Garamond" w:hAnsi="Garamond"/>
          <w:b/>
          <w:bCs/>
          <w:sz w:val="24"/>
          <w:szCs w:val="24"/>
        </w:rPr>
        <w:t xml:space="preserve">5. Shpërndarja e transfertës së pakushtëzuar të përgjithshme për Bashkitë </w:t>
      </w:r>
    </w:p>
    <w:p w14:paraId="390F2509" w14:textId="77777777" w:rsidR="00E44D27" w:rsidRPr="00977797" w:rsidRDefault="00E44D27" w:rsidP="00E44D27">
      <w:pPr>
        <w:spacing w:after="0" w:line="240" w:lineRule="auto"/>
        <w:ind w:firstLine="284"/>
        <w:jc w:val="both"/>
        <w:rPr>
          <w:rFonts w:ascii="Garamond" w:hAnsi="Garamond"/>
          <w:b/>
          <w:bCs/>
          <w:sz w:val="24"/>
          <w:szCs w:val="24"/>
        </w:rPr>
      </w:pPr>
      <w:r w:rsidRPr="00977797">
        <w:rPr>
          <w:rFonts w:ascii="Garamond" w:hAnsi="Garamond"/>
          <w:sz w:val="24"/>
          <w:szCs w:val="24"/>
        </w:rPr>
        <w:t>Për vitin 2025, transferta e pakushtëzuar e cila ndahet sipas formulës për 61 bashkitë është 23,815,310,718</w:t>
      </w:r>
      <w:r w:rsidRPr="00977797">
        <w:rPr>
          <w:rFonts w:ascii="Garamond" w:hAnsi="Garamond"/>
          <w:b/>
          <w:bCs/>
          <w:sz w:val="24"/>
          <w:szCs w:val="24"/>
        </w:rPr>
        <w:t xml:space="preserve"> </w:t>
      </w:r>
      <w:r w:rsidRPr="00977797">
        <w:rPr>
          <w:rFonts w:ascii="Garamond" w:hAnsi="Garamond"/>
          <w:sz w:val="24"/>
          <w:szCs w:val="24"/>
        </w:rPr>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150C9161" w14:textId="29866EBE"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Në formulë, 80% e transfertës së përgjithshme për bashkitë alokohet mbi bazën e popullsisë rezidente. Në vijim të rregullimit të numrit të popullsisë së Censusit duke i shtuar atij edhe 30% të diferencës midis të dhënave të Gjendjes Civile dhe të dhënave të Censusit, çdo njësi e vetëqeverisjes vendore merr një transfertë të pakushtëzuar prej 6,211 lekë, për çdo banor rezident në njësinë e vetëqeverisjes vendore. </w:t>
      </w:r>
    </w:p>
    <w:p w14:paraId="1E31F82D" w14:textId="77777777" w:rsidR="00E44D27" w:rsidRPr="00977797" w:rsidRDefault="00E44D27" w:rsidP="00E44D27">
      <w:pPr>
        <w:spacing w:after="0" w:line="240" w:lineRule="auto"/>
        <w:ind w:firstLine="284"/>
        <w:jc w:val="both"/>
        <w:rPr>
          <w:rFonts w:ascii="Garamond" w:hAnsi="Garamond"/>
          <w:sz w:val="14"/>
          <w:szCs w:val="24"/>
        </w:rPr>
      </w:pPr>
    </w:p>
    <w:tbl>
      <w:tblPr>
        <w:tblW w:w="9835" w:type="dxa"/>
        <w:tblInd w:w="108" w:type="dxa"/>
        <w:tblLook w:val="04A0" w:firstRow="1" w:lastRow="0" w:firstColumn="1" w:lastColumn="0" w:noHBand="0" w:noVBand="1"/>
      </w:tblPr>
      <w:tblGrid>
        <w:gridCol w:w="7897"/>
        <w:gridCol w:w="1938"/>
      </w:tblGrid>
      <w:tr w:rsidR="00977797" w:rsidRPr="00977797" w14:paraId="1E1B3B76" w14:textId="77777777" w:rsidTr="00A17DF1">
        <w:trPr>
          <w:trHeight w:val="437"/>
        </w:trPr>
        <w:tc>
          <w:tcPr>
            <w:tcW w:w="7897" w:type="dxa"/>
            <w:tcBorders>
              <w:top w:val="single" w:sz="8" w:space="0" w:color="auto"/>
              <w:left w:val="single" w:sz="8" w:space="0" w:color="auto"/>
              <w:bottom w:val="single" w:sz="8" w:space="0" w:color="auto"/>
              <w:right w:val="nil"/>
            </w:tcBorders>
            <w:shd w:val="clear" w:color="000000" w:fill="003366"/>
            <w:noWrap/>
            <w:vAlign w:val="center"/>
            <w:hideMark/>
          </w:tcPr>
          <w:p w14:paraId="7E0AAA30" w14:textId="77777777" w:rsidR="00E44D27" w:rsidRPr="00977797" w:rsidRDefault="00E44D27" w:rsidP="00E44D27">
            <w:pPr>
              <w:spacing w:after="0" w:line="240" w:lineRule="auto"/>
              <w:rPr>
                <w:rFonts w:ascii="Garamond" w:hAnsi="Garamond"/>
                <w:b/>
                <w:bCs/>
                <w:sz w:val="20"/>
                <w:szCs w:val="24"/>
              </w:rPr>
            </w:pPr>
            <w:r w:rsidRPr="00977797">
              <w:rPr>
                <w:rFonts w:ascii="Garamond" w:hAnsi="Garamond"/>
                <w:b/>
                <w:bCs/>
                <w:sz w:val="20"/>
                <w:szCs w:val="24"/>
              </w:rPr>
              <w:t>Përbërja e transfertës së pakushtëzuar të përgjithshme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7A2FFD74" w14:textId="77777777" w:rsidR="00E44D27" w:rsidRPr="00977797" w:rsidRDefault="00E44D27" w:rsidP="00E44D27">
            <w:pPr>
              <w:spacing w:after="0" w:line="240" w:lineRule="auto"/>
              <w:rPr>
                <w:rFonts w:ascii="Garamond" w:hAnsi="Garamond"/>
                <w:b/>
                <w:bCs/>
                <w:sz w:val="20"/>
                <w:szCs w:val="24"/>
              </w:rPr>
            </w:pPr>
            <w:r w:rsidRPr="00977797">
              <w:rPr>
                <w:rFonts w:ascii="Garamond" w:hAnsi="Garamond"/>
                <w:b/>
                <w:sz w:val="20"/>
                <w:szCs w:val="24"/>
              </w:rPr>
              <w:t xml:space="preserve">           23,815,310,718</w:t>
            </w:r>
          </w:p>
        </w:tc>
      </w:tr>
      <w:tr w:rsidR="00977797" w:rsidRPr="00977797" w14:paraId="2C2E7339" w14:textId="77777777" w:rsidTr="00A17DF1">
        <w:trPr>
          <w:trHeight w:val="49"/>
        </w:trPr>
        <w:tc>
          <w:tcPr>
            <w:tcW w:w="7897" w:type="dxa"/>
            <w:tcBorders>
              <w:top w:val="single" w:sz="8" w:space="0" w:color="auto"/>
              <w:left w:val="single" w:sz="8" w:space="0" w:color="auto"/>
              <w:bottom w:val="single" w:sz="4" w:space="0" w:color="auto"/>
              <w:right w:val="nil"/>
            </w:tcBorders>
            <w:shd w:val="clear" w:color="000000" w:fill="FFCC99"/>
            <w:vAlign w:val="center"/>
            <w:hideMark/>
          </w:tcPr>
          <w:p w14:paraId="15C4DC23"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b/>
                <w:bCs/>
                <w:sz w:val="20"/>
                <w:szCs w:val="24"/>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3C3DDC05" w14:textId="77777777" w:rsidR="00E44D27" w:rsidRPr="00977797" w:rsidRDefault="00E44D27" w:rsidP="00E44D27">
            <w:pPr>
              <w:spacing w:after="0" w:line="240" w:lineRule="auto"/>
              <w:jc w:val="right"/>
              <w:rPr>
                <w:rFonts w:ascii="Garamond" w:hAnsi="Garamond"/>
                <w:b/>
                <w:bCs/>
                <w:sz w:val="20"/>
                <w:szCs w:val="24"/>
              </w:rPr>
            </w:pPr>
            <w:r w:rsidRPr="00977797">
              <w:rPr>
                <w:rFonts w:ascii="Garamond" w:hAnsi="Garamond"/>
                <w:b/>
                <w:bCs/>
                <w:sz w:val="20"/>
                <w:szCs w:val="24"/>
              </w:rPr>
              <w:t>80%</w:t>
            </w:r>
          </w:p>
        </w:tc>
      </w:tr>
      <w:tr w:rsidR="00977797" w:rsidRPr="00977797" w14:paraId="5C80C68D" w14:textId="77777777" w:rsidTr="00A61691">
        <w:trPr>
          <w:trHeight w:val="53"/>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0D072F85"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sz w:val="20"/>
                <w:szCs w:val="24"/>
              </w:rPr>
              <w:t>Transferta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9A40600" w14:textId="744E734E" w:rsidR="00E44D27" w:rsidRPr="00977797" w:rsidRDefault="00E44D27" w:rsidP="00E44D27">
            <w:pPr>
              <w:spacing w:after="0" w:line="240" w:lineRule="auto"/>
              <w:jc w:val="right"/>
              <w:rPr>
                <w:rFonts w:ascii="Garamond" w:hAnsi="Garamond"/>
                <w:b/>
                <w:sz w:val="20"/>
                <w:szCs w:val="24"/>
              </w:rPr>
            </w:pPr>
            <w:r w:rsidRPr="00977797">
              <w:rPr>
                <w:rFonts w:ascii="Garamond" w:hAnsi="Garamond"/>
                <w:b/>
                <w:sz w:val="20"/>
                <w:szCs w:val="24"/>
              </w:rPr>
              <w:t>19,052,248,574</w:t>
            </w:r>
          </w:p>
          <w:p w14:paraId="54871015" w14:textId="77777777" w:rsidR="00E44D27" w:rsidRPr="00977797" w:rsidRDefault="00E44D27" w:rsidP="00E44D27">
            <w:pPr>
              <w:spacing w:after="0" w:line="240" w:lineRule="auto"/>
              <w:jc w:val="right"/>
              <w:rPr>
                <w:rFonts w:ascii="Garamond" w:hAnsi="Garamond"/>
                <w:b/>
                <w:sz w:val="20"/>
                <w:szCs w:val="24"/>
              </w:rPr>
            </w:pPr>
          </w:p>
        </w:tc>
      </w:tr>
      <w:tr w:rsidR="00E44D27" w:rsidRPr="00977797" w14:paraId="5E35C0D0" w14:textId="77777777" w:rsidTr="00A17DF1">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534DEFA8" w14:textId="77777777" w:rsidR="00E44D27" w:rsidRPr="00977797" w:rsidRDefault="00E44D27" w:rsidP="00E44D27">
            <w:pPr>
              <w:spacing w:after="0" w:line="240" w:lineRule="auto"/>
              <w:rPr>
                <w:rFonts w:ascii="Garamond" w:hAnsi="Garamond"/>
                <w:sz w:val="20"/>
                <w:szCs w:val="24"/>
              </w:rPr>
            </w:pPr>
            <w:r w:rsidRPr="00977797">
              <w:rPr>
                <w:rFonts w:ascii="Garamond" w:hAnsi="Garamond" w:cs="Calibri"/>
                <w:sz w:val="20"/>
                <w:szCs w:val="24"/>
              </w:rPr>
              <w:t>Transferta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FEFD11A" w14:textId="77777777" w:rsidR="00E44D27" w:rsidRPr="00977797" w:rsidRDefault="00E44D27" w:rsidP="00E44D27">
            <w:pPr>
              <w:spacing w:after="0" w:line="240" w:lineRule="auto"/>
              <w:jc w:val="right"/>
              <w:rPr>
                <w:rFonts w:ascii="Garamond" w:hAnsi="Garamond"/>
                <w:b/>
                <w:sz w:val="20"/>
                <w:szCs w:val="24"/>
              </w:rPr>
            </w:pPr>
            <w:r w:rsidRPr="00977797">
              <w:rPr>
                <w:rFonts w:ascii="Garamond" w:hAnsi="Garamond"/>
                <w:b/>
                <w:sz w:val="20"/>
                <w:szCs w:val="24"/>
              </w:rPr>
              <w:t>6,211</w:t>
            </w:r>
          </w:p>
        </w:tc>
      </w:tr>
    </w:tbl>
    <w:p w14:paraId="4F32DAD5" w14:textId="77777777" w:rsidR="00E44D27" w:rsidRPr="00977797" w:rsidRDefault="00E44D27" w:rsidP="00E44D27">
      <w:pPr>
        <w:spacing w:after="0" w:line="240" w:lineRule="auto"/>
        <w:ind w:firstLine="284"/>
        <w:jc w:val="both"/>
        <w:rPr>
          <w:rFonts w:ascii="Garamond" w:hAnsi="Garamond"/>
          <w:sz w:val="14"/>
          <w:szCs w:val="24"/>
        </w:rPr>
      </w:pPr>
    </w:p>
    <w:p w14:paraId="6D01ED1A" w14:textId="282D4492"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w:t>
      </w:r>
      <w:r w:rsidR="00200C0E" w:rsidRPr="00977797">
        <w:rPr>
          <w:rFonts w:ascii="Garamond" w:hAnsi="Garamond"/>
          <w:sz w:val="24"/>
          <w:szCs w:val="24"/>
        </w:rPr>
        <w:t>“</w:t>
      </w:r>
      <w:r w:rsidRPr="00977797">
        <w:rPr>
          <w:rFonts w:ascii="Garamond" w:hAnsi="Garamond"/>
          <w:sz w:val="24"/>
          <w:szCs w:val="24"/>
        </w:rPr>
        <w:t>dendësi e ulët e popullsisë</w:t>
      </w:r>
      <w:r w:rsidR="00200C0E" w:rsidRPr="00977797">
        <w:rPr>
          <w:rFonts w:ascii="Garamond" w:hAnsi="Garamond"/>
          <w:sz w:val="24"/>
          <w:szCs w:val="24"/>
        </w:rPr>
        <w:t>”</w:t>
      </w:r>
      <w:r w:rsidRPr="00977797">
        <w:rPr>
          <w:rFonts w:ascii="Garamond" w:hAnsi="Garamond"/>
          <w:sz w:val="24"/>
          <w:szCs w:val="24"/>
        </w:rPr>
        <w:t xml:space="preserve">, çon fonde shtesë në të njëjtin drejtim siç bënte formula e mëparshme e ndarjes së transfertës </w:t>
      </w:r>
      <w:r w:rsidRPr="00977797">
        <w:rPr>
          <w:rFonts w:ascii="Garamond" w:hAnsi="Garamond"/>
          <w:sz w:val="24"/>
          <w:szCs w:val="24"/>
        </w:rPr>
        <w:lastRenderedPageBreak/>
        <w:t>së pakushtëzuar, nëpërmjet përdorimit të koeficientëve shtesë për njësitë vendore malore dhe në vështirësi financiare.</w:t>
      </w:r>
    </w:p>
    <w:p w14:paraId="438A28AE"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Në formulë 15 % e totalit të transfetës së pakushtëzuar të përgjithshme për bashkitë, ndahet mbi bazën e dendësisë së popullsisë, e cila ndahet në kufij sipas tabelës së mëposhtme. </w:t>
      </w:r>
    </w:p>
    <w:p w14:paraId="26476445" w14:textId="77777777" w:rsidR="00E44D27" w:rsidRPr="00977797" w:rsidRDefault="00E44D27" w:rsidP="00E44D27">
      <w:pPr>
        <w:spacing w:after="0" w:line="240" w:lineRule="auto"/>
        <w:ind w:firstLine="284"/>
        <w:jc w:val="both"/>
        <w:rPr>
          <w:rFonts w:ascii="Garamond" w:hAnsi="Garamond"/>
          <w:sz w:val="14"/>
          <w:szCs w:val="24"/>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977797" w:rsidRPr="00977797" w14:paraId="1BF57F70" w14:textId="77777777" w:rsidTr="00E44D27">
        <w:trPr>
          <w:trHeight w:val="249"/>
          <w:jc w:val="center"/>
        </w:trPr>
        <w:tc>
          <w:tcPr>
            <w:tcW w:w="8086" w:type="dxa"/>
            <w:gridSpan w:val="7"/>
            <w:shd w:val="clear" w:color="000000" w:fill="FFCC99"/>
            <w:vAlign w:val="center"/>
            <w:hideMark/>
          </w:tcPr>
          <w:p w14:paraId="1BDE625E" w14:textId="77777777" w:rsidR="00E44D27" w:rsidRPr="00977797" w:rsidRDefault="00E44D27" w:rsidP="00651DC8">
            <w:pPr>
              <w:spacing w:after="0" w:line="240" w:lineRule="auto"/>
              <w:rPr>
                <w:rFonts w:ascii="Garamond" w:hAnsi="Garamond"/>
                <w:sz w:val="18"/>
                <w:szCs w:val="24"/>
              </w:rPr>
            </w:pPr>
            <w:r w:rsidRPr="00977797">
              <w:rPr>
                <w:rFonts w:ascii="Garamond" w:hAnsi="Garamond" w:cs="Calibri"/>
                <w:b/>
                <w:bCs/>
                <w:sz w:val="18"/>
                <w:szCs w:val="24"/>
              </w:rPr>
              <w:t>Komponenti II: Ndarja sipas dendësisë së popullsisë (në përqindje)</w:t>
            </w:r>
          </w:p>
        </w:tc>
        <w:tc>
          <w:tcPr>
            <w:tcW w:w="1688" w:type="dxa"/>
            <w:shd w:val="clear" w:color="000000" w:fill="0066CC"/>
            <w:noWrap/>
            <w:vAlign w:val="bottom"/>
            <w:hideMark/>
          </w:tcPr>
          <w:p w14:paraId="3D706593"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15%</w:t>
            </w:r>
          </w:p>
        </w:tc>
      </w:tr>
      <w:tr w:rsidR="00977797" w:rsidRPr="00977797" w14:paraId="78B47BB2" w14:textId="77777777" w:rsidTr="00E44D27">
        <w:trPr>
          <w:trHeight w:val="60"/>
          <w:jc w:val="center"/>
        </w:trPr>
        <w:tc>
          <w:tcPr>
            <w:tcW w:w="8086" w:type="dxa"/>
            <w:gridSpan w:val="7"/>
            <w:shd w:val="clear" w:color="auto" w:fill="auto"/>
            <w:noWrap/>
            <w:vAlign w:val="bottom"/>
            <w:hideMark/>
          </w:tcPr>
          <w:p w14:paraId="3426A6A8" w14:textId="49FCFB5C" w:rsidR="00E44D27" w:rsidRPr="00977797" w:rsidRDefault="00E44D27" w:rsidP="00651DC8">
            <w:pPr>
              <w:spacing w:after="0" w:line="240" w:lineRule="auto"/>
              <w:rPr>
                <w:rFonts w:ascii="Garamond" w:hAnsi="Garamond"/>
                <w:b/>
                <w:sz w:val="18"/>
                <w:szCs w:val="24"/>
              </w:rPr>
            </w:pPr>
            <w:r w:rsidRPr="00977797">
              <w:rPr>
                <w:rFonts w:ascii="Garamond" w:hAnsi="Garamond" w:cs="Calibri"/>
                <w:b/>
                <w:sz w:val="18"/>
                <w:szCs w:val="24"/>
              </w:rPr>
              <w:t xml:space="preserve">Madhësia e </w:t>
            </w:r>
            <w:r w:rsidR="00A61691" w:rsidRPr="00977797">
              <w:rPr>
                <w:rFonts w:ascii="Garamond" w:hAnsi="Garamond" w:cs="Calibri"/>
                <w:b/>
                <w:sz w:val="18"/>
                <w:szCs w:val="24"/>
              </w:rPr>
              <w:t xml:space="preserve">transfertës së pakushtëzuar </w:t>
            </w:r>
            <w:r w:rsidRPr="00977797">
              <w:rPr>
                <w:rFonts w:ascii="Garamond" w:hAnsi="Garamond" w:cs="Calibri"/>
                <w:b/>
                <w:sz w:val="18"/>
                <w:szCs w:val="24"/>
              </w:rPr>
              <w:t>që shpërndahet sipas dendësisë së popullsisë</w:t>
            </w:r>
          </w:p>
        </w:tc>
        <w:tc>
          <w:tcPr>
            <w:tcW w:w="1688" w:type="dxa"/>
            <w:shd w:val="clear" w:color="auto" w:fill="auto"/>
            <w:noWrap/>
            <w:vAlign w:val="bottom"/>
            <w:hideMark/>
          </w:tcPr>
          <w:p w14:paraId="49D452FF" w14:textId="77777777" w:rsidR="00E44D27" w:rsidRPr="00977797" w:rsidRDefault="00E44D27" w:rsidP="00651DC8">
            <w:pPr>
              <w:spacing w:after="0" w:line="240" w:lineRule="auto"/>
              <w:jc w:val="right"/>
              <w:rPr>
                <w:rFonts w:ascii="Garamond" w:hAnsi="Garamond" w:cs="Calibri"/>
                <w:b/>
                <w:sz w:val="18"/>
                <w:szCs w:val="24"/>
              </w:rPr>
            </w:pPr>
            <w:r w:rsidRPr="00977797">
              <w:rPr>
                <w:rFonts w:ascii="Garamond" w:hAnsi="Garamond" w:cs="Calibri"/>
                <w:b/>
                <w:sz w:val="18"/>
                <w:szCs w:val="24"/>
              </w:rPr>
              <w:t>3,572,296,608</w:t>
            </w:r>
          </w:p>
          <w:p w14:paraId="7180E3EA" w14:textId="77777777" w:rsidR="00E44D27" w:rsidRPr="00977797" w:rsidRDefault="00E44D27" w:rsidP="00651DC8">
            <w:pPr>
              <w:spacing w:after="0" w:line="240" w:lineRule="auto"/>
              <w:jc w:val="right"/>
              <w:rPr>
                <w:rFonts w:ascii="Garamond" w:hAnsi="Garamond" w:cs="Calibri"/>
                <w:b/>
                <w:sz w:val="18"/>
                <w:szCs w:val="24"/>
              </w:rPr>
            </w:pPr>
          </w:p>
        </w:tc>
      </w:tr>
      <w:tr w:rsidR="00977797" w:rsidRPr="00977797" w14:paraId="61DAA2A9" w14:textId="77777777" w:rsidTr="00E44D27">
        <w:trPr>
          <w:trHeight w:val="60"/>
          <w:jc w:val="center"/>
        </w:trPr>
        <w:tc>
          <w:tcPr>
            <w:tcW w:w="8086" w:type="dxa"/>
            <w:gridSpan w:val="7"/>
            <w:shd w:val="clear" w:color="auto" w:fill="auto"/>
            <w:noWrap/>
            <w:vAlign w:val="bottom"/>
            <w:hideMark/>
          </w:tcPr>
          <w:p w14:paraId="3EFA46E3" w14:textId="5B8EA3FB" w:rsidR="00E44D27" w:rsidRPr="00977797" w:rsidRDefault="00E44D27" w:rsidP="00651DC8">
            <w:pPr>
              <w:spacing w:after="0" w:line="240" w:lineRule="auto"/>
              <w:rPr>
                <w:rFonts w:ascii="Garamond" w:hAnsi="Garamond"/>
                <w:sz w:val="18"/>
                <w:szCs w:val="24"/>
              </w:rPr>
            </w:pPr>
            <w:r w:rsidRPr="00977797">
              <w:rPr>
                <w:rFonts w:ascii="Garamond" w:hAnsi="Garamond" w:cs="Calibri"/>
                <w:sz w:val="18"/>
                <w:szCs w:val="24"/>
              </w:rPr>
              <w:t xml:space="preserve">Mesatarja </w:t>
            </w:r>
            <w:r w:rsidR="00A61691" w:rsidRPr="00977797">
              <w:rPr>
                <w:rFonts w:ascii="Garamond" w:hAnsi="Garamond" w:cs="Calibri"/>
                <w:sz w:val="18"/>
                <w:szCs w:val="24"/>
              </w:rPr>
              <w:t xml:space="preserve">kombëtare e dendësisë së popullsisë </w:t>
            </w:r>
          </w:p>
        </w:tc>
        <w:tc>
          <w:tcPr>
            <w:tcW w:w="1688" w:type="dxa"/>
            <w:shd w:val="clear" w:color="auto" w:fill="auto"/>
            <w:noWrap/>
            <w:vAlign w:val="bottom"/>
            <w:hideMark/>
          </w:tcPr>
          <w:p w14:paraId="227E499C" w14:textId="77777777" w:rsidR="00E44D27" w:rsidRPr="00977797" w:rsidRDefault="00E44D27" w:rsidP="00651DC8">
            <w:pPr>
              <w:spacing w:after="0" w:line="240" w:lineRule="auto"/>
              <w:jc w:val="right"/>
              <w:rPr>
                <w:rFonts w:ascii="Garamond" w:hAnsi="Garamond"/>
                <w:b/>
                <w:sz w:val="18"/>
                <w:szCs w:val="24"/>
              </w:rPr>
            </w:pPr>
            <w:r w:rsidRPr="00977797">
              <w:rPr>
                <w:rFonts w:ascii="Garamond" w:hAnsi="Garamond" w:cs="Calibri"/>
                <w:sz w:val="18"/>
                <w:szCs w:val="24"/>
              </w:rPr>
              <w:t>108 banorë/km</w:t>
            </w:r>
            <w:r w:rsidRPr="00977797">
              <w:rPr>
                <w:rFonts w:ascii="Garamond" w:hAnsi="Garamond" w:cs="Calibri"/>
                <w:sz w:val="18"/>
                <w:szCs w:val="24"/>
                <w:vertAlign w:val="superscript"/>
              </w:rPr>
              <w:t>2</w:t>
            </w:r>
          </w:p>
        </w:tc>
      </w:tr>
      <w:tr w:rsidR="00977797" w:rsidRPr="00977797" w14:paraId="2C45B318" w14:textId="77777777" w:rsidTr="00E44D27">
        <w:trPr>
          <w:trHeight w:val="249"/>
          <w:jc w:val="center"/>
        </w:trPr>
        <w:tc>
          <w:tcPr>
            <w:tcW w:w="8086" w:type="dxa"/>
            <w:gridSpan w:val="7"/>
            <w:shd w:val="clear" w:color="auto" w:fill="auto"/>
            <w:noWrap/>
            <w:vAlign w:val="bottom"/>
            <w:hideMark/>
          </w:tcPr>
          <w:p w14:paraId="1B9F280E" w14:textId="34FB6F62"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Transferta për frymë nga densiteti i popullsisë</w:t>
            </w:r>
          </w:p>
        </w:tc>
        <w:tc>
          <w:tcPr>
            <w:tcW w:w="1688" w:type="dxa"/>
            <w:shd w:val="clear" w:color="auto" w:fill="auto"/>
            <w:noWrap/>
            <w:vAlign w:val="bottom"/>
            <w:hideMark/>
          </w:tcPr>
          <w:p w14:paraId="43D061D3" w14:textId="0943C3F4" w:rsidR="00E44D27" w:rsidRPr="00977797" w:rsidRDefault="00E44D27" w:rsidP="00651DC8">
            <w:pPr>
              <w:spacing w:after="0" w:line="240" w:lineRule="auto"/>
              <w:jc w:val="right"/>
              <w:rPr>
                <w:rFonts w:ascii="Garamond" w:hAnsi="Garamond"/>
                <w:b/>
                <w:sz w:val="18"/>
                <w:szCs w:val="24"/>
              </w:rPr>
            </w:pPr>
            <w:r w:rsidRPr="00977797">
              <w:rPr>
                <w:rFonts w:ascii="Garamond" w:hAnsi="Garamond"/>
                <w:sz w:val="18"/>
                <w:szCs w:val="24"/>
              </w:rPr>
              <w:t>3,240</w:t>
            </w:r>
            <w:r w:rsidRPr="00977797">
              <w:rPr>
                <w:rFonts w:ascii="Garamond" w:hAnsi="Garamond"/>
                <w:b/>
                <w:sz w:val="18"/>
                <w:szCs w:val="24"/>
              </w:rPr>
              <w:t xml:space="preserve"> </w:t>
            </w:r>
            <w:r w:rsidRPr="00977797">
              <w:rPr>
                <w:rFonts w:ascii="Garamond" w:hAnsi="Garamond" w:cs="Calibri"/>
                <w:sz w:val="18"/>
                <w:szCs w:val="24"/>
              </w:rPr>
              <w:t>lek</w:t>
            </w:r>
            <w:r w:rsidR="00A61691" w:rsidRPr="00977797">
              <w:rPr>
                <w:rFonts w:ascii="Garamond" w:hAnsi="Garamond" w:cs="Calibri"/>
                <w:sz w:val="18"/>
                <w:szCs w:val="24"/>
              </w:rPr>
              <w:t>ë</w:t>
            </w:r>
            <w:r w:rsidRPr="00977797">
              <w:rPr>
                <w:rFonts w:ascii="Garamond" w:hAnsi="Garamond" w:cs="Calibri"/>
                <w:sz w:val="18"/>
                <w:szCs w:val="24"/>
              </w:rPr>
              <w:t>/banorë</w:t>
            </w:r>
          </w:p>
        </w:tc>
      </w:tr>
      <w:tr w:rsidR="00977797" w:rsidRPr="00977797" w14:paraId="66357F22" w14:textId="77777777" w:rsidTr="00A61691">
        <w:trPr>
          <w:trHeight w:val="53"/>
          <w:jc w:val="center"/>
        </w:trPr>
        <w:tc>
          <w:tcPr>
            <w:tcW w:w="1866" w:type="dxa"/>
            <w:gridSpan w:val="2"/>
            <w:shd w:val="clear" w:color="000000" w:fill="C0C0C0"/>
            <w:vAlign w:val="center"/>
            <w:hideMark/>
          </w:tcPr>
          <w:p w14:paraId="08F47896" w14:textId="2CECE39E" w:rsidR="00E44D27" w:rsidRPr="00977797" w:rsidRDefault="00E44D27" w:rsidP="00651DC8">
            <w:pPr>
              <w:spacing w:after="0" w:line="240" w:lineRule="auto"/>
              <w:jc w:val="center"/>
              <w:rPr>
                <w:rFonts w:ascii="Garamond" w:hAnsi="Garamond"/>
                <w:b/>
                <w:bCs/>
                <w:sz w:val="18"/>
                <w:szCs w:val="24"/>
              </w:rPr>
            </w:pPr>
            <w:r w:rsidRPr="00977797">
              <w:rPr>
                <w:rFonts w:ascii="Garamond" w:hAnsi="Garamond"/>
                <w:sz w:val="18"/>
                <w:szCs w:val="24"/>
              </w:rPr>
              <w:t xml:space="preserve">Kufijtë e </w:t>
            </w:r>
            <w:r w:rsidR="00A61691" w:rsidRPr="00977797">
              <w:rPr>
                <w:rFonts w:ascii="Garamond" w:hAnsi="Garamond"/>
                <w:sz w:val="18"/>
                <w:szCs w:val="24"/>
              </w:rPr>
              <w:t>dendësisë</w:t>
            </w:r>
            <w:r w:rsidRPr="00977797">
              <w:rPr>
                <w:rFonts w:ascii="Garamond" w:hAnsi="Garamond"/>
                <w:sz w:val="18"/>
                <w:szCs w:val="24"/>
              </w:rPr>
              <w:t xml:space="preserve"> së popullsisë si përqindje ndaj mesatares kombëtare</w:t>
            </w:r>
          </w:p>
        </w:tc>
        <w:tc>
          <w:tcPr>
            <w:tcW w:w="1198" w:type="dxa"/>
            <w:shd w:val="clear" w:color="000000" w:fill="C0C0C0"/>
            <w:vAlign w:val="center"/>
            <w:hideMark/>
          </w:tcPr>
          <w:p w14:paraId="25C2D64E" w14:textId="14D19696" w:rsidR="00E44D27" w:rsidRPr="00977797" w:rsidRDefault="00A61691" w:rsidP="00651DC8">
            <w:pPr>
              <w:spacing w:after="0" w:line="240" w:lineRule="auto"/>
              <w:jc w:val="center"/>
              <w:rPr>
                <w:rFonts w:ascii="Garamond" w:hAnsi="Garamond"/>
                <w:b/>
                <w:bCs/>
                <w:sz w:val="18"/>
                <w:szCs w:val="24"/>
              </w:rPr>
            </w:pPr>
            <w:r w:rsidRPr="00977797">
              <w:rPr>
                <w:rFonts w:ascii="Garamond" w:hAnsi="Garamond"/>
                <w:b/>
                <w:bCs/>
                <w:sz w:val="18"/>
                <w:szCs w:val="24"/>
              </w:rPr>
              <w:t xml:space="preserve">Koeficientët e </w:t>
            </w:r>
            <w:r w:rsidR="00E44D27" w:rsidRPr="00977797">
              <w:rPr>
                <w:rFonts w:ascii="Garamond" w:hAnsi="Garamond"/>
                <w:b/>
                <w:bCs/>
                <w:sz w:val="18"/>
                <w:szCs w:val="24"/>
              </w:rPr>
              <w:t>rregullimit</w:t>
            </w:r>
          </w:p>
        </w:tc>
        <w:tc>
          <w:tcPr>
            <w:tcW w:w="1111" w:type="dxa"/>
            <w:shd w:val="clear" w:color="000000" w:fill="C0C0C0"/>
            <w:vAlign w:val="center"/>
            <w:hideMark/>
          </w:tcPr>
          <w:p w14:paraId="3EA43093"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Numri i NJVQV-ve përfituese</w:t>
            </w:r>
          </w:p>
        </w:tc>
        <w:tc>
          <w:tcPr>
            <w:tcW w:w="1244" w:type="dxa"/>
            <w:shd w:val="clear" w:color="000000" w:fill="C0C0C0"/>
            <w:vAlign w:val="center"/>
            <w:hideMark/>
          </w:tcPr>
          <w:p w14:paraId="3BE840C2" w14:textId="27CCE5E7" w:rsidR="00E44D27" w:rsidRPr="00977797" w:rsidRDefault="00A61691" w:rsidP="00651DC8">
            <w:pPr>
              <w:spacing w:after="0" w:line="240" w:lineRule="auto"/>
              <w:jc w:val="center"/>
              <w:rPr>
                <w:rFonts w:ascii="Garamond" w:hAnsi="Garamond"/>
                <w:sz w:val="18"/>
                <w:szCs w:val="24"/>
              </w:rPr>
            </w:pPr>
            <w:r w:rsidRPr="00977797">
              <w:rPr>
                <w:rFonts w:ascii="Garamond" w:hAnsi="Garamond"/>
                <w:sz w:val="18"/>
                <w:szCs w:val="24"/>
              </w:rPr>
              <w:t>Dendësia</w:t>
            </w:r>
            <w:r w:rsidR="00E44D27" w:rsidRPr="00977797">
              <w:rPr>
                <w:rFonts w:ascii="Garamond" w:hAnsi="Garamond"/>
                <w:sz w:val="18"/>
                <w:szCs w:val="24"/>
              </w:rPr>
              <w:t xml:space="preserve"> e popullsisë korresponduese</w:t>
            </w:r>
          </w:p>
        </w:tc>
        <w:tc>
          <w:tcPr>
            <w:tcW w:w="1332" w:type="dxa"/>
            <w:shd w:val="clear" w:color="000000" w:fill="C0C0C0"/>
            <w:vAlign w:val="center"/>
            <w:hideMark/>
          </w:tcPr>
          <w:p w14:paraId="580925A5"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Popullsia në çdo grup</w:t>
            </w:r>
          </w:p>
        </w:tc>
        <w:tc>
          <w:tcPr>
            <w:tcW w:w="1335" w:type="dxa"/>
            <w:shd w:val="clear" w:color="000000" w:fill="C0C0C0"/>
            <w:vAlign w:val="center"/>
            <w:hideMark/>
          </w:tcPr>
          <w:p w14:paraId="71F61C9B" w14:textId="7C0DD82D"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 xml:space="preserve">Popullsia e korrektuar me </w:t>
            </w:r>
            <w:r w:rsidR="00A61691" w:rsidRPr="00977797">
              <w:rPr>
                <w:rFonts w:ascii="Garamond" w:hAnsi="Garamond"/>
                <w:sz w:val="18"/>
                <w:szCs w:val="24"/>
              </w:rPr>
              <w:t>koeficientin</w:t>
            </w:r>
            <w:r w:rsidRPr="00977797">
              <w:rPr>
                <w:rFonts w:ascii="Garamond" w:hAnsi="Garamond"/>
                <w:sz w:val="18"/>
                <w:szCs w:val="24"/>
              </w:rPr>
              <w:t xml:space="preserve"> e rregullimit për çdo grup </w:t>
            </w:r>
          </w:p>
        </w:tc>
        <w:tc>
          <w:tcPr>
            <w:tcW w:w="1688" w:type="dxa"/>
            <w:shd w:val="clear" w:color="000000" w:fill="C0C0C0"/>
            <w:vAlign w:val="center"/>
            <w:hideMark/>
          </w:tcPr>
          <w:p w14:paraId="09B45535"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Shuma e fondeve shtesë për çdo grup</w:t>
            </w:r>
          </w:p>
        </w:tc>
      </w:tr>
      <w:tr w:rsidR="00977797" w:rsidRPr="00977797" w14:paraId="344A9E60" w14:textId="77777777" w:rsidTr="00A61691">
        <w:trPr>
          <w:trHeight w:val="53"/>
          <w:jc w:val="center"/>
        </w:trPr>
        <w:tc>
          <w:tcPr>
            <w:tcW w:w="977" w:type="dxa"/>
            <w:shd w:val="clear" w:color="auto" w:fill="auto"/>
            <w:noWrap/>
            <w:vAlign w:val="bottom"/>
            <w:hideMark/>
          </w:tcPr>
          <w:p w14:paraId="2D5B33FD"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Kufiri 1</w:t>
            </w:r>
          </w:p>
        </w:tc>
        <w:tc>
          <w:tcPr>
            <w:tcW w:w="889" w:type="dxa"/>
            <w:shd w:val="clear" w:color="auto" w:fill="auto"/>
            <w:noWrap/>
            <w:vAlign w:val="bottom"/>
            <w:hideMark/>
          </w:tcPr>
          <w:p w14:paraId="1EE63552"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22%</w:t>
            </w:r>
          </w:p>
        </w:tc>
        <w:tc>
          <w:tcPr>
            <w:tcW w:w="1198" w:type="dxa"/>
            <w:shd w:val="clear" w:color="auto" w:fill="auto"/>
            <w:noWrap/>
            <w:hideMark/>
          </w:tcPr>
          <w:p w14:paraId="00985E6A"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2.270</w:t>
            </w:r>
          </w:p>
        </w:tc>
        <w:tc>
          <w:tcPr>
            <w:tcW w:w="1111" w:type="dxa"/>
            <w:shd w:val="clear" w:color="auto" w:fill="auto"/>
            <w:noWrap/>
            <w:hideMark/>
          </w:tcPr>
          <w:p w14:paraId="706AB0E4"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11</w:t>
            </w:r>
          </w:p>
        </w:tc>
        <w:tc>
          <w:tcPr>
            <w:tcW w:w="1244" w:type="dxa"/>
            <w:shd w:val="clear" w:color="auto" w:fill="auto"/>
            <w:noWrap/>
            <w:hideMark/>
          </w:tcPr>
          <w:p w14:paraId="4811175C"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23.2</w:t>
            </w:r>
          </w:p>
        </w:tc>
        <w:tc>
          <w:tcPr>
            <w:tcW w:w="1332" w:type="dxa"/>
            <w:shd w:val="clear" w:color="auto" w:fill="auto"/>
            <w:noWrap/>
            <w:hideMark/>
          </w:tcPr>
          <w:p w14:paraId="52BA0574"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110,193</w:t>
            </w:r>
          </w:p>
        </w:tc>
        <w:tc>
          <w:tcPr>
            <w:tcW w:w="1335" w:type="dxa"/>
            <w:shd w:val="clear" w:color="auto" w:fill="auto"/>
            <w:noWrap/>
            <w:hideMark/>
          </w:tcPr>
          <w:p w14:paraId="45701599"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250,139</w:t>
            </w:r>
          </w:p>
        </w:tc>
        <w:tc>
          <w:tcPr>
            <w:tcW w:w="1688" w:type="dxa"/>
            <w:shd w:val="clear" w:color="auto" w:fill="auto"/>
            <w:noWrap/>
            <w:hideMark/>
          </w:tcPr>
          <w:p w14:paraId="77F95BFB"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810,410,934</w:t>
            </w:r>
          </w:p>
        </w:tc>
      </w:tr>
      <w:tr w:rsidR="00977797" w:rsidRPr="00977797" w14:paraId="3CFFCC31" w14:textId="77777777" w:rsidTr="00A61691">
        <w:trPr>
          <w:trHeight w:val="53"/>
          <w:jc w:val="center"/>
        </w:trPr>
        <w:tc>
          <w:tcPr>
            <w:tcW w:w="977" w:type="dxa"/>
            <w:shd w:val="clear" w:color="auto" w:fill="auto"/>
            <w:noWrap/>
            <w:vAlign w:val="bottom"/>
            <w:hideMark/>
          </w:tcPr>
          <w:p w14:paraId="2DAA9BD2"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Kufiri 2</w:t>
            </w:r>
          </w:p>
        </w:tc>
        <w:tc>
          <w:tcPr>
            <w:tcW w:w="889" w:type="dxa"/>
            <w:shd w:val="clear" w:color="auto" w:fill="auto"/>
            <w:noWrap/>
            <w:vAlign w:val="bottom"/>
            <w:hideMark/>
          </w:tcPr>
          <w:p w14:paraId="0528A40E"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43%</w:t>
            </w:r>
          </w:p>
        </w:tc>
        <w:tc>
          <w:tcPr>
            <w:tcW w:w="1198" w:type="dxa"/>
            <w:shd w:val="clear" w:color="auto" w:fill="auto"/>
            <w:noWrap/>
            <w:hideMark/>
          </w:tcPr>
          <w:p w14:paraId="032A5B9F"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1.669</w:t>
            </w:r>
          </w:p>
        </w:tc>
        <w:tc>
          <w:tcPr>
            <w:tcW w:w="1111" w:type="dxa"/>
            <w:shd w:val="clear" w:color="auto" w:fill="auto"/>
            <w:noWrap/>
            <w:hideMark/>
          </w:tcPr>
          <w:p w14:paraId="0B098E86"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14</w:t>
            </w:r>
          </w:p>
        </w:tc>
        <w:tc>
          <w:tcPr>
            <w:tcW w:w="1244" w:type="dxa"/>
            <w:shd w:val="clear" w:color="auto" w:fill="auto"/>
            <w:noWrap/>
            <w:hideMark/>
          </w:tcPr>
          <w:p w14:paraId="08AD6129"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46.5</w:t>
            </w:r>
          </w:p>
        </w:tc>
        <w:tc>
          <w:tcPr>
            <w:tcW w:w="1332" w:type="dxa"/>
            <w:shd w:val="clear" w:color="auto" w:fill="auto"/>
            <w:noWrap/>
            <w:hideMark/>
          </w:tcPr>
          <w:p w14:paraId="7E750805"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276,829</w:t>
            </w:r>
          </w:p>
        </w:tc>
        <w:tc>
          <w:tcPr>
            <w:tcW w:w="1335" w:type="dxa"/>
            <w:shd w:val="clear" w:color="auto" w:fill="auto"/>
            <w:noWrap/>
            <w:hideMark/>
          </w:tcPr>
          <w:p w14:paraId="6AC1AA38"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462,028</w:t>
            </w:r>
          </w:p>
        </w:tc>
        <w:tc>
          <w:tcPr>
            <w:tcW w:w="1688" w:type="dxa"/>
            <w:shd w:val="clear" w:color="auto" w:fill="auto"/>
            <w:noWrap/>
            <w:hideMark/>
          </w:tcPr>
          <w:p w14:paraId="22AC09C7"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1,496,898,659</w:t>
            </w:r>
          </w:p>
        </w:tc>
      </w:tr>
      <w:tr w:rsidR="00977797" w:rsidRPr="00977797" w14:paraId="35350A82" w14:textId="77777777" w:rsidTr="00A61691">
        <w:trPr>
          <w:trHeight w:val="53"/>
          <w:jc w:val="center"/>
        </w:trPr>
        <w:tc>
          <w:tcPr>
            <w:tcW w:w="977" w:type="dxa"/>
            <w:shd w:val="clear" w:color="auto" w:fill="auto"/>
            <w:noWrap/>
            <w:vAlign w:val="bottom"/>
            <w:hideMark/>
          </w:tcPr>
          <w:p w14:paraId="3C4956C8"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Kufiri 3</w:t>
            </w:r>
          </w:p>
        </w:tc>
        <w:tc>
          <w:tcPr>
            <w:tcW w:w="889" w:type="dxa"/>
            <w:shd w:val="clear" w:color="auto" w:fill="auto"/>
            <w:noWrap/>
            <w:vAlign w:val="bottom"/>
            <w:hideMark/>
          </w:tcPr>
          <w:p w14:paraId="64930E78"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75%</w:t>
            </w:r>
          </w:p>
        </w:tc>
        <w:tc>
          <w:tcPr>
            <w:tcW w:w="1198" w:type="dxa"/>
            <w:shd w:val="clear" w:color="auto" w:fill="auto"/>
            <w:noWrap/>
            <w:hideMark/>
          </w:tcPr>
          <w:p w14:paraId="789F0D4C"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0.900</w:t>
            </w:r>
          </w:p>
        </w:tc>
        <w:tc>
          <w:tcPr>
            <w:tcW w:w="1111" w:type="dxa"/>
            <w:shd w:val="clear" w:color="auto" w:fill="auto"/>
            <w:noWrap/>
            <w:hideMark/>
          </w:tcPr>
          <w:p w14:paraId="08CE188B"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9</w:t>
            </w:r>
          </w:p>
        </w:tc>
        <w:tc>
          <w:tcPr>
            <w:tcW w:w="1244" w:type="dxa"/>
            <w:shd w:val="clear" w:color="auto" w:fill="auto"/>
            <w:noWrap/>
            <w:hideMark/>
          </w:tcPr>
          <w:p w14:paraId="659050C1"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81.1</w:t>
            </w:r>
          </w:p>
        </w:tc>
        <w:tc>
          <w:tcPr>
            <w:tcW w:w="1332" w:type="dxa"/>
            <w:shd w:val="clear" w:color="auto" w:fill="auto"/>
            <w:noWrap/>
            <w:hideMark/>
          </w:tcPr>
          <w:p w14:paraId="6C76E828"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268,002</w:t>
            </w:r>
          </w:p>
        </w:tc>
        <w:tc>
          <w:tcPr>
            <w:tcW w:w="1335" w:type="dxa"/>
            <w:shd w:val="clear" w:color="auto" w:fill="auto"/>
            <w:noWrap/>
            <w:hideMark/>
          </w:tcPr>
          <w:p w14:paraId="28B543E3"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241,201</w:t>
            </w:r>
          </w:p>
        </w:tc>
        <w:tc>
          <w:tcPr>
            <w:tcW w:w="1688" w:type="dxa"/>
            <w:shd w:val="clear" w:color="auto" w:fill="auto"/>
            <w:noWrap/>
            <w:hideMark/>
          </w:tcPr>
          <w:p w14:paraId="4CFA30F5"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781,454,592</w:t>
            </w:r>
          </w:p>
        </w:tc>
      </w:tr>
      <w:tr w:rsidR="00977797" w:rsidRPr="00977797" w14:paraId="23416DCD" w14:textId="77777777" w:rsidTr="00A61691">
        <w:trPr>
          <w:trHeight w:val="53"/>
          <w:jc w:val="center"/>
        </w:trPr>
        <w:tc>
          <w:tcPr>
            <w:tcW w:w="977" w:type="dxa"/>
            <w:shd w:val="clear" w:color="auto" w:fill="auto"/>
            <w:noWrap/>
            <w:vAlign w:val="bottom"/>
            <w:hideMark/>
          </w:tcPr>
          <w:p w14:paraId="4EE0FF75"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Kufiri 4</w:t>
            </w:r>
          </w:p>
        </w:tc>
        <w:tc>
          <w:tcPr>
            <w:tcW w:w="889" w:type="dxa"/>
            <w:shd w:val="clear" w:color="auto" w:fill="auto"/>
            <w:noWrap/>
            <w:vAlign w:val="bottom"/>
            <w:hideMark/>
          </w:tcPr>
          <w:p w14:paraId="28B50A5D"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110%</w:t>
            </w:r>
          </w:p>
        </w:tc>
        <w:tc>
          <w:tcPr>
            <w:tcW w:w="1198" w:type="dxa"/>
            <w:shd w:val="clear" w:color="auto" w:fill="auto"/>
            <w:noWrap/>
            <w:hideMark/>
          </w:tcPr>
          <w:p w14:paraId="445B69FA"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0.350</w:t>
            </w:r>
          </w:p>
        </w:tc>
        <w:tc>
          <w:tcPr>
            <w:tcW w:w="1111" w:type="dxa"/>
            <w:shd w:val="clear" w:color="auto" w:fill="auto"/>
            <w:noWrap/>
            <w:hideMark/>
          </w:tcPr>
          <w:p w14:paraId="01FD6DA5"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5</w:t>
            </w:r>
          </w:p>
        </w:tc>
        <w:tc>
          <w:tcPr>
            <w:tcW w:w="1244" w:type="dxa"/>
            <w:shd w:val="clear" w:color="auto" w:fill="auto"/>
            <w:noWrap/>
            <w:hideMark/>
          </w:tcPr>
          <w:p w14:paraId="726413E7"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118.9</w:t>
            </w:r>
          </w:p>
        </w:tc>
        <w:tc>
          <w:tcPr>
            <w:tcW w:w="1332" w:type="dxa"/>
            <w:shd w:val="clear" w:color="auto" w:fill="auto"/>
            <w:noWrap/>
            <w:hideMark/>
          </w:tcPr>
          <w:p w14:paraId="045C7145"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219,651</w:t>
            </w:r>
          </w:p>
        </w:tc>
        <w:tc>
          <w:tcPr>
            <w:tcW w:w="1335" w:type="dxa"/>
            <w:shd w:val="clear" w:color="auto" w:fill="auto"/>
            <w:noWrap/>
            <w:hideMark/>
          </w:tcPr>
          <w:p w14:paraId="69722148"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76,878</w:t>
            </w:r>
          </w:p>
        </w:tc>
        <w:tc>
          <w:tcPr>
            <w:tcW w:w="1688" w:type="dxa"/>
            <w:shd w:val="clear" w:color="auto" w:fill="auto"/>
            <w:noWrap/>
            <w:hideMark/>
          </w:tcPr>
          <w:p w14:paraId="5A73B05B"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249,071,985</w:t>
            </w:r>
          </w:p>
        </w:tc>
      </w:tr>
      <w:tr w:rsidR="00977797" w:rsidRPr="00977797" w14:paraId="7C68A6AF" w14:textId="77777777" w:rsidTr="00A61691">
        <w:trPr>
          <w:trHeight w:val="53"/>
          <w:jc w:val="center"/>
        </w:trPr>
        <w:tc>
          <w:tcPr>
            <w:tcW w:w="977" w:type="dxa"/>
            <w:shd w:val="clear" w:color="auto" w:fill="auto"/>
            <w:noWrap/>
            <w:vAlign w:val="bottom"/>
          </w:tcPr>
          <w:p w14:paraId="201E03AD" w14:textId="77777777" w:rsidR="00E44D27" w:rsidRPr="00977797" w:rsidRDefault="00E44D27" w:rsidP="00651DC8">
            <w:pPr>
              <w:spacing w:after="0" w:line="240" w:lineRule="auto"/>
              <w:jc w:val="center"/>
              <w:rPr>
                <w:rFonts w:ascii="Garamond" w:hAnsi="Garamond"/>
                <w:sz w:val="18"/>
                <w:szCs w:val="24"/>
              </w:rPr>
            </w:pPr>
            <w:r w:rsidRPr="00977797">
              <w:rPr>
                <w:rFonts w:ascii="Garamond" w:hAnsi="Garamond"/>
                <w:sz w:val="18"/>
                <w:szCs w:val="24"/>
              </w:rPr>
              <w:t>Kufiri 5</w:t>
            </w:r>
          </w:p>
        </w:tc>
        <w:tc>
          <w:tcPr>
            <w:tcW w:w="889" w:type="dxa"/>
            <w:shd w:val="clear" w:color="auto" w:fill="auto"/>
            <w:noWrap/>
            <w:vAlign w:val="bottom"/>
          </w:tcPr>
          <w:p w14:paraId="3A7FD226"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&gt;110%</w:t>
            </w:r>
          </w:p>
        </w:tc>
        <w:tc>
          <w:tcPr>
            <w:tcW w:w="1198" w:type="dxa"/>
            <w:shd w:val="clear" w:color="auto" w:fill="auto"/>
            <w:noWrap/>
          </w:tcPr>
          <w:p w14:paraId="54ADCE86"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0.033</w:t>
            </w:r>
          </w:p>
        </w:tc>
        <w:tc>
          <w:tcPr>
            <w:tcW w:w="1111" w:type="dxa"/>
            <w:shd w:val="clear" w:color="auto" w:fill="auto"/>
            <w:noWrap/>
          </w:tcPr>
          <w:p w14:paraId="2AD8D8E7"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22</w:t>
            </w:r>
          </w:p>
        </w:tc>
        <w:tc>
          <w:tcPr>
            <w:tcW w:w="1244" w:type="dxa"/>
            <w:shd w:val="clear" w:color="auto" w:fill="auto"/>
            <w:noWrap/>
          </w:tcPr>
          <w:p w14:paraId="5C05D0CF"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 xml:space="preserve">&gt;120.1 </w:t>
            </w:r>
          </w:p>
        </w:tc>
        <w:tc>
          <w:tcPr>
            <w:tcW w:w="1332" w:type="dxa"/>
            <w:shd w:val="clear" w:color="auto" w:fill="auto"/>
            <w:noWrap/>
          </w:tcPr>
          <w:p w14:paraId="66288C8F"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2,192,965</w:t>
            </w:r>
          </w:p>
        </w:tc>
        <w:tc>
          <w:tcPr>
            <w:tcW w:w="1335" w:type="dxa"/>
            <w:shd w:val="clear" w:color="auto" w:fill="auto"/>
            <w:noWrap/>
          </w:tcPr>
          <w:p w14:paraId="3CA5315A"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72,368</w:t>
            </w:r>
          </w:p>
        </w:tc>
        <w:tc>
          <w:tcPr>
            <w:tcW w:w="1688" w:type="dxa"/>
            <w:shd w:val="clear" w:color="auto" w:fill="auto"/>
            <w:noWrap/>
          </w:tcPr>
          <w:p w14:paraId="286316A6"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234,460,437</w:t>
            </w:r>
          </w:p>
        </w:tc>
      </w:tr>
      <w:tr w:rsidR="00E44D27" w:rsidRPr="00977797" w14:paraId="04EFC8E6" w14:textId="77777777" w:rsidTr="00A61691">
        <w:trPr>
          <w:trHeight w:val="53"/>
          <w:jc w:val="center"/>
        </w:trPr>
        <w:tc>
          <w:tcPr>
            <w:tcW w:w="977" w:type="dxa"/>
            <w:shd w:val="clear" w:color="auto" w:fill="auto"/>
            <w:noWrap/>
            <w:vAlign w:val="bottom"/>
          </w:tcPr>
          <w:p w14:paraId="55CF733F" w14:textId="77777777" w:rsidR="00E44D27" w:rsidRPr="00977797" w:rsidRDefault="00E44D27" w:rsidP="00651DC8">
            <w:pPr>
              <w:spacing w:after="0" w:line="240" w:lineRule="auto"/>
              <w:jc w:val="center"/>
              <w:rPr>
                <w:rFonts w:ascii="Garamond" w:hAnsi="Garamond"/>
                <w:b/>
                <w:sz w:val="18"/>
                <w:szCs w:val="24"/>
              </w:rPr>
            </w:pPr>
            <w:r w:rsidRPr="00977797">
              <w:rPr>
                <w:rFonts w:ascii="Garamond" w:hAnsi="Garamond"/>
                <w:b/>
                <w:sz w:val="18"/>
                <w:szCs w:val="24"/>
              </w:rPr>
              <w:t>Totali</w:t>
            </w:r>
          </w:p>
        </w:tc>
        <w:tc>
          <w:tcPr>
            <w:tcW w:w="889" w:type="dxa"/>
            <w:shd w:val="clear" w:color="auto" w:fill="auto"/>
            <w:noWrap/>
            <w:vAlign w:val="bottom"/>
          </w:tcPr>
          <w:p w14:paraId="1285127A" w14:textId="77777777" w:rsidR="00E44D27" w:rsidRPr="00977797" w:rsidRDefault="00E44D27" w:rsidP="00651DC8">
            <w:pPr>
              <w:spacing w:after="0" w:line="240" w:lineRule="auto"/>
              <w:jc w:val="center"/>
              <w:rPr>
                <w:rFonts w:ascii="Garamond" w:hAnsi="Garamond"/>
                <w:b/>
                <w:bCs/>
                <w:sz w:val="18"/>
                <w:szCs w:val="24"/>
              </w:rPr>
            </w:pPr>
          </w:p>
        </w:tc>
        <w:tc>
          <w:tcPr>
            <w:tcW w:w="1198" w:type="dxa"/>
            <w:shd w:val="clear" w:color="auto" w:fill="auto"/>
            <w:noWrap/>
            <w:vAlign w:val="bottom"/>
          </w:tcPr>
          <w:p w14:paraId="16229CF4" w14:textId="77777777" w:rsidR="00E44D27" w:rsidRPr="00977797" w:rsidRDefault="00E44D27" w:rsidP="00651DC8">
            <w:pPr>
              <w:spacing w:after="0" w:line="240" w:lineRule="auto"/>
              <w:jc w:val="center"/>
              <w:rPr>
                <w:rFonts w:ascii="Garamond" w:hAnsi="Garamond"/>
                <w:b/>
                <w:bCs/>
                <w:sz w:val="18"/>
                <w:szCs w:val="24"/>
              </w:rPr>
            </w:pPr>
          </w:p>
        </w:tc>
        <w:tc>
          <w:tcPr>
            <w:tcW w:w="1111" w:type="dxa"/>
            <w:shd w:val="clear" w:color="auto" w:fill="auto"/>
            <w:noWrap/>
          </w:tcPr>
          <w:p w14:paraId="48EBECD2"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61</w:t>
            </w:r>
          </w:p>
        </w:tc>
        <w:tc>
          <w:tcPr>
            <w:tcW w:w="1244" w:type="dxa"/>
            <w:shd w:val="clear" w:color="auto" w:fill="auto"/>
            <w:noWrap/>
            <w:vAlign w:val="bottom"/>
          </w:tcPr>
          <w:p w14:paraId="1DE90643" w14:textId="77777777" w:rsidR="00E44D27" w:rsidRPr="00977797" w:rsidRDefault="00E44D27" w:rsidP="00651DC8">
            <w:pPr>
              <w:spacing w:after="0" w:line="240" w:lineRule="auto"/>
              <w:jc w:val="right"/>
              <w:rPr>
                <w:rFonts w:ascii="Garamond" w:hAnsi="Garamond"/>
                <w:sz w:val="18"/>
                <w:szCs w:val="24"/>
              </w:rPr>
            </w:pPr>
          </w:p>
        </w:tc>
        <w:tc>
          <w:tcPr>
            <w:tcW w:w="1332" w:type="dxa"/>
            <w:shd w:val="clear" w:color="auto" w:fill="auto"/>
            <w:noWrap/>
          </w:tcPr>
          <w:p w14:paraId="0FA2073E"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3,067,641</w:t>
            </w:r>
          </w:p>
        </w:tc>
        <w:tc>
          <w:tcPr>
            <w:tcW w:w="1335" w:type="dxa"/>
            <w:shd w:val="clear" w:color="auto" w:fill="auto"/>
            <w:noWrap/>
          </w:tcPr>
          <w:p w14:paraId="55FC9343"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1,102,614</w:t>
            </w:r>
          </w:p>
        </w:tc>
        <w:tc>
          <w:tcPr>
            <w:tcW w:w="1688" w:type="dxa"/>
            <w:shd w:val="clear" w:color="auto" w:fill="auto"/>
            <w:noWrap/>
          </w:tcPr>
          <w:p w14:paraId="55AA64F4" w14:textId="77777777" w:rsidR="00E44D27" w:rsidRPr="00977797" w:rsidRDefault="00E44D27" w:rsidP="00651DC8">
            <w:pPr>
              <w:spacing w:after="0" w:line="240" w:lineRule="auto"/>
              <w:jc w:val="right"/>
              <w:rPr>
                <w:rFonts w:ascii="Garamond" w:hAnsi="Garamond"/>
                <w:sz w:val="18"/>
                <w:szCs w:val="24"/>
              </w:rPr>
            </w:pPr>
            <w:r w:rsidRPr="00977797">
              <w:rPr>
                <w:rFonts w:ascii="Garamond" w:hAnsi="Garamond"/>
                <w:sz w:val="18"/>
                <w:szCs w:val="24"/>
              </w:rPr>
              <w:t>3,572,296,608</w:t>
            </w:r>
          </w:p>
        </w:tc>
      </w:tr>
    </w:tbl>
    <w:p w14:paraId="7DFAD460" w14:textId="77777777" w:rsidR="00E44D27" w:rsidRPr="00977797" w:rsidRDefault="00E44D27" w:rsidP="00E44D27">
      <w:pPr>
        <w:spacing w:after="0" w:line="240" w:lineRule="auto"/>
        <w:ind w:firstLine="284"/>
        <w:jc w:val="both"/>
        <w:rPr>
          <w:rFonts w:ascii="Garamond" w:hAnsi="Garamond"/>
          <w:sz w:val="14"/>
          <w:szCs w:val="24"/>
        </w:rPr>
      </w:pPr>
    </w:p>
    <w:p w14:paraId="1AB26941"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të gjitha bashkitë, në të cilat banojnë 3,067,641 banorë rezidentë efektivë. Nëse një njësi e vetëqeverisjes vendore ka një dendësi mesatare nën 22% të mesatares kombëtare, ose mesatarisht 20 banorë për km</w:t>
      </w:r>
      <w:r w:rsidRPr="00977797">
        <w:rPr>
          <w:rFonts w:ascii="Garamond" w:hAnsi="Garamond"/>
          <w:sz w:val="24"/>
          <w:szCs w:val="24"/>
          <w:vertAlign w:val="superscript"/>
        </w:rPr>
        <w:t>2</w:t>
      </w:r>
      <w:r w:rsidRPr="00977797">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koeficientët vijnë duke u zvogëluar. Në përfundim numri i popullsisë për çdo grup dendësie, shumëzohet me koeficientin përkatës dhe transfertën për frymë prej </w:t>
      </w:r>
      <w:r w:rsidRPr="00977797">
        <w:rPr>
          <w:rFonts w:ascii="Garamond" w:hAnsi="Garamond"/>
          <w:b/>
          <w:sz w:val="24"/>
          <w:szCs w:val="24"/>
        </w:rPr>
        <w:t>3,240 lekë</w:t>
      </w:r>
      <w:r w:rsidRPr="00977797">
        <w:rPr>
          <w:rFonts w:ascii="Garamond" w:hAnsi="Garamond"/>
          <w:sz w:val="24"/>
          <w:szCs w:val="24"/>
        </w:rPr>
        <w:t xml:space="preserve"> për banorë (që rezulton nga pjesëtimi i shumës prej</w:t>
      </w:r>
      <w:r w:rsidRPr="00977797">
        <w:rPr>
          <w:rFonts w:ascii="Garamond" w:hAnsi="Garamond"/>
          <w:b/>
          <w:sz w:val="24"/>
          <w:szCs w:val="24"/>
        </w:rPr>
        <w:t xml:space="preserve"> 3,572,296,608 lekë</w:t>
      </w:r>
      <w:r w:rsidRPr="00977797">
        <w:rPr>
          <w:rFonts w:ascii="Garamond" w:hAnsi="Garamond"/>
          <w:sz w:val="24"/>
          <w:szCs w:val="24"/>
        </w:rPr>
        <w:t xml:space="preserve"> me popullsinë totale që rezulton nga aplikimi i koeficientëve për çdo grup). </w:t>
      </w:r>
    </w:p>
    <w:p w14:paraId="497C9830" w14:textId="7777777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Pjesa prej 5% e totalit të transfertës së pakushtëzuar të përgjithshme për bashkitë, ose 1,190,765,536 lekë do të ndahet mbi numrin faktik të nxënësve në shkollat publike në çdo bashki, kundrejt totalit kombëtar të nxënësve. Bashkitë do të marrin një fond prej 3,413 lekë për çdo nxënës në territorin e tyre. </w:t>
      </w:r>
    </w:p>
    <w:p w14:paraId="4BE73E68" w14:textId="77777777" w:rsidR="00E44D27" w:rsidRPr="00977797" w:rsidRDefault="00E44D27" w:rsidP="00E44D27">
      <w:pPr>
        <w:spacing w:after="0" w:line="240" w:lineRule="auto"/>
        <w:ind w:firstLine="284"/>
        <w:jc w:val="both"/>
        <w:rPr>
          <w:rFonts w:ascii="Garamond" w:hAnsi="Garamond"/>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42"/>
      </w:tblGrid>
      <w:tr w:rsidR="00977797" w:rsidRPr="00977797" w14:paraId="6F65A6CE" w14:textId="77777777" w:rsidTr="00A17DF1">
        <w:trPr>
          <w:trHeight w:val="261"/>
        </w:trPr>
        <w:tc>
          <w:tcPr>
            <w:tcW w:w="7578" w:type="dxa"/>
            <w:shd w:val="clear" w:color="000000" w:fill="FDE9D9"/>
            <w:vAlign w:val="center"/>
            <w:hideMark/>
          </w:tcPr>
          <w:p w14:paraId="0151F4E0" w14:textId="77777777" w:rsidR="00E44D27" w:rsidRPr="00977797" w:rsidRDefault="00E44D27" w:rsidP="00651DC8">
            <w:pPr>
              <w:spacing w:after="0" w:line="240" w:lineRule="auto"/>
              <w:rPr>
                <w:rFonts w:ascii="Garamond" w:hAnsi="Garamond" w:cs="Calibri"/>
                <w:b/>
                <w:bCs/>
                <w:sz w:val="20"/>
                <w:szCs w:val="24"/>
              </w:rPr>
            </w:pPr>
            <w:r w:rsidRPr="00977797">
              <w:rPr>
                <w:rFonts w:ascii="Garamond" w:hAnsi="Garamond" w:cs="Calibri"/>
                <w:b/>
                <w:bCs/>
                <w:sz w:val="20"/>
                <w:szCs w:val="24"/>
              </w:rPr>
              <w:t>Komponenti III: Ndarja sipas numrit të nxënësve (në %)</w:t>
            </w:r>
          </w:p>
        </w:tc>
        <w:tc>
          <w:tcPr>
            <w:tcW w:w="2142" w:type="dxa"/>
            <w:shd w:val="clear" w:color="000000" w:fill="0070C0"/>
            <w:noWrap/>
            <w:vAlign w:val="center"/>
            <w:hideMark/>
          </w:tcPr>
          <w:p w14:paraId="402BE7BA" w14:textId="77777777" w:rsidR="00E44D27" w:rsidRPr="00977797" w:rsidRDefault="00E44D27" w:rsidP="00651DC8">
            <w:pPr>
              <w:spacing w:after="0" w:line="240" w:lineRule="auto"/>
              <w:jc w:val="center"/>
              <w:rPr>
                <w:rFonts w:ascii="Garamond" w:hAnsi="Garamond" w:cs="Calibri"/>
                <w:b/>
                <w:bCs/>
                <w:sz w:val="20"/>
                <w:szCs w:val="24"/>
              </w:rPr>
            </w:pPr>
            <w:r w:rsidRPr="00977797">
              <w:rPr>
                <w:rFonts w:ascii="Garamond" w:hAnsi="Garamond" w:cs="Calibri"/>
                <w:b/>
                <w:bCs/>
                <w:sz w:val="20"/>
                <w:szCs w:val="24"/>
              </w:rPr>
              <w:t>5%</w:t>
            </w:r>
          </w:p>
        </w:tc>
      </w:tr>
      <w:tr w:rsidR="00977797" w:rsidRPr="00977797" w14:paraId="4C130C24" w14:textId="77777777" w:rsidTr="00A17DF1">
        <w:trPr>
          <w:trHeight w:val="261"/>
        </w:trPr>
        <w:tc>
          <w:tcPr>
            <w:tcW w:w="7578" w:type="dxa"/>
            <w:shd w:val="clear" w:color="auto" w:fill="auto"/>
            <w:vAlign w:val="center"/>
            <w:hideMark/>
          </w:tcPr>
          <w:p w14:paraId="29BD2925" w14:textId="77777777" w:rsidR="00E44D27" w:rsidRPr="00977797" w:rsidRDefault="00E44D27" w:rsidP="00651DC8">
            <w:pPr>
              <w:spacing w:after="0" w:line="240" w:lineRule="auto"/>
              <w:rPr>
                <w:rFonts w:ascii="Garamond" w:hAnsi="Garamond" w:cs="Calibri"/>
                <w:b/>
                <w:sz w:val="20"/>
                <w:szCs w:val="24"/>
              </w:rPr>
            </w:pPr>
            <w:r w:rsidRPr="00977797">
              <w:rPr>
                <w:rFonts w:ascii="Garamond" w:hAnsi="Garamond" w:cs="Calibri"/>
                <w:b/>
                <w:sz w:val="20"/>
                <w:szCs w:val="24"/>
              </w:rPr>
              <w:t>Transferta e pakushtëzuar sipas numrit të nxënësve, në lek</w:t>
            </w:r>
          </w:p>
        </w:tc>
        <w:tc>
          <w:tcPr>
            <w:tcW w:w="2142" w:type="dxa"/>
            <w:shd w:val="clear" w:color="auto" w:fill="auto"/>
            <w:noWrap/>
            <w:vAlign w:val="center"/>
            <w:hideMark/>
          </w:tcPr>
          <w:p w14:paraId="58E0311A" w14:textId="77777777" w:rsidR="00E44D27" w:rsidRPr="00977797" w:rsidRDefault="00E44D27" w:rsidP="00651DC8">
            <w:pPr>
              <w:spacing w:after="0" w:line="240" w:lineRule="auto"/>
              <w:jc w:val="right"/>
              <w:rPr>
                <w:rFonts w:ascii="Garamond" w:hAnsi="Garamond" w:cs="Calibri"/>
                <w:b/>
                <w:sz w:val="20"/>
                <w:szCs w:val="24"/>
              </w:rPr>
            </w:pPr>
            <w:r w:rsidRPr="00977797">
              <w:rPr>
                <w:rFonts w:ascii="Garamond" w:hAnsi="Garamond" w:cs="Calibri"/>
                <w:b/>
                <w:sz w:val="20"/>
                <w:szCs w:val="24"/>
              </w:rPr>
              <w:t>1,190,765,536</w:t>
            </w:r>
          </w:p>
          <w:p w14:paraId="2BC8A948" w14:textId="77777777" w:rsidR="00E44D27" w:rsidRPr="00977797" w:rsidRDefault="00E44D27" w:rsidP="00651DC8">
            <w:pPr>
              <w:spacing w:after="0" w:line="240" w:lineRule="auto"/>
              <w:jc w:val="right"/>
              <w:rPr>
                <w:rFonts w:ascii="Garamond" w:hAnsi="Garamond" w:cs="Calibri"/>
                <w:b/>
                <w:sz w:val="20"/>
                <w:szCs w:val="24"/>
              </w:rPr>
            </w:pPr>
          </w:p>
        </w:tc>
      </w:tr>
      <w:tr w:rsidR="00E44D27" w:rsidRPr="00977797" w14:paraId="1A45C919" w14:textId="77777777" w:rsidTr="00A17DF1">
        <w:trPr>
          <w:trHeight w:val="261"/>
        </w:trPr>
        <w:tc>
          <w:tcPr>
            <w:tcW w:w="7578" w:type="dxa"/>
            <w:shd w:val="clear" w:color="auto" w:fill="auto"/>
            <w:vAlign w:val="center"/>
          </w:tcPr>
          <w:p w14:paraId="11C5AAE1" w14:textId="77777777" w:rsidR="00E44D27" w:rsidRPr="00977797" w:rsidRDefault="00E44D27" w:rsidP="00651DC8">
            <w:pPr>
              <w:spacing w:after="0" w:line="240" w:lineRule="auto"/>
              <w:rPr>
                <w:rFonts w:ascii="Garamond" w:hAnsi="Garamond" w:cs="Calibri"/>
                <w:sz w:val="20"/>
                <w:szCs w:val="24"/>
              </w:rPr>
            </w:pPr>
            <w:r w:rsidRPr="00977797">
              <w:rPr>
                <w:rFonts w:ascii="Garamond" w:hAnsi="Garamond" w:cs="Calibri"/>
                <w:sz w:val="20"/>
                <w:szCs w:val="24"/>
              </w:rPr>
              <w:t xml:space="preserve">Transferta për një </w:t>
            </w:r>
            <w:r w:rsidRPr="00977797">
              <w:rPr>
                <w:rFonts w:ascii="Garamond" w:hAnsi="Garamond"/>
                <w:sz w:val="20"/>
                <w:szCs w:val="24"/>
              </w:rPr>
              <w:t>nxënës</w:t>
            </w:r>
          </w:p>
        </w:tc>
        <w:tc>
          <w:tcPr>
            <w:tcW w:w="2142" w:type="dxa"/>
            <w:shd w:val="clear" w:color="auto" w:fill="auto"/>
            <w:noWrap/>
            <w:vAlign w:val="center"/>
          </w:tcPr>
          <w:p w14:paraId="67393F7F" w14:textId="77777777" w:rsidR="00E44D27" w:rsidRPr="00977797" w:rsidRDefault="00E44D27" w:rsidP="00651DC8">
            <w:pPr>
              <w:spacing w:after="0" w:line="240" w:lineRule="auto"/>
              <w:jc w:val="right"/>
              <w:rPr>
                <w:rFonts w:ascii="Garamond" w:hAnsi="Garamond" w:cs="Calibri"/>
                <w:sz w:val="20"/>
                <w:szCs w:val="24"/>
              </w:rPr>
            </w:pPr>
            <w:r w:rsidRPr="00977797">
              <w:rPr>
                <w:rFonts w:ascii="Garamond" w:hAnsi="Garamond" w:cs="Calibri"/>
                <w:sz w:val="20"/>
                <w:szCs w:val="24"/>
              </w:rPr>
              <w:t xml:space="preserve">3,413 lek/nxënës </w:t>
            </w:r>
          </w:p>
        </w:tc>
      </w:tr>
    </w:tbl>
    <w:p w14:paraId="02409562" w14:textId="77777777" w:rsidR="00E44D27" w:rsidRPr="00977797" w:rsidRDefault="00E44D27" w:rsidP="00E44D27">
      <w:pPr>
        <w:spacing w:after="0" w:line="240" w:lineRule="auto"/>
        <w:ind w:firstLine="284"/>
        <w:jc w:val="both"/>
        <w:rPr>
          <w:rFonts w:ascii="Garamond" w:hAnsi="Garamond"/>
          <w:sz w:val="24"/>
          <w:szCs w:val="24"/>
        </w:rPr>
      </w:pPr>
    </w:p>
    <w:p w14:paraId="02AF8727" w14:textId="77777777" w:rsidR="00E44D27" w:rsidRPr="00977797" w:rsidRDefault="00E44D27" w:rsidP="00651DC8">
      <w:pPr>
        <w:pStyle w:val="ListParagraph"/>
        <w:spacing w:after="0" w:line="240" w:lineRule="auto"/>
        <w:ind w:left="284"/>
        <w:rPr>
          <w:rFonts w:ascii="Garamond" w:hAnsi="Garamond"/>
          <w:b/>
          <w:bCs/>
          <w:sz w:val="24"/>
          <w:szCs w:val="24"/>
        </w:rPr>
      </w:pPr>
      <w:r w:rsidRPr="00977797">
        <w:rPr>
          <w:rFonts w:ascii="Garamond" w:hAnsi="Garamond"/>
          <w:b/>
          <w:bCs/>
          <w:sz w:val="24"/>
          <w:szCs w:val="24"/>
        </w:rPr>
        <w:t xml:space="preserve">6. Shpërndarja e transfertës së pakushtëzuar sektoriale për Bashkitë </w:t>
      </w:r>
    </w:p>
    <w:p w14:paraId="22E09FA4" w14:textId="77777777" w:rsidR="00651DC8" w:rsidRPr="00977797" w:rsidRDefault="00E44D27" w:rsidP="00651DC8">
      <w:pPr>
        <w:spacing w:after="0" w:line="240" w:lineRule="auto"/>
        <w:ind w:firstLine="284"/>
        <w:jc w:val="both"/>
        <w:rPr>
          <w:rFonts w:ascii="Garamond" w:hAnsi="Garamond"/>
          <w:sz w:val="24"/>
          <w:szCs w:val="24"/>
        </w:rPr>
      </w:pPr>
      <w:r w:rsidRPr="00977797">
        <w:rPr>
          <w:rFonts w:ascii="Garamond" w:hAnsi="Garamond"/>
          <w:sz w:val="24"/>
          <w:szCs w:val="24"/>
        </w:rPr>
        <w:t xml:space="preserve">Nga viti 2019, dhe në vazhdim transferta e pakushtëzuar sektoriale për arsimin parashkollor ndahet me një formulë. Sipas kësaj formule, 60% e shumës së transfertës së pakushtëzuar sektoriale për arsimin parashkollor ndahet mbi bazën e numrit të fëmijëve të regjistruar në kopshte dhe 40% mbi bazën e numrit të edukatoreve pranë këtyre kopshteve. Për vitin 2025 me këtë formulë shpërndahen 6,420,797,000 lekë si transfertë e pakushtëzuar sektoriale për arsimin parashkollor. </w:t>
      </w:r>
    </w:p>
    <w:p w14:paraId="1E591118" w14:textId="16E4E85C" w:rsidR="00E44D27" w:rsidRPr="00977797" w:rsidRDefault="00E44D27" w:rsidP="00651DC8">
      <w:pPr>
        <w:spacing w:after="0" w:line="240" w:lineRule="auto"/>
        <w:ind w:firstLine="284"/>
        <w:jc w:val="both"/>
        <w:rPr>
          <w:rFonts w:ascii="Garamond" w:hAnsi="Garamond"/>
          <w:sz w:val="24"/>
          <w:szCs w:val="24"/>
        </w:rPr>
      </w:pPr>
      <w:r w:rsidRPr="00977797">
        <w:rPr>
          <w:rFonts w:ascii="Garamond" w:hAnsi="Garamond"/>
          <w:b/>
          <w:bCs/>
          <w:sz w:val="24"/>
          <w:szCs w:val="24"/>
        </w:rPr>
        <w:t xml:space="preserve">7. Ekualizimi i transfertës së pakushtëzuar mbi bazën e të ardhurave nga taksat e ndara dhe në raport me transfertën e vitit të mëparshëm </w:t>
      </w:r>
    </w:p>
    <w:p w14:paraId="59F19298" w14:textId="682AE471" w:rsidR="00E44D27" w:rsidRPr="00977797" w:rsidRDefault="00E44D27" w:rsidP="00E44D27">
      <w:pPr>
        <w:spacing w:after="0" w:line="240" w:lineRule="auto"/>
        <w:ind w:firstLine="284"/>
        <w:jc w:val="both"/>
        <w:rPr>
          <w:rFonts w:ascii="Garamond" w:hAnsi="Garamond" w:cs="Calibri"/>
          <w:b/>
          <w:bCs/>
          <w:sz w:val="24"/>
          <w:szCs w:val="24"/>
        </w:rPr>
      </w:pPr>
      <w:r w:rsidRPr="00977797">
        <w:rPr>
          <w:rFonts w:ascii="Garamond" w:hAnsi="Garamond"/>
          <w:sz w:val="24"/>
          <w:szCs w:val="24"/>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w:t>
      </w:r>
      <w:r w:rsidRPr="00977797">
        <w:rPr>
          <w:rFonts w:ascii="Garamond" w:hAnsi="Garamond"/>
          <w:sz w:val="24"/>
          <w:szCs w:val="24"/>
        </w:rPr>
        <w:lastRenderedPageBreak/>
        <w:t>qendrore. Ekualizimi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2023, pjesa e të ardhurave nga këto taksa që u janë transferuar njësive të vetëqeverisjes vendore është 3,699,576,894</w:t>
      </w:r>
      <w:r w:rsidRPr="00977797">
        <w:rPr>
          <w:rFonts w:ascii="Garamond" w:hAnsi="Garamond"/>
          <w:b/>
          <w:sz w:val="24"/>
          <w:szCs w:val="24"/>
        </w:rPr>
        <w:t xml:space="preserve"> </w:t>
      </w:r>
      <w:r w:rsidRPr="00977797">
        <w:rPr>
          <w:rFonts w:ascii="Garamond" w:hAnsi="Garamond"/>
          <w:sz w:val="24"/>
          <w:szCs w:val="24"/>
        </w:rPr>
        <w:t xml:space="preserve">lekë, dhe të ardhurat kombëtare për frymë (TAKPF), ose mesatarja kombëtare për frymë rezulton 1,206 lekë për banor, sipas konceptit </w:t>
      </w:r>
      <w:r w:rsidR="00200C0E" w:rsidRPr="00977797">
        <w:rPr>
          <w:rFonts w:ascii="Garamond" w:hAnsi="Garamond"/>
          <w:sz w:val="24"/>
          <w:szCs w:val="24"/>
        </w:rPr>
        <w:t>“</w:t>
      </w:r>
      <w:r w:rsidRPr="00977797">
        <w:rPr>
          <w:rFonts w:ascii="Garamond" w:hAnsi="Garamond"/>
          <w:sz w:val="24"/>
          <w:szCs w:val="24"/>
        </w:rPr>
        <w:t>banor rezident efektiv</w:t>
      </w:r>
      <w:r w:rsidR="00200C0E" w:rsidRPr="00977797">
        <w:rPr>
          <w:rFonts w:ascii="Garamond" w:hAnsi="Garamond"/>
          <w:sz w:val="24"/>
          <w:szCs w:val="24"/>
        </w:rPr>
        <w:t>”</w:t>
      </w:r>
      <w:r w:rsidRPr="00977797">
        <w:rPr>
          <w:rFonts w:ascii="Garamond" w:hAnsi="Garamond"/>
          <w:sz w:val="24"/>
          <w:szCs w:val="24"/>
        </w:rPr>
        <w:t>.</w:t>
      </w:r>
      <w:r w:rsidRPr="00977797">
        <w:rPr>
          <w:rFonts w:ascii="Garamond" w:hAnsi="Garamond" w:cs="Calibri"/>
          <w:b/>
          <w:bCs/>
          <w:sz w:val="24"/>
          <w:szCs w:val="24"/>
        </w:rPr>
        <w:t xml:space="preserve">       </w:t>
      </w:r>
    </w:p>
    <w:p w14:paraId="2391B8FF" w14:textId="77777777" w:rsidR="00E44D27" w:rsidRPr="00977797" w:rsidRDefault="00E44D27" w:rsidP="00E44D27">
      <w:pPr>
        <w:spacing w:after="0" w:line="240" w:lineRule="auto"/>
        <w:ind w:firstLine="284"/>
        <w:jc w:val="both"/>
        <w:rPr>
          <w:rFonts w:ascii="Garamond" w:hAnsi="Garamond"/>
          <w:sz w:val="24"/>
          <w:szCs w:val="24"/>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977797" w:rsidRPr="00977797" w14:paraId="58D7DE50" w14:textId="77777777" w:rsidTr="005611BA">
        <w:trPr>
          <w:trHeight w:val="53"/>
          <w:jc w:val="center"/>
        </w:trPr>
        <w:tc>
          <w:tcPr>
            <w:tcW w:w="9810" w:type="dxa"/>
            <w:gridSpan w:val="7"/>
            <w:shd w:val="clear" w:color="000000" w:fill="FFCC99"/>
            <w:vAlign w:val="center"/>
            <w:hideMark/>
          </w:tcPr>
          <w:p w14:paraId="2872D811" w14:textId="61565A66" w:rsidR="00E44D27" w:rsidRPr="00977797" w:rsidRDefault="00E44D27" w:rsidP="00651DC8">
            <w:pPr>
              <w:spacing w:after="0" w:line="240" w:lineRule="auto"/>
              <w:rPr>
                <w:rFonts w:ascii="Garamond" w:hAnsi="Garamond"/>
                <w:sz w:val="18"/>
                <w:szCs w:val="24"/>
              </w:rPr>
            </w:pPr>
            <w:r w:rsidRPr="00977797">
              <w:rPr>
                <w:rFonts w:ascii="Garamond" w:hAnsi="Garamond" w:cs="Calibri"/>
                <w:b/>
                <w:bCs/>
                <w:sz w:val="18"/>
                <w:szCs w:val="24"/>
              </w:rPr>
              <w:t xml:space="preserve">Komponenti IV: Sistemi i </w:t>
            </w:r>
            <w:r w:rsidR="005611BA" w:rsidRPr="00977797">
              <w:rPr>
                <w:rFonts w:ascii="Garamond" w:hAnsi="Garamond" w:cs="Calibri"/>
                <w:b/>
                <w:bCs/>
                <w:sz w:val="18"/>
                <w:szCs w:val="24"/>
              </w:rPr>
              <w:t xml:space="preserve">ekualizimit të </w:t>
            </w:r>
            <w:r w:rsidRPr="00977797">
              <w:rPr>
                <w:rFonts w:ascii="Garamond" w:hAnsi="Garamond" w:cs="Calibri"/>
                <w:b/>
                <w:bCs/>
                <w:sz w:val="18"/>
                <w:szCs w:val="24"/>
              </w:rPr>
              <w:t>të ardhurave</w:t>
            </w:r>
          </w:p>
        </w:tc>
      </w:tr>
      <w:tr w:rsidR="00977797" w:rsidRPr="00977797" w14:paraId="7254F290" w14:textId="77777777" w:rsidTr="00651DC8">
        <w:trPr>
          <w:trHeight w:val="55"/>
          <w:jc w:val="center"/>
        </w:trPr>
        <w:tc>
          <w:tcPr>
            <w:tcW w:w="8328" w:type="dxa"/>
            <w:gridSpan w:val="6"/>
            <w:shd w:val="clear" w:color="auto" w:fill="auto"/>
            <w:vAlign w:val="center"/>
            <w:hideMark/>
          </w:tcPr>
          <w:p w14:paraId="6C78909B" w14:textId="77777777" w:rsidR="00E44D27" w:rsidRPr="00977797" w:rsidRDefault="00E44D27" w:rsidP="00651DC8">
            <w:pPr>
              <w:spacing w:after="0" w:line="240" w:lineRule="auto"/>
              <w:rPr>
                <w:rFonts w:ascii="Garamond" w:hAnsi="Garamond"/>
                <w:sz w:val="18"/>
                <w:szCs w:val="24"/>
              </w:rPr>
            </w:pPr>
            <w:r w:rsidRPr="00977797">
              <w:rPr>
                <w:rFonts w:ascii="Garamond" w:hAnsi="Garamond" w:cs="Calibri"/>
                <w:sz w:val="18"/>
                <w:szCs w:val="24"/>
              </w:rPr>
              <w:t xml:space="preserve">Të ardhurat nga taksat e ndara që do të përdoren për ekualizimin e të ardhurave (TAP + Taksa e Automjeteve + Taksa mbi transferimin e pasurisë nga personat juridik)                    </w:t>
            </w:r>
          </w:p>
        </w:tc>
        <w:tc>
          <w:tcPr>
            <w:tcW w:w="1482" w:type="dxa"/>
            <w:shd w:val="clear" w:color="auto" w:fill="auto"/>
            <w:noWrap/>
            <w:vAlign w:val="center"/>
            <w:hideMark/>
          </w:tcPr>
          <w:p w14:paraId="68507993" w14:textId="77777777" w:rsidR="00E44D27" w:rsidRPr="00977797" w:rsidRDefault="00E44D27" w:rsidP="00651DC8">
            <w:pPr>
              <w:spacing w:after="0" w:line="240" w:lineRule="auto"/>
              <w:rPr>
                <w:rFonts w:ascii="Garamond" w:hAnsi="Garamond"/>
                <w:b/>
                <w:sz w:val="18"/>
                <w:szCs w:val="24"/>
              </w:rPr>
            </w:pPr>
            <w:r w:rsidRPr="00977797">
              <w:rPr>
                <w:rFonts w:ascii="Garamond" w:hAnsi="Garamond"/>
                <w:b/>
                <w:sz w:val="18"/>
                <w:szCs w:val="24"/>
              </w:rPr>
              <w:t>3,699,576,894</w:t>
            </w:r>
          </w:p>
        </w:tc>
      </w:tr>
      <w:tr w:rsidR="00977797" w:rsidRPr="00977797" w14:paraId="34FE4775" w14:textId="77777777" w:rsidTr="00651DC8">
        <w:trPr>
          <w:trHeight w:val="55"/>
          <w:jc w:val="center"/>
        </w:trPr>
        <w:tc>
          <w:tcPr>
            <w:tcW w:w="8328" w:type="dxa"/>
            <w:gridSpan w:val="6"/>
            <w:shd w:val="clear" w:color="auto" w:fill="auto"/>
            <w:vAlign w:val="center"/>
            <w:hideMark/>
          </w:tcPr>
          <w:p w14:paraId="3FEA694F" w14:textId="09A132AC" w:rsidR="00E44D27" w:rsidRPr="00977797" w:rsidRDefault="00E44D27" w:rsidP="00651DC8">
            <w:pPr>
              <w:spacing w:after="0" w:line="240" w:lineRule="auto"/>
              <w:rPr>
                <w:rFonts w:ascii="Garamond" w:hAnsi="Garamond"/>
                <w:sz w:val="18"/>
                <w:szCs w:val="24"/>
              </w:rPr>
            </w:pPr>
            <w:r w:rsidRPr="00977797">
              <w:rPr>
                <w:rFonts w:ascii="Garamond" w:hAnsi="Garamond" w:cs="Calibri"/>
                <w:sz w:val="18"/>
                <w:szCs w:val="24"/>
              </w:rPr>
              <w:t>Të ardhurat kombëtare për frymë (TAKPF</w:t>
            </w:r>
            <w:r w:rsidRPr="00977797">
              <w:rPr>
                <w:rFonts w:ascii="Garamond" w:hAnsi="Garamond"/>
                <w:sz w:val="18"/>
                <w:szCs w:val="24"/>
              </w:rPr>
              <w:t xml:space="preserve">), </w:t>
            </w:r>
            <w:r w:rsidR="00EB163E" w:rsidRPr="00977797">
              <w:rPr>
                <w:rFonts w:ascii="Garamond" w:hAnsi="Garamond"/>
                <w:sz w:val="18"/>
                <w:szCs w:val="24"/>
              </w:rPr>
              <w:t>t</w:t>
            </w:r>
            <w:r w:rsidRPr="00977797">
              <w:rPr>
                <w:rFonts w:ascii="Garamond" w:hAnsi="Garamond"/>
                <w:sz w:val="18"/>
                <w:szCs w:val="24"/>
              </w:rPr>
              <w:t>ë ardhura për frymë (TAPF)</w:t>
            </w:r>
          </w:p>
        </w:tc>
        <w:tc>
          <w:tcPr>
            <w:tcW w:w="1482" w:type="dxa"/>
            <w:shd w:val="clear" w:color="auto" w:fill="auto"/>
            <w:noWrap/>
            <w:vAlign w:val="bottom"/>
            <w:hideMark/>
          </w:tcPr>
          <w:p w14:paraId="1ED6E43A" w14:textId="77777777" w:rsidR="00E44D27" w:rsidRPr="00977797" w:rsidRDefault="00E44D27" w:rsidP="00651DC8">
            <w:pPr>
              <w:spacing w:after="0" w:line="240" w:lineRule="auto"/>
              <w:jc w:val="center"/>
              <w:rPr>
                <w:rFonts w:ascii="Garamond" w:hAnsi="Garamond"/>
                <w:b/>
                <w:sz w:val="18"/>
                <w:szCs w:val="24"/>
              </w:rPr>
            </w:pPr>
            <w:r w:rsidRPr="00977797">
              <w:rPr>
                <w:rFonts w:ascii="Garamond" w:hAnsi="Garamond"/>
                <w:b/>
                <w:sz w:val="18"/>
                <w:szCs w:val="24"/>
              </w:rPr>
              <w:t>1,206</w:t>
            </w:r>
          </w:p>
        </w:tc>
      </w:tr>
      <w:tr w:rsidR="00977797" w:rsidRPr="00977797" w14:paraId="62B303A4" w14:textId="77777777" w:rsidTr="00651DC8">
        <w:trPr>
          <w:trHeight w:val="55"/>
          <w:jc w:val="center"/>
        </w:trPr>
        <w:tc>
          <w:tcPr>
            <w:tcW w:w="1208" w:type="dxa"/>
            <w:shd w:val="clear" w:color="000000" w:fill="CCCCFF"/>
            <w:vAlign w:val="center"/>
            <w:hideMark/>
          </w:tcPr>
          <w:p w14:paraId="1A082ACC"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Nëse NJVV-të kanë TAPF nën</w:t>
            </w:r>
          </w:p>
        </w:tc>
        <w:tc>
          <w:tcPr>
            <w:tcW w:w="801" w:type="dxa"/>
            <w:shd w:val="clear" w:color="000000" w:fill="0066CC"/>
            <w:vAlign w:val="center"/>
            <w:hideMark/>
          </w:tcPr>
          <w:p w14:paraId="465E9F0A"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90%</w:t>
            </w:r>
          </w:p>
        </w:tc>
        <w:tc>
          <w:tcPr>
            <w:tcW w:w="1860" w:type="dxa"/>
            <w:shd w:val="clear" w:color="000000" w:fill="CCCCFF"/>
            <w:vAlign w:val="center"/>
            <w:hideMark/>
          </w:tcPr>
          <w:p w14:paraId="37080EB0"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 xml:space="preserve">të TAKPF, atëherë ato kompensohen me </w:t>
            </w:r>
          </w:p>
        </w:tc>
        <w:tc>
          <w:tcPr>
            <w:tcW w:w="1137" w:type="dxa"/>
            <w:shd w:val="clear" w:color="000000" w:fill="0066CC"/>
            <w:vAlign w:val="center"/>
            <w:hideMark/>
          </w:tcPr>
          <w:p w14:paraId="4B28376D"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100%</w:t>
            </w:r>
          </w:p>
        </w:tc>
        <w:tc>
          <w:tcPr>
            <w:tcW w:w="1311" w:type="dxa"/>
            <w:shd w:val="clear" w:color="000000" w:fill="CCCCFF"/>
            <w:vAlign w:val="center"/>
            <w:hideMark/>
          </w:tcPr>
          <w:p w14:paraId="60E320FE"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të diferencës</w:t>
            </w:r>
          </w:p>
        </w:tc>
        <w:tc>
          <w:tcPr>
            <w:tcW w:w="2011" w:type="dxa"/>
            <w:shd w:val="clear" w:color="000000" w:fill="FFCC99"/>
            <w:vAlign w:val="center"/>
            <w:hideMark/>
          </w:tcPr>
          <w:p w14:paraId="0475ACA9"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Madhësia e ekualizimit fiskal (fondet që duhet të shtohen)</w:t>
            </w:r>
          </w:p>
        </w:tc>
        <w:tc>
          <w:tcPr>
            <w:tcW w:w="1482" w:type="dxa"/>
            <w:shd w:val="clear" w:color="000000" w:fill="FFCC99"/>
            <w:vAlign w:val="center"/>
          </w:tcPr>
          <w:p w14:paraId="316D7097" w14:textId="77777777" w:rsidR="00E44D27" w:rsidRPr="00977797" w:rsidRDefault="00E44D27" w:rsidP="00651DC8">
            <w:pPr>
              <w:spacing w:after="0" w:line="240" w:lineRule="auto"/>
              <w:jc w:val="right"/>
              <w:rPr>
                <w:rFonts w:ascii="Garamond" w:hAnsi="Garamond"/>
                <w:b/>
                <w:bCs/>
                <w:sz w:val="18"/>
                <w:szCs w:val="24"/>
              </w:rPr>
            </w:pPr>
            <w:r w:rsidRPr="00977797">
              <w:rPr>
                <w:rFonts w:ascii="Garamond" w:hAnsi="Garamond"/>
                <w:b/>
                <w:bCs/>
                <w:sz w:val="18"/>
                <w:szCs w:val="24"/>
              </w:rPr>
              <w:t xml:space="preserve">               209,718,933  </w:t>
            </w:r>
          </w:p>
          <w:p w14:paraId="4E85163D" w14:textId="77777777" w:rsidR="00E44D27" w:rsidRPr="00977797" w:rsidRDefault="00E44D27" w:rsidP="00651DC8">
            <w:pPr>
              <w:spacing w:after="0" w:line="240" w:lineRule="auto"/>
              <w:rPr>
                <w:rFonts w:ascii="Garamond" w:hAnsi="Garamond"/>
                <w:b/>
                <w:bCs/>
                <w:sz w:val="18"/>
                <w:szCs w:val="24"/>
              </w:rPr>
            </w:pPr>
          </w:p>
        </w:tc>
      </w:tr>
      <w:tr w:rsidR="00977797" w:rsidRPr="00977797" w14:paraId="71DF9DC5" w14:textId="77777777" w:rsidTr="00651DC8">
        <w:trPr>
          <w:trHeight w:val="55"/>
          <w:jc w:val="center"/>
        </w:trPr>
        <w:tc>
          <w:tcPr>
            <w:tcW w:w="1208" w:type="dxa"/>
            <w:shd w:val="clear" w:color="000000" w:fill="CCCCFF"/>
            <w:vAlign w:val="center"/>
            <w:hideMark/>
          </w:tcPr>
          <w:p w14:paraId="089F907C"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duke u marrë NJVQV-ve me të ardhura për frymë mbi</w:t>
            </w:r>
          </w:p>
        </w:tc>
        <w:tc>
          <w:tcPr>
            <w:tcW w:w="801" w:type="dxa"/>
            <w:shd w:val="clear" w:color="000000" w:fill="0066CC"/>
            <w:vAlign w:val="center"/>
            <w:hideMark/>
          </w:tcPr>
          <w:p w14:paraId="6C7699B8"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120%</w:t>
            </w:r>
          </w:p>
        </w:tc>
        <w:tc>
          <w:tcPr>
            <w:tcW w:w="1860" w:type="dxa"/>
            <w:shd w:val="clear" w:color="000000" w:fill="CCCCFF"/>
            <w:vAlign w:val="center"/>
            <w:hideMark/>
          </w:tcPr>
          <w:p w14:paraId="1CF41C49"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 xml:space="preserve">të mesatares kombëtare (TAKPF) </w:t>
            </w:r>
          </w:p>
        </w:tc>
        <w:tc>
          <w:tcPr>
            <w:tcW w:w="1137" w:type="dxa"/>
            <w:shd w:val="clear" w:color="000000" w:fill="0066CC"/>
            <w:vAlign w:val="center"/>
            <w:hideMark/>
          </w:tcPr>
          <w:p w14:paraId="5BEDDA7C"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56%</w:t>
            </w:r>
          </w:p>
        </w:tc>
        <w:tc>
          <w:tcPr>
            <w:tcW w:w="1311" w:type="dxa"/>
            <w:shd w:val="clear" w:color="000000" w:fill="CCCCFF"/>
            <w:vAlign w:val="center"/>
            <w:hideMark/>
          </w:tcPr>
          <w:p w14:paraId="4EE3A934"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të diferencës</w:t>
            </w:r>
          </w:p>
        </w:tc>
        <w:tc>
          <w:tcPr>
            <w:tcW w:w="2011" w:type="dxa"/>
            <w:shd w:val="clear" w:color="000000" w:fill="FFCC99"/>
            <w:vAlign w:val="center"/>
            <w:hideMark/>
          </w:tcPr>
          <w:p w14:paraId="0EDF07C9" w14:textId="77777777" w:rsidR="00E44D27" w:rsidRPr="00977797" w:rsidRDefault="00E44D27" w:rsidP="00651DC8">
            <w:pPr>
              <w:spacing w:after="0" w:line="240" w:lineRule="auto"/>
              <w:jc w:val="center"/>
              <w:rPr>
                <w:rFonts w:ascii="Garamond" w:hAnsi="Garamond"/>
                <w:bCs/>
                <w:sz w:val="18"/>
                <w:szCs w:val="24"/>
              </w:rPr>
            </w:pPr>
            <w:r w:rsidRPr="00977797">
              <w:rPr>
                <w:rFonts w:ascii="Garamond" w:hAnsi="Garamond"/>
                <w:bCs/>
                <w:sz w:val="18"/>
                <w:szCs w:val="24"/>
              </w:rPr>
              <w:t>Fondet që efektivisht shkurtohen</w:t>
            </w:r>
          </w:p>
        </w:tc>
        <w:tc>
          <w:tcPr>
            <w:tcW w:w="1482" w:type="dxa"/>
            <w:shd w:val="clear" w:color="000000" w:fill="FFCC99"/>
            <w:vAlign w:val="center"/>
          </w:tcPr>
          <w:p w14:paraId="1D3A5FF8" w14:textId="77777777" w:rsidR="00E44D27" w:rsidRPr="00977797" w:rsidRDefault="00E44D27" w:rsidP="00651DC8">
            <w:pPr>
              <w:spacing w:after="0" w:line="240" w:lineRule="auto"/>
              <w:jc w:val="right"/>
              <w:rPr>
                <w:rFonts w:ascii="Garamond" w:hAnsi="Garamond" w:cs="Calibri"/>
                <w:b/>
                <w:bCs/>
                <w:sz w:val="18"/>
                <w:szCs w:val="24"/>
              </w:rPr>
            </w:pPr>
            <w:r w:rsidRPr="00977797">
              <w:rPr>
                <w:rFonts w:ascii="Garamond" w:hAnsi="Garamond" w:cs="Calibri"/>
                <w:b/>
                <w:bCs/>
                <w:sz w:val="18"/>
                <w:szCs w:val="24"/>
              </w:rPr>
              <w:t xml:space="preserve">209,621,873  </w:t>
            </w:r>
          </w:p>
          <w:p w14:paraId="63807E8A" w14:textId="77777777" w:rsidR="00E44D27" w:rsidRPr="00977797" w:rsidRDefault="00E44D27" w:rsidP="00651DC8">
            <w:pPr>
              <w:spacing w:after="0" w:line="240" w:lineRule="auto"/>
              <w:rPr>
                <w:rFonts w:ascii="Garamond" w:hAnsi="Garamond"/>
                <w:b/>
                <w:bCs/>
                <w:sz w:val="18"/>
                <w:szCs w:val="24"/>
              </w:rPr>
            </w:pPr>
          </w:p>
          <w:p w14:paraId="53835EFB" w14:textId="77777777" w:rsidR="00E44D27" w:rsidRPr="00977797" w:rsidRDefault="00E44D27" w:rsidP="00651DC8">
            <w:pPr>
              <w:spacing w:after="0" w:line="240" w:lineRule="auto"/>
              <w:rPr>
                <w:rFonts w:ascii="Garamond" w:hAnsi="Garamond"/>
                <w:b/>
                <w:bCs/>
                <w:sz w:val="18"/>
                <w:szCs w:val="24"/>
              </w:rPr>
            </w:pPr>
          </w:p>
        </w:tc>
      </w:tr>
      <w:tr w:rsidR="00977797" w:rsidRPr="00977797" w14:paraId="17251EBF" w14:textId="77777777" w:rsidTr="00651DC8">
        <w:trPr>
          <w:trHeight w:val="55"/>
          <w:jc w:val="center"/>
        </w:trPr>
        <w:tc>
          <w:tcPr>
            <w:tcW w:w="8328" w:type="dxa"/>
            <w:gridSpan w:val="6"/>
            <w:shd w:val="clear" w:color="000000" w:fill="CCCCFF"/>
            <w:vAlign w:val="center"/>
          </w:tcPr>
          <w:p w14:paraId="2AB47F8F" w14:textId="77777777" w:rsidR="00E44D27" w:rsidRPr="00977797" w:rsidRDefault="00E44D27" w:rsidP="00651DC8">
            <w:pPr>
              <w:spacing w:after="0" w:line="240" w:lineRule="auto"/>
              <w:jc w:val="center"/>
              <w:rPr>
                <w:rFonts w:ascii="Garamond" w:hAnsi="Garamond"/>
                <w:b/>
                <w:bCs/>
                <w:sz w:val="18"/>
                <w:szCs w:val="24"/>
              </w:rPr>
            </w:pPr>
            <w:r w:rsidRPr="00977797">
              <w:rPr>
                <w:rFonts w:ascii="Garamond" w:hAnsi="Garamond"/>
                <w:b/>
                <w:bCs/>
                <w:sz w:val="18"/>
                <w:szCs w:val="24"/>
              </w:rPr>
              <w:t>Koeficienti i rishpërndarjes</w:t>
            </w:r>
          </w:p>
        </w:tc>
        <w:tc>
          <w:tcPr>
            <w:tcW w:w="1482" w:type="dxa"/>
            <w:shd w:val="clear" w:color="000000" w:fill="FFCC99"/>
            <w:vAlign w:val="center"/>
          </w:tcPr>
          <w:p w14:paraId="698E677D" w14:textId="77777777" w:rsidR="00E44D27" w:rsidRPr="00977797" w:rsidRDefault="00E44D27" w:rsidP="00651DC8">
            <w:pPr>
              <w:spacing w:after="0" w:line="240" w:lineRule="auto"/>
              <w:jc w:val="right"/>
              <w:rPr>
                <w:rFonts w:ascii="Garamond" w:hAnsi="Garamond"/>
                <w:b/>
                <w:bCs/>
                <w:sz w:val="18"/>
                <w:szCs w:val="24"/>
              </w:rPr>
            </w:pPr>
            <w:r w:rsidRPr="00977797">
              <w:rPr>
                <w:rFonts w:ascii="Garamond" w:hAnsi="Garamond"/>
                <w:b/>
                <w:bCs/>
                <w:sz w:val="18"/>
                <w:szCs w:val="24"/>
              </w:rPr>
              <w:t>1.00</w:t>
            </w:r>
          </w:p>
        </w:tc>
      </w:tr>
    </w:tbl>
    <w:p w14:paraId="0619544A" w14:textId="77777777" w:rsidR="00E44D27" w:rsidRPr="00977797" w:rsidRDefault="00E44D27" w:rsidP="00E44D27">
      <w:pPr>
        <w:spacing w:after="0" w:line="240" w:lineRule="auto"/>
        <w:ind w:firstLine="284"/>
        <w:jc w:val="both"/>
        <w:rPr>
          <w:rFonts w:ascii="Garamond" w:hAnsi="Garamond"/>
          <w:sz w:val="14"/>
          <w:szCs w:val="24"/>
        </w:rPr>
      </w:pPr>
    </w:p>
    <w:p w14:paraId="14C358A0" w14:textId="79CA178B"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Njësitë e vetëqeverisjes vendore që kanë të ardhura për frymë (TAPF) nën 90% të mesatares kombëtare (TAKPF) prej 1,206 lekë/frymë, do të kompensohen me 120% të diferencës ndërmjet të ardhurave të tyre për frymë dhe mesatares kombëtare. Kjo llogaritje tregon sa fonde do duhej t’u shtoheshin njësive me të ardhura më të ul</w:t>
      </w:r>
      <w:r w:rsidR="00ED2F09" w:rsidRPr="00977797">
        <w:rPr>
          <w:rFonts w:ascii="Garamond" w:hAnsi="Garamond"/>
          <w:sz w:val="24"/>
          <w:szCs w:val="24"/>
        </w:rPr>
        <w:t>ë</w:t>
      </w:r>
      <w:r w:rsidRPr="00977797">
        <w:rPr>
          <w:rFonts w:ascii="Garamond" w:hAnsi="Garamond"/>
          <w:sz w:val="24"/>
          <w:szCs w:val="24"/>
        </w:rPr>
        <w:t>ta për t</w:t>
      </w:r>
      <w:r w:rsidR="00ED2F09" w:rsidRPr="00977797">
        <w:rPr>
          <w:rFonts w:ascii="Garamond" w:hAnsi="Garamond"/>
          <w:sz w:val="24"/>
          <w:szCs w:val="24"/>
        </w:rPr>
        <w:t>’</w:t>
      </w:r>
      <w:r w:rsidRPr="00977797">
        <w:rPr>
          <w:rFonts w:ascii="Garamond" w:hAnsi="Garamond"/>
          <w:sz w:val="24"/>
          <w:szCs w:val="24"/>
        </w:rPr>
        <w:t xml:space="preserve">i sjellë ato në nivelin prej 1,085 lekë/frymë (ku 1,206*90% = 1,085 lekë). Për të sjellë të gjitha bashkitë me të ardhura më </w:t>
      </w:r>
      <w:r w:rsidR="00200C0E" w:rsidRPr="00977797">
        <w:rPr>
          <w:rFonts w:ascii="Garamond" w:hAnsi="Garamond"/>
          <w:sz w:val="24"/>
          <w:szCs w:val="24"/>
        </w:rPr>
        <w:t>“</w:t>
      </w:r>
      <w:r w:rsidRPr="00977797">
        <w:rPr>
          <w:rFonts w:ascii="Garamond" w:hAnsi="Garamond"/>
          <w:sz w:val="24"/>
          <w:szCs w:val="24"/>
        </w:rPr>
        <w:t>të ul</w:t>
      </w:r>
      <w:r w:rsidR="005611BA" w:rsidRPr="00977797">
        <w:rPr>
          <w:rFonts w:ascii="Garamond" w:hAnsi="Garamond"/>
          <w:sz w:val="24"/>
          <w:szCs w:val="24"/>
        </w:rPr>
        <w:t>ë</w:t>
      </w:r>
      <w:r w:rsidRPr="00977797">
        <w:rPr>
          <w:rFonts w:ascii="Garamond" w:hAnsi="Garamond"/>
          <w:sz w:val="24"/>
          <w:szCs w:val="24"/>
        </w:rPr>
        <w:t>ta</w:t>
      </w:r>
      <w:r w:rsidR="00200C0E" w:rsidRPr="00977797">
        <w:rPr>
          <w:rFonts w:ascii="Garamond" w:hAnsi="Garamond"/>
          <w:sz w:val="24"/>
          <w:szCs w:val="24"/>
        </w:rPr>
        <w:t>”</w:t>
      </w:r>
      <w:r w:rsidRPr="00977797">
        <w:rPr>
          <w:rFonts w:ascii="Garamond" w:hAnsi="Garamond"/>
          <w:sz w:val="24"/>
          <w:szCs w:val="24"/>
        </w:rPr>
        <w:t xml:space="preserve"> në nivelin prej 90% të mesatares kombëtare, njësive me të ardhura më të larta se 120% e mesatares kombëtare (pra me TAPF mbi 1,447 lekë/frymë) do t’u merret 56% e diferencës midis të ardhurave të tyre për frymë dhe 120% të mesatares kombëtare. P.sh., nëse një njësi e vetëqeverisjes vendore ka të ardhura për fryme prej 1800 lekë/frymë, sipas formulës së mësipërme asaj do t’i zbriten 197 lekë/frymë [1800 – (120%*1,206)]*56% = 197 lekë/banor. Kjo llogaritje në fund tregon sa janë fondet realisht të disponueshme të cilat mund të transferohen nga njësitë me të ardhura më të larta tek ato më të ul</w:t>
      </w:r>
      <w:r w:rsidR="005611BA" w:rsidRPr="00977797">
        <w:rPr>
          <w:rFonts w:ascii="Garamond" w:hAnsi="Garamond"/>
          <w:sz w:val="24"/>
          <w:szCs w:val="24"/>
        </w:rPr>
        <w:t>ë</w:t>
      </w:r>
      <w:r w:rsidRPr="00977797">
        <w:rPr>
          <w:rFonts w:ascii="Garamond" w:hAnsi="Garamond"/>
          <w:sz w:val="24"/>
          <w:szCs w:val="24"/>
        </w:rPr>
        <w:t>tat. Sistemi balancohet automatikisht nëpërmjet një koeficienti të rishpërndarjes i cili përcaktohet nga raporti midis fondeve disponibël për ekualizim dhe fondeve të nevojshme për ekualizim. Për vitin 2025, fondet e nevojshme për ekualizim janë 209,718,933</w:t>
      </w:r>
      <w:r w:rsidRPr="00977797">
        <w:rPr>
          <w:rFonts w:ascii="Garamond" w:hAnsi="Garamond"/>
          <w:b/>
          <w:bCs/>
          <w:sz w:val="24"/>
          <w:szCs w:val="24"/>
        </w:rPr>
        <w:t xml:space="preserve"> </w:t>
      </w:r>
      <w:r w:rsidRPr="00977797">
        <w:rPr>
          <w:rFonts w:ascii="Garamond" w:hAnsi="Garamond"/>
          <w:sz w:val="24"/>
          <w:szCs w:val="24"/>
        </w:rPr>
        <w:t xml:space="preserve">lekë, ndërkohë që fondet e disponueshme për ekualizim që vijnë nga </w:t>
      </w:r>
      <w:r w:rsidR="00200C0E" w:rsidRPr="00977797">
        <w:rPr>
          <w:rFonts w:ascii="Garamond" w:hAnsi="Garamond"/>
          <w:sz w:val="24"/>
          <w:szCs w:val="24"/>
        </w:rPr>
        <w:t>“</w:t>
      </w:r>
      <w:r w:rsidRPr="00977797">
        <w:rPr>
          <w:rFonts w:ascii="Garamond" w:hAnsi="Garamond"/>
          <w:sz w:val="24"/>
          <w:szCs w:val="24"/>
        </w:rPr>
        <w:t>taksimi</w:t>
      </w:r>
      <w:r w:rsidR="00200C0E" w:rsidRPr="00977797">
        <w:rPr>
          <w:rFonts w:ascii="Garamond" w:hAnsi="Garamond"/>
          <w:sz w:val="24"/>
          <w:szCs w:val="24"/>
        </w:rPr>
        <w:t>”</w:t>
      </w:r>
      <w:r w:rsidRPr="00977797">
        <w:rPr>
          <w:rFonts w:ascii="Garamond" w:hAnsi="Garamond"/>
          <w:sz w:val="24"/>
          <w:szCs w:val="24"/>
        </w:rPr>
        <w:t xml:space="preserve"> prej 56% të të ardhurave mbi 1,447 lekë/frymë i njësive me të ardhura më të larta janë 209,621,873</w:t>
      </w:r>
      <w:r w:rsidRPr="00977797">
        <w:rPr>
          <w:rFonts w:ascii="Garamond" w:hAnsi="Garamond" w:cs="Calibri"/>
          <w:b/>
          <w:bCs/>
          <w:sz w:val="24"/>
          <w:szCs w:val="24"/>
        </w:rPr>
        <w:t xml:space="preserve"> </w:t>
      </w:r>
      <w:r w:rsidRPr="00977797">
        <w:rPr>
          <w:rFonts w:ascii="Garamond" w:hAnsi="Garamond"/>
          <w:sz w:val="24"/>
          <w:szCs w:val="24"/>
        </w:rPr>
        <w:t xml:space="preserve">lekë dhe për rrjedhojë koeficienti i rishpërndarjes është 1.00. </w:t>
      </w:r>
    </w:p>
    <w:p w14:paraId="252BBF61" w14:textId="2BCE4A00" w:rsidR="00E44D27" w:rsidRPr="00977797" w:rsidRDefault="00E44D27" w:rsidP="00651DC8">
      <w:pPr>
        <w:pStyle w:val="ListParagraph"/>
        <w:spacing w:after="0" w:line="240" w:lineRule="auto"/>
        <w:ind w:left="284"/>
        <w:rPr>
          <w:rFonts w:ascii="Garamond" w:hAnsi="Garamond"/>
          <w:b/>
          <w:bCs/>
          <w:sz w:val="24"/>
          <w:szCs w:val="24"/>
        </w:rPr>
      </w:pPr>
      <w:r w:rsidRPr="00977797">
        <w:rPr>
          <w:rFonts w:ascii="Garamond" w:hAnsi="Garamond"/>
          <w:b/>
          <w:bCs/>
          <w:sz w:val="24"/>
          <w:szCs w:val="24"/>
        </w:rPr>
        <w:t xml:space="preserve">8. Shpërndarja e transfertës së pakushtëzuar për </w:t>
      </w:r>
      <w:r w:rsidR="005611BA" w:rsidRPr="00977797">
        <w:rPr>
          <w:rFonts w:ascii="Garamond" w:hAnsi="Garamond"/>
          <w:b/>
          <w:bCs/>
          <w:sz w:val="24"/>
          <w:szCs w:val="24"/>
        </w:rPr>
        <w:t xml:space="preserve">qarqet </w:t>
      </w:r>
    </w:p>
    <w:p w14:paraId="1A59AA22" w14:textId="16034D91"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Qarqeve do t’u ndahen 740 milion</w:t>
      </w:r>
      <w:r w:rsidR="00702484" w:rsidRPr="00977797">
        <w:rPr>
          <w:rFonts w:ascii="Garamond" w:hAnsi="Garamond"/>
          <w:sz w:val="24"/>
          <w:szCs w:val="24"/>
        </w:rPr>
        <w:t>ë</w:t>
      </w:r>
      <w:r w:rsidRPr="00977797">
        <w:rPr>
          <w:rFonts w:ascii="Garamond" w:hAnsi="Garamond"/>
          <w:sz w:val="24"/>
          <w:szCs w:val="24"/>
        </w:rPr>
        <w:t xml:space="preserve"> lekë, sipas një shume fikse, të barabartë për secilin nga 12 </w:t>
      </w:r>
      <w:r w:rsidR="005611BA" w:rsidRPr="00977797">
        <w:rPr>
          <w:rFonts w:ascii="Garamond" w:hAnsi="Garamond"/>
          <w:sz w:val="24"/>
          <w:szCs w:val="24"/>
        </w:rPr>
        <w:t>qarqet</w:t>
      </w:r>
      <w:r w:rsidRPr="00977797">
        <w:rPr>
          <w:rFonts w:ascii="Garamond" w:hAnsi="Garamond"/>
          <w:sz w:val="24"/>
          <w:szCs w:val="24"/>
        </w:rPr>
        <w:t>, sipas popullsisë rezidente dhe sipas dendësisë së popullsisë në çdo qark kundrejt mesatares kombëtare. Sipas kriterit të parë, 20% e totalit të transfertës së pakushtëzuar të qarqeve (ose 148 milionë lekë) do të shpërndahet si një shumë fikse prej rreth 12 milion</w:t>
      </w:r>
      <w:r w:rsidR="005611BA" w:rsidRPr="00977797">
        <w:rPr>
          <w:rFonts w:ascii="Garamond" w:hAnsi="Garamond"/>
          <w:sz w:val="24"/>
          <w:szCs w:val="24"/>
        </w:rPr>
        <w:t>ë</w:t>
      </w:r>
      <w:r w:rsidRPr="00977797">
        <w:rPr>
          <w:rFonts w:ascii="Garamond" w:hAnsi="Garamond"/>
          <w:sz w:val="24"/>
          <w:szCs w:val="24"/>
        </w:rPr>
        <w:t xml:space="preserve"> lekë për secilin nga 12 </w:t>
      </w:r>
      <w:r w:rsidR="005611BA" w:rsidRPr="00977797">
        <w:rPr>
          <w:rFonts w:ascii="Garamond" w:hAnsi="Garamond"/>
          <w:sz w:val="24"/>
          <w:szCs w:val="24"/>
        </w:rPr>
        <w:t>qarqet</w:t>
      </w:r>
      <w:r w:rsidRPr="00977797">
        <w:rPr>
          <w:rFonts w:ascii="Garamond" w:hAnsi="Garamond"/>
          <w:sz w:val="24"/>
          <w:szCs w:val="24"/>
        </w:rPr>
        <w:t>.</w:t>
      </w:r>
    </w:p>
    <w:p w14:paraId="7CE08F2C" w14:textId="77777777" w:rsidR="00E44D27" w:rsidRPr="00977797" w:rsidRDefault="00E44D27" w:rsidP="00E44D27">
      <w:pPr>
        <w:spacing w:after="0" w:line="240" w:lineRule="auto"/>
        <w:ind w:firstLine="284"/>
        <w:jc w:val="both"/>
        <w:rPr>
          <w:rFonts w:ascii="Garamond" w:hAnsi="Garamond"/>
          <w:sz w:val="14"/>
          <w:szCs w:val="24"/>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7"/>
        <w:gridCol w:w="1566"/>
      </w:tblGrid>
      <w:tr w:rsidR="00977797" w:rsidRPr="00977797" w14:paraId="46774464" w14:textId="77777777" w:rsidTr="005611BA">
        <w:trPr>
          <w:trHeight w:val="53"/>
        </w:trPr>
        <w:tc>
          <w:tcPr>
            <w:tcW w:w="8227" w:type="dxa"/>
            <w:shd w:val="clear" w:color="000000" w:fill="003366"/>
            <w:noWrap/>
            <w:vAlign w:val="bottom"/>
            <w:hideMark/>
          </w:tcPr>
          <w:p w14:paraId="4DE18D5C" w14:textId="77777777" w:rsidR="00E44D27" w:rsidRPr="00977797" w:rsidRDefault="00E44D27" w:rsidP="00651DC8">
            <w:pPr>
              <w:spacing w:after="0" w:line="240" w:lineRule="auto"/>
              <w:jc w:val="both"/>
              <w:rPr>
                <w:rFonts w:ascii="Garamond" w:hAnsi="Garamond"/>
                <w:b/>
                <w:bCs/>
                <w:sz w:val="20"/>
                <w:szCs w:val="24"/>
              </w:rPr>
            </w:pPr>
            <w:r w:rsidRPr="00977797">
              <w:rPr>
                <w:rFonts w:ascii="Garamond" w:hAnsi="Garamond"/>
                <w:b/>
                <w:bCs/>
                <w:sz w:val="20"/>
                <w:szCs w:val="24"/>
              </w:rPr>
              <w:t>Përbërja e transfertës së pakushtëzuar për qarqet</w:t>
            </w:r>
          </w:p>
        </w:tc>
        <w:tc>
          <w:tcPr>
            <w:tcW w:w="1566" w:type="dxa"/>
            <w:shd w:val="clear" w:color="000000" w:fill="003366"/>
            <w:noWrap/>
            <w:vAlign w:val="bottom"/>
            <w:hideMark/>
          </w:tcPr>
          <w:p w14:paraId="60F8DE5B" w14:textId="77777777" w:rsidR="00E44D27" w:rsidRPr="00977797" w:rsidRDefault="00E44D27" w:rsidP="00651DC8">
            <w:pPr>
              <w:spacing w:after="0" w:line="240" w:lineRule="auto"/>
              <w:jc w:val="right"/>
              <w:rPr>
                <w:rFonts w:ascii="Garamond" w:hAnsi="Garamond"/>
                <w:b/>
                <w:bCs/>
                <w:sz w:val="20"/>
                <w:szCs w:val="24"/>
              </w:rPr>
            </w:pPr>
            <w:r w:rsidRPr="00977797">
              <w:rPr>
                <w:rFonts w:ascii="Garamond" w:hAnsi="Garamond"/>
                <w:b/>
                <w:bCs/>
                <w:sz w:val="20"/>
                <w:szCs w:val="24"/>
              </w:rPr>
              <w:t>740,000,000</w:t>
            </w:r>
          </w:p>
        </w:tc>
      </w:tr>
      <w:tr w:rsidR="00977797" w:rsidRPr="00977797" w14:paraId="1796A4BB" w14:textId="77777777" w:rsidTr="005611BA">
        <w:trPr>
          <w:trHeight w:val="53"/>
        </w:trPr>
        <w:tc>
          <w:tcPr>
            <w:tcW w:w="8227" w:type="dxa"/>
            <w:shd w:val="clear" w:color="000000" w:fill="FFCC99"/>
            <w:vAlign w:val="center"/>
            <w:hideMark/>
          </w:tcPr>
          <w:p w14:paraId="6887896A" w14:textId="77777777" w:rsidR="00E44D27" w:rsidRPr="00977797" w:rsidRDefault="00E44D27" w:rsidP="00651DC8">
            <w:pPr>
              <w:spacing w:after="0" w:line="240" w:lineRule="auto"/>
              <w:jc w:val="both"/>
              <w:rPr>
                <w:rFonts w:ascii="Garamond" w:hAnsi="Garamond"/>
                <w:b/>
                <w:bCs/>
                <w:sz w:val="20"/>
                <w:szCs w:val="24"/>
              </w:rPr>
            </w:pPr>
            <w:r w:rsidRPr="00977797">
              <w:rPr>
                <w:rFonts w:ascii="Garamond" w:hAnsi="Garamond"/>
                <w:b/>
                <w:bCs/>
                <w:sz w:val="20"/>
                <w:szCs w:val="24"/>
              </w:rPr>
              <w:t>Komponenti I: Shuma fikse për qarqet (në përqindje)</w:t>
            </w:r>
          </w:p>
        </w:tc>
        <w:tc>
          <w:tcPr>
            <w:tcW w:w="1566" w:type="dxa"/>
            <w:shd w:val="clear" w:color="000000" w:fill="0066CC"/>
            <w:noWrap/>
            <w:vAlign w:val="bottom"/>
            <w:hideMark/>
          </w:tcPr>
          <w:p w14:paraId="32AFA696" w14:textId="77777777" w:rsidR="00E44D27" w:rsidRPr="00977797" w:rsidRDefault="00E44D27" w:rsidP="00651DC8">
            <w:pPr>
              <w:spacing w:after="0" w:line="240" w:lineRule="auto"/>
              <w:jc w:val="right"/>
              <w:rPr>
                <w:rFonts w:ascii="Garamond" w:hAnsi="Garamond"/>
                <w:b/>
                <w:bCs/>
                <w:sz w:val="20"/>
                <w:szCs w:val="24"/>
              </w:rPr>
            </w:pPr>
            <w:r w:rsidRPr="00977797">
              <w:rPr>
                <w:rFonts w:ascii="Garamond" w:hAnsi="Garamond"/>
                <w:b/>
                <w:bCs/>
                <w:sz w:val="20"/>
                <w:szCs w:val="24"/>
              </w:rPr>
              <w:t>20%</w:t>
            </w:r>
          </w:p>
        </w:tc>
      </w:tr>
      <w:tr w:rsidR="00977797" w:rsidRPr="00977797" w14:paraId="2C89D5C0" w14:textId="77777777" w:rsidTr="005611BA">
        <w:trPr>
          <w:trHeight w:val="53"/>
        </w:trPr>
        <w:tc>
          <w:tcPr>
            <w:tcW w:w="8227" w:type="dxa"/>
            <w:shd w:val="clear" w:color="auto" w:fill="auto"/>
            <w:noWrap/>
            <w:vAlign w:val="bottom"/>
            <w:hideMark/>
          </w:tcPr>
          <w:p w14:paraId="093A646A" w14:textId="77777777" w:rsidR="00E44D27" w:rsidRPr="00977797" w:rsidRDefault="00E44D27" w:rsidP="00651DC8">
            <w:pPr>
              <w:spacing w:after="0" w:line="240" w:lineRule="auto"/>
              <w:jc w:val="both"/>
              <w:rPr>
                <w:rFonts w:ascii="Garamond" w:hAnsi="Garamond"/>
                <w:sz w:val="20"/>
                <w:szCs w:val="24"/>
              </w:rPr>
            </w:pPr>
            <w:r w:rsidRPr="00977797">
              <w:rPr>
                <w:rFonts w:ascii="Garamond" w:hAnsi="Garamond" w:cs="Calibri"/>
                <w:sz w:val="20"/>
                <w:szCs w:val="24"/>
              </w:rPr>
              <w:t>Transferta e pakushtëzuar për t’u ndarë sipas shumës fikse</w:t>
            </w:r>
          </w:p>
        </w:tc>
        <w:tc>
          <w:tcPr>
            <w:tcW w:w="1566" w:type="dxa"/>
            <w:shd w:val="clear" w:color="auto" w:fill="auto"/>
            <w:noWrap/>
            <w:vAlign w:val="bottom"/>
            <w:hideMark/>
          </w:tcPr>
          <w:p w14:paraId="202AFF1E" w14:textId="77777777" w:rsidR="00E44D27" w:rsidRPr="00977797" w:rsidRDefault="00E44D27" w:rsidP="00651DC8">
            <w:pPr>
              <w:spacing w:after="0" w:line="240" w:lineRule="auto"/>
              <w:jc w:val="right"/>
              <w:rPr>
                <w:rFonts w:ascii="Garamond" w:hAnsi="Garamond"/>
                <w:sz w:val="20"/>
                <w:szCs w:val="24"/>
              </w:rPr>
            </w:pPr>
            <w:r w:rsidRPr="00977797">
              <w:rPr>
                <w:rFonts w:ascii="Garamond" w:hAnsi="Garamond"/>
                <w:sz w:val="20"/>
                <w:szCs w:val="24"/>
              </w:rPr>
              <w:t>148,000,000</w:t>
            </w:r>
          </w:p>
        </w:tc>
      </w:tr>
      <w:tr w:rsidR="00E44D27" w:rsidRPr="00977797" w14:paraId="522EF77D" w14:textId="77777777" w:rsidTr="005611BA">
        <w:trPr>
          <w:trHeight w:val="53"/>
        </w:trPr>
        <w:tc>
          <w:tcPr>
            <w:tcW w:w="8227" w:type="dxa"/>
            <w:shd w:val="clear" w:color="auto" w:fill="auto"/>
            <w:noWrap/>
            <w:vAlign w:val="bottom"/>
          </w:tcPr>
          <w:p w14:paraId="3ED9F4E7" w14:textId="77777777" w:rsidR="00E44D27" w:rsidRPr="00977797" w:rsidRDefault="00E44D27" w:rsidP="00651DC8">
            <w:pPr>
              <w:spacing w:after="0" w:line="240" w:lineRule="auto"/>
              <w:jc w:val="both"/>
              <w:rPr>
                <w:rFonts w:ascii="Garamond" w:hAnsi="Garamond" w:cs="Calibri"/>
                <w:sz w:val="20"/>
                <w:szCs w:val="24"/>
              </w:rPr>
            </w:pPr>
            <w:r w:rsidRPr="00977797">
              <w:rPr>
                <w:rFonts w:ascii="Garamond" w:hAnsi="Garamond" w:cs="Calibri"/>
                <w:sz w:val="20"/>
                <w:szCs w:val="24"/>
              </w:rPr>
              <w:t>Shuma fikse e transfertës së pakushtëzuar për çdo qark</w:t>
            </w:r>
          </w:p>
        </w:tc>
        <w:tc>
          <w:tcPr>
            <w:tcW w:w="1566" w:type="dxa"/>
            <w:shd w:val="clear" w:color="auto" w:fill="auto"/>
            <w:noWrap/>
            <w:vAlign w:val="bottom"/>
          </w:tcPr>
          <w:p w14:paraId="4A9506B4" w14:textId="77777777" w:rsidR="00E44D27" w:rsidRPr="00977797" w:rsidRDefault="00E44D27" w:rsidP="00651DC8">
            <w:pPr>
              <w:spacing w:after="0" w:line="240" w:lineRule="auto"/>
              <w:jc w:val="right"/>
              <w:rPr>
                <w:rFonts w:ascii="Garamond" w:hAnsi="Garamond"/>
                <w:sz w:val="20"/>
                <w:szCs w:val="24"/>
              </w:rPr>
            </w:pPr>
            <w:r w:rsidRPr="00977797">
              <w:rPr>
                <w:rFonts w:ascii="Garamond" w:hAnsi="Garamond"/>
                <w:sz w:val="20"/>
                <w:szCs w:val="24"/>
              </w:rPr>
              <w:t>12,333,333</w:t>
            </w:r>
          </w:p>
        </w:tc>
      </w:tr>
    </w:tbl>
    <w:p w14:paraId="6ED956EA" w14:textId="77777777" w:rsidR="00E44D27" w:rsidRPr="00977797" w:rsidRDefault="00E44D27" w:rsidP="00E44D27">
      <w:pPr>
        <w:spacing w:after="0" w:line="240" w:lineRule="auto"/>
        <w:ind w:firstLine="284"/>
        <w:jc w:val="both"/>
        <w:rPr>
          <w:rFonts w:ascii="Garamond" w:hAnsi="Garamond"/>
          <w:sz w:val="14"/>
          <w:szCs w:val="24"/>
        </w:rPr>
      </w:pPr>
    </w:p>
    <w:p w14:paraId="22E84D6A" w14:textId="06D9FB57"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Sipas kriterit të dytë, 50% e transfertës së pakushtëzuar (ose 370 milion</w:t>
      </w:r>
      <w:r w:rsidR="005611BA" w:rsidRPr="00977797">
        <w:rPr>
          <w:rFonts w:ascii="Garamond" w:hAnsi="Garamond"/>
          <w:sz w:val="24"/>
          <w:szCs w:val="24"/>
        </w:rPr>
        <w:t>ë</w:t>
      </w:r>
      <w:r w:rsidRPr="00977797">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p w14:paraId="44EE9F78" w14:textId="77777777" w:rsidR="00E44D27" w:rsidRPr="00977797" w:rsidRDefault="00E44D27" w:rsidP="00E44D27">
      <w:pPr>
        <w:spacing w:after="0" w:line="240" w:lineRule="auto"/>
        <w:ind w:firstLine="284"/>
        <w:jc w:val="both"/>
        <w:rPr>
          <w:rFonts w:ascii="Garamond" w:hAnsi="Garamond"/>
          <w:sz w:val="14"/>
          <w:szCs w:val="24"/>
        </w:rPr>
      </w:pP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5"/>
        <w:gridCol w:w="1429"/>
      </w:tblGrid>
      <w:tr w:rsidR="00977797" w:rsidRPr="00977797" w14:paraId="0DD3D322" w14:textId="77777777" w:rsidTr="00ED2F09">
        <w:trPr>
          <w:trHeight w:val="35"/>
        </w:trPr>
        <w:tc>
          <w:tcPr>
            <w:tcW w:w="8395" w:type="dxa"/>
            <w:shd w:val="clear" w:color="000000" w:fill="FFCC99"/>
            <w:vAlign w:val="center"/>
            <w:hideMark/>
          </w:tcPr>
          <w:p w14:paraId="11688EC5" w14:textId="0EA17A46" w:rsidR="00E44D27" w:rsidRPr="00977797" w:rsidRDefault="00E44D27" w:rsidP="00651DC8">
            <w:pPr>
              <w:spacing w:after="0" w:line="240" w:lineRule="auto"/>
              <w:jc w:val="both"/>
              <w:rPr>
                <w:rFonts w:ascii="Garamond" w:hAnsi="Garamond"/>
                <w:b/>
                <w:bCs/>
                <w:sz w:val="20"/>
                <w:szCs w:val="24"/>
              </w:rPr>
            </w:pPr>
            <w:r w:rsidRPr="00977797">
              <w:rPr>
                <w:rFonts w:ascii="Garamond" w:hAnsi="Garamond"/>
                <w:b/>
                <w:bCs/>
                <w:sz w:val="20"/>
                <w:szCs w:val="24"/>
              </w:rPr>
              <w:t>Komponenti II: Ndarja sipas banorëve rezidentë efektivë (në përqindje)</w:t>
            </w:r>
          </w:p>
        </w:tc>
        <w:tc>
          <w:tcPr>
            <w:tcW w:w="1429" w:type="dxa"/>
            <w:shd w:val="clear" w:color="000000" w:fill="0066CC"/>
            <w:noWrap/>
            <w:vAlign w:val="bottom"/>
            <w:hideMark/>
          </w:tcPr>
          <w:p w14:paraId="7339DCAD" w14:textId="77777777" w:rsidR="00E44D27" w:rsidRPr="00977797" w:rsidRDefault="00E44D27" w:rsidP="00651DC8">
            <w:pPr>
              <w:spacing w:after="0" w:line="240" w:lineRule="auto"/>
              <w:jc w:val="right"/>
              <w:rPr>
                <w:rFonts w:ascii="Garamond" w:hAnsi="Garamond"/>
                <w:b/>
                <w:bCs/>
                <w:sz w:val="24"/>
                <w:szCs w:val="24"/>
              </w:rPr>
            </w:pPr>
            <w:r w:rsidRPr="00977797">
              <w:rPr>
                <w:rFonts w:ascii="Garamond" w:hAnsi="Garamond"/>
                <w:b/>
                <w:bCs/>
                <w:sz w:val="24"/>
                <w:szCs w:val="24"/>
              </w:rPr>
              <w:t>50%</w:t>
            </w:r>
          </w:p>
        </w:tc>
      </w:tr>
      <w:tr w:rsidR="00977797" w:rsidRPr="00977797" w14:paraId="1A0CE0D7" w14:textId="77777777" w:rsidTr="005611BA">
        <w:trPr>
          <w:trHeight w:val="53"/>
        </w:trPr>
        <w:tc>
          <w:tcPr>
            <w:tcW w:w="8395" w:type="dxa"/>
            <w:shd w:val="clear" w:color="auto" w:fill="auto"/>
            <w:noWrap/>
            <w:vAlign w:val="bottom"/>
            <w:hideMark/>
          </w:tcPr>
          <w:p w14:paraId="1257839D" w14:textId="77777777" w:rsidR="00E44D27" w:rsidRPr="00977797" w:rsidRDefault="00E44D27" w:rsidP="00651DC8">
            <w:pPr>
              <w:spacing w:after="0" w:line="240" w:lineRule="auto"/>
              <w:jc w:val="both"/>
              <w:rPr>
                <w:rFonts w:ascii="Garamond" w:hAnsi="Garamond"/>
                <w:sz w:val="20"/>
                <w:szCs w:val="24"/>
              </w:rPr>
            </w:pPr>
            <w:r w:rsidRPr="00977797">
              <w:rPr>
                <w:rFonts w:ascii="Garamond" w:hAnsi="Garamond" w:cs="Calibri"/>
                <w:sz w:val="20"/>
                <w:szCs w:val="24"/>
              </w:rPr>
              <w:t>Transferta e pakushtëzuar që shpërndahet sipas numrit të banorëve rezidentë efektivë</w:t>
            </w:r>
          </w:p>
        </w:tc>
        <w:tc>
          <w:tcPr>
            <w:tcW w:w="1429" w:type="dxa"/>
            <w:shd w:val="clear" w:color="auto" w:fill="auto"/>
            <w:noWrap/>
            <w:vAlign w:val="bottom"/>
            <w:hideMark/>
          </w:tcPr>
          <w:p w14:paraId="4260E3B8" w14:textId="77777777" w:rsidR="00E44D27" w:rsidRPr="00977797" w:rsidRDefault="00E44D27" w:rsidP="00651DC8">
            <w:pPr>
              <w:spacing w:after="0" w:line="240" w:lineRule="auto"/>
              <w:jc w:val="right"/>
              <w:rPr>
                <w:rFonts w:ascii="Garamond" w:hAnsi="Garamond"/>
                <w:sz w:val="24"/>
                <w:szCs w:val="24"/>
              </w:rPr>
            </w:pPr>
            <w:r w:rsidRPr="00977797">
              <w:rPr>
                <w:rFonts w:ascii="Garamond" w:hAnsi="Garamond"/>
                <w:sz w:val="24"/>
                <w:szCs w:val="24"/>
              </w:rPr>
              <w:t>370,000,000</w:t>
            </w:r>
          </w:p>
        </w:tc>
      </w:tr>
      <w:tr w:rsidR="00E44D27" w:rsidRPr="00977797" w14:paraId="4A377E63" w14:textId="77777777" w:rsidTr="005611BA">
        <w:trPr>
          <w:trHeight w:val="53"/>
        </w:trPr>
        <w:tc>
          <w:tcPr>
            <w:tcW w:w="8395" w:type="dxa"/>
            <w:shd w:val="clear" w:color="auto" w:fill="auto"/>
            <w:noWrap/>
            <w:vAlign w:val="bottom"/>
          </w:tcPr>
          <w:p w14:paraId="7B1A4728" w14:textId="1ED021DC" w:rsidR="00E44D27" w:rsidRPr="00977797" w:rsidRDefault="00E44D27" w:rsidP="00651DC8">
            <w:pPr>
              <w:spacing w:after="0" w:line="240" w:lineRule="auto"/>
              <w:jc w:val="both"/>
              <w:rPr>
                <w:rFonts w:ascii="Garamond" w:hAnsi="Garamond"/>
                <w:sz w:val="20"/>
                <w:szCs w:val="24"/>
              </w:rPr>
            </w:pPr>
            <w:r w:rsidRPr="00977797">
              <w:rPr>
                <w:rFonts w:ascii="Garamond" w:hAnsi="Garamond" w:cs="Calibri"/>
                <w:sz w:val="20"/>
                <w:szCs w:val="24"/>
              </w:rPr>
              <w:t>Transferta e pakushtëzuar për frymë (</w:t>
            </w:r>
            <w:r w:rsidR="00EB163E" w:rsidRPr="00977797">
              <w:rPr>
                <w:rFonts w:ascii="Garamond" w:hAnsi="Garamond" w:cs="Calibri"/>
                <w:sz w:val="20"/>
                <w:szCs w:val="24"/>
              </w:rPr>
              <w:t>b</w:t>
            </w:r>
            <w:r w:rsidRPr="00977797">
              <w:rPr>
                <w:rFonts w:ascii="Garamond" w:hAnsi="Garamond" w:cs="Calibri"/>
                <w:sz w:val="20"/>
                <w:szCs w:val="24"/>
              </w:rPr>
              <w:t>anorë rezidentë efektivë)</w:t>
            </w:r>
          </w:p>
        </w:tc>
        <w:tc>
          <w:tcPr>
            <w:tcW w:w="1429" w:type="dxa"/>
            <w:shd w:val="clear" w:color="auto" w:fill="auto"/>
            <w:noWrap/>
            <w:vAlign w:val="bottom"/>
          </w:tcPr>
          <w:p w14:paraId="3A28CC6F" w14:textId="77777777" w:rsidR="00E44D27" w:rsidRPr="00977797" w:rsidRDefault="00E44D27" w:rsidP="00651DC8">
            <w:pPr>
              <w:spacing w:after="0" w:line="240" w:lineRule="auto"/>
              <w:jc w:val="right"/>
              <w:rPr>
                <w:rFonts w:ascii="Garamond" w:hAnsi="Garamond"/>
                <w:sz w:val="24"/>
                <w:szCs w:val="24"/>
              </w:rPr>
            </w:pPr>
            <w:r w:rsidRPr="00977797">
              <w:rPr>
                <w:rFonts w:ascii="Garamond" w:hAnsi="Garamond"/>
                <w:sz w:val="24"/>
                <w:szCs w:val="24"/>
              </w:rPr>
              <w:t>121</w:t>
            </w:r>
          </w:p>
        </w:tc>
      </w:tr>
    </w:tbl>
    <w:p w14:paraId="4DF8816B" w14:textId="77777777" w:rsidR="00E44D27" w:rsidRPr="00977797" w:rsidRDefault="00E44D27" w:rsidP="00E44D27">
      <w:pPr>
        <w:spacing w:after="0" w:line="240" w:lineRule="auto"/>
        <w:ind w:firstLine="284"/>
        <w:jc w:val="both"/>
        <w:rPr>
          <w:rFonts w:ascii="Garamond" w:hAnsi="Garamond"/>
          <w:sz w:val="14"/>
          <w:szCs w:val="24"/>
        </w:rPr>
      </w:pPr>
    </w:p>
    <w:p w14:paraId="5189BD76" w14:textId="30E27ED2"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lastRenderedPageBreak/>
        <w:t>Sipas kriterit të tretë, 30% e transfertës së pakushtëzuar (ose 222 milion</w:t>
      </w:r>
      <w:r w:rsidR="005611BA" w:rsidRPr="00977797">
        <w:rPr>
          <w:rFonts w:ascii="Garamond" w:hAnsi="Garamond"/>
          <w:sz w:val="24"/>
          <w:szCs w:val="24"/>
        </w:rPr>
        <w:t>ë</w:t>
      </w:r>
      <w:r w:rsidRPr="00977797">
        <w:rPr>
          <w:rFonts w:ascii="Garamond" w:hAnsi="Garamond"/>
          <w:sz w:val="24"/>
          <w:szCs w:val="24"/>
        </w:rPr>
        <w:t xml:space="preserve"> lekë) do të ndahen mbi bazën e dendësisë së popullsisë në çdo qark, kundrejt dendësisë mesatare kombëtare. </w:t>
      </w:r>
    </w:p>
    <w:p w14:paraId="2C363EAC" w14:textId="77777777" w:rsidR="00E44D27" w:rsidRPr="00977797" w:rsidRDefault="00E44D27" w:rsidP="00E44D27">
      <w:pPr>
        <w:spacing w:after="0" w:line="240" w:lineRule="auto"/>
        <w:ind w:firstLine="284"/>
        <w:jc w:val="both"/>
        <w:rPr>
          <w:rFonts w:ascii="Garamond" w:hAnsi="Garamond"/>
          <w:sz w:val="14"/>
          <w:szCs w:val="24"/>
        </w:rPr>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78"/>
        <w:gridCol w:w="1250"/>
        <w:gridCol w:w="1062"/>
        <w:gridCol w:w="1174"/>
        <w:gridCol w:w="1065"/>
        <w:gridCol w:w="1517"/>
        <w:gridCol w:w="1825"/>
      </w:tblGrid>
      <w:tr w:rsidR="00977797" w:rsidRPr="00977797" w14:paraId="38D2CF37" w14:textId="77777777" w:rsidTr="005611BA">
        <w:trPr>
          <w:trHeight w:val="53"/>
        </w:trPr>
        <w:tc>
          <w:tcPr>
            <w:tcW w:w="4022" w:type="pct"/>
            <w:gridSpan w:val="7"/>
            <w:shd w:val="clear" w:color="000000" w:fill="FFCC99"/>
            <w:vAlign w:val="center"/>
            <w:hideMark/>
          </w:tcPr>
          <w:p w14:paraId="380F080E"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Komponenti III: Ndarja sipas dendësisë së popullsisë (në përqindje)</w:t>
            </w:r>
          </w:p>
        </w:tc>
        <w:tc>
          <w:tcPr>
            <w:tcW w:w="978" w:type="pct"/>
            <w:shd w:val="clear" w:color="000000" w:fill="0066CC"/>
            <w:noWrap/>
            <w:vAlign w:val="bottom"/>
            <w:hideMark/>
          </w:tcPr>
          <w:p w14:paraId="33B4C413"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30%</w:t>
            </w:r>
          </w:p>
        </w:tc>
      </w:tr>
      <w:tr w:rsidR="00977797" w:rsidRPr="00977797" w14:paraId="418FCDA5" w14:textId="77777777" w:rsidTr="00A17DF1">
        <w:trPr>
          <w:trHeight w:val="78"/>
        </w:trPr>
        <w:tc>
          <w:tcPr>
            <w:tcW w:w="4022" w:type="pct"/>
            <w:gridSpan w:val="7"/>
            <w:shd w:val="clear" w:color="auto" w:fill="auto"/>
            <w:noWrap/>
            <w:vAlign w:val="bottom"/>
            <w:hideMark/>
          </w:tcPr>
          <w:p w14:paraId="0A64414F"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cs="Calibri"/>
                <w:sz w:val="18"/>
                <w:szCs w:val="24"/>
              </w:rPr>
              <w:t>Transferta e pakushtëzuar që shpërndahet sipas dendësisë së popullsisë</w:t>
            </w:r>
          </w:p>
        </w:tc>
        <w:tc>
          <w:tcPr>
            <w:tcW w:w="978" w:type="pct"/>
            <w:shd w:val="clear" w:color="auto" w:fill="auto"/>
            <w:noWrap/>
            <w:vAlign w:val="bottom"/>
            <w:hideMark/>
          </w:tcPr>
          <w:p w14:paraId="432A1C63"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222,000,000</w:t>
            </w:r>
          </w:p>
        </w:tc>
      </w:tr>
      <w:tr w:rsidR="00977797" w:rsidRPr="00977797" w14:paraId="6528404C" w14:textId="77777777" w:rsidTr="00A17DF1">
        <w:trPr>
          <w:trHeight w:val="78"/>
        </w:trPr>
        <w:tc>
          <w:tcPr>
            <w:tcW w:w="4022" w:type="pct"/>
            <w:gridSpan w:val="7"/>
            <w:shd w:val="clear" w:color="auto" w:fill="auto"/>
            <w:noWrap/>
            <w:vAlign w:val="bottom"/>
            <w:hideMark/>
          </w:tcPr>
          <w:p w14:paraId="44D0F7F3"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Mesatarja kombëtare e dendësisë së popullsisë</w:t>
            </w:r>
          </w:p>
        </w:tc>
        <w:tc>
          <w:tcPr>
            <w:tcW w:w="978" w:type="pct"/>
            <w:shd w:val="clear" w:color="auto" w:fill="auto"/>
            <w:noWrap/>
            <w:vAlign w:val="bottom"/>
            <w:hideMark/>
          </w:tcPr>
          <w:p w14:paraId="1FC50A48" w14:textId="3C77303C"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108 banorë/km</w:t>
            </w:r>
            <w:r w:rsidRPr="00977797">
              <w:rPr>
                <w:rFonts w:ascii="Garamond" w:hAnsi="Garamond" w:cs="Calibri"/>
                <w:sz w:val="18"/>
                <w:szCs w:val="24"/>
                <w:vertAlign w:val="superscript"/>
              </w:rPr>
              <w:t>2</w:t>
            </w:r>
          </w:p>
        </w:tc>
      </w:tr>
      <w:tr w:rsidR="00977797" w:rsidRPr="00977797" w14:paraId="712B022B" w14:textId="77777777" w:rsidTr="00A17DF1">
        <w:trPr>
          <w:trHeight w:val="78"/>
        </w:trPr>
        <w:tc>
          <w:tcPr>
            <w:tcW w:w="4022" w:type="pct"/>
            <w:gridSpan w:val="7"/>
            <w:shd w:val="clear" w:color="auto" w:fill="auto"/>
            <w:noWrap/>
            <w:vAlign w:val="bottom"/>
            <w:hideMark/>
          </w:tcPr>
          <w:p w14:paraId="5437A323"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sz w:val="18"/>
                <w:szCs w:val="24"/>
              </w:rPr>
              <w:t>Transferta për frymë nga komponenti i dendësisë së popullsisë</w:t>
            </w:r>
          </w:p>
        </w:tc>
        <w:tc>
          <w:tcPr>
            <w:tcW w:w="978" w:type="pct"/>
            <w:shd w:val="clear" w:color="auto" w:fill="auto"/>
            <w:noWrap/>
            <w:vAlign w:val="bottom"/>
            <w:hideMark/>
          </w:tcPr>
          <w:p w14:paraId="757A5565" w14:textId="43823953"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321 lek</w:t>
            </w:r>
            <w:r w:rsidR="00EB163E" w:rsidRPr="00977797">
              <w:rPr>
                <w:rFonts w:ascii="Garamond" w:hAnsi="Garamond" w:cs="Calibri"/>
                <w:sz w:val="18"/>
                <w:szCs w:val="24"/>
              </w:rPr>
              <w:t>ë</w:t>
            </w:r>
            <w:r w:rsidRPr="00977797">
              <w:rPr>
                <w:rFonts w:ascii="Garamond" w:hAnsi="Garamond" w:cs="Calibri"/>
                <w:sz w:val="18"/>
                <w:szCs w:val="24"/>
              </w:rPr>
              <w:t>/banorë</w:t>
            </w:r>
          </w:p>
        </w:tc>
      </w:tr>
      <w:tr w:rsidR="00977797" w:rsidRPr="00977797" w14:paraId="52FC38FD" w14:textId="77777777" w:rsidTr="00EB163E">
        <w:trPr>
          <w:trHeight w:val="34"/>
        </w:trPr>
        <w:tc>
          <w:tcPr>
            <w:tcW w:w="770" w:type="pct"/>
            <w:gridSpan w:val="2"/>
            <w:shd w:val="clear" w:color="000000" w:fill="C0C0C0"/>
            <w:vAlign w:val="center"/>
            <w:hideMark/>
          </w:tcPr>
          <w:p w14:paraId="19FF1CD7" w14:textId="77777777"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Kufijtë e dendësisë së popullsisë si përqindje ndaj mesatares kombëtare</w:t>
            </w:r>
          </w:p>
        </w:tc>
        <w:tc>
          <w:tcPr>
            <w:tcW w:w="670" w:type="pct"/>
            <w:shd w:val="clear" w:color="000000" w:fill="C0C0C0"/>
            <w:noWrap/>
            <w:vAlign w:val="center"/>
            <w:hideMark/>
          </w:tcPr>
          <w:p w14:paraId="6B022943" w14:textId="77777777"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Koeficientët</w:t>
            </w:r>
          </w:p>
        </w:tc>
        <w:tc>
          <w:tcPr>
            <w:tcW w:w="569" w:type="pct"/>
            <w:shd w:val="clear" w:color="000000" w:fill="C0C0C0"/>
            <w:vAlign w:val="center"/>
            <w:hideMark/>
          </w:tcPr>
          <w:p w14:paraId="4CF5E248" w14:textId="23F87AEA"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 xml:space="preserve">Numri i </w:t>
            </w:r>
            <w:r w:rsidR="00EB163E" w:rsidRPr="00977797">
              <w:rPr>
                <w:rFonts w:ascii="Garamond" w:hAnsi="Garamond"/>
                <w:sz w:val="18"/>
                <w:szCs w:val="24"/>
              </w:rPr>
              <w:t>q</w:t>
            </w:r>
            <w:r w:rsidRPr="00977797">
              <w:rPr>
                <w:rFonts w:ascii="Garamond" w:hAnsi="Garamond"/>
                <w:sz w:val="18"/>
                <w:szCs w:val="24"/>
              </w:rPr>
              <w:t>arqeve që përfitojnë</w:t>
            </w:r>
          </w:p>
        </w:tc>
        <w:tc>
          <w:tcPr>
            <w:tcW w:w="629" w:type="pct"/>
            <w:shd w:val="clear" w:color="000000" w:fill="C0C0C0"/>
            <w:vAlign w:val="center"/>
            <w:hideMark/>
          </w:tcPr>
          <w:p w14:paraId="0FF6B036" w14:textId="77777777"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Dendësia e popullsisë për grup</w:t>
            </w:r>
          </w:p>
        </w:tc>
        <w:tc>
          <w:tcPr>
            <w:tcW w:w="571" w:type="pct"/>
            <w:shd w:val="clear" w:color="000000" w:fill="C0C0C0"/>
            <w:vAlign w:val="center"/>
            <w:hideMark/>
          </w:tcPr>
          <w:p w14:paraId="05D2C91C" w14:textId="77777777"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Popullsia për çdo grup</w:t>
            </w:r>
          </w:p>
        </w:tc>
        <w:tc>
          <w:tcPr>
            <w:tcW w:w="813" w:type="pct"/>
            <w:shd w:val="clear" w:color="000000" w:fill="C0C0C0"/>
            <w:vAlign w:val="center"/>
            <w:hideMark/>
          </w:tcPr>
          <w:p w14:paraId="0279E136" w14:textId="77777777"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Shuma e shtuar për secilin grup</w:t>
            </w:r>
          </w:p>
        </w:tc>
        <w:tc>
          <w:tcPr>
            <w:tcW w:w="978" w:type="pct"/>
            <w:shd w:val="clear" w:color="000000" w:fill="C0C0C0"/>
            <w:vAlign w:val="center"/>
            <w:hideMark/>
          </w:tcPr>
          <w:p w14:paraId="18C18446" w14:textId="77777777" w:rsidR="00E44D27" w:rsidRPr="00977797" w:rsidRDefault="00E44D27" w:rsidP="00651DC8">
            <w:pPr>
              <w:spacing w:after="0" w:line="240" w:lineRule="auto"/>
              <w:rPr>
                <w:rFonts w:ascii="Garamond" w:hAnsi="Garamond"/>
                <w:sz w:val="18"/>
                <w:szCs w:val="24"/>
              </w:rPr>
            </w:pPr>
            <w:r w:rsidRPr="00977797">
              <w:rPr>
                <w:rFonts w:ascii="Garamond" w:hAnsi="Garamond"/>
                <w:sz w:val="18"/>
                <w:szCs w:val="24"/>
              </w:rPr>
              <w:t>% e shpërndarjes për grup</w:t>
            </w:r>
          </w:p>
        </w:tc>
      </w:tr>
      <w:tr w:rsidR="00977797" w:rsidRPr="00977797" w14:paraId="23E16C0A" w14:textId="77777777" w:rsidTr="00A17DF1">
        <w:trPr>
          <w:trHeight w:val="78"/>
        </w:trPr>
        <w:tc>
          <w:tcPr>
            <w:tcW w:w="460" w:type="pct"/>
            <w:shd w:val="clear" w:color="auto" w:fill="auto"/>
            <w:noWrap/>
            <w:vAlign w:val="bottom"/>
            <w:hideMark/>
          </w:tcPr>
          <w:p w14:paraId="31231E4C"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Kufiri 1</w:t>
            </w:r>
          </w:p>
        </w:tc>
        <w:tc>
          <w:tcPr>
            <w:tcW w:w="310" w:type="pct"/>
            <w:shd w:val="clear" w:color="auto" w:fill="auto"/>
            <w:noWrap/>
            <w:vAlign w:val="bottom"/>
            <w:hideMark/>
          </w:tcPr>
          <w:p w14:paraId="2B4E2207"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90%</w:t>
            </w:r>
          </w:p>
        </w:tc>
        <w:tc>
          <w:tcPr>
            <w:tcW w:w="670" w:type="pct"/>
            <w:shd w:val="clear" w:color="auto" w:fill="auto"/>
            <w:noWrap/>
            <w:vAlign w:val="bottom"/>
            <w:hideMark/>
          </w:tcPr>
          <w:p w14:paraId="6F7C26E7"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0,3</w:t>
            </w:r>
          </w:p>
        </w:tc>
        <w:tc>
          <w:tcPr>
            <w:tcW w:w="569" w:type="pct"/>
            <w:shd w:val="clear" w:color="auto" w:fill="auto"/>
            <w:noWrap/>
            <w:vAlign w:val="bottom"/>
            <w:hideMark/>
          </w:tcPr>
          <w:p w14:paraId="08ED6D3F"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4</w:t>
            </w:r>
          </w:p>
        </w:tc>
        <w:tc>
          <w:tcPr>
            <w:tcW w:w="629" w:type="pct"/>
            <w:shd w:val="clear" w:color="auto" w:fill="auto"/>
            <w:noWrap/>
            <w:hideMark/>
          </w:tcPr>
          <w:p w14:paraId="1784D125"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97.3</w:t>
            </w:r>
          </w:p>
        </w:tc>
        <w:tc>
          <w:tcPr>
            <w:tcW w:w="571" w:type="pct"/>
            <w:shd w:val="clear" w:color="auto" w:fill="auto"/>
            <w:noWrap/>
            <w:hideMark/>
          </w:tcPr>
          <w:p w14:paraId="5D584850"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822,990</w:t>
            </w:r>
          </w:p>
        </w:tc>
        <w:tc>
          <w:tcPr>
            <w:tcW w:w="813" w:type="pct"/>
            <w:shd w:val="clear" w:color="auto" w:fill="auto"/>
            <w:noWrap/>
            <w:hideMark/>
          </w:tcPr>
          <w:p w14:paraId="1EDB1708"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79,317,635</w:t>
            </w:r>
          </w:p>
        </w:tc>
        <w:tc>
          <w:tcPr>
            <w:tcW w:w="978" w:type="pct"/>
            <w:shd w:val="clear" w:color="auto" w:fill="auto"/>
            <w:noWrap/>
            <w:vAlign w:val="bottom"/>
            <w:hideMark/>
          </w:tcPr>
          <w:p w14:paraId="560F4BF2"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36%</w:t>
            </w:r>
          </w:p>
        </w:tc>
      </w:tr>
      <w:tr w:rsidR="00977797" w:rsidRPr="00977797" w14:paraId="2205C861" w14:textId="77777777" w:rsidTr="00A17DF1">
        <w:trPr>
          <w:trHeight w:val="78"/>
        </w:trPr>
        <w:tc>
          <w:tcPr>
            <w:tcW w:w="460" w:type="pct"/>
            <w:shd w:val="clear" w:color="auto" w:fill="auto"/>
            <w:noWrap/>
            <w:vAlign w:val="bottom"/>
            <w:hideMark/>
          </w:tcPr>
          <w:p w14:paraId="19FA8F68"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Kufiri 2</w:t>
            </w:r>
          </w:p>
        </w:tc>
        <w:tc>
          <w:tcPr>
            <w:tcW w:w="310" w:type="pct"/>
            <w:shd w:val="clear" w:color="auto" w:fill="auto"/>
            <w:noWrap/>
            <w:vAlign w:val="bottom"/>
            <w:hideMark/>
          </w:tcPr>
          <w:p w14:paraId="3C5C3F1B"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65%</w:t>
            </w:r>
          </w:p>
        </w:tc>
        <w:tc>
          <w:tcPr>
            <w:tcW w:w="670" w:type="pct"/>
            <w:shd w:val="clear" w:color="auto" w:fill="auto"/>
            <w:noWrap/>
            <w:vAlign w:val="bottom"/>
            <w:hideMark/>
          </w:tcPr>
          <w:p w14:paraId="39EDBCBC"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0,5</w:t>
            </w:r>
          </w:p>
        </w:tc>
        <w:tc>
          <w:tcPr>
            <w:tcW w:w="569" w:type="pct"/>
            <w:shd w:val="clear" w:color="auto" w:fill="auto"/>
            <w:noWrap/>
            <w:vAlign w:val="bottom"/>
            <w:hideMark/>
          </w:tcPr>
          <w:p w14:paraId="706E4E89"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3</w:t>
            </w:r>
          </w:p>
        </w:tc>
        <w:tc>
          <w:tcPr>
            <w:tcW w:w="629" w:type="pct"/>
            <w:shd w:val="clear" w:color="auto" w:fill="auto"/>
            <w:noWrap/>
            <w:hideMark/>
          </w:tcPr>
          <w:p w14:paraId="52C7E098"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70.3</w:t>
            </w:r>
          </w:p>
        </w:tc>
        <w:tc>
          <w:tcPr>
            <w:tcW w:w="571" w:type="pct"/>
            <w:shd w:val="clear" w:color="auto" w:fill="auto"/>
            <w:noWrap/>
            <w:hideMark/>
          </w:tcPr>
          <w:p w14:paraId="590006C0"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563,684</w:t>
            </w:r>
          </w:p>
        </w:tc>
        <w:tc>
          <w:tcPr>
            <w:tcW w:w="813" w:type="pct"/>
            <w:shd w:val="clear" w:color="auto" w:fill="auto"/>
            <w:noWrap/>
            <w:hideMark/>
          </w:tcPr>
          <w:p w14:paraId="710FE44A"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90,543,920</w:t>
            </w:r>
          </w:p>
        </w:tc>
        <w:tc>
          <w:tcPr>
            <w:tcW w:w="978" w:type="pct"/>
            <w:shd w:val="clear" w:color="auto" w:fill="auto"/>
            <w:noWrap/>
            <w:vAlign w:val="bottom"/>
            <w:hideMark/>
          </w:tcPr>
          <w:p w14:paraId="09B5E458"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41%</w:t>
            </w:r>
          </w:p>
        </w:tc>
      </w:tr>
      <w:tr w:rsidR="00977797" w:rsidRPr="00977797" w14:paraId="37E8D206" w14:textId="77777777" w:rsidTr="00A17DF1">
        <w:trPr>
          <w:trHeight w:val="78"/>
        </w:trPr>
        <w:tc>
          <w:tcPr>
            <w:tcW w:w="460" w:type="pct"/>
            <w:shd w:val="clear" w:color="auto" w:fill="auto"/>
            <w:noWrap/>
            <w:vAlign w:val="bottom"/>
          </w:tcPr>
          <w:p w14:paraId="52E504DC"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Kufiri 3</w:t>
            </w:r>
          </w:p>
        </w:tc>
        <w:tc>
          <w:tcPr>
            <w:tcW w:w="310" w:type="pct"/>
            <w:shd w:val="clear" w:color="auto" w:fill="auto"/>
            <w:noWrap/>
            <w:vAlign w:val="bottom"/>
          </w:tcPr>
          <w:p w14:paraId="36F83AAC"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35%</w:t>
            </w:r>
          </w:p>
        </w:tc>
        <w:tc>
          <w:tcPr>
            <w:tcW w:w="670" w:type="pct"/>
            <w:shd w:val="clear" w:color="auto" w:fill="auto"/>
            <w:noWrap/>
            <w:vAlign w:val="bottom"/>
          </w:tcPr>
          <w:p w14:paraId="6BEFAEA6" w14:textId="77777777" w:rsidR="00E44D27" w:rsidRPr="00977797" w:rsidRDefault="00E44D27" w:rsidP="00651DC8">
            <w:pPr>
              <w:spacing w:after="0" w:line="240" w:lineRule="auto"/>
              <w:jc w:val="both"/>
              <w:rPr>
                <w:rFonts w:ascii="Garamond" w:hAnsi="Garamond"/>
                <w:b/>
                <w:bCs/>
                <w:sz w:val="18"/>
                <w:szCs w:val="24"/>
              </w:rPr>
            </w:pPr>
            <w:r w:rsidRPr="00977797">
              <w:rPr>
                <w:rFonts w:ascii="Garamond" w:hAnsi="Garamond"/>
                <w:b/>
                <w:bCs/>
                <w:sz w:val="18"/>
                <w:szCs w:val="24"/>
              </w:rPr>
              <w:t>1,0</w:t>
            </w:r>
          </w:p>
        </w:tc>
        <w:tc>
          <w:tcPr>
            <w:tcW w:w="569" w:type="pct"/>
            <w:shd w:val="clear" w:color="auto" w:fill="auto"/>
            <w:noWrap/>
            <w:vAlign w:val="bottom"/>
          </w:tcPr>
          <w:p w14:paraId="650C1229"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2</w:t>
            </w:r>
          </w:p>
        </w:tc>
        <w:tc>
          <w:tcPr>
            <w:tcW w:w="629" w:type="pct"/>
            <w:shd w:val="clear" w:color="auto" w:fill="auto"/>
            <w:noWrap/>
          </w:tcPr>
          <w:p w14:paraId="1B21927A"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37.8</w:t>
            </w:r>
          </w:p>
        </w:tc>
        <w:tc>
          <w:tcPr>
            <w:tcW w:w="571" w:type="pct"/>
            <w:shd w:val="clear" w:color="auto" w:fill="auto"/>
            <w:noWrap/>
          </w:tcPr>
          <w:p w14:paraId="71FD1527"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162,295</w:t>
            </w:r>
          </w:p>
        </w:tc>
        <w:tc>
          <w:tcPr>
            <w:tcW w:w="813" w:type="pct"/>
            <w:shd w:val="clear" w:color="auto" w:fill="auto"/>
            <w:noWrap/>
          </w:tcPr>
          <w:p w14:paraId="15217A46"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52,138,445</w:t>
            </w:r>
          </w:p>
        </w:tc>
        <w:tc>
          <w:tcPr>
            <w:tcW w:w="978" w:type="pct"/>
            <w:shd w:val="clear" w:color="auto" w:fill="auto"/>
            <w:noWrap/>
            <w:vAlign w:val="bottom"/>
          </w:tcPr>
          <w:p w14:paraId="405C81B5"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23%</w:t>
            </w:r>
          </w:p>
        </w:tc>
      </w:tr>
      <w:tr w:rsidR="00E44D27" w:rsidRPr="00977797" w14:paraId="79C7E6CC" w14:textId="77777777" w:rsidTr="00A17DF1">
        <w:trPr>
          <w:trHeight w:val="78"/>
        </w:trPr>
        <w:tc>
          <w:tcPr>
            <w:tcW w:w="460" w:type="pct"/>
            <w:shd w:val="clear" w:color="auto" w:fill="auto"/>
            <w:noWrap/>
            <w:vAlign w:val="bottom"/>
          </w:tcPr>
          <w:p w14:paraId="79CDFEC7"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b/>
                <w:sz w:val="18"/>
                <w:szCs w:val="24"/>
              </w:rPr>
              <w:t>Totali</w:t>
            </w:r>
          </w:p>
        </w:tc>
        <w:tc>
          <w:tcPr>
            <w:tcW w:w="310" w:type="pct"/>
            <w:shd w:val="clear" w:color="auto" w:fill="auto"/>
            <w:noWrap/>
            <w:vAlign w:val="bottom"/>
          </w:tcPr>
          <w:p w14:paraId="6EB406E2" w14:textId="77777777" w:rsidR="00E44D27" w:rsidRPr="00977797" w:rsidRDefault="00E44D27" w:rsidP="00651DC8">
            <w:pPr>
              <w:spacing w:after="0" w:line="240" w:lineRule="auto"/>
              <w:jc w:val="both"/>
              <w:rPr>
                <w:rFonts w:ascii="Garamond" w:hAnsi="Garamond"/>
                <w:b/>
                <w:bCs/>
                <w:sz w:val="18"/>
                <w:szCs w:val="24"/>
              </w:rPr>
            </w:pPr>
          </w:p>
        </w:tc>
        <w:tc>
          <w:tcPr>
            <w:tcW w:w="670" w:type="pct"/>
            <w:shd w:val="clear" w:color="auto" w:fill="auto"/>
            <w:noWrap/>
            <w:vAlign w:val="bottom"/>
          </w:tcPr>
          <w:p w14:paraId="0B791034" w14:textId="77777777" w:rsidR="00E44D27" w:rsidRPr="00977797" w:rsidRDefault="00E44D27" w:rsidP="00651DC8">
            <w:pPr>
              <w:spacing w:after="0" w:line="240" w:lineRule="auto"/>
              <w:jc w:val="both"/>
              <w:rPr>
                <w:rFonts w:ascii="Garamond" w:hAnsi="Garamond"/>
                <w:b/>
                <w:bCs/>
                <w:sz w:val="18"/>
                <w:szCs w:val="24"/>
              </w:rPr>
            </w:pPr>
          </w:p>
        </w:tc>
        <w:tc>
          <w:tcPr>
            <w:tcW w:w="569" w:type="pct"/>
            <w:shd w:val="clear" w:color="auto" w:fill="auto"/>
            <w:noWrap/>
            <w:vAlign w:val="bottom"/>
          </w:tcPr>
          <w:p w14:paraId="3E6F575C" w14:textId="77777777" w:rsidR="00E44D27" w:rsidRPr="00977797" w:rsidRDefault="00E44D27" w:rsidP="00651DC8">
            <w:pPr>
              <w:spacing w:after="0" w:line="240" w:lineRule="auto"/>
              <w:jc w:val="both"/>
              <w:rPr>
                <w:rFonts w:ascii="Garamond" w:hAnsi="Garamond"/>
                <w:sz w:val="18"/>
                <w:szCs w:val="24"/>
              </w:rPr>
            </w:pPr>
            <w:r w:rsidRPr="00977797">
              <w:rPr>
                <w:rFonts w:ascii="Garamond" w:hAnsi="Garamond"/>
                <w:sz w:val="18"/>
                <w:szCs w:val="24"/>
              </w:rPr>
              <w:t>9</w:t>
            </w:r>
          </w:p>
        </w:tc>
        <w:tc>
          <w:tcPr>
            <w:tcW w:w="629" w:type="pct"/>
            <w:shd w:val="clear" w:color="auto" w:fill="auto"/>
            <w:noWrap/>
            <w:vAlign w:val="bottom"/>
          </w:tcPr>
          <w:p w14:paraId="50772E4D" w14:textId="77777777" w:rsidR="00E44D27" w:rsidRPr="00977797" w:rsidRDefault="00E44D27" w:rsidP="00651DC8">
            <w:pPr>
              <w:spacing w:after="0" w:line="240" w:lineRule="auto"/>
              <w:jc w:val="both"/>
              <w:rPr>
                <w:rFonts w:ascii="Garamond" w:hAnsi="Garamond"/>
                <w:sz w:val="18"/>
                <w:szCs w:val="24"/>
              </w:rPr>
            </w:pPr>
          </w:p>
        </w:tc>
        <w:tc>
          <w:tcPr>
            <w:tcW w:w="571" w:type="pct"/>
            <w:shd w:val="clear" w:color="auto" w:fill="auto"/>
            <w:noWrap/>
          </w:tcPr>
          <w:p w14:paraId="07381D90"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1,548,969</w:t>
            </w:r>
          </w:p>
        </w:tc>
        <w:tc>
          <w:tcPr>
            <w:tcW w:w="813" w:type="pct"/>
            <w:shd w:val="clear" w:color="auto" w:fill="auto"/>
            <w:noWrap/>
          </w:tcPr>
          <w:p w14:paraId="0ED2CBC5" w14:textId="77777777" w:rsidR="00E44D27" w:rsidRPr="00977797" w:rsidRDefault="00E44D27" w:rsidP="00651DC8">
            <w:pPr>
              <w:spacing w:after="0" w:line="240" w:lineRule="auto"/>
              <w:jc w:val="both"/>
              <w:rPr>
                <w:rFonts w:ascii="Garamond" w:hAnsi="Garamond" w:cs="Calibri"/>
                <w:sz w:val="18"/>
                <w:szCs w:val="24"/>
              </w:rPr>
            </w:pPr>
            <w:r w:rsidRPr="00977797">
              <w:rPr>
                <w:rFonts w:ascii="Garamond" w:hAnsi="Garamond" w:cs="Calibri"/>
                <w:sz w:val="18"/>
                <w:szCs w:val="24"/>
              </w:rPr>
              <w:t>222,000,000</w:t>
            </w:r>
          </w:p>
        </w:tc>
        <w:tc>
          <w:tcPr>
            <w:tcW w:w="978" w:type="pct"/>
            <w:shd w:val="clear" w:color="auto" w:fill="auto"/>
            <w:noWrap/>
            <w:vAlign w:val="bottom"/>
          </w:tcPr>
          <w:p w14:paraId="47E00FB8" w14:textId="77777777" w:rsidR="00E44D27" w:rsidRPr="00977797" w:rsidRDefault="00E44D27" w:rsidP="00651DC8">
            <w:pPr>
              <w:spacing w:after="0" w:line="240" w:lineRule="auto"/>
              <w:jc w:val="both"/>
              <w:rPr>
                <w:rFonts w:ascii="Garamond" w:hAnsi="Garamond"/>
                <w:sz w:val="18"/>
                <w:szCs w:val="24"/>
              </w:rPr>
            </w:pPr>
          </w:p>
        </w:tc>
      </w:tr>
    </w:tbl>
    <w:p w14:paraId="04EE21F7" w14:textId="77777777" w:rsidR="00E44D27" w:rsidRPr="00977797" w:rsidRDefault="00E44D27" w:rsidP="00E44D27">
      <w:pPr>
        <w:spacing w:after="0" w:line="240" w:lineRule="auto"/>
        <w:ind w:firstLine="284"/>
        <w:jc w:val="both"/>
        <w:rPr>
          <w:rFonts w:ascii="Garamond" w:hAnsi="Garamond"/>
          <w:sz w:val="14"/>
          <w:szCs w:val="24"/>
        </w:rPr>
      </w:pPr>
    </w:p>
    <w:p w14:paraId="3E99ABF7" w14:textId="7966FB30" w:rsidR="00E44D27" w:rsidRPr="00977797" w:rsidRDefault="00E44D27" w:rsidP="00E44D27">
      <w:pPr>
        <w:spacing w:after="0" w:line="240" w:lineRule="auto"/>
        <w:ind w:firstLine="284"/>
        <w:jc w:val="both"/>
        <w:rPr>
          <w:rFonts w:ascii="Garamond" w:hAnsi="Garamond"/>
          <w:sz w:val="24"/>
          <w:szCs w:val="24"/>
        </w:rPr>
      </w:pPr>
      <w:r w:rsidRPr="00977797">
        <w:rPr>
          <w:rFonts w:ascii="Garamond" w:hAnsi="Garamond"/>
          <w:sz w:val="24"/>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w:t>
      </w:r>
      <w:r w:rsidR="005611BA" w:rsidRPr="00977797">
        <w:rPr>
          <w:rFonts w:ascii="Garamond" w:hAnsi="Garamond"/>
          <w:sz w:val="24"/>
          <w:szCs w:val="24"/>
        </w:rPr>
        <w:t>q</w:t>
      </w:r>
      <w:r w:rsidRPr="00977797">
        <w:rPr>
          <w:rFonts w:ascii="Garamond" w:hAnsi="Garamond"/>
          <w:sz w:val="24"/>
          <w:szCs w:val="24"/>
        </w:rPr>
        <w:t xml:space="preserve">ark ka një dendësi të popullsisë nën 35% të mesatares kombëtare, që nënkupton mesatarisht më pak se 37 banorë për km², kundrejt mesatares kombëtare prej 108 banorë për km², dhe një popullsi prej 93,225 banorësh rezidentë, atëherë popullsia e atij qarku shumëzohet me koeficientin shtesë përkatës (+1) dhe transfertën për frymë prej 321 lekë për banor, duke rezultuar në një shtesë fondesh prej 29,925,225 lekë (i llogaritur në këtë mënyrë: 93,225*1*321). </w:t>
      </w:r>
    </w:p>
    <w:p w14:paraId="2866F527" w14:textId="77777777" w:rsidR="00E44D27" w:rsidRPr="00977797" w:rsidRDefault="00E44D27" w:rsidP="00E44D27">
      <w:pPr>
        <w:spacing w:after="0" w:line="240" w:lineRule="auto"/>
        <w:ind w:firstLine="284"/>
        <w:jc w:val="both"/>
        <w:rPr>
          <w:rFonts w:ascii="Garamond" w:hAnsi="Garamond"/>
          <w:sz w:val="24"/>
          <w:szCs w:val="24"/>
        </w:rPr>
      </w:pPr>
    </w:p>
    <w:p w14:paraId="3CDBB255" w14:textId="02F47DE5" w:rsidR="002E40D0" w:rsidRPr="00977797" w:rsidRDefault="005611BA" w:rsidP="005611BA">
      <w:pPr>
        <w:spacing w:after="0" w:line="240" w:lineRule="auto"/>
        <w:ind w:firstLine="284"/>
        <w:jc w:val="center"/>
        <w:rPr>
          <w:rFonts w:ascii="Garamond" w:hAnsi="Garamond"/>
          <w:sz w:val="24"/>
          <w:szCs w:val="24"/>
        </w:rPr>
      </w:pPr>
      <w:r w:rsidRPr="00977797">
        <w:rPr>
          <w:rFonts w:ascii="Garamond" w:hAnsi="Garamond"/>
          <w:sz w:val="24"/>
          <w:szCs w:val="24"/>
        </w:rPr>
        <w:t>ANEKS 2</w:t>
      </w:r>
    </w:p>
    <w:p w14:paraId="53553661" w14:textId="233143B9" w:rsidR="002E40D0" w:rsidRPr="00977797" w:rsidRDefault="005611BA" w:rsidP="005611BA">
      <w:pPr>
        <w:pStyle w:val="Heading3"/>
        <w:spacing w:before="0" w:after="0"/>
        <w:ind w:firstLine="284"/>
        <w:jc w:val="center"/>
        <w:rPr>
          <w:rFonts w:ascii="Garamond" w:hAnsi="Garamond"/>
          <w:b w:val="0"/>
          <w:sz w:val="24"/>
          <w:szCs w:val="24"/>
          <w:lang w:val="sq-AL"/>
        </w:rPr>
      </w:pPr>
      <w:r w:rsidRPr="00977797">
        <w:rPr>
          <w:rFonts w:ascii="Garamond" w:hAnsi="Garamond"/>
          <w:b w:val="0"/>
          <w:sz w:val="24"/>
          <w:szCs w:val="24"/>
          <w:lang w:val="sq-AL"/>
        </w:rPr>
        <w:t>KRITERET E SHPËRNDARJES SË FONDIT REZERVË</w:t>
      </w:r>
    </w:p>
    <w:p w14:paraId="23DF206F" w14:textId="77777777" w:rsidR="002E40D0" w:rsidRPr="00977797" w:rsidRDefault="002E40D0" w:rsidP="005611BA">
      <w:pPr>
        <w:spacing w:after="0" w:line="240" w:lineRule="auto"/>
        <w:ind w:firstLine="284"/>
        <w:jc w:val="center"/>
        <w:rPr>
          <w:rFonts w:ascii="Garamond" w:hAnsi="Garamond"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73"/>
      </w:tblGrid>
      <w:tr w:rsidR="00977797" w:rsidRPr="00977797" w14:paraId="5C740D1C" w14:textId="77777777" w:rsidTr="005611BA">
        <w:trPr>
          <w:trHeight w:val="53"/>
        </w:trPr>
        <w:tc>
          <w:tcPr>
            <w:tcW w:w="2972" w:type="dxa"/>
            <w:tcBorders>
              <w:top w:val="single" w:sz="4" w:space="0" w:color="auto"/>
              <w:left w:val="single" w:sz="4" w:space="0" w:color="auto"/>
              <w:bottom w:val="single" w:sz="4" w:space="0" w:color="auto"/>
              <w:right w:val="single" w:sz="4" w:space="0" w:color="auto"/>
            </w:tcBorders>
          </w:tcPr>
          <w:p w14:paraId="4CBFEE42" w14:textId="0BEF4DC1" w:rsidR="002E40D0" w:rsidRPr="00977797" w:rsidRDefault="002E40D0" w:rsidP="005611BA">
            <w:pPr>
              <w:pStyle w:val="Heading3"/>
              <w:spacing w:before="0" w:after="0"/>
              <w:jc w:val="center"/>
              <w:rPr>
                <w:rFonts w:ascii="Garamond" w:hAnsi="Garamond"/>
                <w:sz w:val="24"/>
                <w:szCs w:val="24"/>
                <w:lang w:val="sq-AL"/>
              </w:rPr>
            </w:pPr>
            <w:r w:rsidRPr="00977797">
              <w:rPr>
                <w:rFonts w:ascii="Garamond" w:hAnsi="Garamond"/>
                <w:sz w:val="24"/>
                <w:szCs w:val="24"/>
                <w:lang w:val="sq-AL"/>
              </w:rPr>
              <w:t xml:space="preserve">Nivelet e </w:t>
            </w:r>
            <w:r w:rsidR="005611BA" w:rsidRPr="00977797">
              <w:rPr>
                <w:rFonts w:ascii="Garamond" w:hAnsi="Garamond"/>
                <w:sz w:val="24"/>
                <w:szCs w:val="24"/>
                <w:lang w:val="sq-AL"/>
              </w:rPr>
              <w:t>pushtetit vendor</w:t>
            </w:r>
          </w:p>
        </w:tc>
        <w:tc>
          <w:tcPr>
            <w:tcW w:w="6273" w:type="dxa"/>
            <w:tcBorders>
              <w:top w:val="single" w:sz="4" w:space="0" w:color="auto"/>
              <w:left w:val="single" w:sz="4" w:space="0" w:color="auto"/>
              <w:bottom w:val="single" w:sz="4" w:space="0" w:color="auto"/>
              <w:right w:val="single" w:sz="4" w:space="0" w:color="auto"/>
            </w:tcBorders>
            <w:vAlign w:val="center"/>
            <w:hideMark/>
          </w:tcPr>
          <w:p w14:paraId="7A2444E5" w14:textId="77777777" w:rsidR="002E40D0" w:rsidRPr="00977797" w:rsidRDefault="002E40D0" w:rsidP="002E40D0">
            <w:pPr>
              <w:pStyle w:val="Heading3"/>
              <w:spacing w:before="0" w:after="0"/>
              <w:jc w:val="center"/>
              <w:rPr>
                <w:rFonts w:ascii="Garamond" w:hAnsi="Garamond"/>
                <w:sz w:val="24"/>
                <w:szCs w:val="24"/>
                <w:lang w:val="sq-AL"/>
              </w:rPr>
            </w:pPr>
            <w:r w:rsidRPr="00977797">
              <w:rPr>
                <w:rFonts w:ascii="Garamond" w:hAnsi="Garamond"/>
                <w:sz w:val="24"/>
                <w:szCs w:val="24"/>
                <w:lang w:val="sq-AL"/>
              </w:rPr>
              <w:t>Kriteret</w:t>
            </w:r>
          </w:p>
        </w:tc>
      </w:tr>
      <w:tr w:rsidR="00977797" w:rsidRPr="00977797" w14:paraId="03576D44"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6B27D831" w14:textId="77777777" w:rsidR="002E40D0" w:rsidRPr="00977797" w:rsidRDefault="002E40D0" w:rsidP="002E40D0">
            <w:pPr>
              <w:spacing w:after="0" w:line="240" w:lineRule="auto"/>
              <w:rPr>
                <w:rFonts w:ascii="Garamond" w:hAnsi="Garamond" w:cs="Times New Roman"/>
                <w:sz w:val="24"/>
                <w:szCs w:val="24"/>
              </w:rPr>
            </w:pPr>
            <w:r w:rsidRPr="00977797">
              <w:rPr>
                <w:rFonts w:ascii="Garamond" w:hAnsi="Garamond"/>
                <w:sz w:val="24"/>
                <w:szCs w:val="24"/>
              </w:rPr>
              <w:t xml:space="preserve">A. Për bashkitë </w:t>
            </w:r>
          </w:p>
        </w:tc>
        <w:tc>
          <w:tcPr>
            <w:tcW w:w="6273" w:type="dxa"/>
            <w:tcBorders>
              <w:top w:val="single" w:sz="4" w:space="0" w:color="auto"/>
              <w:left w:val="single" w:sz="4" w:space="0" w:color="auto"/>
              <w:bottom w:val="single" w:sz="4" w:space="0" w:color="auto"/>
              <w:right w:val="single" w:sz="4" w:space="0" w:color="auto"/>
            </w:tcBorders>
            <w:hideMark/>
          </w:tcPr>
          <w:p w14:paraId="729DB4A7" w14:textId="1229374E" w:rsidR="002E40D0" w:rsidRPr="00977797" w:rsidRDefault="002E40D0" w:rsidP="002E40D0">
            <w:pPr>
              <w:spacing w:after="0" w:line="240" w:lineRule="auto"/>
              <w:rPr>
                <w:rFonts w:ascii="Garamond" w:hAnsi="Garamond"/>
                <w:sz w:val="24"/>
                <w:szCs w:val="24"/>
              </w:rPr>
            </w:pPr>
            <w:r w:rsidRPr="00977797">
              <w:rPr>
                <w:rFonts w:ascii="Garamond" w:hAnsi="Garamond"/>
                <w:sz w:val="24"/>
                <w:szCs w:val="24"/>
              </w:rPr>
              <w:t>-</w:t>
            </w:r>
            <w:r w:rsidR="005611BA" w:rsidRPr="00977797">
              <w:rPr>
                <w:rFonts w:ascii="Garamond" w:hAnsi="Garamond"/>
                <w:sz w:val="24"/>
                <w:szCs w:val="24"/>
              </w:rPr>
              <w:t xml:space="preserve"> </w:t>
            </w:r>
            <w:r w:rsidRPr="00977797">
              <w:rPr>
                <w:rFonts w:ascii="Garamond" w:hAnsi="Garamond"/>
                <w:sz w:val="24"/>
                <w:szCs w:val="24"/>
              </w:rPr>
              <w:t xml:space="preserve">Kompensim për ndonjë gabim në përllogaritjen e kritereve të formulës së shpërndarjes së transfertës së pakushtëzuar për vitin 2025. </w:t>
            </w:r>
          </w:p>
          <w:p w14:paraId="27285764" w14:textId="1C0EED9B" w:rsidR="002E40D0" w:rsidRPr="00977797" w:rsidRDefault="002E40D0" w:rsidP="002E40D0">
            <w:pPr>
              <w:spacing w:after="0" w:line="240" w:lineRule="auto"/>
              <w:rPr>
                <w:rFonts w:ascii="Garamond" w:hAnsi="Garamond"/>
                <w:sz w:val="24"/>
                <w:szCs w:val="24"/>
              </w:rPr>
            </w:pPr>
            <w:r w:rsidRPr="00977797">
              <w:rPr>
                <w:rFonts w:ascii="Garamond" w:hAnsi="Garamond"/>
                <w:sz w:val="24"/>
                <w:szCs w:val="24"/>
              </w:rPr>
              <w:t>-</w:t>
            </w:r>
            <w:r w:rsidR="005611BA" w:rsidRPr="00977797">
              <w:rPr>
                <w:rFonts w:ascii="Garamond" w:hAnsi="Garamond"/>
                <w:sz w:val="24"/>
                <w:szCs w:val="24"/>
              </w:rPr>
              <w:t xml:space="preserve"> </w:t>
            </w:r>
            <w:r w:rsidRPr="00977797">
              <w:rPr>
                <w:rFonts w:ascii="Garamond" w:hAnsi="Garamond"/>
                <w:sz w:val="24"/>
                <w:szCs w:val="24"/>
              </w:rPr>
              <w:t>Për funksionet e reja të transferuara te bashkitë që nga viti 2016.</w:t>
            </w:r>
          </w:p>
          <w:p w14:paraId="51AD6062" w14:textId="560B7F8D" w:rsidR="002E40D0" w:rsidRPr="00977797" w:rsidRDefault="002E40D0" w:rsidP="002E40D0">
            <w:pPr>
              <w:spacing w:after="0" w:line="240" w:lineRule="auto"/>
              <w:rPr>
                <w:rFonts w:ascii="Garamond" w:hAnsi="Garamond"/>
                <w:sz w:val="24"/>
                <w:szCs w:val="24"/>
              </w:rPr>
            </w:pPr>
            <w:r w:rsidRPr="00977797">
              <w:rPr>
                <w:rFonts w:ascii="Garamond" w:hAnsi="Garamond"/>
                <w:sz w:val="24"/>
                <w:szCs w:val="24"/>
              </w:rPr>
              <w:t>-</w:t>
            </w:r>
            <w:r w:rsidR="005611BA" w:rsidRPr="00977797">
              <w:rPr>
                <w:rFonts w:ascii="Garamond" w:hAnsi="Garamond"/>
                <w:sz w:val="24"/>
                <w:szCs w:val="24"/>
              </w:rPr>
              <w:t xml:space="preserve"> </w:t>
            </w:r>
            <w:r w:rsidRPr="00977797">
              <w:rPr>
                <w:rFonts w:ascii="Garamond" w:hAnsi="Garamond"/>
                <w:sz w:val="24"/>
                <w:szCs w:val="24"/>
              </w:rPr>
              <w:t xml:space="preserve">Për nevoja të ndryshme financiare të bashkive. </w:t>
            </w:r>
          </w:p>
        </w:tc>
      </w:tr>
      <w:tr w:rsidR="002E40D0" w:rsidRPr="00977797" w14:paraId="0D998D27"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4C077F20" w14:textId="77777777" w:rsidR="002E40D0" w:rsidRPr="00977797" w:rsidRDefault="002E40D0" w:rsidP="002E40D0">
            <w:pPr>
              <w:spacing w:after="0" w:line="240" w:lineRule="auto"/>
              <w:rPr>
                <w:rFonts w:ascii="Garamond" w:hAnsi="Garamond"/>
                <w:sz w:val="24"/>
                <w:szCs w:val="24"/>
              </w:rPr>
            </w:pPr>
            <w:r w:rsidRPr="00977797">
              <w:rPr>
                <w:rFonts w:ascii="Garamond" w:hAnsi="Garamond"/>
                <w:sz w:val="24"/>
                <w:szCs w:val="24"/>
              </w:rPr>
              <w:t>B. Për qarqet</w:t>
            </w:r>
          </w:p>
        </w:tc>
        <w:tc>
          <w:tcPr>
            <w:tcW w:w="6273" w:type="dxa"/>
            <w:tcBorders>
              <w:top w:val="single" w:sz="4" w:space="0" w:color="auto"/>
              <w:left w:val="single" w:sz="4" w:space="0" w:color="auto"/>
              <w:bottom w:val="single" w:sz="4" w:space="0" w:color="auto"/>
              <w:right w:val="single" w:sz="4" w:space="0" w:color="auto"/>
            </w:tcBorders>
            <w:hideMark/>
          </w:tcPr>
          <w:p w14:paraId="56A4DC05" w14:textId="02336A38" w:rsidR="002E40D0" w:rsidRPr="00977797" w:rsidRDefault="002E40D0" w:rsidP="002E40D0">
            <w:pPr>
              <w:spacing w:after="0" w:line="240" w:lineRule="auto"/>
              <w:rPr>
                <w:rFonts w:ascii="Garamond" w:hAnsi="Garamond"/>
                <w:sz w:val="24"/>
                <w:szCs w:val="24"/>
              </w:rPr>
            </w:pPr>
            <w:r w:rsidRPr="00977797">
              <w:rPr>
                <w:rFonts w:ascii="Garamond" w:hAnsi="Garamond"/>
                <w:sz w:val="24"/>
                <w:szCs w:val="24"/>
              </w:rPr>
              <w:t>-</w:t>
            </w:r>
            <w:r w:rsidR="005611BA" w:rsidRPr="00977797">
              <w:rPr>
                <w:rFonts w:ascii="Garamond" w:hAnsi="Garamond"/>
                <w:sz w:val="24"/>
                <w:szCs w:val="24"/>
              </w:rPr>
              <w:t xml:space="preserve"> </w:t>
            </w:r>
            <w:r w:rsidRPr="00977797">
              <w:rPr>
                <w:rFonts w:ascii="Garamond" w:hAnsi="Garamond"/>
                <w:sz w:val="24"/>
                <w:szCs w:val="24"/>
              </w:rPr>
              <w:t>Për shpenzime të ndryshme që mund të nevojiten gjatë vitit.</w:t>
            </w:r>
          </w:p>
        </w:tc>
      </w:tr>
    </w:tbl>
    <w:p w14:paraId="56C8C2C5" w14:textId="77777777" w:rsidR="002E40D0" w:rsidRPr="00977797" w:rsidRDefault="002E40D0" w:rsidP="002E40D0">
      <w:pPr>
        <w:spacing w:after="0" w:line="240" w:lineRule="auto"/>
        <w:ind w:firstLine="284"/>
        <w:rPr>
          <w:rFonts w:ascii="Garamond" w:eastAsia="Times New Roman" w:hAnsi="Garamond"/>
          <w:sz w:val="14"/>
          <w:szCs w:val="24"/>
        </w:rPr>
      </w:pPr>
    </w:p>
    <w:p w14:paraId="6EE4E2D8" w14:textId="77777777" w:rsidR="002E40D0" w:rsidRPr="00977797" w:rsidRDefault="002E40D0" w:rsidP="003D5AD4">
      <w:pPr>
        <w:pStyle w:val="TEKSTI"/>
      </w:pPr>
      <w:r w:rsidRPr="00977797">
        <w:t>Shuma që akordohet nga fondi rezervë për njësitë e vetëqeverisjes vendore nuk duhet të kalojë 50 për qind të nivelit të transfertës së pakushtëzuar të akorduar me ligjin e buxhetit të vitit 2025.</w:t>
      </w:r>
    </w:p>
    <w:p w14:paraId="5DDF6C28" w14:textId="77777777" w:rsidR="002E40D0" w:rsidRPr="00977797" w:rsidRDefault="002E40D0" w:rsidP="003D5AD4">
      <w:pPr>
        <w:pStyle w:val="TEKSTI"/>
      </w:pPr>
      <w:r w:rsidRPr="00977797">
        <w:t>Pjesa e papërdorur e fondit rezervë në vitin buxhetor 2025, kalon në transfertën e pakushtëzuar të vitit 2026.</w:t>
      </w:r>
    </w:p>
    <w:p w14:paraId="5F4525C1" w14:textId="77777777" w:rsidR="002E40D0" w:rsidRPr="00977797" w:rsidRDefault="002E40D0" w:rsidP="002E40D0">
      <w:pPr>
        <w:spacing w:after="0" w:line="240" w:lineRule="auto"/>
        <w:ind w:firstLine="284"/>
        <w:jc w:val="both"/>
        <w:rPr>
          <w:rFonts w:ascii="Garamond" w:hAnsi="Garamond"/>
          <w:sz w:val="24"/>
          <w:szCs w:val="24"/>
        </w:rPr>
      </w:pPr>
      <w:r w:rsidRPr="00977797">
        <w:rPr>
          <w:rFonts w:ascii="Garamond" w:hAnsi="Garamond"/>
          <w:sz w:val="24"/>
          <w:szCs w:val="24"/>
        </w:rPr>
        <w:t>Procedurat për alokimin e këtij fondi përcaktohen në udhëzimin plotësues të zbatimit të buxhetit të vitit 2025.</w:t>
      </w:r>
    </w:p>
    <w:p w14:paraId="7AC6342D" w14:textId="77777777" w:rsidR="00213234" w:rsidRPr="00977797" w:rsidRDefault="00213234" w:rsidP="002E40D0">
      <w:pPr>
        <w:spacing w:after="0" w:line="240" w:lineRule="auto"/>
        <w:ind w:firstLine="284"/>
        <w:jc w:val="both"/>
        <w:rPr>
          <w:rFonts w:ascii="Garamond" w:hAnsi="Garamond" w:cs="Times New Roman"/>
          <w:bCs/>
          <w:sz w:val="24"/>
          <w:szCs w:val="24"/>
        </w:rPr>
      </w:pPr>
    </w:p>
    <w:p w14:paraId="65E68892" w14:textId="07AF7A22" w:rsidR="003D5AD4" w:rsidRPr="00977797" w:rsidRDefault="005830A8" w:rsidP="005830A8">
      <w:pPr>
        <w:pStyle w:val="TEKSTI"/>
        <w:jc w:val="center"/>
      </w:pPr>
      <w:r w:rsidRPr="00977797">
        <w:t>ANEKSI 3</w:t>
      </w:r>
    </w:p>
    <w:p w14:paraId="581236BC" w14:textId="33783ED7" w:rsidR="003D5AD4" w:rsidRPr="00977797" w:rsidRDefault="005830A8" w:rsidP="005830A8">
      <w:pPr>
        <w:pStyle w:val="TEKSTI"/>
        <w:jc w:val="center"/>
      </w:pPr>
      <w:r w:rsidRPr="00977797">
        <w:t>PROGRAMI BUXHETOR PËR INFRASTRUKTURËN VENDORE DHE RAJONALE NË FONDIN SHQIPTAR TË ZHVILLIMIT</w:t>
      </w:r>
    </w:p>
    <w:p w14:paraId="4DCAA123" w14:textId="77777777" w:rsidR="003D5AD4" w:rsidRPr="00977797" w:rsidRDefault="003D5AD4" w:rsidP="003D5AD4">
      <w:pPr>
        <w:pStyle w:val="TEKSTI"/>
      </w:pPr>
    </w:p>
    <w:p w14:paraId="7194A98F" w14:textId="77777777" w:rsidR="003D5AD4" w:rsidRPr="00977797" w:rsidRDefault="003D5AD4" w:rsidP="003D5AD4">
      <w:pPr>
        <w:pStyle w:val="TEKSTI"/>
      </w:pPr>
      <w:r w:rsidRPr="00977797">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6F39B7BA" w14:textId="216B9C5D" w:rsidR="003D5AD4" w:rsidRPr="00977797" w:rsidRDefault="003D5AD4" w:rsidP="003D5AD4">
      <w:pPr>
        <w:pStyle w:val="TEKSTI"/>
      </w:pPr>
      <w:r w:rsidRPr="00977797">
        <w:lastRenderedPageBreak/>
        <w:t>2. Specifikimet, rregullat, kriteret për financimin e projekteve</w:t>
      </w:r>
      <w:r w:rsidR="00D93317" w:rsidRPr="00977797">
        <w:t>,</w:t>
      </w:r>
      <w:r w:rsidRPr="00977797">
        <w:t xml:space="preserve"> si dhe shpërndarja e Fondit për Infrastrukturën Vendore dhe Rajonale për </w:t>
      </w:r>
      <w:r w:rsidR="00D93317" w:rsidRPr="00977797">
        <w:t>financimin</w:t>
      </w:r>
      <w:r w:rsidRPr="00977797">
        <w:t xml:space="preserve"> e projekteve të reja miratohen nga Këshilli Drejtues i Fondit Shqiptar të Zhvillimit. </w:t>
      </w:r>
    </w:p>
    <w:p w14:paraId="144A4040" w14:textId="0E902E3D" w:rsidR="003D5AD4" w:rsidRPr="00977797" w:rsidRDefault="003D5AD4" w:rsidP="003D5AD4">
      <w:pPr>
        <w:pStyle w:val="TEKSTI"/>
      </w:pPr>
      <w:r w:rsidRPr="00977797">
        <w:t>3. Fondi Shqiptar i Zhvillimit administron nevojat dhe propozimet nga njësitë e vetëqeverisjes vendore, dhe aktorë të tjerë (përfshirë FSHZH</w:t>
      </w:r>
      <w:r w:rsidR="005830A8" w:rsidRPr="00977797">
        <w:t>-në</w:t>
      </w:r>
      <w:r w:rsidRPr="00977797">
        <w:t xml:space="preserve"> dhe njësitë e zhvillimit rajonal të tij) që konsistojnë në  projekte në interes dhe në funksion të zhvillimit lokal e rajonal, përfshirë edhe projekte zhvillimore me natyrë ekonomike, të zbatuara në partneritet midis FSHZH</w:t>
      </w:r>
      <w:r w:rsidR="005830A8" w:rsidRPr="00977797">
        <w:t>-së</w:t>
      </w:r>
      <w:r w:rsidRPr="00977797">
        <w:t xml:space="preserve"> dhe njësive të vetëqeverisjes vendore dhe subjekte të tjera.</w:t>
      </w:r>
    </w:p>
    <w:p w14:paraId="7F8F9D74" w14:textId="4C4A9BB9" w:rsidR="003D5AD4" w:rsidRPr="00977797" w:rsidRDefault="003D5AD4" w:rsidP="003D5AD4">
      <w:pPr>
        <w:pStyle w:val="TEKSTI"/>
      </w:pPr>
      <w:r w:rsidRPr="00977797">
        <w:t xml:space="preserve">4. Rregulla të hollësishme lidhur me funksionimin e të gjithë procesit të programimit, monitorimit dhe raportimit të ecurisë së zbatimit miratohen me vendim të Këshillit Drejtues të Fondit Shqiptar të Zhvillimit. </w:t>
      </w:r>
    </w:p>
    <w:p w14:paraId="439872E9" w14:textId="142CAF25" w:rsidR="003D5AD4" w:rsidRPr="00977797" w:rsidRDefault="003D5AD4" w:rsidP="003D5AD4">
      <w:pPr>
        <w:pStyle w:val="TEKSTI"/>
      </w:pPr>
      <w:r w:rsidRPr="00977797">
        <w:t xml:space="preserve">5. Nga fondi për </w:t>
      </w:r>
      <w:r w:rsidR="005830A8" w:rsidRPr="00977797">
        <w:t xml:space="preserve">infrastrukturën vendore dhe rajonale, </w:t>
      </w:r>
      <w:r w:rsidRPr="00977797">
        <w:t>Fondi Shqiptar i Zhvillimit me përparësi duhet të financojë projektet e investimeve në proces me burim financimi ish-Fondin e Zhvillimit të Rajoneve-</w:t>
      </w:r>
      <w:r w:rsidR="00EB163E" w:rsidRPr="00977797">
        <w:t>Infrastruktura</w:t>
      </w:r>
      <w:r w:rsidRPr="00977797">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4A7D3394" w14:textId="6544DF92" w:rsidR="003D5AD4" w:rsidRPr="00977797" w:rsidRDefault="003D5AD4" w:rsidP="003D5AD4">
      <w:pPr>
        <w:pStyle w:val="TEKSTI"/>
        <w:rPr>
          <w:b/>
        </w:rPr>
      </w:pPr>
      <w:r w:rsidRPr="00977797">
        <w:t>6. Fondi Shqiptar i Zhvillimit, brenda vitit 2025, përmbyll procesin e financimit të projekteve të pa financuara nga ish-Fondi i Zhvillimit të Rajoneve (</w:t>
      </w:r>
      <w:r w:rsidR="005830A8" w:rsidRPr="00977797">
        <w:t>infrastruktura vendore dhe rajonale</w:t>
      </w:r>
      <w:r w:rsidRPr="00977797">
        <w:t xml:space="preserve">). Për këtë ai rakordon me të gjitha njësitë e vetëqeverisjes vendore dhe financon ato projekte që kanë dokumentacion të rregullt ligjor. Të gjitha projektet e tjera që nuk përmbushin kriteret ligjore u kthehen njësive të vetëqeverisjes vendore, duke argumentuar arsyet e kthimit të tyre. </w:t>
      </w:r>
    </w:p>
    <w:p w14:paraId="403093ED" w14:textId="77777777" w:rsidR="003D5AD4" w:rsidRPr="00977797" w:rsidRDefault="003D5AD4" w:rsidP="003D5AD4">
      <w:pPr>
        <w:pStyle w:val="TEKSTI"/>
        <w:rPr>
          <w:rFonts w:cs="Times New Roman"/>
          <w:bCs/>
        </w:rPr>
      </w:pPr>
    </w:p>
    <w:p w14:paraId="176951D0" w14:textId="71FAF808" w:rsidR="00834265" w:rsidRPr="00977797" w:rsidRDefault="00D04171" w:rsidP="00D04171">
      <w:pPr>
        <w:pStyle w:val="Heading3"/>
        <w:keepNext w:val="0"/>
        <w:spacing w:before="0" w:after="0"/>
        <w:ind w:firstLine="284"/>
        <w:jc w:val="center"/>
        <w:rPr>
          <w:rFonts w:ascii="Garamond" w:hAnsi="Garamond"/>
          <w:b w:val="0"/>
          <w:sz w:val="24"/>
          <w:szCs w:val="24"/>
          <w:lang w:val="sq-AL"/>
        </w:rPr>
      </w:pPr>
      <w:r w:rsidRPr="00977797">
        <w:rPr>
          <w:rFonts w:ascii="Garamond" w:hAnsi="Garamond"/>
          <w:b w:val="0"/>
          <w:sz w:val="24"/>
          <w:szCs w:val="24"/>
          <w:lang w:val="sq-AL"/>
        </w:rPr>
        <w:t>ANEKSI 4</w:t>
      </w:r>
    </w:p>
    <w:p w14:paraId="3E745B06" w14:textId="4218D4B5" w:rsidR="00834265" w:rsidRPr="00977797" w:rsidRDefault="00D04171" w:rsidP="00D04171">
      <w:pPr>
        <w:pStyle w:val="Heading3"/>
        <w:keepNext w:val="0"/>
        <w:spacing w:before="0" w:after="0"/>
        <w:ind w:firstLine="284"/>
        <w:jc w:val="center"/>
        <w:rPr>
          <w:rFonts w:ascii="Garamond" w:hAnsi="Garamond"/>
          <w:b w:val="0"/>
          <w:sz w:val="24"/>
          <w:szCs w:val="24"/>
          <w:lang w:val="sq-AL"/>
        </w:rPr>
      </w:pPr>
      <w:r w:rsidRPr="00977797">
        <w:rPr>
          <w:rFonts w:ascii="Garamond" w:hAnsi="Garamond"/>
          <w:b w:val="0"/>
          <w:sz w:val="24"/>
          <w:szCs w:val="24"/>
          <w:lang w:val="sq-AL"/>
        </w:rPr>
        <w:t>PËR FUNKSIONET E TRANSFERUARA NË NJËSITË E VETËQEVERISJES VENDORE</w:t>
      </w:r>
    </w:p>
    <w:p w14:paraId="10D4D371" w14:textId="77777777" w:rsidR="00834265" w:rsidRPr="00977797" w:rsidRDefault="00834265" w:rsidP="00834265">
      <w:pPr>
        <w:spacing w:after="0" w:line="240" w:lineRule="auto"/>
        <w:ind w:firstLine="284"/>
        <w:rPr>
          <w:rFonts w:ascii="Garamond" w:hAnsi="Garamond"/>
          <w:sz w:val="24"/>
          <w:szCs w:val="24"/>
        </w:rPr>
      </w:pPr>
    </w:p>
    <w:p w14:paraId="4FC05CDB" w14:textId="77777777" w:rsidR="00834265" w:rsidRPr="00977797" w:rsidRDefault="00834265" w:rsidP="00834265">
      <w:pPr>
        <w:pStyle w:val="Heading3"/>
        <w:keepNext w:val="0"/>
        <w:spacing w:before="0" w:after="0"/>
        <w:ind w:firstLine="284"/>
        <w:jc w:val="both"/>
        <w:rPr>
          <w:rFonts w:ascii="Garamond" w:hAnsi="Garamond"/>
          <w:sz w:val="24"/>
          <w:szCs w:val="24"/>
          <w:lang w:val="sq-AL"/>
        </w:rPr>
      </w:pPr>
      <w:r w:rsidRPr="00977797">
        <w:rPr>
          <w:rFonts w:ascii="Garamond" w:hAnsi="Garamond"/>
          <w:sz w:val="24"/>
          <w:szCs w:val="24"/>
          <w:lang w:val="sq-AL"/>
        </w:rPr>
        <w:t>1. Konviktet e arsimit parauniversitar</w:t>
      </w:r>
    </w:p>
    <w:p w14:paraId="21B7305A"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Në transfertën e vitit 2025, disa bashkive u janë akorduar fondet për konviktet e arsimit parauniversitar. Në këtë transfertë përfshihen fondet për shpenzimet për paga dhe sigurime shoqërore të personelit (punonjës dhe edukator), për shpenzimet operative dhe për shpenzimet për investime. </w:t>
      </w:r>
    </w:p>
    <w:p w14:paraId="0BC6AAAA"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 dhe Sportit.</w:t>
      </w:r>
    </w:p>
    <w:p w14:paraId="5F8DF78D"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645EB41D" w14:textId="7B6E21BE" w:rsidR="00834265" w:rsidRPr="00977797" w:rsidRDefault="00834265" w:rsidP="00834265">
      <w:pPr>
        <w:pStyle w:val="Heading3"/>
        <w:keepNext w:val="0"/>
        <w:spacing w:before="0" w:after="0"/>
        <w:ind w:firstLine="284"/>
        <w:jc w:val="both"/>
        <w:rPr>
          <w:rFonts w:ascii="Garamond" w:hAnsi="Garamond"/>
          <w:sz w:val="24"/>
          <w:szCs w:val="24"/>
          <w:lang w:val="sq-AL"/>
        </w:rPr>
      </w:pPr>
      <w:r w:rsidRPr="00977797">
        <w:rPr>
          <w:rFonts w:ascii="Garamond" w:hAnsi="Garamond"/>
          <w:sz w:val="24"/>
          <w:szCs w:val="24"/>
          <w:lang w:val="sq-AL"/>
        </w:rPr>
        <w:t xml:space="preserve">2. </w:t>
      </w:r>
      <w:r w:rsidR="00D04171" w:rsidRPr="00977797">
        <w:rPr>
          <w:rFonts w:ascii="Garamond" w:hAnsi="Garamond"/>
          <w:sz w:val="24"/>
          <w:szCs w:val="24"/>
          <w:lang w:val="sq-AL"/>
        </w:rPr>
        <w:t>Qendrat</w:t>
      </w:r>
      <w:r w:rsidRPr="00977797">
        <w:rPr>
          <w:rFonts w:ascii="Garamond" w:hAnsi="Garamond"/>
          <w:sz w:val="24"/>
          <w:szCs w:val="24"/>
          <w:lang w:val="sq-AL"/>
        </w:rPr>
        <w:t xml:space="preserve"> </w:t>
      </w:r>
      <w:r w:rsidR="00D04171" w:rsidRPr="00977797">
        <w:rPr>
          <w:rFonts w:ascii="Garamond" w:hAnsi="Garamond"/>
          <w:sz w:val="24"/>
          <w:szCs w:val="24"/>
          <w:lang w:val="sq-AL"/>
        </w:rPr>
        <w:t xml:space="preserve">e shërbimeve sociale </w:t>
      </w:r>
    </w:p>
    <w:p w14:paraId="203098D9" w14:textId="073C21BD"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Në transfertën e vitit 2025 të bashkive</w:t>
      </w:r>
      <w:r w:rsidR="00D04171" w:rsidRPr="00977797">
        <w:rPr>
          <w:rFonts w:ascii="Garamond" w:hAnsi="Garamond"/>
          <w:sz w:val="24"/>
          <w:szCs w:val="24"/>
        </w:rPr>
        <w:t>:</w:t>
      </w:r>
      <w:r w:rsidRPr="00977797">
        <w:rPr>
          <w:rFonts w:ascii="Garamond" w:hAnsi="Garamond"/>
          <w:sz w:val="24"/>
          <w:szCs w:val="24"/>
        </w:rPr>
        <w:t xml:space="preserve"> Berat, Elbasan, Shkodër, Vau i Dejës, Fier, Kuçovë dhe Kukës janë akorduar fondet për paga dhe sigurime shoqërore për personelin dhe shpenzime operative për qendrat, </w:t>
      </w:r>
      <w:r w:rsidR="00200C0E" w:rsidRPr="00977797">
        <w:rPr>
          <w:rFonts w:ascii="Garamond" w:hAnsi="Garamond"/>
          <w:sz w:val="24"/>
          <w:szCs w:val="24"/>
        </w:rPr>
        <w:t>“</w:t>
      </w:r>
      <w:r w:rsidRPr="00977797">
        <w:rPr>
          <w:rFonts w:ascii="Garamond" w:hAnsi="Garamond"/>
          <w:sz w:val="24"/>
          <w:szCs w:val="24"/>
        </w:rPr>
        <w:t>Lira</w:t>
      </w:r>
      <w:r w:rsidR="00200C0E" w:rsidRPr="00977797">
        <w:rPr>
          <w:rFonts w:ascii="Garamond" w:hAnsi="Garamond"/>
          <w:sz w:val="24"/>
          <w:szCs w:val="24"/>
        </w:rPr>
        <w:t>”</w:t>
      </w:r>
      <w:r w:rsidRPr="00977797">
        <w:rPr>
          <w:rFonts w:ascii="Garamond" w:hAnsi="Garamond"/>
          <w:sz w:val="24"/>
          <w:szCs w:val="24"/>
        </w:rPr>
        <w:t xml:space="preserve">, Berat, </w:t>
      </w:r>
      <w:r w:rsidR="00200C0E" w:rsidRPr="00977797">
        <w:rPr>
          <w:rFonts w:ascii="Garamond" w:hAnsi="Garamond"/>
          <w:sz w:val="24"/>
          <w:szCs w:val="24"/>
        </w:rPr>
        <w:t>“</w:t>
      </w:r>
      <w:r w:rsidRPr="00977797">
        <w:rPr>
          <w:rFonts w:ascii="Garamond" w:hAnsi="Garamond"/>
          <w:sz w:val="24"/>
          <w:szCs w:val="24"/>
        </w:rPr>
        <w:t>Balash</w:t>
      </w:r>
      <w:r w:rsidR="00200C0E" w:rsidRPr="00977797">
        <w:rPr>
          <w:rFonts w:ascii="Garamond" w:hAnsi="Garamond"/>
          <w:sz w:val="24"/>
          <w:szCs w:val="24"/>
        </w:rPr>
        <w:t>”</w:t>
      </w:r>
      <w:r w:rsidRPr="00977797">
        <w:rPr>
          <w:rFonts w:ascii="Garamond" w:hAnsi="Garamond"/>
          <w:sz w:val="24"/>
          <w:szCs w:val="24"/>
        </w:rPr>
        <w:t xml:space="preserve">, Elbasan, </w:t>
      </w:r>
      <w:r w:rsidR="00200C0E" w:rsidRPr="00977797">
        <w:rPr>
          <w:rFonts w:ascii="Garamond" w:hAnsi="Garamond"/>
          <w:sz w:val="24"/>
          <w:szCs w:val="24"/>
        </w:rPr>
        <w:t>“</w:t>
      </w:r>
      <w:r w:rsidRPr="00977797">
        <w:rPr>
          <w:rFonts w:ascii="Garamond" w:hAnsi="Garamond"/>
          <w:sz w:val="24"/>
          <w:szCs w:val="24"/>
        </w:rPr>
        <w:t>Shpresa</w:t>
      </w:r>
      <w:r w:rsidR="00200C0E" w:rsidRPr="00977797">
        <w:rPr>
          <w:rFonts w:ascii="Garamond" w:hAnsi="Garamond"/>
          <w:sz w:val="24"/>
          <w:szCs w:val="24"/>
        </w:rPr>
        <w:t>”</w:t>
      </w:r>
      <w:r w:rsidRPr="00977797">
        <w:rPr>
          <w:rFonts w:ascii="Garamond" w:hAnsi="Garamond"/>
          <w:sz w:val="24"/>
          <w:szCs w:val="24"/>
        </w:rPr>
        <w:t xml:space="preserve"> Shkodër, </w:t>
      </w:r>
      <w:r w:rsidR="00200C0E" w:rsidRPr="00977797">
        <w:rPr>
          <w:rFonts w:ascii="Garamond" w:hAnsi="Garamond"/>
          <w:sz w:val="24"/>
          <w:szCs w:val="24"/>
        </w:rPr>
        <w:t>“</w:t>
      </w:r>
      <w:r w:rsidRPr="00977797">
        <w:rPr>
          <w:rFonts w:ascii="Garamond" w:hAnsi="Garamond"/>
          <w:sz w:val="24"/>
          <w:szCs w:val="24"/>
        </w:rPr>
        <w:t>Opera Della Madonnina Della Grappa</w:t>
      </w:r>
      <w:r w:rsidR="00200C0E" w:rsidRPr="00977797">
        <w:rPr>
          <w:rFonts w:ascii="Garamond" w:hAnsi="Garamond"/>
          <w:sz w:val="24"/>
          <w:szCs w:val="24"/>
        </w:rPr>
        <w:t>”</w:t>
      </w:r>
      <w:r w:rsidRPr="00977797">
        <w:rPr>
          <w:rFonts w:ascii="Garamond" w:hAnsi="Garamond"/>
          <w:sz w:val="24"/>
          <w:szCs w:val="24"/>
        </w:rPr>
        <w:t xml:space="preserve">, Shkodër, </w:t>
      </w:r>
      <w:r w:rsidR="00200C0E" w:rsidRPr="00977797">
        <w:rPr>
          <w:rFonts w:ascii="Garamond" w:hAnsi="Garamond"/>
          <w:sz w:val="24"/>
          <w:szCs w:val="24"/>
        </w:rPr>
        <w:t>“</w:t>
      </w:r>
      <w:r w:rsidRPr="00977797">
        <w:rPr>
          <w:rFonts w:ascii="Garamond" w:hAnsi="Garamond"/>
          <w:sz w:val="24"/>
          <w:szCs w:val="24"/>
        </w:rPr>
        <w:t>Besa</w:t>
      </w:r>
      <w:r w:rsidR="00200C0E" w:rsidRPr="00977797">
        <w:rPr>
          <w:rFonts w:ascii="Garamond" w:hAnsi="Garamond"/>
          <w:sz w:val="24"/>
          <w:szCs w:val="24"/>
        </w:rPr>
        <w:t>”</w:t>
      </w:r>
      <w:r w:rsidRPr="00977797">
        <w:rPr>
          <w:rFonts w:ascii="Garamond" w:hAnsi="Garamond"/>
          <w:sz w:val="24"/>
          <w:szCs w:val="24"/>
        </w:rPr>
        <w:t xml:space="preserve"> Vau i Dejës, </w:t>
      </w:r>
      <w:r w:rsidR="00200C0E" w:rsidRPr="00977797">
        <w:rPr>
          <w:rFonts w:ascii="Garamond" w:hAnsi="Garamond"/>
          <w:sz w:val="24"/>
          <w:szCs w:val="24"/>
        </w:rPr>
        <w:t>“</w:t>
      </w:r>
      <w:r w:rsidRPr="00977797">
        <w:rPr>
          <w:rFonts w:ascii="Garamond" w:hAnsi="Garamond"/>
          <w:sz w:val="24"/>
          <w:szCs w:val="24"/>
        </w:rPr>
        <w:t>Horizont</w:t>
      </w:r>
      <w:r w:rsidR="00200C0E" w:rsidRPr="00977797">
        <w:rPr>
          <w:rFonts w:ascii="Garamond" w:hAnsi="Garamond"/>
          <w:sz w:val="24"/>
          <w:szCs w:val="24"/>
        </w:rPr>
        <w:t>”</w:t>
      </w:r>
      <w:r w:rsidRPr="00977797">
        <w:rPr>
          <w:rFonts w:ascii="Garamond" w:hAnsi="Garamond"/>
          <w:sz w:val="24"/>
          <w:szCs w:val="24"/>
        </w:rPr>
        <w:t xml:space="preserve">, Fier dhe qendrat ditore të fëmijëve me </w:t>
      </w:r>
      <w:r w:rsidR="00EB163E" w:rsidRPr="00977797">
        <w:rPr>
          <w:rFonts w:ascii="Garamond" w:hAnsi="Garamond"/>
          <w:sz w:val="24"/>
          <w:szCs w:val="24"/>
        </w:rPr>
        <w:t xml:space="preserve">aftësi të kufizuara për bashkitë </w:t>
      </w:r>
      <w:r w:rsidRPr="00977797">
        <w:rPr>
          <w:rFonts w:ascii="Garamond" w:hAnsi="Garamond"/>
          <w:sz w:val="24"/>
          <w:szCs w:val="24"/>
        </w:rPr>
        <w:t xml:space="preserve">Kuçovë dhe Kukës. </w:t>
      </w:r>
    </w:p>
    <w:p w14:paraId="03648E48" w14:textId="7F790845"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Për llogaritjen dhe kryerjen e pagesave të pagave dhe sigurimeve shoqërore të personelit të këtyre qendrave bashkitë</w:t>
      </w:r>
      <w:r w:rsidR="00EB163E" w:rsidRPr="00977797">
        <w:rPr>
          <w:rFonts w:ascii="Garamond" w:hAnsi="Garamond"/>
          <w:sz w:val="24"/>
          <w:szCs w:val="24"/>
        </w:rPr>
        <w:t>:</w:t>
      </w:r>
      <w:r w:rsidRPr="00977797">
        <w:rPr>
          <w:rFonts w:ascii="Garamond" w:hAnsi="Garamond"/>
          <w:sz w:val="24"/>
          <w:szCs w:val="24"/>
        </w:rPr>
        <w:t xml:space="preserve"> Berat, Elbasan, Shkodër, Vau i Dejës, Fier, Kuçovë dhe Kukës do të mbështeten në kuadrin rregullator që përdor Ministria e Shëndetësisë dhe Mbrojtjes Sociale.     </w:t>
      </w:r>
    </w:p>
    <w:p w14:paraId="43B324A4" w14:textId="0F1B6A34"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Standardet dhe kriteret e ofrimit të shërbimit do të bëhen në përputhje me kuadrin ligjor dhe nënligjor në fuqi. Njësitë e vetëqeverisjes vendore mund të shtojnë fonde nga të ardhurat e tyre për të rritur cilësinë e shërbimit në këto q</w:t>
      </w:r>
      <w:r w:rsidR="00EB163E" w:rsidRPr="00977797">
        <w:rPr>
          <w:rFonts w:ascii="Garamond" w:hAnsi="Garamond"/>
          <w:sz w:val="24"/>
          <w:szCs w:val="24"/>
        </w:rPr>
        <w:t>e</w:t>
      </w:r>
      <w:r w:rsidRPr="00977797">
        <w:rPr>
          <w:rFonts w:ascii="Garamond" w:hAnsi="Garamond"/>
          <w:sz w:val="24"/>
          <w:szCs w:val="24"/>
        </w:rPr>
        <w:t xml:space="preserve">ndra. </w:t>
      </w:r>
    </w:p>
    <w:p w14:paraId="4A91822B" w14:textId="77777777" w:rsidR="00834265" w:rsidRPr="00977797" w:rsidRDefault="00834265" w:rsidP="00834265">
      <w:pPr>
        <w:pStyle w:val="Heading3"/>
        <w:keepNext w:val="0"/>
        <w:spacing w:before="0" w:after="0"/>
        <w:ind w:firstLine="284"/>
        <w:rPr>
          <w:rFonts w:ascii="Garamond" w:hAnsi="Garamond"/>
          <w:sz w:val="24"/>
          <w:szCs w:val="24"/>
          <w:lang w:val="sq-AL"/>
        </w:rPr>
      </w:pPr>
      <w:r w:rsidRPr="00977797">
        <w:rPr>
          <w:rFonts w:ascii="Garamond" w:hAnsi="Garamond"/>
          <w:sz w:val="24"/>
          <w:szCs w:val="24"/>
          <w:lang w:val="sq-AL"/>
        </w:rPr>
        <w:t>3. Shërbimi i mbrojtjes nga zjarri dhe shpëtimi (MZSH)</w:t>
      </w:r>
    </w:p>
    <w:p w14:paraId="4B3B7640" w14:textId="087384A5"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Në transfertën e vitit 2025 të bashkive, është akorduar fondi për funksionin e </w:t>
      </w:r>
      <w:r w:rsidR="005D17D7" w:rsidRPr="00977797">
        <w:rPr>
          <w:rFonts w:ascii="Garamond" w:hAnsi="Garamond"/>
          <w:sz w:val="24"/>
          <w:szCs w:val="24"/>
        </w:rPr>
        <w:t>mbrojtjes nga zjarri dhe shpëtim</w:t>
      </w:r>
      <w:r w:rsidRPr="00977797">
        <w:rPr>
          <w:rFonts w:ascii="Garamond" w:hAnsi="Garamond"/>
          <w:sz w:val="24"/>
          <w:szCs w:val="24"/>
        </w:rPr>
        <w:t>i. Ministria e Brendshme duhet t’u dërgojë bashkive kuadrin ligjor dhe të dhëna të tjera që disponon të cilat janë të lidhura me shërbimin. Në tabelën nr.</w:t>
      </w:r>
      <w:r w:rsidR="00EB163E" w:rsidRPr="00977797">
        <w:rPr>
          <w:rFonts w:ascii="Garamond" w:hAnsi="Garamond"/>
          <w:sz w:val="24"/>
          <w:szCs w:val="24"/>
        </w:rPr>
        <w:t xml:space="preserve"> </w:t>
      </w:r>
      <w:r w:rsidRPr="00977797">
        <w:rPr>
          <w:rFonts w:ascii="Garamond" w:hAnsi="Garamond"/>
          <w:sz w:val="24"/>
          <w:szCs w:val="24"/>
        </w:rPr>
        <w:t xml:space="preserve">3, të ligjit vjetor të buxhetit, është pasqyruar edhe efekti i rritjes së pagave për këtë funksion për vitin 2025, në zbatim të </w:t>
      </w:r>
      <w:r w:rsidR="00EB163E" w:rsidRPr="00977797">
        <w:rPr>
          <w:rFonts w:ascii="Garamond" w:hAnsi="Garamond"/>
          <w:sz w:val="24"/>
          <w:szCs w:val="24"/>
        </w:rPr>
        <w:t>v</w:t>
      </w:r>
      <w:r w:rsidRPr="00977797">
        <w:rPr>
          <w:rFonts w:ascii="Garamond" w:hAnsi="Garamond"/>
          <w:sz w:val="24"/>
          <w:szCs w:val="24"/>
        </w:rPr>
        <w:t xml:space="preserve">endimit të Këshillit të </w:t>
      </w:r>
      <w:r w:rsidRPr="00977797">
        <w:rPr>
          <w:rFonts w:ascii="Garamond" w:hAnsi="Garamond"/>
          <w:sz w:val="24"/>
          <w:szCs w:val="24"/>
        </w:rPr>
        <w:lastRenderedPageBreak/>
        <w:t>Ministrave nr. 419</w:t>
      </w:r>
      <w:r w:rsidR="00D95B6E" w:rsidRPr="00977797">
        <w:rPr>
          <w:rFonts w:ascii="Garamond" w:hAnsi="Garamond"/>
          <w:sz w:val="24"/>
          <w:szCs w:val="24"/>
        </w:rPr>
        <w:t>,</w:t>
      </w:r>
      <w:r w:rsidRPr="00977797">
        <w:rPr>
          <w:rFonts w:ascii="Garamond" w:hAnsi="Garamond"/>
          <w:sz w:val="24"/>
          <w:szCs w:val="24"/>
        </w:rPr>
        <w:t xml:space="preserve"> datë 26.6.2024</w:t>
      </w:r>
      <w:r w:rsidR="00EB163E"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Për miratimin e vlerave për secilin element përbërës të pagës bruto mujore të punonjësve të shërbimit të mbrojtjes nga zjarri dhe shpëtimin</w:t>
      </w:r>
      <w:r w:rsidR="00200C0E" w:rsidRPr="00977797">
        <w:rPr>
          <w:rFonts w:ascii="Garamond" w:hAnsi="Garamond"/>
          <w:sz w:val="24"/>
          <w:szCs w:val="24"/>
        </w:rPr>
        <w:t>”</w:t>
      </w:r>
      <w:r w:rsidRPr="00977797">
        <w:rPr>
          <w:rFonts w:ascii="Garamond" w:hAnsi="Garamond"/>
          <w:sz w:val="24"/>
          <w:szCs w:val="24"/>
        </w:rPr>
        <w:t>.</w:t>
      </w:r>
    </w:p>
    <w:p w14:paraId="43344BCB"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84C7CB8" w14:textId="77777777" w:rsidR="00834265" w:rsidRPr="00977797" w:rsidRDefault="00834265" w:rsidP="00834265">
      <w:pPr>
        <w:pStyle w:val="Heading3"/>
        <w:keepNext w:val="0"/>
        <w:spacing w:before="0" w:after="0"/>
        <w:ind w:firstLine="284"/>
        <w:rPr>
          <w:rFonts w:ascii="Garamond" w:hAnsi="Garamond"/>
          <w:sz w:val="24"/>
          <w:szCs w:val="24"/>
          <w:lang w:val="sq-AL"/>
        </w:rPr>
      </w:pPr>
      <w:r w:rsidRPr="00977797">
        <w:rPr>
          <w:rFonts w:ascii="Garamond" w:hAnsi="Garamond"/>
          <w:sz w:val="24"/>
          <w:szCs w:val="24"/>
          <w:lang w:val="sq-AL"/>
        </w:rPr>
        <w:t>4. Personeli mësimor dhe jomësimor në arsimin parashkollor dhe personeli jomësimor në arsimin parauniversitar</w:t>
      </w:r>
    </w:p>
    <w:p w14:paraId="39596DBE" w14:textId="19382698"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Në transfertën e vitit 2025, njësive të vetëqeverisjes vendore u janë akorduar fondet për personelin edukativ dhe ndihmës të arsimit parashkollor</w:t>
      </w:r>
      <w:r w:rsidR="00D04171" w:rsidRPr="00977797">
        <w:rPr>
          <w:rFonts w:ascii="Garamond" w:hAnsi="Garamond"/>
          <w:sz w:val="24"/>
          <w:szCs w:val="24"/>
        </w:rPr>
        <w:t>,</w:t>
      </w:r>
      <w:r w:rsidRPr="00977797">
        <w:rPr>
          <w:rFonts w:ascii="Garamond" w:hAnsi="Garamond"/>
          <w:sz w:val="24"/>
          <w:szCs w:val="24"/>
        </w:rPr>
        <w:t xml:space="preserve"> si dhe fondet për personelin ndihmës të arsimit parauniveristar. Në fondet e personelit ndihmës të arsimit parauniversitar nuk përfshihet arsimi i mesëm profesional. Në tabelën nr.</w:t>
      </w:r>
      <w:r w:rsidR="00D04171" w:rsidRPr="00977797">
        <w:rPr>
          <w:rFonts w:ascii="Garamond" w:hAnsi="Garamond"/>
          <w:sz w:val="24"/>
          <w:szCs w:val="24"/>
        </w:rPr>
        <w:t xml:space="preserve"> </w:t>
      </w:r>
      <w:r w:rsidRPr="00977797">
        <w:rPr>
          <w:rFonts w:ascii="Garamond" w:hAnsi="Garamond"/>
          <w:sz w:val="24"/>
          <w:szCs w:val="24"/>
        </w:rPr>
        <w:t xml:space="preserve">3, të ligjit vjetor të buxhetit, është pasqyruar edhe efekti i rritjes së pagave për këtë funksion për vitin 2025, në zbatim të </w:t>
      </w:r>
      <w:r w:rsidR="00D04171" w:rsidRPr="00977797">
        <w:rPr>
          <w:rFonts w:ascii="Garamond" w:hAnsi="Garamond"/>
          <w:sz w:val="24"/>
          <w:szCs w:val="24"/>
        </w:rPr>
        <w:t>v</w:t>
      </w:r>
      <w:r w:rsidRPr="00977797">
        <w:rPr>
          <w:rFonts w:ascii="Garamond" w:hAnsi="Garamond"/>
          <w:sz w:val="24"/>
          <w:szCs w:val="24"/>
        </w:rPr>
        <w:t>endimit të Këshillit të Ministrave nr.</w:t>
      </w:r>
      <w:r w:rsidR="00D04171" w:rsidRPr="00977797">
        <w:rPr>
          <w:rFonts w:ascii="Garamond" w:hAnsi="Garamond"/>
          <w:sz w:val="24"/>
          <w:szCs w:val="24"/>
        </w:rPr>
        <w:t xml:space="preserve"> </w:t>
      </w:r>
      <w:r w:rsidRPr="00977797">
        <w:rPr>
          <w:rFonts w:ascii="Garamond" w:hAnsi="Garamond"/>
          <w:sz w:val="24"/>
          <w:szCs w:val="24"/>
        </w:rPr>
        <w:t>425</w:t>
      </w:r>
      <w:r w:rsidR="00D04171" w:rsidRPr="00977797">
        <w:rPr>
          <w:rFonts w:ascii="Garamond" w:hAnsi="Garamond"/>
          <w:sz w:val="24"/>
          <w:szCs w:val="24"/>
        </w:rPr>
        <w:t>,</w:t>
      </w:r>
      <w:r w:rsidRPr="00977797">
        <w:rPr>
          <w:rFonts w:ascii="Garamond" w:hAnsi="Garamond"/>
          <w:sz w:val="24"/>
          <w:szCs w:val="24"/>
        </w:rPr>
        <w:t xml:space="preserve"> datë 26.6.2024</w:t>
      </w:r>
      <w:r w:rsidR="00D04171" w:rsidRPr="00977797">
        <w:rPr>
          <w:rFonts w:ascii="Garamond" w:hAnsi="Garamond"/>
          <w:sz w:val="24"/>
          <w:szCs w:val="24"/>
        </w:rPr>
        <w:t>,</w:t>
      </w:r>
      <w:r w:rsidRPr="00977797">
        <w:rPr>
          <w:rFonts w:ascii="Garamond" w:hAnsi="Garamond"/>
          <w:sz w:val="24"/>
          <w:szCs w:val="24"/>
        </w:rPr>
        <w:t xml:space="preserve"> </w:t>
      </w:r>
      <w:r w:rsidR="00200C0E" w:rsidRPr="00977797">
        <w:rPr>
          <w:rFonts w:ascii="Garamond" w:hAnsi="Garamond"/>
          <w:sz w:val="24"/>
          <w:szCs w:val="24"/>
        </w:rPr>
        <w:t>“</w:t>
      </w:r>
      <w:r w:rsidRPr="00977797">
        <w:rPr>
          <w:rFonts w:ascii="Garamond" w:hAnsi="Garamond"/>
          <w:sz w:val="24"/>
          <w:szCs w:val="24"/>
        </w:rPr>
        <w:t>Për miratimin e strukturës dhe të niveleve të pagave të punonjësve mësimorë dhe të punonjësve të tjerë jomësimorë në institucionet arsimore dhe në institucionet plotësuese të sistemit arsimor parauniversiar</w:t>
      </w:r>
      <w:r w:rsidR="00200C0E" w:rsidRPr="00977797">
        <w:rPr>
          <w:rFonts w:ascii="Garamond" w:hAnsi="Garamond"/>
          <w:sz w:val="24"/>
          <w:szCs w:val="24"/>
        </w:rPr>
        <w:t>”</w:t>
      </w:r>
      <w:r w:rsidRPr="00977797">
        <w:rPr>
          <w:rFonts w:ascii="Garamond" w:hAnsi="Garamond"/>
          <w:sz w:val="24"/>
          <w:szCs w:val="24"/>
        </w:rPr>
        <w:t>.</w:t>
      </w:r>
    </w:p>
    <w:p w14:paraId="7C961D3C"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25EC916B" w14:textId="77777777" w:rsidR="00834265" w:rsidRPr="00977797" w:rsidRDefault="00834265" w:rsidP="00834265">
      <w:pPr>
        <w:pStyle w:val="Heading3"/>
        <w:keepNext w:val="0"/>
        <w:tabs>
          <w:tab w:val="left" w:pos="360"/>
        </w:tabs>
        <w:spacing w:before="0" w:after="0"/>
        <w:ind w:firstLine="284"/>
        <w:rPr>
          <w:rFonts w:ascii="Garamond" w:hAnsi="Garamond"/>
          <w:sz w:val="24"/>
          <w:szCs w:val="24"/>
          <w:lang w:val="sq-AL"/>
        </w:rPr>
      </w:pPr>
      <w:r w:rsidRPr="00977797">
        <w:rPr>
          <w:rFonts w:ascii="Garamond" w:hAnsi="Garamond"/>
          <w:sz w:val="24"/>
          <w:szCs w:val="24"/>
          <w:lang w:val="sq-AL"/>
        </w:rPr>
        <w:t>5. Rrugët rurale</w:t>
      </w:r>
    </w:p>
    <w:p w14:paraId="7F936AD8"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Në transfertën e vitit 2025,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5576CA6B" w14:textId="77777777" w:rsidR="00834265" w:rsidRPr="00977797" w:rsidRDefault="00834265" w:rsidP="00834265">
      <w:pPr>
        <w:pStyle w:val="Heading3"/>
        <w:keepNext w:val="0"/>
        <w:tabs>
          <w:tab w:val="left" w:pos="360"/>
        </w:tabs>
        <w:spacing w:before="0" w:after="0"/>
        <w:ind w:firstLine="284"/>
        <w:rPr>
          <w:rFonts w:ascii="Garamond" w:hAnsi="Garamond"/>
          <w:sz w:val="24"/>
          <w:szCs w:val="24"/>
          <w:lang w:val="sq-AL"/>
        </w:rPr>
      </w:pPr>
      <w:r w:rsidRPr="00977797">
        <w:rPr>
          <w:rFonts w:ascii="Garamond" w:hAnsi="Garamond"/>
          <w:sz w:val="24"/>
          <w:szCs w:val="24"/>
          <w:lang w:val="sq-AL"/>
        </w:rPr>
        <w:t>6. Administrimi i pyjeve</w:t>
      </w:r>
    </w:p>
    <w:p w14:paraId="49403EB7"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Në transfertën e vitit 2025,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0B2D623" w14:textId="058AD400" w:rsidR="00834265" w:rsidRPr="00977797" w:rsidRDefault="00834265" w:rsidP="00834265">
      <w:pPr>
        <w:pStyle w:val="Heading3"/>
        <w:keepNext w:val="0"/>
        <w:tabs>
          <w:tab w:val="left" w:pos="360"/>
        </w:tabs>
        <w:spacing w:before="0" w:after="0"/>
        <w:ind w:firstLine="284"/>
        <w:rPr>
          <w:rFonts w:ascii="Garamond" w:hAnsi="Garamond"/>
          <w:sz w:val="24"/>
          <w:szCs w:val="24"/>
          <w:lang w:val="sq-AL"/>
        </w:rPr>
      </w:pPr>
      <w:r w:rsidRPr="00977797">
        <w:rPr>
          <w:rFonts w:ascii="Garamond" w:hAnsi="Garamond"/>
          <w:sz w:val="24"/>
          <w:szCs w:val="24"/>
          <w:lang w:val="sq-AL"/>
        </w:rPr>
        <w:t xml:space="preserve">7. Ujitja dhe </w:t>
      </w:r>
      <w:r w:rsidR="00D04171" w:rsidRPr="00977797">
        <w:rPr>
          <w:rFonts w:ascii="Garamond" w:hAnsi="Garamond"/>
          <w:sz w:val="24"/>
          <w:szCs w:val="24"/>
          <w:lang w:val="sq-AL"/>
        </w:rPr>
        <w:t>k</w:t>
      </w:r>
      <w:r w:rsidRPr="00977797">
        <w:rPr>
          <w:rFonts w:ascii="Garamond" w:hAnsi="Garamond"/>
          <w:sz w:val="24"/>
          <w:szCs w:val="24"/>
          <w:lang w:val="sq-AL"/>
        </w:rPr>
        <w:t>ullimi</w:t>
      </w:r>
    </w:p>
    <w:p w14:paraId="27CDC685"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Në transfertën e vitit 2025,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1C45B2F0" w14:textId="18070CD5" w:rsidR="00834265" w:rsidRPr="00977797" w:rsidRDefault="00834265" w:rsidP="00834265">
      <w:pPr>
        <w:pStyle w:val="Heading3"/>
        <w:keepNext w:val="0"/>
        <w:tabs>
          <w:tab w:val="left" w:pos="360"/>
        </w:tabs>
        <w:spacing w:before="0" w:after="0"/>
        <w:ind w:firstLine="284"/>
        <w:rPr>
          <w:rFonts w:ascii="Garamond" w:hAnsi="Garamond"/>
          <w:sz w:val="24"/>
          <w:szCs w:val="24"/>
          <w:lang w:val="sq-AL"/>
        </w:rPr>
      </w:pPr>
      <w:r w:rsidRPr="00977797">
        <w:rPr>
          <w:rFonts w:ascii="Garamond" w:hAnsi="Garamond"/>
          <w:sz w:val="24"/>
          <w:szCs w:val="24"/>
          <w:lang w:val="sq-AL"/>
        </w:rPr>
        <w:t xml:space="preserve">8. Klubet sportive shumësportëshe </w:t>
      </w:r>
      <w:r w:rsidR="00200C0E" w:rsidRPr="00977797">
        <w:rPr>
          <w:rFonts w:ascii="Garamond" w:hAnsi="Garamond"/>
          <w:sz w:val="24"/>
          <w:szCs w:val="24"/>
          <w:lang w:val="sq-AL"/>
        </w:rPr>
        <w:t>“</w:t>
      </w:r>
      <w:r w:rsidRPr="00977797">
        <w:rPr>
          <w:rFonts w:ascii="Garamond" w:hAnsi="Garamond"/>
          <w:sz w:val="24"/>
          <w:szCs w:val="24"/>
          <w:lang w:val="sq-AL"/>
        </w:rPr>
        <w:t>Partizani</w:t>
      </w:r>
      <w:r w:rsidR="00200C0E" w:rsidRPr="00977797">
        <w:rPr>
          <w:rFonts w:ascii="Garamond" w:hAnsi="Garamond"/>
          <w:sz w:val="24"/>
          <w:szCs w:val="24"/>
          <w:lang w:val="sq-AL"/>
        </w:rPr>
        <w:t>”</w:t>
      </w:r>
      <w:r w:rsidRPr="00977797">
        <w:rPr>
          <w:rFonts w:ascii="Garamond" w:hAnsi="Garamond"/>
          <w:sz w:val="24"/>
          <w:szCs w:val="24"/>
          <w:lang w:val="sq-AL"/>
        </w:rPr>
        <w:t xml:space="preserve"> dhe </w:t>
      </w:r>
      <w:r w:rsidR="00200C0E" w:rsidRPr="00977797">
        <w:rPr>
          <w:rFonts w:ascii="Garamond" w:hAnsi="Garamond"/>
          <w:sz w:val="24"/>
          <w:szCs w:val="24"/>
          <w:lang w:val="sq-AL"/>
        </w:rPr>
        <w:t>“</w:t>
      </w:r>
      <w:r w:rsidRPr="00977797">
        <w:rPr>
          <w:rFonts w:ascii="Garamond" w:hAnsi="Garamond"/>
          <w:sz w:val="24"/>
          <w:szCs w:val="24"/>
          <w:lang w:val="sq-AL"/>
        </w:rPr>
        <w:t>Studenti</w:t>
      </w:r>
      <w:r w:rsidR="00200C0E" w:rsidRPr="00977797">
        <w:rPr>
          <w:rFonts w:ascii="Garamond" w:hAnsi="Garamond"/>
          <w:sz w:val="24"/>
          <w:szCs w:val="24"/>
          <w:lang w:val="sq-AL"/>
        </w:rPr>
        <w:t>”</w:t>
      </w:r>
    </w:p>
    <w:p w14:paraId="38EE53C4" w14:textId="2C6E703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 xml:space="preserve">Në transfertën e vitit 2025, bashkisë Tiranë i janë akorduar fondet për shpenzime për personelin dhe për shpenzime operative për klubet sportive shumësportëshe </w:t>
      </w:r>
      <w:r w:rsidR="00200C0E" w:rsidRPr="00977797">
        <w:rPr>
          <w:rFonts w:ascii="Garamond" w:hAnsi="Garamond"/>
          <w:sz w:val="24"/>
          <w:szCs w:val="24"/>
        </w:rPr>
        <w:t>“</w:t>
      </w:r>
      <w:r w:rsidRPr="00977797">
        <w:rPr>
          <w:rFonts w:ascii="Garamond" w:hAnsi="Garamond"/>
          <w:sz w:val="24"/>
          <w:szCs w:val="24"/>
        </w:rPr>
        <w:t>Partizani</w:t>
      </w:r>
      <w:r w:rsidR="00200C0E" w:rsidRPr="00977797">
        <w:rPr>
          <w:rFonts w:ascii="Garamond" w:hAnsi="Garamond"/>
          <w:sz w:val="24"/>
          <w:szCs w:val="24"/>
        </w:rPr>
        <w:t>”</w:t>
      </w:r>
      <w:r w:rsidRPr="00977797">
        <w:rPr>
          <w:rFonts w:ascii="Garamond" w:hAnsi="Garamond"/>
          <w:sz w:val="24"/>
          <w:szCs w:val="24"/>
        </w:rPr>
        <w:t xml:space="preserve"> dhe </w:t>
      </w:r>
      <w:r w:rsidR="00200C0E" w:rsidRPr="00977797">
        <w:rPr>
          <w:rFonts w:ascii="Garamond" w:hAnsi="Garamond"/>
          <w:sz w:val="24"/>
          <w:szCs w:val="24"/>
        </w:rPr>
        <w:t>“</w:t>
      </w:r>
      <w:r w:rsidRPr="00977797">
        <w:rPr>
          <w:rFonts w:ascii="Garamond" w:hAnsi="Garamond"/>
          <w:sz w:val="24"/>
          <w:szCs w:val="24"/>
        </w:rPr>
        <w:t>Studenti</w:t>
      </w:r>
      <w:r w:rsidR="00200C0E" w:rsidRPr="00977797">
        <w:rPr>
          <w:rFonts w:ascii="Garamond" w:hAnsi="Garamond"/>
          <w:sz w:val="24"/>
          <w:szCs w:val="24"/>
        </w:rPr>
        <w:t>”</w:t>
      </w:r>
      <w:r w:rsidRPr="00977797">
        <w:rPr>
          <w:rFonts w:ascii="Garamond" w:hAnsi="Garamond"/>
          <w:sz w:val="24"/>
          <w:szCs w:val="24"/>
        </w:rPr>
        <w:t xml:space="preserve">. Standardet dhe kriteret e ofrimit të shërbimit do të bëhen në përputhje me kuadrin ligjor dhe nënligjor në fuqi. Bashkia Tiranë mund të shtojë fonde nga të ardhurat e veta për të rritur cilësinë e shërbimit në këto klube. </w:t>
      </w:r>
    </w:p>
    <w:p w14:paraId="2A1050FC" w14:textId="77777777" w:rsidR="00834265" w:rsidRPr="00977797" w:rsidRDefault="00834265" w:rsidP="00834265">
      <w:pPr>
        <w:pStyle w:val="Heading3"/>
        <w:keepNext w:val="0"/>
        <w:tabs>
          <w:tab w:val="left" w:pos="360"/>
        </w:tabs>
        <w:spacing w:before="0" w:after="0"/>
        <w:ind w:firstLine="284"/>
        <w:jc w:val="both"/>
        <w:rPr>
          <w:rFonts w:ascii="Garamond" w:hAnsi="Garamond"/>
          <w:sz w:val="24"/>
          <w:szCs w:val="24"/>
          <w:lang w:val="sq-AL"/>
        </w:rPr>
      </w:pPr>
    </w:p>
    <w:p w14:paraId="3D83F07D" w14:textId="364D2D9D" w:rsidR="00834265" w:rsidRPr="00977797" w:rsidRDefault="00834265" w:rsidP="00834265">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ANEKS NR. 5</w:t>
      </w:r>
    </w:p>
    <w:p w14:paraId="09ADBB10" w14:textId="77777777" w:rsidR="00834265" w:rsidRPr="00977797" w:rsidRDefault="00834265" w:rsidP="00834265">
      <w:pPr>
        <w:spacing w:after="0" w:line="240" w:lineRule="auto"/>
        <w:ind w:firstLine="284"/>
        <w:jc w:val="center"/>
        <w:rPr>
          <w:rFonts w:ascii="Garamond" w:hAnsi="Garamond" w:cs="Times New Roman"/>
          <w:sz w:val="24"/>
          <w:szCs w:val="24"/>
        </w:rPr>
      </w:pPr>
      <w:r w:rsidRPr="00977797">
        <w:rPr>
          <w:rFonts w:ascii="Garamond" w:hAnsi="Garamond" w:cs="Times New Roman"/>
          <w:sz w:val="24"/>
          <w:szCs w:val="24"/>
        </w:rPr>
        <w:t>PËR PUNONJËSIT ME KONTRATË TË PËRKOHSHME</w:t>
      </w:r>
    </w:p>
    <w:p w14:paraId="68EE0B82" w14:textId="77777777" w:rsidR="00834265" w:rsidRPr="00977797" w:rsidRDefault="00834265" w:rsidP="00834265">
      <w:pPr>
        <w:spacing w:after="0" w:line="240" w:lineRule="auto"/>
        <w:ind w:firstLine="284"/>
        <w:jc w:val="both"/>
        <w:rPr>
          <w:rFonts w:ascii="Garamond" w:hAnsi="Garamond" w:cs="Times New Roman"/>
          <w:sz w:val="24"/>
          <w:szCs w:val="24"/>
        </w:rPr>
      </w:pPr>
    </w:p>
    <w:p w14:paraId="0F3C6AFF" w14:textId="77777777" w:rsidR="00834265" w:rsidRPr="00977797" w:rsidRDefault="00834265" w:rsidP="00834265">
      <w:pPr>
        <w:spacing w:after="0" w:line="240" w:lineRule="auto"/>
        <w:ind w:firstLine="284"/>
        <w:jc w:val="both"/>
        <w:rPr>
          <w:rFonts w:ascii="Garamond" w:hAnsi="Garamond" w:cs="Times New Roman"/>
          <w:i/>
          <w:iCs/>
          <w:sz w:val="24"/>
          <w:szCs w:val="24"/>
        </w:rPr>
      </w:pPr>
      <w:r w:rsidRPr="00977797">
        <w:rPr>
          <w:rFonts w:ascii="Garamond" w:hAnsi="Garamond" w:cs="Times New Roman"/>
          <w:i/>
          <w:iCs/>
          <w:sz w:val="24"/>
          <w:szCs w:val="24"/>
        </w:rPr>
        <w:t>Për kontraktimin e punonjësve me kohë të pjesshme mbi numrin organik të punonjësve të institucioneve buxhetore për vitin 2025, ndiqen këto rregulla:</w:t>
      </w:r>
    </w:p>
    <w:p w14:paraId="1BE17A47" w14:textId="2815C686" w:rsidR="00834265" w:rsidRPr="00977797" w:rsidRDefault="00834265" w:rsidP="00834265">
      <w:pPr>
        <w:spacing w:after="0" w:line="240" w:lineRule="auto"/>
        <w:ind w:firstLine="284"/>
        <w:jc w:val="both"/>
        <w:rPr>
          <w:rFonts w:ascii="Garamond" w:hAnsi="Garamond" w:cs="Times New Roman"/>
          <w:i/>
          <w:iCs/>
          <w:sz w:val="24"/>
          <w:szCs w:val="24"/>
        </w:rPr>
      </w:pPr>
      <w:r w:rsidRPr="00977797">
        <w:rPr>
          <w:rFonts w:ascii="Garamond" w:hAnsi="Garamond" w:cs="Times New Roman"/>
          <w:sz w:val="24"/>
          <w:szCs w:val="24"/>
        </w:rPr>
        <w:t xml:space="preserve">1. Numri i punonjësve me kontratë të përkohshme miratohet nga Këshilli i Ministrave nëpërmjet propozimit të </w:t>
      </w:r>
      <w:r w:rsidR="000C490D" w:rsidRPr="00977797">
        <w:rPr>
          <w:rFonts w:ascii="Garamond" w:hAnsi="Garamond" w:cs="Times New Roman"/>
          <w:sz w:val="24"/>
          <w:szCs w:val="24"/>
        </w:rPr>
        <w:t>ministrit përgjegjës për financat</w:t>
      </w:r>
      <w:r w:rsidRPr="00977797">
        <w:rPr>
          <w:rFonts w:ascii="Garamond" w:hAnsi="Garamond" w:cs="Times New Roman"/>
          <w:sz w:val="24"/>
          <w:szCs w:val="24"/>
        </w:rPr>
        <w:t xml:space="preserve">. </w:t>
      </w:r>
    </w:p>
    <w:p w14:paraId="4B4305FA" w14:textId="60E743B7" w:rsidR="00834265" w:rsidRPr="00977797" w:rsidRDefault="00834265" w:rsidP="00D04171">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2. Institucioni duhet të ketë fondet e nevojshme për mbulimin e shpenzimeve të personelit të</w:t>
      </w:r>
      <w:r w:rsidR="00D04171" w:rsidRPr="00977797">
        <w:rPr>
          <w:rFonts w:ascii="Garamond" w:hAnsi="Garamond" w:cs="Times New Roman"/>
          <w:sz w:val="24"/>
          <w:szCs w:val="24"/>
        </w:rPr>
        <w:t xml:space="preserve"> </w:t>
      </w:r>
      <w:r w:rsidRPr="00977797">
        <w:rPr>
          <w:rFonts w:ascii="Garamond" w:hAnsi="Garamond" w:cs="Times New Roman"/>
          <w:sz w:val="24"/>
          <w:szCs w:val="24"/>
        </w:rPr>
        <w:t>kontraktuar.</w:t>
      </w:r>
    </w:p>
    <w:p w14:paraId="6549367D" w14:textId="77777777"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3. Veprimtaria që kryejnë punonjësit me kontratë është kryesisht veprimtari e njësive strukturore mbështetëse/rregullatore/shërbimi të institucionit dhe në asnjë rast veprimtari inspektuese apo audituese.</w:t>
      </w:r>
    </w:p>
    <w:p w14:paraId="44BC3E1D" w14:textId="77777777"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4. Kontraktimi i punonjësve bëhet në përputhje me kriteret e parashikuara për atë pozicion pune, për një periudhë kohore deri në 6 muaj gjatë një viti buxhetor me kohë pune ditore të plotë, ose deri në 6 orë në ditë përgjatë vitit buxhetor. Përjashtim nga ky përcaktim, bën kontraktimi i punonjësve që kryejnë </w:t>
      </w:r>
      <w:r w:rsidRPr="00977797">
        <w:rPr>
          <w:rFonts w:ascii="Garamond" w:hAnsi="Garamond" w:cs="Times New Roman"/>
          <w:sz w:val="24"/>
          <w:szCs w:val="24"/>
        </w:rPr>
        <w:lastRenderedPageBreak/>
        <w:t>një veprimtari që realizon të ardhura dytësore, përdorimi i të cilave parashikohet në ligjin vjetor të buxhetit, për këtë qëllim.</w:t>
      </w:r>
    </w:p>
    <w:p w14:paraId="32110445" w14:textId="46F76D1C"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5. Paga e punonjësve me kontratë të përkohshme, përcaktohet në referencë të vendimit</w:t>
      </w:r>
      <w:r w:rsidR="00D04171" w:rsidRPr="00977797">
        <w:rPr>
          <w:rFonts w:ascii="Garamond" w:hAnsi="Garamond" w:cs="Times New Roman"/>
          <w:sz w:val="24"/>
          <w:szCs w:val="24"/>
        </w:rPr>
        <w:t xml:space="preserve"> </w:t>
      </w:r>
      <w:r w:rsidRPr="00977797">
        <w:rPr>
          <w:rFonts w:ascii="Garamond" w:hAnsi="Garamond" w:cs="Times New Roman"/>
          <w:sz w:val="24"/>
          <w:szCs w:val="24"/>
        </w:rPr>
        <w:t xml:space="preserve">përkatës të Këshillit të Ministrave, për pozicionin për të cilin ai kontraktohet. </w:t>
      </w:r>
    </w:p>
    <w:p w14:paraId="51DDA940" w14:textId="517CBFA4"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Përjashtimisht, për pozicionin </w:t>
      </w:r>
      <w:r w:rsidR="00200C0E" w:rsidRPr="00977797">
        <w:rPr>
          <w:rFonts w:ascii="Garamond" w:hAnsi="Garamond" w:cs="Times New Roman"/>
          <w:sz w:val="24"/>
          <w:szCs w:val="24"/>
        </w:rPr>
        <w:t>“</w:t>
      </w:r>
      <w:r w:rsidRPr="00977797">
        <w:rPr>
          <w:rFonts w:ascii="Garamond" w:hAnsi="Garamond" w:cs="Times New Roman"/>
          <w:sz w:val="24"/>
          <w:szCs w:val="24"/>
        </w:rPr>
        <w:t>Specialist</w:t>
      </w:r>
      <w:r w:rsidR="00200C0E" w:rsidRPr="00977797">
        <w:rPr>
          <w:rFonts w:ascii="Garamond" w:hAnsi="Garamond" w:cs="Times New Roman"/>
          <w:sz w:val="24"/>
          <w:szCs w:val="24"/>
        </w:rPr>
        <w:t>”</w:t>
      </w:r>
      <w:r w:rsidRPr="00977797">
        <w:rPr>
          <w:rFonts w:ascii="Garamond" w:hAnsi="Garamond" w:cs="Times New Roman"/>
          <w:sz w:val="24"/>
          <w:szCs w:val="24"/>
        </w:rPr>
        <w:t xml:space="preserve">, paga e punonjësit me kontratë të përkohshme në institucionet e pavarura dhe aparatet e ministrive nuk kalon nivelin e klasës IV-2 dhe në institucionet në varësi të tyre, nivelin e klasës IV-3. Në rast se ky pozicioni ka shtesa specifike mbi pagën e klasës përkatëse, ato nuk përfitohen nga punonjësi, me përjashtim të shtesës mbi pagë për punë të vështira e të dëmshme për shëndetin. </w:t>
      </w:r>
    </w:p>
    <w:p w14:paraId="3FB2E274" w14:textId="77777777"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 xml:space="preserve">6. Rregullat përjashtimore për punonjësit me kontratë të përkohshme të Kryeministrisë, përcaktohen në vendimin përkatës të Këshillit të Ministrave. </w:t>
      </w:r>
    </w:p>
    <w:p w14:paraId="75121381" w14:textId="5B3A1677"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7. Pagesa bëhet në përputhje me procedurat e kryerjes së pagesave për punonjësit organik dhe përfshihet në shpenzimet e personelit të institucionit. Përjashtim nga ky rregull, bëjnë</w:t>
      </w:r>
      <w:r w:rsidR="00D04171" w:rsidRPr="00977797">
        <w:rPr>
          <w:rFonts w:ascii="Garamond" w:hAnsi="Garamond" w:cs="Times New Roman"/>
          <w:sz w:val="24"/>
          <w:szCs w:val="24"/>
        </w:rPr>
        <w:t xml:space="preserve"> </w:t>
      </w:r>
      <w:r w:rsidRPr="00977797">
        <w:rPr>
          <w:rFonts w:ascii="Garamond" w:hAnsi="Garamond" w:cs="Times New Roman"/>
          <w:sz w:val="24"/>
          <w:szCs w:val="24"/>
        </w:rPr>
        <w:t>anketuesit/kontrollorët e terrenit të kontraktuar në realizimin e Census-it dhe anketimeve</w:t>
      </w:r>
      <w:r w:rsidR="00D04171" w:rsidRPr="00977797">
        <w:rPr>
          <w:rFonts w:ascii="Garamond" w:hAnsi="Garamond" w:cs="Times New Roman"/>
          <w:sz w:val="24"/>
          <w:szCs w:val="24"/>
        </w:rPr>
        <w:t xml:space="preserve"> </w:t>
      </w:r>
      <w:r w:rsidRPr="00977797">
        <w:rPr>
          <w:rFonts w:ascii="Garamond" w:hAnsi="Garamond" w:cs="Times New Roman"/>
          <w:sz w:val="24"/>
          <w:szCs w:val="24"/>
        </w:rPr>
        <w:t>afatshkurta (më pak se dy javë)</w:t>
      </w:r>
      <w:r w:rsidR="00D04171" w:rsidRPr="00977797">
        <w:rPr>
          <w:rFonts w:ascii="Garamond" w:hAnsi="Garamond" w:cs="Times New Roman"/>
          <w:sz w:val="24"/>
          <w:szCs w:val="24"/>
        </w:rPr>
        <w:t>,</w:t>
      </w:r>
      <w:r w:rsidRPr="00977797">
        <w:rPr>
          <w:rFonts w:ascii="Garamond" w:hAnsi="Garamond" w:cs="Times New Roman"/>
          <w:sz w:val="24"/>
          <w:szCs w:val="24"/>
        </w:rPr>
        <w:t xml:space="preserve"> si dhe operatorët teknik për përdorimin e pajisjeve të teknologjisë së informacionit në qendrat e votimit, pagesa e të cilëve e bazuar në ditët e punës, do të përfshihet në shpenzimet operative të institucionit.</w:t>
      </w:r>
    </w:p>
    <w:p w14:paraId="2FB02BDD" w14:textId="281F7E39" w:rsidR="00834265" w:rsidRPr="00977797" w:rsidRDefault="00834265" w:rsidP="00834265">
      <w:pPr>
        <w:spacing w:after="0" w:line="240" w:lineRule="auto"/>
        <w:ind w:firstLine="284"/>
        <w:jc w:val="both"/>
        <w:rPr>
          <w:rFonts w:ascii="Garamond" w:hAnsi="Garamond" w:cs="Times New Roman"/>
          <w:sz w:val="24"/>
          <w:szCs w:val="24"/>
        </w:rPr>
      </w:pPr>
      <w:r w:rsidRPr="00977797">
        <w:rPr>
          <w:rFonts w:ascii="Garamond" w:hAnsi="Garamond" w:cs="Times New Roman"/>
          <w:sz w:val="24"/>
          <w:szCs w:val="24"/>
        </w:rPr>
        <w:t>8. Në raste specifike që lidhen me mësimdhënien, veprimtarinë bujqësore, veprimtarinë</w:t>
      </w:r>
      <w:r w:rsidR="00D04171" w:rsidRPr="00977797">
        <w:rPr>
          <w:rFonts w:ascii="Garamond" w:hAnsi="Garamond" w:cs="Times New Roman"/>
          <w:sz w:val="24"/>
          <w:szCs w:val="24"/>
        </w:rPr>
        <w:t xml:space="preserve"> </w:t>
      </w:r>
      <w:r w:rsidRPr="00977797">
        <w:rPr>
          <w:rFonts w:ascii="Garamond" w:hAnsi="Garamond" w:cs="Times New Roman"/>
          <w:sz w:val="24"/>
          <w:szCs w:val="24"/>
        </w:rPr>
        <w:t>statistikore, rregullat dhe procedurat e marrjes në punë të punonjësve me kontratë përcaktohen nëpërmjet udhëzimit të përbashkët të miratuar mes institucionit qendror përgjegjës dhe ministrisë përgjegjëse për financat.</w:t>
      </w:r>
    </w:p>
    <w:p w14:paraId="5F474A9A" w14:textId="77777777" w:rsidR="00834265" w:rsidRPr="00977797" w:rsidRDefault="00834265" w:rsidP="00834265">
      <w:pPr>
        <w:spacing w:after="0" w:line="240" w:lineRule="auto"/>
        <w:ind w:firstLine="284"/>
        <w:jc w:val="both"/>
        <w:rPr>
          <w:rFonts w:ascii="Garamond" w:hAnsi="Garamond"/>
          <w:b/>
          <w:bCs/>
          <w:sz w:val="24"/>
          <w:szCs w:val="24"/>
        </w:rPr>
      </w:pPr>
    </w:p>
    <w:p w14:paraId="77765059" w14:textId="21B22BA1" w:rsidR="00834265" w:rsidRPr="00977797" w:rsidRDefault="000C490D" w:rsidP="000C490D">
      <w:pPr>
        <w:spacing w:after="0" w:line="240" w:lineRule="auto"/>
        <w:ind w:firstLine="284"/>
        <w:jc w:val="center"/>
        <w:rPr>
          <w:rFonts w:ascii="Garamond" w:hAnsi="Garamond"/>
          <w:bCs/>
        </w:rPr>
      </w:pPr>
      <w:r w:rsidRPr="00977797">
        <w:rPr>
          <w:rFonts w:ascii="Garamond" w:hAnsi="Garamond"/>
          <w:bCs/>
          <w:sz w:val="24"/>
          <w:szCs w:val="24"/>
        </w:rPr>
        <w:t>ANEKSI 6</w:t>
      </w:r>
    </w:p>
    <w:p w14:paraId="10F54D49" w14:textId="7391FFE9" w:rsidR="00834265" w:rsidRPr="00977797" w:rsidRDefault="000C490D" w:rsidP="000C490D">
      <w:pPr>
        <w:pStyle w:val="Default"/>
        <w:ind w:firstLine="284"/>
        <w:jc w:val="center"/>
        <w:rPr>
          <w:rFonts w:ascii="Garamond" w:hAnsi="Garamond"/>
          <w:bCs/>
          <w:color w:val="auto"/>
          <w:lang w:val="sq-AL"/>
        </w:rPr>
      </w:pPr>
      <w:r w:rsidRPr="00977797">
        <w:rPr>
          <w:rFonts w:ascii="Garamond" w:hAnsi="Garamond"/>
          <w:bCs/>
          <w:color w:val="auto"/>
          <w:lang w:val="sq-AL"/>
        </w:rPr>
        <w:t>FONDI PËR PARANDALIMIN DHE MENAXHIMIN E FATKEQËSIVE NATYRORE</w:t>
      </w:r>
    </w:p>
    <w:p w14:paraId="2DA2B32D" w14:textId="77777777" w:rsidR="00845889" w:rsidRPr="00977797" w:rsidRDefault="00845889" w:rsidP="00834265">
      <w:pPr>
        <w:pStyle w:val="Default"/>
        <w:tabs>
          <w:tab w:val="left" w:pos="140"/>
        </w:tabs>
        <w:ind w:firstLine="284"/>
        <w:jc w:val="both"/>
        <w:rPr>
          <w:rFonts w:ascii="Garamond" w:hAnsi="Garamond"/>
          <w:color w:val="auto"/>
          <w:lang w:val="sq-AL"/>
        </w:rPr>
      </w:pPr>
    </w:p>
    <w:p w14:paraId="55C08E07" w14:textId="77777777" w:rsidR="00834265" w:rsidRPr="00977797" w:rsidRDefault="00834265" w:rsidP="00834265">
      <w:pPr>
        <w:pStyle w:val="Default"/>
        <w:tabs>
          <w:tab w:val="left" w:pos="140"/>
        </w:tabs>
        <w:ind w:firstLine="284"/>
        <w:jc w:val="both"/>
        <w:rPr>
          <w:rFonts w:ascii="Garamond" w:hAnsi="Garamond"/>
          <w:color w:val="auto"/>
          <w:lang w:val="sq-AL"/>
        </w:rPr>
      </w:pPr>
      <w:r w:rsidRPr="00977797">
        <w:rPr>
          <w:rFonts w:ascii="Garamond" w:hAnsi="Garamond"/>
          <w:color w:val="auto"/>
          <w:lang w:val="sq-AL"/>
        </w:rPr>
        <w:t xml:space="preserve">1. Fondi për </w:t>
      </w:r>
      <w:r w:rsidRPr="00977797">
        <w:rPr>
          <w:rFonts w:ascii="Garamond" w:hAnsi="Garamond"/>
          <w:b/>
          <w:bCs/>
          <w:color w:val="auto"/>
          <w:lang w:val="sq-AL"/>
        </w:rPr>
        <w:t xml:space="preserve">Parandalimin dhe Menaxhimin e Fatkeqësive Natyrore </w:t>
      </w:r>
      <w:r w:rsidRPr="00977797">
        <w:rPr>
          <w:rFonts w:ascii="Garamond" w:hAnsi="Garamond"/>
          <w:color w:val="auto"/>
          <w:lang w:val="sq-AL"/>
        </w:rPr>
        <w:t xml:space="preserve">është një mekanizëm financiar që mbështet politikën kombëtare të parandalimit dhe menaxhimit rajonal dhe vendor të fatkeqësive natyrore e të tjera. </w:t>
      </w:r>
    </w:p>
    <w:p w14:paraId="571583B9" w14:textId="0F411EC2" w:rsidR="00834265" w:rsidRPr="00977797" w:rsidRDefault="00834265" w:rsidP="00834265">
      <w:pPr>
        <w:pStyle w:val="Default"/>
        <w:tabs>
          <w:tab w:val="left" w:pos="180"/>
          <w:tab w:val="left" w:pos="280"/>
          <w:tab w:val="left" w:pos="1440"/>
        </w:tabs>
        <w:ind w:firstLine="284"/>
        <w:jc w:val="both"/>
        <w:rPr>
          <w:rFonts w:ascii="Garamond" w:hAnsi="Garamond"/>
          <w:color w:val="auto"/>
          <w:lang w:val="sq-AL"/>
        </w:rPr>
      </w:pPr>
      <w:r w:rsidRPr="00977797">
        <w:rPr>
          <w:rFonts w:ascii="Garamond" w:hAnsi="Garamond"/>
          <w:color w:val="auto"/>
          <w:lang w:val="sq-AL"/>
        </w:rPr>
        <w:t xml:space="preserve">2. Për vitin 2025, Fondi për Parandalimin dhe Menaxhimin e Fatkeqësive Natyrore është pjesë e fondit të akorduar në buxhetin e vitit 2025 në programin </w:t>
      </w:r>
      <w:r w:rsidR="00200C0E" w:rsidRPr="00977797">
        <w:rPr>
          <w:rFonts w:ascii="Garamond" w:hAnsi="Garamond"/>
          <w:color w:val="auto"/>
          <w:lang w:val="sq-AL"/>
        </w:rPr>
        <w:t>“</w:t>
      </w:r>
      <w:r w:rsidRPr="00977797">
        <w:rPr>
          <w:rFonts w:ascii="Garamond" w:hAnsi="Garamond"/>
          <w:color w:val="auto"/>
          <w:lang w:val="sq-AL"/>
        </w:rPr>
        <w:t xml:space="preserve">Emergjencat </w:t>
      </w:r>
      <w:r w:rsidR="006B5124" w:rsidRPr="00977797">
        <w:rPr>
          <w:rFonts w:ascii="Garamond" w:hAnsi="Garamond"/>
          <w:color w:val="auto"/>
          <w:lang w:val="sq-AL"/>
        </w:rPr>
        <w:t>c</w:t>
      </w:r>
      <w:r w:rsidRPr="00977797">
        <w:rPr>
          <w:rFonts w:ascii="Garamond" w:hAnsi="Garamond"/>
          <w:color w:val="auto"/>
          <w:lang w:val="sq-AL"/>
        </w:rPr>
        <w:t>ivile</w:t>
      </w:r>
      <w:r w:rsidR="00200C0E" w:rsidRPr="00977797">
        <w:rPr>
          <w:rFonts w:ascii="Garamond" w:hAnsi="Garamond"/>
          <w:color w:val="auto"/>
          <w:lang w:val="sq-AL"/>
        </w:rPr>
        <w:t>”</w:t>
      </w:r>
      <w:r w:rsidRPr="00977797">
        <w:rPr>
          <w:rFonts w:ascii="Garamond" w:hAnsi="Garamond"/>
          <w:color w:val="auto"/>
          <w:lang w:val="sq-AL"/>
        </w:rPr>
        <w:t>, në Ministrinë e Mbrojtjes.</w:t>
      </w:r>
    </w:p>
    <w:p w14:paraId="6F6B4099" w14:textId="7B9B5736"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 xml:space="preserve">3. Vlerësimi i projekteve sipas njësive të vetëqeverisjes vendore aplikuese bëhet me vendim të Komisionit për Parandalimin dhe Menaxhimin e Fatkeqësive Natyrore, i cili kryesohet nga </w:t>
      </w:r>
      <w:r w:rsidR="000C490D" w:rsidRPr="00977797">
        <w:rPr>
          <w:rFonts w:ascii="Garamond" w:hAnsi="Garamond"/>
          <w:color w:val="auto"/>
          <w:lang w:val="sq-AL"/>
        </w:rPr>
        <w:t xml:space="preserve">drejtori </w:t>
      </w:r>
      <w:r w:rsidRPr="00977797">
        <w:rPr>
          <w:rFonts w:ascii="Garamond" w:hAnsi="Garamond"/>
          <w:color w:val="auto"/>
          <w:lang w:val="sq-AL"/>
        </w:rPr>
        <w:t>i AKMC</w:t>
      </w:r>
      <w:r w:rsidR="000C490D" w:rsidRPr="00977797">
        <w:rPr>
          <w:rFonts w:ascii="Garamond" w:hAnsi="Garamond"/>
          <w:color w:val="auto"/>
          <w:lang w:val="sq-AL"/>
        </w:rPr>
        <w:t>-së</w:t>
      </w:r>
      <w:r w:rsidRPr="00977797">
        <w:rPr>
          <w:rFonts w:ascii="Garamond" w:hAnsi="Garamond"/>
          <w:color w:val="auto"/>
          <w:lang w:val="sq-AL"/>
        </w:rPr>
        <w:t xml:space="preserve"> </w:t>
      </w:r>
      <w:r w:rsidR="000C490D" w:rsidRPr="00977797">
        <w:rPr>
          <w:rFonts w:ascii="Garamond" w:hAnsi="Garamond"/>
          <w:color w:val="auto"/>
          <w:lang w:val="sq-AL"/>
        </w:rPr>
        <w:t>–</w:t>
      </w:r>
      <w:r w:rsidRPr="00977797">
        <w:rPr>
          <w:rFonts w:ascii="Garamond" w:hAnsi="Garamond"/>
          <w:color w:val="auto"/>
          <w:lang w:val="sq-AL"/>
        </w:rPr>
        <w:t xml:space="preserve"> </w:t>
      </w:r>
      <w:r w:rsidR="000C490D" w:rsidRPr="00977797">
        <w:rPr>
          <w:rFonts w:ascii="Garamond" w:hAnsi="Garamond"/>
          <w:color w:val="auto"/>
          <w:lang w:val="sq-AL"/>
        </w:rPr>
        <w:t xml:space="preserve">kryetar </w:t>
      </w:r>
      <w:r w:rsidRPr="00977797">
        <w:rPr>
          <w:rFonts w:ascii="Garamond" w:hAnsi="Garamond"/>
          <w:color w:val="auto"/>
          <w:lang w:val="sq-AL"/>
        </w:rPr>
        <w:t xml:space="preserve">dhe ka në përbërje anëtarë nga struktura përgjegjëse për mbrojtjen civile (Agjencia Kombëtare e Mbrojtjes Civile), anëtarë nga Ministria e Mbrojtjes, anëtar nga </w:t>
      </w:r>
      <w:r w:rsidR="000C490D" w:rsidRPr="00977797">
        <w:rPr>
          <w:rFonts w:ascii="Garamond" w:hAnsi="Garamond"/>
          <w:color w:val="auto"/>
          <w:lang w:val="sq-AL"/>
        </w:rPr>
        <w:t>m</w:t>
      </w:r>
      <w:r w:rsidRPr="00977797">
        <w:rPr>
          <w:rFonts w:ascii="Garamond" w:hAnsi="Garamond"/>
          <w:color w:val="auto"/>
          <w:lang w:val="sq-AL"/>
        </w:rPr>
        <w:t xml:space="preserve">inistri i Shtetit për Pushtetin Vendor dhe anëtarë nga Shoqata për Autonomi Vendore. </w:t>
      </w:r>
    </w:p>
    <w:p w14:paraId="009A191C" w14:textId="33A598D8"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 xml:space="preserve">4. Komisioni për Parandalimin dhe Menaxhimin e Fatkeqësive Natyrore miraton specifikimet, rregullat dhe kriteret </w:t>
      </w:r>
      <w:r w:rsidRPr="00977797">
        <w:rPr>
          <w:rFonts w:ascii="Garamond" w:hAnsi="Garamond"/>
          <w:b/>
          <w:bCs/>
          <w:color w:val="auto"/>
          <w:lang w:val="sq-AL"/>
        </w:rPr>
        <w:t xml:space="preserve">për financimin e projekteve në infrastrukturë dhe për blerje pajisjesh për </w:t>
      </w:r>
      <w:r w:rsidR="00033E4E" w:rsidRPr="00977797">
        <w:rPr>
          <w:rFonts w:ascii="Garamond" w:hAnsi="Garamond"/>
          <w:b/>
          <w:bCs/>
          <w:color w:val="auto"/>
          <w:lang w:val="sq-AL"/>
        </w:rPr>
        <w:t>parandalimin dhe menaxhimin e fatkeqësive natyrore</w:t>
      </w:r>
      <w:r w:rsidR="000C490D" w:rsidRPr="00977797">
        <w:rPr>
          <w:rFonts w:ascii="Garamond" w:hAnsi="Garamond"/>
          <w:bCs/>
          <w:color w:val="auto"/>
          <w:lang w:val="sq-AL"/>
        </w:rPr>
        <w:t>,</w:t>
      </w:r>
      <w:r w:rsidRPr="00977797">
        <w:rPr>
          <w:rFonts w:ascii="Garamond" w:hAnsi="Garamond"/>
          <w:color w:val="auto"/>
          <w:lang w:val="sq-AL"/>
        </w:rPr>
        <w:t xml:space="preserve"> si dhe vlerësimin e projekteve. </w:t>
      </w:r>
    </w:p>
    <w:p w14:paraId="32C1ED76" w14:textId="5A0A091F"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5. Sekretariati teknik për Fondin e Parandalimit dhe Menaxhimit të Fatkeqësive Natyrore ngrihet pranë AKMC</w:t>
      </w:r>
      <w:r w:rsidR="00D46F7C" w:rsidRPr="00977797">
        <w:rPr>
          <w:rFonts w:ascii="Garamond" w:hAnsi="Garamond"/>
          <w:color w:val="auto"/>
          <w:lang w:val="sq-AL"/>
        </w:rPr>
        <w:t>-së</w:t>
      </w:r>
      <w:r w:rsidRPr="00977797">
        <w:rPr>
          <w:rFonts w:ascii="Garamond" w:hAnsi="Garamond"/>
          <w:color w:val="auto"/>
          <w:lang w:val="sq-AL"/>
        </w:rPr>
        <w:t xml:space="preserve"> dhe ndihmon punën e Komisionit për Parandalimin dhe Menaxhimin e Fatkeqësive Natyrore.</w:t>
      </w:r>
    </w:p>
    <w:p w14:paraId="54BF9ABD" w14:textId="77777777"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rialokime midis projekteve të Fondit të Parandalimit dhe Menaxhimit të Fatkeqësive Natyrore, sipas procedurave të miratuara për investimet publike.</w:t>
      </w:r>
    </w:p>
    <w:p w14:paraId="55A025F4" w14:textId="2E7B6466"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 xml:space="preserve">7. Thirrjet për aplikim në Fondin Parandalimit dhe Menaxhimit të Fatkeqësive Natyrore për vitin buxhetor 2025, mund të bëhen që në nëntor të vitit paraardhës deri </w:t>
      </w:r>
      <w:r w:rsidR="007F4BC6" w:rsidRPr="00977797">
        <w:rPr>
          <w:rFonts w:ascii="Garamond" w:hAnsi="Garamond"/>
          <w:color w:val="auto"/>
          <w:lang w:val="sq-AL"/>
        </w:rPr>
        <w:t>m</w:t>
      </w:r>
      <w:r w:rsidRPr="00977797">
        <w:rPr>
          <w:rFonts w:ascii="Garamond" w:hAnsi="Garamond"/>
          <w:color w:val="auto"/>
          <w:lang w:val="sq-AL"/>
        </w:rPr>
        <w:t xml:space="preserve">ë 31 </w:t>
      </w:r>
      <w:r w:rsidR="007F4BC6" w:rsidRPr="00977797">
        <w:rPr>
          <w:rFonts w:ascii="Garamond" w:hAnsi="Garamond"/>
          <w:color w:val="auto"/>
          <w:lang w:val="sq-AL"/>
        </w:rPr>
        <w:t>j</w:t>
      </w:r>
      <w:r w:rsidRPr="00977797">
        <w:rPr>
          <w:rFonts w:ascii="Garamond" w:hAnsi="Garamond"/>
          <w:color w:val="auto"/>
          <w:lang w:val="sq-AL"/>
        </w:rPr>
        <w:t>anar të vitit ko</w:t>
      </w:r>
      <w:r w:rsidR="007F4BC6" w:rsidRPr="00977797">
        <w:rPr>
          <w:rFonts w:ascii="Garamond" w:hAnsi="Garamond"/>
          <w:color w:val="auto"/>
          <w:lang w:val="sq-AL"/>
        </w:rPr>
        <w:t>r</w:t>
      </w:r>
      <w:r w:rsidRPr="00977797">
        <w:rPr>
          <w:rFonts w:ascii="Garamond" w:hAnsi="Garamond"/>
          <w:color w:val="auto"/>
          <w:lang w:val="sq-AL"/>
        </w:rPr>
        <w:t xml:space="preserve">rent. </w:t>
      </w:r>
    </w:p>
    <w:p w14:paraId="7BDCE957" w14:textId="5DBA78F7"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 xml:space="preserve">8. Projektet e përzgjedhura nga Komisioni për Parandalimin dhe Menaxhimin e Fatkeqësive Natyrore, nëpërmjet Ministrisë së Mbrojtjes dërgohen për miratim pranë Këshillit të Ministrave brenda datës 15 </w:t>
      </w:r>
      <w:r w:rsidR="00544042" w:rsidRPr="00977797">
        <w:rPr>
          <w:rFonts w:ascii="Garamond" w:hAnsi="Garamond"/>
          <w:color w:val="auto"/>
          <w:lang w:val="sq-AL"/>
        </w:rPr>
        <w:t>s</w:t>
      </w:r>
      <w:r w:rsidRPr="00977797">
        <w:rPr>
          <w:rFonts w:ascii="Garamond" w:hAnsi="Garamond"/>
          <w:color w:val="auto"/>
          <w:lang w:val="sq-AL"/>
        </w:rPr>
        <w:t>hkurt të vitit ko</w:t>
      </w:r>
      <w:r w:rsidR="007F4BC6" w:rsidRPr="00977797">
        <w:rPr>
          <w:rFonts w:ascii="Garamond" w:hAnsi="Garamond"/>
          <w:color w:val="auto"/>
          <w:lang w:val="sq-AL"/>
        </w:rPr>
        <w:t>r</w:t>
      </w:r>
      <w:r w:rsidRPr="00977797">
        <w:rPr>
          <w:rFonts w:ascii="Garamond" w:hAnsi="Garamond"/>
          <w:color w:val="auto"/>
          <w:lang w:val="sq-AL"/>
        </w:rPr>
        <w:t>rent.</w:t>
      </w:r>
    </w:p>
    <w:p w14:paraId="64F0976E" w14:textId="0D6347E7" w:rsidR="00834265" w:rsidRPr="00977797" w:rsidRDefault="00834265" w:rsidP="00834265">
      <w:pPr>
        <w:pStyle w:val="ListParagraph"/>
        <w:tabs>
          <w:tab w:val="left" w:pos="180"/>
        </w:tabs>
        <w:spacing w:after="0" w:line="240" w:lineRule="auto"/>
        <w:ind w:left="0" w:firstLine="284"/>
        <w:jc w:val="both"/>
        <w:rPr>
          <w:rFonts w:ascii="Garamond" w:hAnsi="Garamond"/>
          <w:sz w:val="24"/>
          <w:szCs w:val="24"/>
        </w:rPr>
      </w:pPr>
      <w:r w:rsidRPr="00977797">
        <w:rPr>
          <w:rFonts w:ascii="Garamond" w:hAnsi="Garamond" w:cs="Times New Roman"/>
          <w:sz w:val="24"/>
          <w:szCs w:val="24"/>
        </w:rPr>
        <w:t xml:space="preserve">9. </w:t>
      </w:r>
      <w:r w:rsidRPr="00977797">
        <w:rPr>
          <w:rFonts w:ascii="Garamond" w:hAnsi="Garamond"/>
          <w:sz w:val="24"/>
          <w:szCs w:val="24"/>
        </w:rPr>
        <w:t xml:space="preserve">Këshilli i Ministrave miraton projektet e reja fituese, si dhe autoritetin kontraktor për zbatimin e projekteve të reja sipas njësive të vetëqeverisjes vendore brenda datës 28 </w:t>
      </w:r>
      <w:r w:rsidR="007F4BC6" w:rsidRPr="00977797">
        <w:rPr>
          <w:rFonts w:ascii="Garamond" w:hAnsi="Garamond"/>
          <w:sz w:val="24"/>
          <w:szCs w:val="24"/>
        </w:rPr>
        <w:t>s</w:t>
      </w:r>
      <w:r w:rsidRPr="00977797">
        <w:rPr>
          <w:rFonts w:ascii="Garamond" w:hAnsi="Garamond"/>
          <w:sz w:val="24"/>
          <w:szCs w:val="24"/>
        </w:rPr>
        <w:t>hkurt të vitit ko</w:t>
      </w:r>
      <w:r w:rsidR="007F4BC6" w:rsidRPr="00977797">
        <w:rPr>
          <w:rFonts w:ascii="Garamond" w:hAnsi="Garamond"/>
          <w:sz w:val="24"/>
          <w:szCs w:val="24"/>
        </w:rPr>
        <w:t>r</w:t>
      </w:r>
      <w:r w:rsidRPr="00977797">
        <w:rPr>
          <w:rFonts w:ascii="Garamond" w:hAnsi="Garamond"/>
          <w:sz w:val="24"/>
          <w:szCs w:val="24"/>
        </w:rPr>
        <w:t xml:space="preserve">rent. </w:t>
      </w:r>
    </w:p>
    <w:p w14:paraId="7CEE354B" w14:textId="77777777" w:rsidR="00834265" w:rsidRPr="00977797" w:rsidRDefault="00834265" w:rsidP="00834265">
      <w:pPr>
        <w:pStyle w:val="Default"/>
        <w:tabs>
          <w:tab w:val="left" w:pos="0"/>
          <w:tab w:val="left" w:pos="280"/>
          <w:tab w:val="left" w:pos="1440"/>
        </w:tabs>
        <w:ind w:firstLine="284"/>
        <w:jc w:val="both"/>
        <w:rPr>
          <w:rFonts w:ascii="Garamond" w:hAnsi="Garamond"/>
          <w:color w:val="auto"/>
          <w:lang w:val="sq-AL"/>
        </w:rPr>
      </w:pPr>
      <w:r w:rsidRPr="00977797">
        <w:rPr>
          <w:rFonts w:ascii="Garamond" w:hAnsi="Garamond"/>
          <w:color w:val="auto"/>
          <w:lang w:val="sq-AL"/>
        </w:rPr>
        <w:t xml:space="preserve">10. Fondi i Parandalimit dhe Menaxhimit të Fatkeqësive Natyrore nuk trashëgohet në vitin e </w:t>
      </w:r>
      <w:r w:rsidRPr="00977797">
        <w:rPr>
          <w:rFonts w:ascii="Garamond" w:hAnsi="Garamond"/>
          <w:color w:val="auto"/>
          <w:lang w:val="sq-AL"/>
        </w:rPr>
        <w:lastRenderedPageBreak/>
        <w:t xml:space="preserve">ardhshëm, buxhetor. </w:t>
      </w:r>
    </w:p>
    <w:p w14:paraId="597F7262" w14:textId="77777777" w:rsidR="00834265" w:rsidRPr="00977797" w:rsidRDefault="00834265" w:rsidP="00834265">
      <w:pPr>
        <w:pStyle w:val="Default"/>
        <w:tabs>
          <w:tab w:val="left" w:pos="180"/>
          <w:tab w:val="left" w:pos="840"/>
          <w:tab w:val="left" w:pos="1440"/>
        </w:tabs>
        <w:ind w:firstLine="284"/>
        <w:jc w:val="both"/>
        <w:rPr>
          <w:rFonts w:ascii="Garamond" w:hAnsi="Garamond"/>
          <w:color w:val="auto"/>
          <w:lang w:val="sq-AL"/>
        </w:rPr>
      </w:pPr>
      <w:r w:rsidRPr="00977797">
        <w:rPr>
          <w:rFonts w:ascii="Garamond" w:hAnsi="Garamond"/>
          <w:color w:val="auto"/>
          <w:lang w:val="sq-AL"/>
        </w:rPr>
        <w:t xml:space="preserve">11. Subjektet aplikuese dhe zbatuese janë njësitë e vetëqeverisjes vendore. </w:t>
      </w:r>
    </w:p>
    <w:p w14:paraId="0954086D" w14:textId="77777777" w:rsidR="00834265" w:rsidRPr="00977797" w:rsidRDefault="00834265" w:rsidP="00834265">
      <w:pPr>
        <w:spacing w:after="0" w:line="240" w:lineRule="auto"/>
        <w:ind w:firstLine="284"/>
        <w:jc w:val="both"/>
        <w:rPr>
          <w:rFonts w:ascii="Garamond" w:hAnsi="Garamond"/>
          <w:b/>
          <w:bCs/>
          <w:sz w:val="24"/>
          <w:szCs w:val="24"/>
        </w:rPr>
      </w:pPr>
    </w:p>
    <w:p w14:paraId="16CBEEFC" w14:textId="61B11696" w:rsidR="00834265" w:rsidRPr="00977797" w:rsidRDefault="00FE76E9" w:rsidP="00FE76E9">
      <w:pPr>
        <w:spacing w:after="0" w:line="240" w:lineRule="auto"/>
        <w:ind w:firstLine="284"/>
        <w:jc w:val="center"/>
        <w:rPr>
          <w:rFonts w:ascii="Garamond" w:hAnsi="Garamond"/>
          <w:bCs/>
        </w:rPr>
      </w:pPr>
      <w:r w:rsidRPr="00977797">
        <w:rPr>
          <w:rFonts w:ascii="Garamond" w:hAnsi="Garamond"/>
          <w:bCs/>
          <w:sz w:val="24"/>
          <w:szCs w:val="24"/>
        </w:rPr>
        <w:t>ANEKSI 7</w:t>
      </w:r>
    </w:p>
    <w:p w14:paraId="289BFDA9" w14:textId="09B01455" w:rsidR="00834265" w:rsidRPr="00977797" w:rsidRDefault="00FE76E9" w:rsidP="00FE76E9">
      <w:pPr>
        <w:pStyle w:val="Default"/>
        <w:ind w:firstLine="284"/>
        <w:jc w:val="center"/>
        <w:rPr>
          <w:rFonts w:ascii="Garamond" w:hAnsi="Garamond"/>
          <w:bCs/>
          <w:color w:val="auto"/>
          <w:lang w:val="sq-AL"/>
        </w:rPr>
      </w:pPr>
      <w:r w:rsidRPr="00977797">
        <w:rPr>
          <w:rFonts w:ascii="Garamond" w:hAnsi="Garamond"/>
          <w:bCs/>
          <w:color w:val="auto"/>
          <w:lang w:val="sq-AL"/>
        </w:rPr>
        <w:t>FONDI PËR DIGAT</w:t>
      </w:r>
    </w:p>
    <w:p w14:paraId="035EF425" w14:textId="77777777" w:rsidR="00845889" w:rsidRPr="00977797" w:rsidRDefault="00845889" w:rsidP="00834265">
      <w:pPr>
        <w:pStyle w:val="Default"/>
        <w:tabs>
          <w:tab w:val="left" w:pos="140"/>
        </w:tabs>
        <w:ind w:firstLine="284"/>
        <w:jc w:val="both"/>
        <w:rPr>
          <w:rFonts w:ascii="Garamond" w:hAnsi="Garamond"/>
          <w:b/>
          <w:bCs/>
          <w:color w:val="auto"/>
          <w:lang w:val="sq-AL"/>
        </w:rPr>
      </w:pPr>
    </w:p>
    <w:p w14:paraId="6CC8E84F" w14:textId="70D49E20" w:rsidR="00834265" w:rsidRPr="00977797" w:rsidRDefault="00C96AC1" w:rsidP="00834265">
      <w:pPr>
        <w:pStyle w:val="Default"/>
        <w:tabs>
          <w:tab w:val="left" w:pos="140"/>
        </w:tabs>
        <w:ind w:firstLine="284"/>
        <w:jc w:val="both"/>
        <w:rPr>
          <w:rFonts w:ascii="Garamond" w:hAnsi="Garamond"/>
          <w:color w:val="auto"/>
          <w:lang w:val="sq-AL"/>
        </w:rPr>
      </w:pPr>
      <w:r w:rsidRPr="00977797">
        <w:rPr>
          <w:rFonts w:ascii="Garamond" w:hAnsi="Garamond"/>
          <w:b/>
          <w:bCs/>
          <w:color w:val="auto"/>
          <w:lang w:val="sq-AL"/>
        </w:rPr>
        <w:t>1</w:t>
      </w:r>
      <w:r w:rsidR="00834265" w:rsidRPr="00977797">
        <w:rPr>
          <w:rFonts w:ascii="Garamond" w:hAnsi="Garamond"/>
          <w:b/>
          <w:bCs/>
          <w:color w:val="auto"/>
          <w:lang w:val="sq-AL"/>
        </w:rPr>
        <w:t>. Fondi për Digat</w:t>
      </w:r>
      <w:r w:rsidR="00834265" w:rsidRPr="00977797">
        <w:rPr>
          <w:rFonts w:ascii="Garamond" w:hAnsi="Garamond"/>
          <w:color w:val="auto"/>
          <w:lang w:val="sq-AL"/>
        </w:rPr>
        <w:t xml:space="preserve"> është një mekanizëm financiar që mbështet </w:t>
      </w:r>
      <w:r w:rsidR="00834265" w:rsidRPr="00977797">
        <w:rPr>
          <w:rFonts w:ascii="Garamond" w:hAnsi="Garamond"/>
          <w:b/>
          <w:bCs/>
          <w:color w:val="auto"/>
          <w:lang w:val="sq-AL"/>
        </w:rPr>
        <w:t>rehabilitimin/rikonstruksionin e digave të rezervuarëve</w:t>
      </w:r>
      <w:r w:rsidR="00834265" w:rsidRPr="00977797">
        <w:rPr>
          <w:rFonts w:ascii="Garamond" w:hAnsi="Garamond"/>
          <w:color w:val="auto"/>
          <w:lang w:val="sq-AL"/>
        </w:rPr>
        <w:t xml:space="preserve">, duke mbështetur politikën kombëtare të parandalimit dhe menaxhimit të fatkeqësive natyrore. </w:t>
      </w:r>
    </w:p>
    <w:p w14:paraId="728519BB" w14:textId="2B16CEF5" w:rsidR="00834265" w:rsidRPr="00977797" w:rsidRDefault="00834265" w:rsidP="00834265">
      <w:pPr>
        <w:pStyle w:val="Default"/>
        <w:tabs>
          <w:tab w:val="left" w:pos="180"/>
          <w:tab w:val="left" w:pos="280"/>
          <w:tab w:val="left" w:pos="1440"/>
        </w:tabs>
        <w:ind w:firstLine="284"/>
        <w:jc w:val="both"/>
        <w:rPr>
          <w:rFonts w:ascii="Garamond" w:hAnsi="Garamond"/>
          <w:color w:val="auto"/>
          <w:lang w:val="sq-AL"/>
        </w:rPr>
      </w:pPr>
      <w:r w:rsidRPr="00977797">
        <w:rPr>
          <w:rFonts w:ascii="Garamond" w:hAnsi="Garamond"/>
          <w:color w:val="auto"/>
          <w:lang w:val="sq-AL"/>
        </w:rPr>
        <w:t>2. Për vitin 2025, Fondi për Digat</w:t>
      </w:r>
      <w:r w:rsidRPr="00977797">
        <w:rPr>
          <w:rFonts w:ascii="Garamond" w:hAnsi="Garamond"/>
          <w:b/>
          <w:bCs/>
          <w:color w:val="auto"/>
          <w:lang w:val="sq-AL"/>
        </w:rPr>
        <w:t xml:space="preserve"> </w:t>
      </w:r>
      <w:r w:rsidRPr="00977797">
        <w:rPr>
          <w:rFonts w:ascii="Garamond" w:hAnsi="Garamond"/>
          <w:color w:val="auto"/>
          <w:lang w:val="sq-AL"/>
        </w:rPr>
        <w:t xml:space="preserve">është pjesë e fondit të akorduar në buxhetin e vitit 2025, në programin </w:t>
      </w:r>
      <w:r w:rsidR="00200C0E" w:rsidRPr="00977797">
        <w:rPr>
          <w:rFonts w:ascii="Garamond" w:hAnsi="Garamond"/>
          <w:color w:val="auto"/>
          <w:lang w:val="sq-AL"/>
        </w:rPr>
        <w:t>“</w:t>
      </w:r>
      <w:r w:rsidRPr="00977797">
        <w:rPr>
          <w:rFonts w:ascii="Garamond" w:hAnsi="Garamond"/>
          <w:color w:val="auto"/>
          <w:lang w:val="sq-AL"/>
        </w:rPr>
        <w:t>Emergjencat Civile</w:t>
      </w:r>
      <w:r w:rsidR="00200C0E" w:rsidRPr="00977797">
        <w:rPr>
          <w:rFonts w:ascii="Garamond" w:hAnsi="Garamond"/>
          <w:color w:val="auto"/>
          <w:lang w:val="sq-AL"/>
        </w:rPr>
        <w:t>”</w:t>
      </w:r>
      <w:r w:rsidRPr="00977797">
        <w:rPr>
          <w:rFonts w:ascii="Garamond" w:hAnsi="Garamond"/>
          <w:color w:val="auto"/>
          <w:lang w:val="sq-AL"/>
        </w:rPr>
        <w:t>, në Ministrinë e Mbrojtjes.</w:t>
      </w:r>
    </w:p>
    <w:p w14:paraId="7738FEA9" w14:textId="2F92504D"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3. Vlerësimi i projekteve që përfshi</w:t>
      </w:r>
      <w:r w:rsidR="00FE76E9" w:rsidRPr="00977797">
        <w:rPr>
          <w:rFonts w:ascii="Garamond" w:hAnsi="Garamond"/>
          <w:color w:val="auto"/>
          <w:lang w:val="sq-AL"/>
        </w:rPr>
        <w:t>n</w:t>
      </w:r>
      <w:r w:rsidRPr="00977797">
        <w:rPr>
          <w:rFonts w:ascii="Garamond" w:hAnsi="Garamond"/>
          <w:color w:val="auto"/>
          <w:lang w:val="sq-AL"/>
        </w:rPr>
        <w:t xml:space="preserve"> studimin dhe projektin e zbatimit sipas njësive të vetëqeverisjes vendore aplikuese bëhet me vendim të Komisionit për Parandalimin dhe Menaxhimin e Fatkeqësive Natyrore. </w:t>
      </w:r>
    </w:p>
    <w:p w14:paraId="608E909B" w14:textId="24B5E7E5"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 xml:space="preserve">4. Komisioni për Parandalimin dhe Menaxhimin e Fatkeqësive Natyrore kryesohet nga </w:t>
      </w:r>
      <w:r w:rsidR="00FE76E9" w:rsidRPr="00977797">
        <w:rPr>
          <w:rFonts w:ascii="Garamond" w:hAnsi="Garamond"/>
          <w:color w:val="auto"/>
          <w:lang w:val="sq-AL"/>
        </w:rPr>
        <w:t>d</w:t>
      </w:r>
      <w:r w:rsidRPr="00977797">
        <w:rPr>
          <w:rFonts w:ascii="Garamond" w:hAnsi="Garamond"/>
          <w:color w:val="auto"/>
          <w:lang w:val="sq-AL"/>
        </w:rPr>
        <w:t>rejtori i AKMC</w:t>
      </w:r>
      <w:r w:rsidR="00FE76E9" w:rsidRPr="00977797">
        <w:rPr>
          <w:rFonts w:ascii="Garamond" w:hAnsi="Garamond"/>
          <w:color w:val="auto"/>
          <w:lang w:val="sq-AL"/>
        </w:rPr>
        <w:t>-së</w:t>
      </w:r>
      <w:r w:rsidRPr="00977797">
        <w:rPr>
          <w:rFonts w:ascii="Garamond" w:hAnsi="Garamond"/>
          <w:color w:val="auto"/>
          <w:lang w:val="sq-AL"/>
        </w:rPr>
        <w:t xml:space="preserve"> </w:t>
      </w:r>
      <w:r w:rsidR="00FE76E9" w:rsidRPr="00977797">
        <w:rPr>
          <w:rFonts w:ascii="Garamond" w:hAnsi="Garamond"/>
          <w:color w:val="auto"/>
          <w:lang w:val="sq-AL"/>
        </w:rPr>
        <w:t>–</w:t>
      </w:r>
      <w:r w:rsidRPr="00977797">
        <w:rPr>
          <w:rFonts w:ascii="Garamond" w:hAnsi="Garamond"/>
          <w:color w:val="auto"/>
          <w:lang w:val="sq-AL"/>
        </w:rPr>
        <w:t xml:space="preserve"> </w:t>
      </w:r>
      <w:r w:rsidR="00FE76E9" w:rsidRPr="00977797">
        <w:rPr>
          <w:rFonts w:ascii="Garamond" w:hAnsi="Garamond"/>
          <w:color w:val="auto"/>
          <w:lang w:val="sq-AL"/>
        </w:rPr>
        <w:t>k</w:t>
      </w:r>
      <w:r w:rsidRPr="00977797">
        <w:rPr>
          <w:rFonts w:ascii="Garamond" w:hAnsi="Garamond"/>
          <w:color w:val="auto"/>
          <w:lang w:val="sq-AL"/>
        </w:rPr>
        <w:t>ryetar</w:t>
      </w:r>
      <w:r w:rsidR="00FE76E9" w:rsidRPr="00977797">
        <w:rPr>
          <w:rFonts w:ascii="Garamond" w:hAnsi="Garamond"/>
          <w:color w:val="auto"/>
          <w:lang w:val="sq-AL"/>
        </w:rPr>
        <w:t xml:space="preserve"> </w:t>
      </w:r>
      <w:r w:rsidRPr="00977797">
        <w:rPr>
          <w:rFonts w:ascii="Garamond" w:hAnsi="Garamond"/>
          <w:color w:val="auto"/>
          <w:lang w:val="sq-AL"/>
        </w:rPr>
        <w:t xml:space="preserve">dhe ka në përbërje anëtarë nga struktura përgjegjëse për mbrojtjen civile (Agjencia Kombëtare e Mbrojtjes Civile), anëtarë nga Ministria e Mbrojtjes, anëtarë nga Ministria e Bujqësisë dhe Zhvillimit Rural, anëtar nga </w:t>
      </w:r>
      <w:r w:rsidR="00FE76E9" w:rsidRPr="00977797">
        <w:rPr>
          <w:rFonts w:ascii="Garamond" w:hAnsi="Garamond"/>
          <w:color w:val="auto"/>
          <w:lang w:val="sq-AL"/>
        </w:rPr>
        <w:t>m</w:t>
      </w:r>
      <w:r w:rsidRPr="00977797">
        <w:rPr>
          <w:rFonts w:ascii="Garamond" w:hAnsi="Garamond"/>
          <w:color w:val="auto"/>
          <w:lang w:val="sq-AL"/>
        </w:rPr>
        <w:t>inistri i Shtetit për Pushtetin Vendor, anëtarë nga Shoqata për Autonomi Vendore, dhe bashkëpunon edhe me</w:t>
      </w:r>
      <w:r w:rsidRPr="00977797">
        <w:rPr>
          <w:rFonts w:ascii="Garamond" w:hAnsi="Garamond"/>
          <w:b/>
          <w:bCs/>
          <w:color w:val="auto"/>
          <w:lang w:val="sq-AL"/>
        </w:rPr>
        <w:t xml:space="preserve"> </w:t>
      </w:r>
      <w:r w:rsidRPr="00977797">
        <w:rPr>
          <w:rFonts w:ascii="Garamond" w:hAnsi="Garamond"/>
          <w:color w:val="auto"/>
          <w:lang w:val="sq-AL"/>
        </w:rPr>
        <w:t>Komitetin Kombëtar të Digave të Mëdha.</w:t>
      </w:r>
    </w:p>
    <w:p w14:paraId="584E63D9" w14:textId="718E04DF"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5. Komisioni për Parandalimin dhe Menaxhimin e Fatkeqësive Natyrore</w:t>
      </w:r>
      <w:r w:rsidRPr="00977797">
        <w:rPr>
          <w:rFonts w:ascii="Garamond" w:hAnsi="Garamond"/>
          <w:b/>
          <w:bCs/>
          <w:color w:val="auto"/>
          <w:lang w:val="sq-AL"/>
        </w:rPr>
        <w:t xml:space="preserve"> </w:t>
      </w:r>
      <w:r w:rsidRPr="00977797">
        <w:rPr>
          <w:rFonts w:ascii="Garamond" w:hAnsi="Garamond"/>
          <w:color w:val="auto"/>
          <w:lang w:val="sq-AL"/>
        </w:rPr>
        <w:t xml:space="preserve">miraton specifikimet, rregullat dhe kriteret </w:t>
      </w:r>
      <w:r w:rsidRPr="00977797">
        <w:rPr>
          <w:rFonts w:ascii="Garamond" w:hAnsi="Garamond"/>
          <w:b/>
          <w:bCs/>
          <w:color w:val="auto"/>
          <w:lang w:val="sq-AL"/>
        </w:rPr>
        <w:t>për financimin e projekteve për rehabilitimin dhe rikonstruksionin e digave të rezervuarëve</w:t>
      </w:r>
      <w:r w:rsidR="00FE76E9" w:rsidRPr="00977797">
        <w:rPr>
          <w:rFonts w:ascii="Garamond" w:hAnsi="Garamond"/>
          <w:bCs/>
          <w:color w:val="auto"/>
          <w:lang w:val="sq-AL"/>
        </w:rPr>
        <w:t>,</w:t>
      </w:r>
      <w:r w:rsidRPr="00977797">
        <w:rPr>
          <w:rFonts w:ascii="Garamond" w:hAnsi="Garamond"/>
          <w:color w:val="auto"/>
          <w:lang w:val="sq-AL"/>
        </w:rPr>
        <w:t xml:space="preserve"> si dhe vlerësimin e projekteve. </w:t>
      </w:r>
    </w:p>
    <w:p w14:paraId="525957FE" w14:textId="7965DEF2" w:rsidR="00834265" w:rsidRPr="00977797" w:rsidRDefault="00834265" w:rsidP="00834265">
      <w:pPr>
        <w:pStyle w:val="Default"/>
        <w:tabs>
          <w:tab w:val="left" w:pos="180"/>
          <w:tab w:val="left" w:pos="560"/>
          <w:tab w:val="left" w:pos="1160"/>
        </w:tabs>
        <w:ind w:firstLine="284"/>
        <w:jc w:val="both"/>
        <w:rPr>
          <w:rFonts w:ascii="Garamond" w:hAnsi="Garamond"/>
          <w:color w:val="auto"/>
          <w:lang w:val="sq-AL"/>
        </w:rPr>
      </w:pPr>
      <w:r w:rsidRPr="00977797">
        <w:rPr>
          <w:rFonts w:ascii="Garamond" w:hAnsi="Garamond"/>
          <w:color w:val="auto"/>
          <w:lang w:val="sq-AL"/>
        </w:rPr>
        <w:t>6. Sekretariati teknik për Fondin për Digat ngrihet pranë AKMC</w:t>
      </w:r>
      <w:r w:rsidR="0080059A" w:rsidRPr="00977797">
        <w:rPr>
          <w:rFonts w:ascii="Garamond" w:hAnsi="Garamond"/>
          <w:color w:val="auto"/>
          <w:lang w:val="sq-AL"/>
        </w:rPr>
        <w:t>-së</w:t>
      </w:r>
      <w:r w:rsidRPr="00977797">
        <w:rPr>
          <w:rFonts w:ascii="Garamond" w:hAnsi="Garamond"/>
          <w:color w:val="auto"/>
          <w:lang w:val="sq-AL"/>
        </w:rPr>
        <w:t xml:space="preserve"> dhe ndihmon punën e Komisionit për Parandalimin dhe Menaxhimin e Fatkeqësive Natyrore.</w:t>
      </w:r>
    </w:p>
    <w:p w14:paraId="48919526" w14:textId="48B3D833" w:rsidR="00834265" w:rsidRPr="00977797" w:rsidRDefault="00834265" w:rsidP="00834265">
      <w:pPr>
        <w:pStyle w:val="Default"/>
        <w:tabs>
          <w:tab w:val="left" w:pos="180"/>
          <w:tab w:val="left" w:pos="560"/>
          <w:tab w:val="left" w:pos="1160"/>
        </w:tabs>
        <w:ind w:firstLine="284"/>
        <w:jc w:val="both"/>
        <w:rPr>
          <w:rFonts w:ascii="Garamond" w:hAnsi="Garamond"/>
          <w:color w:val="auto"/>
          <w:lang w:val="sq-AL"/>
        </w:rPr>
      </w:pPr>
      <w:r w:rsidRPr="00977797">
        <w:rPr>
          <w:rFonts w:ascii="Garamond" w:hAnsi="Garamond"/>
          <w:color w:val="auto"/>
          <w:lang w:val="sq-AL"/>
        </w:rPr>
        <w:t xml:space="preserve">7. </w:t>
      </w:r>
      <w:r w:rsidRPr="00977797">
        <w:rPr>
          <w:rFonts w:ascii="Garamond" w:hAnsi="Garamond"/>
          <w:b/>
          <w:bCs/>
          <w:color w:val="auto"/>
          <w:lang w:val="sq-AL"/>
        </w:rPr>
        <w:t>Fondi për Digat</w:t>
      </w:r>
      <w:r w:rsidRPr="00977797">
        <w:rPr>
          <w:rFonts w:ascii="Garamond" w:hAnsi="Garamond"/>
          <w:color w:val="auto"/>
          <w:lang w:val="sq-AL"/>
        </w:rPr>
        <w:t xml:space="preserve"> me përparësi duhet të financojë projektet e investimeve në proces. Pjesa e financimit të projekteve tashmë në proces vendoset në listën e investimeve të Ministrisë së Mbrojtjes, në përputhje me ecurinë e projektit dhe Ministria e Mbrojtjes mund të kërkojë rialokime mes projekteve të Fondit për Digat sipas procedurave të miratuara për investimet publike.</w:t>
      </w:r>
    </w:p>
    <w:p w14:paraId="14139F89" w14:textId="77777777"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8. Thirrjet për aplikim në Fondin për Digat</w:t>
      </w:r>
      <w:r w:rsidRPr="00977797">
        <w:rPr>
          <w:rFonts w:ascii="Garamond" w:hAnsi="Garamond"/>
          <w:b/>
          <w:bCs/>
          <w:color w:val="auto"/>
          <w:lang w:val="sq-AL"/>
        </w:rPr>
        <w:t xml:space="preserve"> </w:t>
      </w:r>
      <w:r w:rsidRPr="00977797">
        <w:rPr>
          <w:rFonts w:ascii="Garamond" w:hAnsi="Garamond"/>
          <w:color w:val="auto"/>
          <w:lang w:val="sq-AL"/>
        </w:rPr>
        <w:t xml:space="preserve">për vitin buxhetor 2025, fillojnë nga nëntori 2024 dhe deri në 15 shkurt 2025. </w:t>
      </w:r>
    </w:p>
    <w:p w14:paraId="4FDBFE3F" w14:textId="77777777" w:rsidR="00834265" w:rsidRPr="00977797" w:rsidRDefault="00834265" w:rsidP="00834265">
      <w:pPr>
        <w:pStyle w:val="Default"/>
        <w:tabs>
          <w:tab w:val="left" w:pos="180"/>
          <w:tab w:val="left" w:pos="1440"/>
        </w:tabs>
        <w:ind w:firstLine="284"/>
        <w:jc w:val="both"/>
        <w:rPr>
          <w:rFonts w:ascii="Garamond" w:hAnsi="Garamond"/>
          <w:color w:val="auto"/>
          <w:lang w:val="sq-AL"/>
        </w:rPr>
      </w:pPr>
      <w:r w:rsidRPr="00977797">
        <w:rPr>
          <w:rFonts w:ascii="Garamond" w:hAnsi="Garamond"/>
          <w:color w:val="auto"/>
          <w:lang w:val="sq-AL"/>
        </w:rPr>
        <w:t xml:space="preserve">9. Projektet e përzgjedhura nga Komisioni për Parandalimin dhe Menaxhimin e Fatkeqësive Natyrore, nëpërmjet Ministrisë së Mbrojtjes dërgohen për miratim pranë Këshillit të Ministrave brenda datës 1 mars 2025. </w:t>
      </w:r>
    </w:p>
    <w:p w14:paraId="45B5888F" w14:textId="77777777" w:rsidR="00834265" w:rsidRPr="00977797" w:rsidRDefault="00834265" w:rsidP="00834265">
      <w:pPr>
        <w:pStyle w:val="ListParagraph"/>
        <w:tabs>
          <w:tab w:val="left" w:pos="180"/>
        </w:tabs>
        <w:spacing w:after="0" w:line="240" w:lineRule="auto"/>
        <w:ind w:left="0" w:firstLine="284"/>
        <w:jc w:val="both"/>
        <w:rPr>
          <w:rFonts w:ascii="Garamond" w:hAnsi="Garamond"/>
          <w:sz w:val="24"/>
          <w:szCs w:val="24"/>
        </w:rPr>
      </w:pPr>
      <w:r w:rsidRPr="00977797">
        <w:rPr>
          <w:rFonts w:ascii="Garamond" w:hAnsi="Garamond" w:cs="Times New Roman"/>
          <w:sz w:val="24"/>
          <w:szCs w:val="24"/>
        </w:rPr>
        <w:t xml:space="preserve">10. </w:t>
      </w:r>
      <w:r w:rsidRPr="00977797">
        <w:rPr>
          <w:rFonts w:ascii="Garamond" w:hAnsi="Garamond"/>
          <w:sz w:val="24"/>
          <w:szCs w:val="24"/>
        </w:rPr>
        <w:t xml:space="preserve">Këshilli i Ministrave miraton projektet e reja fituese, si dhe autoritetin kontraktor për zbatimin e projekteve të reja sipas njësive të vetëqeverisjes vendore brenda datës 15 mars 2025. </w:t>
      </w:r>
    </w:p>
    <w:p w14:paraId="6044AF56" w14:textId="77777777" w:rsidR="00834265" w:rsidRPr="00977797" w:rsidRDefault="00834265" w:rsidP="00834265">
      <w:pPr>
        <w:pStyle w:val="Default"/>
        <w:tabs>
          <w:tab w:val="left" w:pos="180"/>
          <w:tab w:val="left" w:pos="280"/>
          <w:tab w:val="left" w:pos="1440"/>
        </w:tabs>
        <w:ind w:firstLine="284"/>
        <w:jc w:val="both"/>
        <w:rPr>
          <w:rFonts w:ascii="Garamond" w:hAnsi="Garamond"/>
          <w:color w:val="auto"/>
          <w:lang w:val="sq-AL"/>
        </w:rPr>
      </w:pPr>
      <w:r w:rsidRPr="00977797">
        <w:rPr>
          <w:rFonts w:ascii="Garamond" w:hAnsi="Garamond"/>
          <w:color w:val="auto"/>
          <w:lang w:val="sq-AL"/>
        </w:rPr>
        <w:t>11. Fondi për Digat</w:t>
      </w:r>
      <w:r w:rsidRPr="00977797">
        <w:rPr>
          <w:rFonts w:ascii="Garamond" w:hAnsi="Garamond"/>
          <w:b/>
          <w:bCs/>
          <w:color w:val="auto"/>
          <w:lang w:val="sq-AL"/>
        </w:rPr>
        <w:t xml:space="preserve"> </w:t>
      </w:r>
      <w:r w:rsidRPr="00977797">
        <w:rPr>
          <w:rFonts w:ascii="Garamond" w:hAnsi="Garamond"/>
          <w:color w:val="auto"/>
          <w:lang w:val="sq-AL"/>
        </w:rPr>
        <w:t xml:space="preserve">nuk trashëgohet në vitin e ardhshëm, buxhetor. </w:t>
      </w:r>
    </w:p>
    <w:p w14:paraId="46076AD5" w14:textId="77777777" w:rsidR="00834265" w:rsidRPr="00977797" w:rsidRDefault="00834265" w:rsidP="00834265">
      <w:pPr>
        <w:pStyle w:val="Default"/>
        <w:tabs>
          <w:tab w:val="left" w:pos="180"/>
          <w:tab w:val="left" w:pos="840"/>
          <w:tab w:val="left" w:pos="1440"/>
        </w:tabs>
        <w:ind w:firstLine="284"/>
        <w:jc w:val="both"/>
        <w:rPr>
          <w:rFonts w:ascii="Garamond" w:hAnsi="Garamond"/>
          <w:color w:val="auto"/>
          <w:lang w:val="sq-AL"/>
        </w:rPr>
      </w:pPr>
      <w:r w:rsidRPr="00977797">
        <w:rPr>
          <w:rFonts w:ascii="Garamond" w:hAnsi="Garamond"/>
          <w:color w:val="auto"/>
          <w:lang w:val="sq-AL"/>
        </w:rPr>
        <w:t xml:space="preserve">12. Subjektet aplikuese dhe zbatuese janë njësitë e vetëqeverisjes vendore. </w:t>
      </w:r>
    </w:p>
    <w:p w14:paraId="259A3922" w14:textId="77777777" w:rsidR="00834265" w:rsidRPr="00977797" w:rsidRDefault="00834265" w:rsidP="00834265">
      <w:pPr>
        <w:spacing w:after="0" w:line="240" w:lineRule="auto"/>
        <w:ind w:firstLine="284"/>
        <w:rPr>
          <w:rFonts w:ascii="Garamond" w:hAnsi="Garamond"/>
          <w:sz w:val="24"/>
          <w:szCs w:val="24"/>
        </w:rPr>
      </w:pPr>
    </w:p>
    <w:p w14:paraId="019D0C67" w14:textId="306E8938" w:rsidR="00834265" w:rsidRPr="00977797" w:rsidRDefault="0080059A" w:rsidP="0080059A">
      <w:pPr>
        <w:pStyle w:val="Default"/>
        <w:ind w:firstLine="284"/>
        <w:jc w:val="center"/>
        <w:rPr>
          <w:rFonts w:ascii="Garamond" w:hAnsi="Garamond"/>
          <w:bCs/>
          <w:color w:val="auto"/>
          <w:lang w:val="sq-AL"/>
        </w:rPr>
      </w:pPr>
      <w:r w:rsidRPr="00977797">
        <w:rPr>
          <w:rFonts w:ascii="Garamond" w:hAnsi="Garamond"/>
          <w:bCs/>
          <w:color w:val="auto"/>
          <w:lang w:val="sq-AL"/>
        </w:rPr>
        <w:t>ANEKSI 8</w:t>
      </w:r>
    </w:p>
    <w:p w14:paraId="00F17994" w14:textId="72808D26" w:rsidR="00834265" w:rsidRPr="00977797" w:rsidRDefault="0080059A" w:rsidP="0080059A">
      <w:pPr>
        <w:pStyle w:val="Default"/>
        <w:tabs>
          <w:tab w:val="left" w:pos="0"/>
        </w:tabs>
        <w:ind w:firstLine="284"/>
        <w:jc w:val="center"/>
        <w:rPr>
          <w:rFonts w:ascii="Garamond" w:hAnsi="Garamond"/>
          <w:bCs/>
          <w:color w:val="auto"/>
          <w:lang w:val="sq-AL"/>
        </w:rPr>
      </w:pPr>
      <w:r w:rsidRPr="00977797">
        <w:rPr>
          <w:rFonts w:ascii="Garamond" w:hAnsi="Garamond"/>
          <w:bCs/>
          <w:color w:val="auto"/>
          <w:lang w:val="sq-AL"/>
        </w:rPr>
        <w:t>PËR MENAXHIMIN E MBETJEVE URBANE NË NJËSITË E VETËQEVERISJES VENDORE</w:t>
      </w:r>
    </w:p>
    <w:p w14:paraId="4AD1D20C" w14:textId="77777777" w:rsidR="00834265" w:rsidRPr="00977797" w:rsidRDefault="00834265" w:rsidP="00834265">
      <w:pPr>
        <w:spacing w:after="0" w:line="240" w:lineRule="auto"/>
        <w:ind w:firstLine="284"/>
        <w:jc w:val="both"/>
        <w:rPr>
          <w:rFonts w:ascii="Garamond" w:hAnsi="Garamond"/>
          <w:sz w:val="24"/>
          <w:szCs w:val="24"/>
        </w:rPr>
      </w:pPr>
    </w:p>
    <w:p w14:paraId="6E73ECEF" w14:textId="7F676BE6" w:rsidR="00834265" w:rsidRPr="00977797" w:rsidRDefault="00834265" w:rsidP="00834265">
      <w:pPr>
        <w:tabs>
          <w:tab w:val="left" w:pos="360"/>
        </w:tabs>
        <w:spacing w:after="0" w:line="240" w:lineRule="auto"/>
        <w:ind w:firstLine="284"/>
        <w:jc w:val="both"/>
        <w:rPr>
          <w:rFonts w:ascii="Garamond" w:hAnsi="Garamond"/>
          <w:sz w:val="24"/>
          <w:szCs w:val="24"/>
        </w:rPr>
      </w:pPr>
      <w:r w:rsidRPr="00977797">
        <w:rPr>
          <w:rFonts w:ascii="Garamond" w:hAnsi="Garamond"/>
          <w:sz w:val="24"/>
          <w:szCs w:val="24"/>
        </w:rPr>
        <w:t>1. Fondet shtesë për menaxhimin e mbetjeve urbane akordohen si transfertë e pakushtëzuar sektoriale sipas tabelës nr.</w:t>
      </w:r>
      <w:r w:rsidR="0080059A" w:rsidRPr="00977797">
        <w:rPr>
          <w:rFonts w:ascii="Garamond" w:hAnsi="Garamond"/>
          <w:sz w:val="24"/>
          <w:szCs w:val="24"/>
        </w:rPr>
        <w:t xml:space="preserve"> </w:t>
      </w:r>
      <w:r w:rsidRPr="00977797">
        <w:rPr>
          <w:rFonts w:ascii="Garamond" w:hAnsi="Garamond"/>
          <w:sz w:val="24"/>
          <w:szCs w:val="24"/>
        </w:rPr>
        <w:t xml:space="preserve">3 </w:t>
      </w:r>
      <w:r w:rsidR="00200C0E" w:rsidRPr="00977797">
        <w:rPr>
          <w:rFonts w:ascii="Garamond" w:hAnsi="Garamond"/>
          <w:sz w:val="24"/>
          <w:szCs w:val="24"/>
        </w:rPr>
        <w:t>“</w:t>
      </w:r>
      <w:r w:rsidRPr="00977797">
        <w:rPr>
          <w:rFonts w:ascii="Garamond" w:hAnsi="Garamond"/>
          <w:sz w:val="24"/>
          <w:szCs w:val="24"/>
        </w:rPr>
        <w:t>Transferta e pakushtëzuar për bashkitë për vitin 2025</w:t>
      </w:r>
      <w:r w:rsidR="00200C0E" w:rsidRPr="00977797">
        <w:rPr>
          <w:rFonts w:ascii="Garamond" w:hAnsi="Garamond"/>
          <w:sz w:val="24"/>
          <w:szCs w:val="24"/>
        </w:rPr>
        <w:t>”</w:t>
      </w:r>
      <w:r w:rsidRPr="00977797">
        <w:rPr>
          <w:rFonts w:ascii="Garamond" w:hAnsi="Garamond"/>
          <w:sz w:val="24"/>
          <w:szCs w:val="24"/>
        </w:rPr>
        <w:t>. Këto fonde janë një mekanizëm financiar shtesë që mbështet bashkitë për mirëmenaxhimin e mbetjeve urbane.</w:t>
      </w:r>
    </w:p>
    <w:p w14:paraId="705584DB" w14:textId="5364CA15" w:rsidR="00834265" w:rsidRPr="00977797" w:rsidRDefault="00834265" w:rsidP="00834265">
      <w:pPr>
        <w:tabs>
          <w:tab w:val="left" w:pos="360"/>
        </w:tabs>
        <w:spacing w:after="0" w:line="240" w:lineRule="auto"/>
        <w:ind w:firstLine="284"/>
        <w:jc w:val="both"/>
        <w:rPr>
          <w:rFonts w:ascii="Garamond" w:hAnsi="Garamond"/>
          <w:sz w:val="24"/>
          <w:szCs w:val="24"/>
        </w:rPr>
      </w:pPr>
      <w:r w:rsidRPr="00977797">
        <w:rPr>
          <w:rFonts w:ascii="Garamond" w:hAnsi="Garamond"/>
          <w:sz w:val="24"/>
          <w:szCs w:val="24"/>
        </w:rPr>
        <w:t xml:space="preserve">2. Detajimi i këtyre fondeve në tabelën nr. 3 </w:t>
      </w:r>
      <w:r w:rsidR="00200C0E" w:rsidRPr="00977797">
        <w:rPr>
          <w:rFonts w:ascii="Garamond" w:hAnsi="Garamond"/>
          <w:sz w:val="24"/>
          <w:szCs w:val="24"/>
        </w:rPr>
        <w:t>“</w:t>
      </w:r>
      <w:r w:rsidRPr="00977797">
        <w:rPr>
          <w:rFonts w:ascii="Garamond" w:hAnsi="Garamond"/>
          <w:sz w:val="24"/>
          <w:szCs w:val="24"/>
        </w:rPr>
        <w:t>Transferta e pakushtëzuar për bashkitë për vitin 2025</w:t>
      </w:r>
      <w:r w:rsidR="00200C0E" w:rsidRPr="00977797">
        <w:rPr>
          <w:rFonts w:ascii="Garamond" w:hAnsi="Garamond"/>
          <w:sz w:val="24"/>
          <w:szCs w:val="24"/>
        </w:rPr>
        <w:t>”</w:t>
      </w:r>
      <w:r w:rsidRPr="00977797">
        <w:rPr>
          <w:rFonts w:ascii="Garamond" w:hAnsi="Garamond"/>
          <w:sz w:val="24"/>
          <w:szCs w:val="24"/>
        </w:rPr>
        <w:t>, sipas bashkive është bërë duke marrë parasysh: a) sasinë e mbetjeve vjetore</w:t>
      </w:r>
      <w:r w:rsidR="0080059A" w:rsidRPr="00977797">
        <w:rPr>
          <w:rFonts w:ascii="Garamond" w:hAnsi="Garamond"/>
          <w:sz w:val="24"/>
          <w:szCs w:val="24"/>
        </w:rPr>
        <w:t>;</w:t>
      </w:r>
      <w:r w:rsidRPr="00977797">
        <w:rPr>
          <w:rFonts w:ascii="Garamond" w:hAnsi="Garamond"/>
          <w:sz w:val="24"/>
          <w:szCs w:val="24"/>
        </w:rPr>
        <w:t xml:space="preserve"> dhe b) kostot shtesë për transportin e tyre në pikat fundore të grumbullimit dhe përpunimit.</w:t>
      </w:r>
    </w:p>
    <w:p w14:paraId="1BD6C577" w14:textId="77777777" w:rsidR="00834265" w:rsidRPr="00977797" w:rsidRDefault="00834265" w:rsidP="00834265">
      <w:pPr>
        <w:tabs>
          <w:tab w:val="left" w:pos="360"/>
        </w:tabs>
        <w:spacing w:after="0" w:line="240" w:lineRule="auto"/>
        <w:ind w:firstLine="284"/>
        <w:jc w:val="both"/>
        <w:rPr>
          <w:rFonts w:ascii="Garamond" w:hAnsi="Garamond"/>
          <w:sz w:val="24"/>
          <w:szCs w:val="24"/>
        </w:rPr>
      </w:pPr>
      <w:r w:rsidRPr="00977797">
        <w:rPr>
          <w:rFonts w:ascii="Garamond" w:hAnsi="Garamond"/>
          <w:sz w:val="24"/>
          <w:szCs w:val="24"/>
        </w:rPr>
        <w:t>3. Detajimi i fondeve është bërë për bashkitë:</w:t>
      </w:r>
    </w:p>
    <w:p w14:paraId="19621C1B"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a) Malësi e Madhe, Shkodër, Vau i Dejës, Pukë, Fushë Arrëz, Lezhë dhe Kurbin për financimin e transportit të mbetjeve urbane në zonën e menaxhimit të mbetjeve Shkodër.</w:t>
      </w:r>
    </w:p>
    <w:p w14:paraId="63DD0249" w14:textId="2B7EC0FD"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b) Krujë, Durrës, Vorë, Kamz</w:t>
      </w:r>
      <w:r w:rsidR="00577D23" w:rsidRPr="00977797">
        <w:rPr>
          <w:rFonts w:ascii="Garamond" w:hAnsi="Garamond"/>
          <w:sz w:val="24"/>
          <w:szCs w:val="24"/>
        </w:rPr>
        <w:t>ë</w:t>
      </w:r>
      <w:r w:rsidRPr="00977797">
        <w:rPr>
          <w:rFonts w:ascii="Garamond" w:hAnsi="Garamond"/>
          <w:sz w:val="24"/>
          <w:szCs w:val="24"/>
        </w:rPr>
        <w:t>, Shijak, dhe Kavajë për financimin e transportit të mbetjeve urbane në zonën e menaxhimit të mbetjeve Tiranë.</w:t>
      </w:r>
    </w:p>
    <w:p w14:paraId="30AD997D" w14:textId="5011DC85"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lastRenderedPageBreak/>
        <w:t xml:space="preserve">c) Librazhd, Elbasan, Rrogozhinë, Peqin, Cërrik, Belsh, </w:t>
      </w:r>
      <w:r w:rsidR="00880043" w:rsidRPr="00977797">
        <w:rPr>
          <w:rFonts w:ascii="Garamond" w:hAnsi="Garamond"/>
          <w:sz w:val="24"/>
          <w:szCs w:val="24"/>
        </w:rPr>
        <w:t>Përrenjas</w:t>
      </w:r>
      <w:r w:rsidRPr="00977797">
        <w:rPr>
          <w:rFonts w:ascii="Garamond" w:hAnsi="Garamond"/>
          <w:sz w:val="24"/>
          <w:szCs w:val="24"/>
        </w:rPr>
        <w:t xml:space="preserve"> dhe Gramsh, për financimin e transportit të mbetjeve urbane në zonën e menaxhimit të mbetjeve Elbasan.</w:t>
      </w:r>
    </w:p>
    <w:p w14:paraId="0EE62AA1" w14:textId="77777777" w:rsidR="00834265" w:rsidRPr="00977797" w:rsidRDefault="00834265" w:rsidP="00834265">
      <w:pPr>
        <w:spacing w:after="0" w:line="240" w:lineRule="auto"/>
        <w:ind w:firstLine="284"/>
        <w:rPr>
          <w:rFonts w:ascii="Garamond" w:hAnsi="Garamond"/>
          <w:sz w:val="24"/>
          <w:szCs w:val="24"/>
        </w:rPr>
      </w:pPr>
      <w:r w:rsidRPr="00977797">
        <w:rPr>
          <w:rFonts w:ascii="Garamond" w:hAnsi="Garamond"/>
          <w:sz w:val="24"/>
          <w:szCs w:val="24"/>
        </w:rPr>
        <w:t>d) Himarë, Sarandë, Gjirokastër, Tepelenë, Memaliaj, Këlcyrë, Përmet, Libohovë dhe Dropull, për financimin e transportit të mbetjeve urbane në zonën e menaxhimit të mbetjeve Gjirokastër.</w:t>
      </w:r>
    </w:p>
    <w:p w14:paraId="2EFE0A47"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e) Fier, Lushnjë, Roskovec, Patos, Divjakë dhe Mallakastër, për financimin e transportit të mbetjeve urbane në zonën e menaxhimit të mbetjeve Fier.</w:t>
      </w:r>
    </w:p>
    <w:p w14:paraId="62DD0A93" w14:textId="77777777" w:rsidR="00834265" w:rsidRPr="00977797" w:rsidRDefault="00834265" w:rsidP="00834265">
      <w:pPr>
        <w:spacing w:after="0" w:line="240" w:lineRule="auto"/>
        <w:ind w:firstLine="284"/>
        <w:jc w:val="both"/>
        <w:rPr>
          <w:rFonts w:ascii="Garamond" w:hAnsi="Garamond"/>
          <w:sz w:val="24"/>
          <w:szCs w:val="24"/>
        </w:rPr>
      </w:pPr>
      <w:r w:rsidRPr="00977797">
        <w:rPr>
          <w:rFonts w:ascii="Garamond" w:hAnsi="Garamond"/>
          <w:sz w:val="24"/>
          <w:szCs w:val="24"/>
        </w:rPr>
        <w:t>f) Pogradec, Korçë, Kolonjë, Maliq, Devoll dhe Pustec, për financimin e transportit të mbetjeve urbane në zonën e menaxhimit të mbetjeve Korçë.</w:t>
      </w:r>
    </w:p>
    <w:p w14:paraId="54EB9FDD" w14:textId="77777777" w:rsidR="00834265" w:rsidRPr="00977797" w:rsidRDefault="00834265" w:rsidP="00834265">
      <w:pPr>
        <w:tabs>
          <w:tab w:val="left" w:pos="360"/>
        </w:tabs>
        <w:spacing w:after="0" w:line="240" w:lineRule="auto"/>
        <w:ind w:firstLine="284"/>
        <w:jc w:val="both"/>
        <w:rPr>
          <w:rFonts w:ascii="Garamond" w:hAnsi="Garamond"/>
          <w:sz w:val="24"/>
          <w:szCs w:val="24"/>
        </w:rPr>
      </w:pPr>
      <w:r w:rsidRPr="00977797">
        <w:rPr>
          <w:rFonts w:ascii="Garamond" w:hAnsi="Garamond"/>
          <w:sz w:val="24"/>
          <w:szCs w:val="24"/>
        </w:rPr>
        <w:t>4. Ministria e Turizmit dhe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10F760CA" w14:textId="77777777" w:rsidR="00834265" w:rsidRPr="00977797" w:rsidRDefault="00834265" w:rsidP="00834265">
      <w:pPr>
        <w:spacing w:after="0" w:line="240" w:lineRule="auto"/>
        <w:ind w:firstLine="284"/>
        <w:jc w:val="both"/>
        <w:rPr>
          <w:rFonts w:ascii="Garamond" w:hAnsi="Garamond"/>
          <w:b/>
          <w:bCs/>
          <w:sz w:val="24"/>
          <w:szCs w:val="24"/>
        </w:rPr>
      </w:pPr>
    </w:p>
    <w:p w14:paraId="712CA524" w14:textId="1B07C2E4" w:rsidR="00834265" w:rsidRPr="00977797" w:rsidRDefault="00880043" w:rsidP="00880043">
      <w:pPr>
        <w:spacing w:after="0" w:line="240" w:lineRule="auto"/>
        <w:ind w:firstLine="284"/>
        <w:jc w:val="center"/>
        <w:rPr>
          <w:rFonts w:ascii="Garamond" w:hAnsi="Garamond"/>
          <w:bCs/>
        </w:rPr>
      </w:pPr>
      <w:r w:rsidRPr="00977797">
        <w:rPr>
          <w:rFonts w:ascii="Garamond" w:hAnsi="Garamond"/>
          <w:bCs/>
          <w:sz w:val="24"/>
          <w:szCs w:val="24"/>
        </w:rPr>
        <w:t>ANEKSI 9</w:t>
      </w:r>
    </w:p>
    <w:p w14:paraId="58C83DB4" w14:textId="4255DB77" w:rsidR="00834265" w:rsidRPr="00977797" w:rsidRDefault="00880043" w:rsidP="00880043">
      <w:pPr>
        <w:pStyle w:val="Default"/>
        <w:ind w:firstLine="284"/>
        <w:jc w:val="center"/>
        <w:rPr>
          <w:rFonts w:ascii="Garamond" w:hAnsi="Garamond"/>
          <w:bCs/>
          <w:color w:val="auto"/>
          <w:lang w:val="sq-AL"/>
        </w:rPr>
      </w:pPr>
      <w:r w:rsidRPr="00977797">
        <w:rPr>
          <w:rFonts w:ascii="Garamond" w:hAnsi="Garamond"/>
          <w:bCs/>
          <w:color w:val="auto"/>
          <w:lang w:val="sq-AL"/>
        </w:rPr>
        <w:t>GRANTI I PERFORMANCËS PËR BASHKITË</w:t>
      </w:r>
    </w:p>
    <w:p w14:paraId="14F40453" w14:textId="77777777" w:rsidR="00834265" w:rsidRPr="00977797" w:rsidRDefault="00834265" w:rsidP="00834265">
      <w:pPr>
        <w:pStyle w:val="Default"/>
        <w:ind w:firstLine="284"/>
        <w:jc w:val="both"/>
        <w:rPr>
          <w:rFonts w:ascii="Garamond" w:hAnsi="Garamond"/>
          <w:b/>
          <w:bCs/>
          <w:color w:val="auto"/>
          <w:lang w:val="sq-AL"/>
        </w:rPr>
      </w:pPr>
    </w:p>
    <w:p w14:paraId="7056A723" w14:textId="77777777" w:rsidR="00834265" w:rsidRPr="00977797" w:rsidRDefault="00834265" w:rsidP="00834265">
      <w:pPr>
        <w:pStyle w:val="Default"/>
        <w:ind w:firstLine="284"/>
        <w:jc w:val="both"/>
        <w:rPr>
          <w:rFonts w:ascii="Garamond" w:hAnsi="Garamond"/>
          <w:color w:val="auto"/>
          <w:lang w:val="sq-AL"/>
        </w:rPr>
      </w:pPr>
      <w:r w:rsidRPr="00977797">
        <w:rPr>
          <w:rFonts w:ascii="Garamond" w:hAnsi="Garamond"/>
          <w:color w:val="auto"/>
          <w:lang w:val="sq-AL"/>
        </w:rPr>
        <w:t xml:space="preserve">1. </w:t>
      </w:r>
      <w:r w:rsidRPr="00977797">
        <w:rPr>
          <w:rFonts w:ascii="Garamond" w:hAnsi="Garamond"/>
          <w:b/>
          <w:bCs/>
          <w:color w:val="auto"/>
          <w:lang w:val="sq-AL"/>
        </w:rPr>
        <w:t>Granti i Performancës</w:t>
      </w:r>
      <w:r w:rsidRPr="00977797">
        <w:rPr>
          <w:rFonts w:ascii="Garamond" w:hAnsi="Garamond"/>
          <w:color w:val="auto"/>
          <w:lang w:val="sq-AL"/>
        </w:rPr>
        <w:t xml:space="preserve"> është një mekanizëm financiar që mbështet bashkitë të cilat performojnë më mirë.</w:t>
      </w:r>
    </w:p>
    <w:p w14:paraId="4756D264" w14:textId="77777777" w:rsidR="00834265" w:rsidRPr="00977797" w:rsidRDefault="00834265" w:rsidP="00834265">
      <w:pPr>
        <w:pStyle w:val="Default"/>
        <w:ind w:firstLine="284"/>
        <w:jc w:val="both"/>
        <w:rPr>
          <w:rFonts w:ascii="Garamond" w:hAnsi="Garamond"/>
          <w:color w:val="auto"/>
          <w:lang w:val="sq-AL"/>
        </w:rPr>
      </w:pPr>
      <w:r w:rsidRPr="00977797">
        <w:rPr>
          <w:rFonts w:ascii="Garamond" w:hAnsi="Garamond"/>
          <w:color w:val="auto"/>
          <w:lang w:val="sq-AL"/>
        </w:rPr>
        <w:t>2. Qëllimi i Grantit të Performancës, është të nxisë bashkitë të përmirësojnë proceset e qeverisjes në nivel vendor, që së bashku me kornizën e përmirësuar të politikave, të çojë në ofrimin e shërbimeve më të mira për qytetarët. Ky fond akordohet bazuar në kritere performance duke ofruar incentiva për bashkitë për të përmirësuar performancën e tyre.</w:t>
      </w:r>
    </w:p>
    <w:p w14:paraId="68D216B9" w14:textId="22F47426" w:rsidR="00834265" w:rsidRPr="00977797" w:rsidRDefault="00834265" w:rsidP="00834265">
      <w:pPr>
        <w:pStyle w:val="Default"/>
        <w:ind w:firstLine="284"/>
        <w:jc w:val="both"/>
        <w:rPr>
          <w:rFonts w:ascii="Garamond" w:hAnsi="Garamond"/>
          <w:b/>
          <w:bCs/>
          <w:color w:val="auto"/>
          <w:lang w:val="sq-AL"/>
        </w:rPr>
      </w:pPr>
      <w:r w:rsidRPr="00977797">
        <w:rPr>
          <w:rFonts w:ascii="Garamond" w:hAnsi="Garamond"/>
          <w:color w:val="auto"/>
          <w:lang w:val="sq-AL"/>
        </w:rPr>
        <w:t>3. Granti i Performancës është një mekanizëm i bashkëfinancuar nga Qeveria Shqiptare dhe Qeveria e Konfederatës Zvicerane, përfaqësuar nga Agjencia Zvicerane për Zhvillim dhe Bashkëpunim (SDC), bazuar në marrëveshjen e bashkëfirmosur nga të dy palët sipas VKM</w:t>
      </w:r>
      <w:r w:rsidR="00C64261" w:rsidRPr="00977797">
        <w:rPr>
          <w:rFonts w:ascii="Garamond" w:hAnsi="Garamond"/>
          <w:color w:val="auto"/>
          <w:lang w:val="sq-AL"/>
        </w:rPr>
        <w:t>-së</w:t>
      </w:r>
      <w:r w:rsidRPr="00977797">
        <w:rPr>
          <w:rFonts w:ascii="Garamond" w:hAnsi="Garamond"/>
          <w:color w:val="auto"/>
          <w:lang w:val="sq-AL"/>
        </w:rPr>
        <w:t xml:space="preserve"> </w:t>
      </w:r>
      <w:r w:rsidR="00C64261" w:rsidRPr="00977797">
        <w:rPr>
          <w:rFonts w:ascii="Garamond" w:hAnsi="Garamond"/>
          <w:color w:val="auto"/>
          <w:lang w:val="sq-AL"/>
        </w:rPr>
        <w:t>n</w:t>
      </w:r>
      <w:r w:rsidRPr="00977797">
        <w:rPr>
          <w:rFonts w:ascii="Garamond" w:hAnsi="Garamond"/>
          <w:color w:val="auto"/>
          <w:lang w:val="sq-AL"/>
        </w:rPr>
        <w:t>r. 311, datë 22.5.2024</w:t>
      </w:r>
      <w:r w:rsidR="00C64261" w:rsidRPr="00977797">
        <w:rPr>
          <w:rFonts w:ascii="Garamond" w:hAnsi="Garamond"/>
          <w:color w:val="auto"/>
          <w:lang w:val="sq-AL"/>
        </w:rPr>
        <w:t>,</w:t>
      </w:r>
      <w:r w:rsidRPr="00977797">
        <w:rPr>
          <w:rFonts w:ascii="Garamond" w:hAnsi="Garamond"/>
          <w:color w:val="auto"/>
          <w:lang w:val="sq-AL"/>
        </w:rPr>
        <w:t xml:space="preserve"> </w:t>
      </w:r>
      <w:r w:rsidR="00200C0E" w:rsidRPr="00977797">
        <w:rPr>
          <w:rFonts w:ascii="Garamond" w:hAnsi="Garamond"/>
          <w:color w:val="auto"/>
          <w:lang w:val="sq-AL"/>
        </w:rPr>
        <w:t>“</w:t>
      </w:r>
      <w:r w:rsidRPr="00977797">
        <w:rPr>
          <w:rFonts w:ascii="Garamond" w:hAnsi="Garamond"/>
          <w:color w:val="auto"/>
          <w:lang w:val="sq-AL"/>
        </w:rPr>
        <w:t xml:space="preserve">Për miratimin, në parim, të marrëveshjes, ndërmjet Këshillit të Ministrave të Republikës së Shqipërisë, përfaqësuar nga </w:t>
      </w:r>
      <w:r w:rsidR="00C64261" w:rsidRPr="00977797">
        <w:rPr>
          <w:rFonts w:ascii="Garamond" w:hAnsi="Garamond"/>
          <w:color w:val="auto"/>
          <w:lang w:val="sq-AL"/>
        </w:rPr>
        <w:t>m</w:t>
      </w:r>
      <w:r w:rsidRPr="00977797">
        <w:rPr>
          <w:rFonts w:ascii="Garamond" w:hAnsi="Garamond"/>
          <w:color w:val="auto"/>
          <w:lang w:val="sq-AL"/>
        </w:rPr>
        <w:t xml:space="preserve">inistri i Shtetit për Pushtetin Vendor, dhe Qeverisë së Konfederatës Zvicerane, përfaqësuar nga Agjencia Zvicerane për Zhvillim dhe Bashkëpunim, që vepron nëpërmjet Ambasadës së Zvicrës në Shqipëri, për Projektin </w:t>
      </w:r>
      <w:r w:rsidR="00200C0E" w:rsidRPr="00977797">
        <w:rPr>
          <w:rFonts w:ascii="Garamond" w:hAnsi="Garamond"/>
          <w:color w:val="auto"/>
          <w:lang w:val="sq-AL"/>
        </w:rPr>
        <w:t>“</w:t>
      </w:r>
      <w:r w:rsidRPr="00977797">
        <w:rPr>
          <w:rFonts w:ascii="Garamond" w:hAnsi="Garamond"/>
          <w:color w:val="auto"/>
          <w:lang w:val="sq-AL"/>
        </w:rPr>
        <w:t xml:space="preserve">Bashki të </w:t>
      </w:r>
      <w:r w:rsidR="00EE5930" w:rsidRPr="00977797">
        <w:rPr>
          <w:rFonts w:ascii="Garamond" w:hAnsi="Garamond"/>
          <w:color w:val="auto"/>
          <w:lang w:val="sq-AL"/>
        </w:rPr>
        <w:t>f</w:t>
      </w:r>
      <w:r w:rsidRPr="00977797">
        <w:rPr>
          <w:rFonts w:ascii="Garamond" w:hAnsi="Garamond"/>
          <w:color w:val="auto"/>
          <w:lang w:val="sq-AL"/>
        </w:rPr>
        <w:t>orta (B</w:t>
      </w:r>
      <w:r w:rsidR="00EE5930" w:rsidRPr="00977797">
        <w:rPr>
          <w:rFonts w:ascii="Garamond" w:hAnsi="Garamond"/>
          <w:color w:val="auto"/>
          <w:lang w:val="sq-AL"/>
        </w:rPr>
        <w:t>t</w:t>
      </w:r>
      <w:r w:rsidRPr="00977797">
        <w:rPr>
          <w:rFonts w:ascii="Garamond" w:hAnsi="Garamond"/>
          <w:color w:val="auto"/>
          <w:lang w:val="sq-AL"/>
        </w:rPr>
        <w:t xml:space="preserve">F), </w:t>
      </w:r>
      <w:r w:rsidR="00C64261" w:rsidRPr="00977797">
        <w:rPr>
          <w:rFonts w:ascii="Garamond" w:hAnsi="Garamond"/>
          <w:color w:val="auto"/>
          <w:lang w:val="sq-AL"/>
        </w:rPr>
        <w:t>f</w:t>
      </w:r>
      <w:r w:rsidRPr="00977797">
        <w:rPr>
          <w:rFonts w:ascii="Garamond" w:hAnsi="Garamond"/>
          <w:color w:val="auto"/>
          <w:lang w:val="sq-AL"/>
        </w:rPr>
        <w:t>aza 2</w:t>
      </w:r>
      <w:r w:rsidR="00200C0E" w:rsidRPr="00977797">
        <w:rPr>
          <w:rFonts w:ascii="Garamond" w:hAnsi="Garamond"/>
          <w:color w:val="auto"/>
          <w:lang w:val="sq-AL"/>
        </w:rPr>
        <w:t>”</w:t>
      </w:r>
      <w:r w:rsidRPr="00977797">
        <w:rPr>
          <w:rFonts w:ascii="Garamond" w:hAnsi="Garamond"/>
          <w:color w:val="auto"/>
          <w:lang w:val="sq-AL"/>
        </w:rPr>
        <w:t>.</w:t>
      </w:r>
    </w:p>
    <w:p w14:paraId="5EBEB396" w14:textId="77777777" w:rsidR="00834265" w:rsidRPr="00977797" w:rsidRDefault="00834265" w:rsidP="00834265">
      <w:pPr>
        <w:pStyle w:val="Default"/>
        <w:tabs>
          <w:tab w:val="left" w:pos="280"/>
          <w:tab w:val="left" w:pos="1440"/>
        </w:tabs>
        <w:ind w:firstLine="284"/>
        <w:jc w:val="both"/>
        <w:rPr>
          <w:rFonts w:ascii="Garamond" w:hAnsi="Garamond"/>
          <w:color w:val="auto"/>
          <w:lang w:val="sq-AL"/>
        </w:rPr>
      </w:pPr>
      <w:r w:rsidRPr="00977797">
        <w:rPr>
          <w:rFonts w:ascii="Garamond" w:hAnsi="Garamond"/>
          <w:color w:val="auto"/>
          <w:lang w:val="sq-AL"/>
        </w:rPr>
        <w:t>4. Për vitin 2025, fondi për grantin e performancës që do të financohet nga Qeveria Shqiptare është në masën 200 milionë lekë, si zë i veçantë i fondit të akorduar për buxhetin vendor si transfertë e pakushtëzuar sektoriale.</w:t>
      </w:r>
    </w:p>
    <w:p w14:paraId="54FC6F69" w14:textId="0EE75664" w:rsidR="00834265" w:rsidRPr="00977797" w:rsidRDefault="00834265" w:rsidP="00834265">
      <w:pPr>
        <w:pStyle w:val="Default"/>
        <w:tabs>
          <w:tab w:val="left" w:pos="1440"/>
        </w:tabs>
        <w:ind w:firstLine="284"/>
        <w:jc w:val="both"/>
        <w:rPr>
          <w:rFonts w:ascii="Garamond" w:hAnsi="Garamond"/>
          <w:color w:val="auto"/>
          <w:lang w:val="sq-AL"/>
        </w:rPr>
      </w:pPr>
      <w:r w:rsidRPr="00977797">
        <w:rPr>
          <w:rFonts w:ascii="Garamond" w:hAnsi="Garamond"/>
          <w:color w:val="auto"/>
          <w:lang w:val="sq-AL"/>
        </w:rPr>
        <w:t xml:space="preserve">5. Pjesa e bashkëfinancimit nga Qeveria Zvicerane dhe donatorë të tjerë i nënshtrohet skemës së plotë të thesarit, sipas përcaktimeve të </w:t>
      </w:r>
      <w:r w:rsidR="00C64261" w:rsidRPr="00977797">
        <w:rPr>
          <w:rFonts w:ascii="Garamond" w:hAnsi="Garamond"/>
          <w:color w:val="auto"/>
          <w:lang w:val="sq-AL"/>
        </w:rPr>
        <w:t>u</w:t>
      </w:r>
      <w:r w:rsidRPr="00977797">
        <w:rPr>
          <w:rFonts w:ascii="Garamond" w:hAnsi="Garamond"/>
          <w:color w:val="auto"/>
          <w:lang w:val="sq-AL"/>
        </w:rPr>
        <w:t>dhëzimit nr.</w:t>
      </w:r>
      <w:r w:rsidR="00C64261" w:rsidRPr="00977797">
        <w:rPr>
          <w:rFonts w:ascii="Garamond" w:hAnsi="Garamond"/>
          <w:color w:val="auto"/>
          <w:lang w:val="sq-AL"/>
        </w:rPr>
        <w:t xml:space="preserve"> </w:t>
      </w:r>
      <w:r w:rsidRPr="00977797">
        <w:rPr>
          <w:rFonts w:ascii="Garamond" w:hAnsi="Garamond"/>
          <w:color w:val="auto"/>
          <w:lang w:val="sq-AL"/>
        </w:rPr>
        <w:t>10</w:t>
      </w:r>
      <w:r w:rsidR="00C64261" w:rsidRPr="00977797">
        <w:rPr>
          <w:rFonts w:ascii="Garamond" w:hAnsi="Garamond"/>
          <w:color w:val="auto"/>
          <w:lang w:val="sq-AL"/>
        </w:rPr>
        <w:t>,</w:t>
      </w:r>
      <w:r w:rsidRPr="00977797">
        <w:rPr>
          <w:rFonts w:ascii="Garamond" w:hAnsi="Garamond"/>
          <w:color w:val="auto"/>
          <w:lang w:val="sq-AL"/>
        </w:rPr>
        <w:t xml:space="preserve"> datë 12.7.2024</w:t>
      </w:r>
      <w:r w:rsidR="00C64261" w:rsidRPr="00977797">
        <w:rPr>
          <w:rFonts w:ascii="Garamond" w:hAnsi="Garamond"/>
          <w:color w:val="auto"/>
          <w:lang w:val="sq-AL"/>
        </w:rPr>
        <w:t>,</w:t>
      </w:r>
      <w:r w:rsidRPr="00977797">
        <w:rPr>
          <w:rFonts w:ascii="Garamond" w:hAnsi="Garamond"/>
          <w:color w:val="auto"/>
          <w:lang w:val="sq-AL"/>
        </w:rPr>
        <w:t xml:space="preserve"> </w:t>
      </w:r>
      <w:r w:rsidR="00200C0E" w:rsidRPr="00977797">
        <w:rPr>
          <w:rFonts w:ascii="Garamond" w:hAnsi="Garamond"/>
          <w:color w:val="auto"/>
          <w:lang w:val="sq-AL"/>
        </w:rPr>
        <w:t>“</w:t>
      </w:r>
      <w:r w:rsidRPr="00977797">
        <w:rPr>
          <w:rFonts w:ascii="Garamond" w:hAnsi="Garamond"/>
          <w:color w:val="auto"/>
          <w:lang w:val="sq-AL"/>
        </w:rPr>
        <w:t xml:space="preserve">Për regjistrimin përdorimin, rakordimin, raportimin dhe publikimin e fondeve të financimeve të huaja në kuadrin e </w:t>
      </w:r>
      <w:r w:rsidR="00C64261" w:rsidRPr="00977797">
        <w:rPr>
          <w:rFonts w:ascii="Garamond" w:hAnsi="Garamond"/>
          <w:color w:val="auto"/>
          <w:lang w:val="sq-AL"/>
        </w:rPr>
        <w:t>marrëveshjeve</w:t>
      </w:r>
      <w:r w:rsidRPr="00977797">
        <w:rPr>
          <w:rFonts w:ascii="Garamond" w:hAnsi="Garamond"/>
          <w:color w:val="auto"/>
          <w:lang w:val="sq-AL"/>
        </w:rPr>
        <w:t xml:space="preserve"> ndërkombëtare</w:t>
      </w:r>
      <w:r w:rsidR="00200C0E" w:rsidRPr="00977797">
        <w:rPr>
          <w:rFonts w:ascii="Garamond" w:hAnsi="Garamond"/>
          <w:color w:val="auto"/>
          <w:lang w:val="sq-AL"/>
        </w:rPr>
        <w:t>”</w:t>
      </w:r>
      <w:r w:rsidRPr="00977797">
        <w:rPr>
          <w:rFonts w:ascii="Garamond" w:hAnsi="Garamond"/>
          <w:color w:val="auto"/>
          <w:lang w:val="sq-AL"/>
        </w:rPr>
        <w:t>.</w:t>
      </w:r>
    </w:p>
    <w:p w14:paraId="734AFAE3" w14:textId="77777777" w:rsidR="00834265" w:rsidRPr="00977797" w:rsidRDefault="00834265" w:rsidP="00834265">
      <w:pPr>
        <w:pStyle w:val="Default"/>
        <w:tabs>
          <w:tab w:val="left" w:pos="1440"/>
        </w:tabs>
        <w:ind w:firstLine="284"/>
        <w:jc w:val="both"/>
        <w:rPr>
          <w:rFonts w:ascii="Garamond" w:hAnsi="Garamond"/>
          <w:color w:val="auto"/>
          <w:lang w:val="sq-AL"/>
        </w:rPr>
      </w:pPr>
      <w:r w:rsidRPr="00977797">
        <w:rPr>
          <w:rFonts w:ascii="Garamond" w:hAnsi="Garamond"/>
          <w:color w:val="auto"/>
          <w:lang w:val="sq-AL"/>
        </w:rPr>
        <w:t>6. Kriteret, procedurat dhe treguesit e performancës që do të përdoren për akordimin dhe shpërndarjen e këtij fondi, si dhe të drejtat e donatorëve do të përcaktohen me udhëzim të përbashkët të ministrit përgjegjës për financat dhe ministrit përgjegjës për pushtetin vendor.</w:t>
      </w:r>
    </w:p>
    <w:p w14:paraId="1E87DE50" w14:textId="2AC3B966" w:rsidR="00834265" w:rsidRPr="00977797" w:rsidRDefault="00834265" w:rsidP="00834265">
      <w:pPr>
        <w:pStyle w:val="Default"/>
        <w:tabs>
          <w:tab w:val="left" w:pos="1440"/>
        </w:tabs>
        <w:ind w:firstLine="284"/>
        <w:jc w:val="both"/>
        <w:rPr>
          <w:rFonts w:ascii="Garamond" w:hAnsi="Garamond"/>
          <w:color w:val="auto"/>
          <w:lang w:val="sq-AL"/>
        </w:rPr>
      </w:pPr>
      <w:r w:rsidRPr="00977797">
        <w:rPr>
          <w:rFonts w:ascii="Garamond" w:hAnsi="Garamond"/>
          <w:color w:val="auto"/>
          <w:lang w:val="sq-AL"/>
        </w:rPr>
        <w:t xml:space="preserve">7. Subjektet përfituese dhe zbatuese të këtij fondi janë bashkitë. </w:t>
      </w:r>
    </w:p>
    <w:p w14:paraId="31AC46BD" w14:textId="77777777" w:rsidR="00EC4707" w:rsidRPr="00977797" w:rsidRDefault="00EC4707" w:rsidP="00834265">
      <w:pPr>
        <w:pStyle w:val="Default"/>
        <w:tabs>
          <w:tab w:val="left" w:pos="1440"/>
        </w:tabs>
        <w:ind w:firstLine="284"/>
        <w:jc w:val="both"/>
        <w:rPr>
          <w:rFonts w:ascii="Garamond" w:hAnsi="Garamond"/>
          <w:color w:val="auto"/>
          <w:lang w:val="sq-AL"/>
        </w:rPr>
      </w:pPr>
    </w:p>
    <w:p w14:paraId="5D6862AD" w14:textId="77777777" w:rsidR="00834265" w:rsidRPr="00977797" w:rsidRDefault="00834265" w:rsidP="00834265">
      <w:pPr>
        <w:pStyle w:val="Default"/>
        <w:tabs>
          <w:tab w:val="left" w:pos="280"/>
          <w:tab w:val="left" w:pos="1440"/>
        </w:tabs>
        <w:jc w:val="both"/>
        <w:rPr>
          <w:color w:val="auto"/>
          <w:sz w:val="14"/>
          <w:lang w:val="sq-AL"/>
        </w:rPr>
      </w:pPr>
    </w:p>
    <w:p w14:paraId="40296383" w14:textId="11E91BBA" w:rsidR="00A505D2" w:rsidRPr="00977797" w:rsidRDefault="00A505D2" w:rsidP="00C64261">
      <w:pPr>
        <w:pStyle w:val="Default"/>
        <w:tabs>
          <w:tab w:val="left" w:pos="280"/>
          <w:tab w:val="left" w:pos="1440"/>
        </w:tabs>
        <w:jc w:val="both"/>
        <w:rPr>
          <w:rFonts w:ascii="Garamond" w:hAnsi="Garamond" w:cs="Arial"/>
          <w:b/>
          <w:bCs/>
          <w:color w:val="auto"/>
          <w:sz w:val="14"/>
          <w:szCs w:val="14"/>
          <w:lang w:val="sq-AL" w:eastAsia="sq-AL"/>
        </w:rPr>
      </w:pPr>
      <w:r w:rsidRPr="00977797">
        <w:rPr>
          <w:rFonts w:ascii="Garamond" w:hAnsi="Garamond"/>
          <w:color w:val="auto"/>
          <w:sz w:val="18"/>
          <w:lang w:val="sq-AL"/>
        </w:rPr>
        <w:t>Tab.</w:t>
      </w:r>
      <w:r w:rsidR="003C52E5" w:rsidRPr="00977797">
        <w:rPr>
          <w:rFonts w:ascii="Garamond" w:hAnsi="Garamond"/>
          <w:color w:val="auto"/>
          <w:sz w:val="18"/>
          <w:lang w:val="sq-AL"/>
        </w:rPr>
        <w:t xml:space="preserve"> </w:t>
      </w:r>
      <w:r w:rsidRPr="00977797">
        <w:rPr>
          <w:rFonts w:ascii="Garamond" w:hAnsi="Garamond"/>
          <w:color w:val="auto"/>
          <w:sz w:val="18"/>
          <w:lang w:val="sq-AL"/>
        </w:rPr>
        <w:t>1</w:t>
      </w:r>
    </w:p>
    <w:p w14:paraId="3D0D4EEA" w14:textId="77777777" w:rsidR="008D0AF2" w:rsidRPr="00977797" w:rsidRDefault="00A17DF1" w:rsidP="008D0AF2">
      <w:pPr>
        <w:spacing w:after="0" w:line="240" w:lineRule="auto"/>
        <w:jc w:val="center"/>
        <w:rPr>
          <w:rFonts w:ascii="Garamond" w:eastAsia="Times New Roman" w:hAnsi="Garamond" w:cs="Arial"/>
          <w:bCs/>
          <w:sz w:val="24"/>
          <w:szCs w:val="24"/>
          <w:lang w:eastAsia="sq-AL"/>
        </w:rPr>
      </w:pPr>
      <w:r w:rsidRPr="00977797">
        <w:rPr>
          <w:rFonts w:ascii="Garamond" w:eastAsia="Times New Roman" w:hAnsi="Garamond" w:cs="Arial"/>
          <w:bCs/>
          <w:sz w:val="24"/>
          <w:szCs w:val="24"/>
          <w:lang w:eastAsia="sq-AL"/>
        </w:rPr>
        <w:t>BUXHETI 2025</w:t>
      </w:r>
    </w:p>
    <w:p w14:paraId="0EDB7D26" w14:textId="0BB87A28" w:rsidR="00A17DF1" w:rsidRPr="00977797" w:rsidRDefault="00A17DF1" w:rsidP="008D0AF2">
      <w:pPr>
        <w:spacing w:after="0" w:line="240" w:lineRule="auto"/>
        <w:jc w:val="center"/>
        <w:rPr>
          <w:rFonts w:ascii="Garamond" w:eastAsia="Times New Roman" w:hAnsi="Garamond" w:cs="Arial"/>
          <w:bCs/>
          <w:sz w:val="24"/>
          <w:szCs w:val="24"/>
          <w:lang w:eastAsia="sq-AL"/>
        </w:rPr>
      </w:pPr>
      <w:r w:rsidRPr="00977797">
        <w:rPr>
          <w:rFonts w:ascii="Garamond" w:eastAsia="Times New Roman" w:hAnsi="Garamond" w:cs="Arial"/>
          <w:bCs/>
          <w:sz w:val="24"/>
          <w:szCs w:val="24"/>
          <w:lang w:eastAsia="sq-AL"/>
        </w:rPr>
        <w:t>SIPAS MINISTRIVE T</w:t>
      </w:r>
      <w:r w:rsidR="00C64261" w:rsidRPr="00977797">
        <w:rPr>
          <w:rFonts w:ascii="Garamond" w:eastAsia="Times New Roman" w:hAnsi="Garamond" w:cs="Arial"/>
          <w:bCs/>
          <w:sz w:val="24"/>
          <w:szCs w:val="24"/>
          <w:lang w:eastAsia="sq-AL"/>
        </w:rPr>
        <w:t>Ë</w:t>
      </w:r>
      <w:r w:rsidRPr="00977797">
        <w:rPr>
          <w:rFonts w:ascii="Garamond" w:eastAsia="Times New Roman" w:hAnsi="Garamond" w:cs="Arial"/>
          <w:bCs/>
          <w:sz w:val="24"/>
          <w:szCs w:val="24"/>
          <w:lang w:eastAsia="sq-AL"/>
        </w:rPr>
        <w:t xml:space="preserve"> </w:t>
      </w:r>
      <w:r w:rsidR="00C64261" w:rsidRPr="00977797">
        <w:rPr>
          <w:rFonts w:ascii="Garamond" w:eastAsia="Times New Roman" w:hAnsi="Garamond" w:cs="Arial"/>
          <w:bCs/>
          <w:sz w:val="24"/>
          <w:szCs w:val="24"/>
          <w:lang w:eastAsia="sq-AL"/>
        </w:rPr>
        <w:t>LINJËS</w:t>
      </w:r>
      <w:r w:rsidRPr="00977797">
        <w:rPr>
          <w:rFonts w:ascii="Garamond" w:eastAsia="Times New Roman" w:hAnsi="Garamond" w:cs="Arial"/>
          <w:bCs/>
          <w:sz w:val="24"/>
          <w:szCs w:val="24"/>
          <w:lang w:eastAsia="sq-AL"/>
        </w:rPr>
        <w:t xml:space="preserve"> DHE INSTITUCIONEVE BUXHETORE</w:t>
      </w:r>
    </w:p>
    <w:p w14:paraId="5AC95E2A" w14:textId="061D82E4" w:rsidR="008D0AF2" w:rsidRPr="00977797" w:rsidRDefault="008D0AF2" w:rsidP="008D0AF2">
      <w:pPr>
        <w:pStyle w:val="TEKSTI"/>
        <w:ind w:firstLine="0"/>
        <w:jc w:val="center"/>
        <w:rPr>
          <w:rFonts w:cs="Times New Roman"/>
          <w:bCs/>
          <w:i/>
        </w:rPr>
      </w:pPr>
      <w:r w:rsidRPr="00977797">
        <w:rPr>
          <w:rFonts w:cs="Times New Roman"/>
          <w:bCs/>
          <w:i/>
        </w:rPr>
        <w:t>(Ndryshuar me aktin normativ nr. 3, datë 29.4.2025</w:t>
      </w:r>
      <w:r w:rsidR="00550BC1" w:rsidRPr="00977797">
        <w:rPr>
          <w:rFonts w:cs="Times New Roman"/>
          <w:bCs/>
          <w:i/>
        </w:rPr>
        <w:t>; ndryshuar me aktin normativ nr. 6, datë 11.6.2025</w:t>
      </w:r>
      <w:r w:rsidRPr="00977797">
        <w:rPr>
          <w:rFonts w:cs="Times New Roman"/>
          <w:bCs/>
          <w:i/>
        </w:rPr>
        <w:t>)</w:t>
      </w:r>
    </w:p>
    <w:p w14:paraId="025D1115" w14:textId="77777777" w:rsidR="008D0AF2" w:rsidRPr="00977797" w:rsidRDefault="008D0AF2" w:rsidP="008D0AF2">
      <w:pPr>
        <w:pStyle w:val="TEKSTI"/>
        <w:ind w:firstLine="0"/>
        <w:jc w:val="center"/>
        <w:rPr>
          <w:rFonts w:cs="Times New Roman"/>
          <w:bCs/>
        </w:rPr>
      </w:pPr>
    </w:p>
    <w:tbl>
      <w:tblPr>
        <w:tblW w:w="5000" w:type="pct"/>
        <w:tblLook w:val="04A0" w:firstRow="1" w:lastRow="0" w:firstColumn="1" w:lastColumn="0" w:noHBand="0" w:noVBand="1"/>
      </w:tblPr>
      <w:tblGrid>
        <w:gridCol w:w="545"/>
        <w:gridCol w:w="4411"/>
        <w:gridCol w:w="979"/>
        <w:gridCol w:w="888"/>
        <w:gridCol w:w="826"/>
        <w:gridCol w:w="888"/>
        <w:gridCol w:w="1055"/>
      </w:tblGrid>
      <w:tr w:rsidR="00977797" w:rsidRPr="00977797" w14:paraId="5ED4CA33" w14:textId="77777777" w:rsidTr="00B11AE8">
        <w:trPr>
          <w:trHeight w:val="180"/>
          <w:tblHeader/>
        </w:trPr>
        <w:tc>
          <w:tcPr>
            <w:tcW w:w="262"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4D132171"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Kodi</w:t>
            </w:r>
          </w:p>
        </w:tc>
        <w:tc>
          <w:tcPr>
            <w:tcW w:w="230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F6BE3F"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Emërtimi i institucionit / programit</w:t>
            </w:r>
          </w:p>
        </w:tc>
        <w:tc>
          <w:tcPr>
            <w:tcW w:w="51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1ED5AB2"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Totali i shp. korrente </w:t>
            </w:r>
          </w:p>
        </w:tc>
        <w:tc>
          <w:tcPr>
            <w:tcW w:w="1359" w:type="pct"/>
            <w:gridSpan w:val="3"/>
            <w:tcBorders>
              <w:top w:val="single" w:sz="4" w:space="0" w:color="auto"/>
              <w:left w:val="nil"/>
              <w:bottom w:val="single" w:sz="4" w:space="0" w:color="auto"/>
              <w:right w:val="single" w:sz="4" w:space="0" w:color="auto"/>
            </w:tcBorders>
            <w:shd w:val="clear" w:color="auto" w:fill="auto"/>
            <w:noWrap/>
            <w:vAlign w:val="bottom"/>
            <w:hideMark/>
          </w:tcPr>
          <w:p w14:paraId="29BD100B"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Shpenzimet kapitale</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51D445F"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 i shpenzimeve buxhetore</w:t>
            </w:r>
          </w:p>
        </w:tc>
      </w:tr>
      <w:tr w:rsidR="00977797" w:rsidRPr="00977797" w14:paraId="2B2A2B6F" w14:textId="77777777" w:rsidTr="00B11AE8">
        <w:trPr>
          <w:trHeight w:val="180"/>
          <w:tblHeader/>
        </w:trPr>
        <w:tc>
          <w:tcPr>
            <w:tcW w:w="262" w:type="pct"/>
            <w:vMerge/>
            <w:tcBorders>
              <w:top w:val="single" w:sz="4" w:space="0" w:color="auto"/>
              <w:left w:val="single" w:sz="4" w:space="0" w:color="auto"/>
              <w:bottom w:val="single" w:sz="4" w:space="0" w:color="auto"/>
              <w:right w:val="nil"/>
            </w:tcBorders>
            <w:vAlign w:val="center"/>
            <w:hideMark/>
          </w:tcPr>
          <w:p w14:paraId="245DF0A1" w14:textId="77777777" w:rsidR="00550BC1" w:rsidRPr="00977797" w:rsidRDefault="00550BC1" w:rsidP="00B11AE8">
            <w:pPr>
              <w:spacing w:after="0" w:line="240" w:lineRule="auto"/>
              <w:rPr>
                <w:rFonts w:ascii="Garamond" w:eastAsia="Times New Roman" w:hAnsi="Garamond" w:cs="Arial"/>
                <w:b/>
                <w:bCs/>
                <w:sz w:val="14"/>
                <w:szCs w:val="14"/>
                <w:lang w:eastAsia="sq-AL"/>
              </w:rPr>
            </w:pPr>
          </w:p>
        </w:tc>
        <w:tc>
          <w:tcPr>
            <w:tcW w:w="2305" w:type="pct"/>
            <w:vMerge/>
            <w:tcBorders>
              <w:top w:val="single" w:sz="4" w:space="0" w:color="auto"/>
              <w:left w:val="single" w:sz="4" w:space="0" w:color="auto"/>
              <w:bottom w:val="single" w:sz="4" w:space="0" w:color="auto"/>
              <w:right w:val="single" w:sz="4" w:space="0" w:color="auto"/>
            </w:tcBorders>
            <w:vAlign w:val="center"/>
            <w:hideMark/>
          </w:tcPr>
          <w:p w14:paraId="42E50BC2" w14:textId="77777777" w:rsidR="00550BC1" w:rsidRPr="00977797" w:rsidRDefault="00550BC1" w:rsidP="00B11AE8">
            <w:pPr>
              <w:spacing w:after="0" w:line="240" w:lineRule="auto"/>
              <w:rPr>
                <w:rFonts w:ascii="Garamond" w:eastAsia="Times New Roman" w:hAnsi="Garamond" w:cs="Arial"/>
                <w:b/>
                <w:bCs/>
                <w:sz w:val="14"/>
                <w:szCs w:val="14"/>
                <w:lang w:eastAsia="sq-AL"/>
              </w:rPr>
            </w:pPr>
          </w:p>
        </w:tc>
        <w:tc>
          <w:tcPr>
            <w:tcW w:w="517" w:type="pct"/>
            <w:vMerge/>
            <w:tcBorders>
              <w:top w:val="single" w:sz="4" w:space="0" w:color="auto"/>
              <w:left w:val="single" w:sz="4" w:space="0" w:color="auto"/>
              <w:bottom w:val="single" w:sz="4" w:space="0" w:color="auto"/>
              <w:right w:val="single" w:sz="4" w:space="0" w:color="auto"/>
            </w:tcBorders>
            <w:vAlign w:val="center"/>
            <w:hideMark/>
          </w:tcPr>
          <w:p w14:paraId="6800DEF3" w14:textId="77777777" w:rsidR="00550BC1" w:rsidRPr="00977797" w:rsidRDefault="00550BC1" w:rsidP="00B11AE8">
            <w:pPr>
              <w:spacing w:after="0" w:line="240" w:lineRule="auto"/>
              <w:rPr>
                <w:rFonts w:ascii="Garamond" w:eastAsia="Times New Roman" w:hAnsi="Garamond" w:cs="Arial"/>
                <w:b/>
                <w:bCs/>
                <w:sz w:val="14"/>
                <w:szCs w:val="14"/>
                <w:lang w:eastAsia="sq-AL"/>
              </w:rPr>
            </w:pPr>
          </w:p>
        </w:tc>
        <w:tc>
          <w:tcPr>
            <w:tcW w:w="469" w:type="pct"/>
            <w:tcBorders>
              <w:top w:val="nil"/>
              <w:left w:val="nil"/>
              <w:bottom w:val="nil"/>
              <w:right w:val="dashed" w:sz="4" w:space="0" w:color="auto"/>
            </w:tcBorders>
            <w:shd w:val="clear" w:color="auto" w:fill="auto"/>
            <w:vAlign w:val="bottom"/>
            <w:hideMark/>
          </w:tcPr>
          <w:p w14:paraId="04760971" w14:textId="77777777" w:rsidR="00550BC1" w:rsidRPr="00977797" w:rsidRDefault="00550BC1" w:rsidP="00B11AE8">
            <w:pPr>
              <w:spacing w:after="0" w:line="240" w:lineRule="auto"/>
              <w:jc w:val="center"/>
              <w:rPr>
                <w:rFonts w:ascii="Garamond" w:eastAsia="Times New Roman" w:hAnsi="Garamond" w:cs="Arial"/>
                <w:b/>
                <w:sz w:val="14"/>
                <w:szCs w:val="14"/>
                <w:lang w:eastAsia="sq-AL"/>
              </w:rPr>
            </w:pPr>
            <w:r w:rsidRPr="00977797">
              <w:rPr>
                <w:rFonts w:ascii="Garamond" w:eastAsia="Times New Roman" w:hAnsi="Garamond" w:cs="Arial"/>
                <w:b/>
                <w:sz w:val="14"/>
                <w:szCs w:val="14"/>
                <w:lang w:eastAsia="sq-AL"/>
              </w:rPr>
              <w:t>Financim i brendshëm</w:t>
            </w:r>
          </w:p>
        </w:tc>
        <w:tc>
          <w:tcPr>
            <w:tcW w:w="421" w:type="pct"/>
            <w:tcBorders>
              <w:top w:val="nil"/>
              <w:left w:val="nil"/>
              <w:bottom w:val="nil"/>
              <w:right w:val="dashed" w:sz="4" w:space="0" w:color="auto"/>
            </w:tcBorders>
            <w:shd w:val="clear" w:color="auto" w:fill="auto"/>
            <w:vAlign w:val="bottom"/>
            <w:hideMark/>
          </w:tcPr>
          <w:p w14:paraId="3F54DC83" w14:textId="77777777" w:rsidR="00550BC1" w:rsidRPr="00977797" w:rsidRDefault="00550BC1" w:rsidP="00B11AE8">
            <w:pPr>
              <w:spacing w:after="0" w:line="240" w:lineRule="auto"/>
              <w:jc w:val="center"/>
              <w:rPr>
                <w:rFonts w:ascii="Garamond" w:eastAsia="Times New Roman" w:hAnsi="Garamond" w:cs="Arial"/>
                <w:b/>
                <w:sz w:val="14"/>
                <w:szCs w:val="14"/>
                <w:lang w:eastAsia="sq-AL"/>
              </w:rPr>
            </w:pPr>
            <w:r w:rsidRPr="00977797">
              <w:rPr>
                <w:rFonts w:ascii="Garamond" w:eastAsia="Times New Roman" w:hAnsi="Garamond" w:cs="Arial"/>
                <w:b/>
                <w:sz w:val="14"/>
                <w:szCs w:val="14"/>
                <w:lang w:eastAsia="sq-AL"/>
              </w:rPr>
              <w:t>Financimi i</w:t>
            </w:r>
            <w:r w:rsidRPr="00977797">
              <w:rPr>
                <w:rFonts w:ascii="Garamond" w:eastAsia="Times New Roman" w:hAnsi="Garamond" w:cs="Arial"/>
                <w:b/>
                <w:sz w:val="14"/>
                <w:szCs w:val="14"/>
                <w:lang w:eastAsia="sq-AL"/>
              </w:rPr>
              <w:br/>
              <w:t>huaj</w:t>
            </w:r>
          </w:p>
        </w:tc>
        <w:tc>
          <w:tcPr>
            <w:tcW w:w="469" w:type="pct"/>
            <w:tcBorders>
              <w:top w:val="nil"/>
              <w:left w:val="nil"/>
              <w:bottom w:val="nil"/>
              <w:right w:val="single" w:sz="4" w:space="0" w:color="auto"/>
            </w:tcBorders>
            <w:shd w:val="clear" w:color="auto" w:fill="auto"/>
            <w:vAlign w:val="bottom"/>
            <w:hideMark/>
          </w:tcPr>
          <w:p w14:paraId="359C6ABA"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 i shp. kapitale</w:t>
            </w: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4CB732F1" w14:textId="77777777" w:rsidR="00550BC1" w:rsidRPr="00977797" w:rsidRDefault="00550BC1" w:rsidP="00B11AE8">
            <w:pPr>
              <w:spacing w:after="0" w:line="240" w:lineRule="auto"/>
              <w:rPr>
                <w:rFonts w:ascii="Garamond" w:eastAsia="Times New Roman" w:hAnsi="Garamond" w:cs="Arial"/>
                <w:b/>
                <w:bCs/>
                <w:sz w:val="14"/>
                <w:szCs w:val="14"/>
                <w:lang w:eastAsia="sq-AL"/>
              </w:rPr>
            </w:pPr>
          </w:p>
        </w:tc>
      </w:tr>
      <w:tr w:rsidR="00977797" w:rsidRPr="00977797" w14:paraId="255C1BF7"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0BD0F9AC"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B0705BC"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Presidenca</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0773FDB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337,980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07D988F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306,000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3F6713C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706EF37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306,000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6B7FEAB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643,980</w:t>
            </w:r>
          </w:p>
        </w:tc>
      </w:tr>
      <w:tr w:rsidR="00977797" w:rsidRPr="00977797" w14:paraId="50D7B49A"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59A9901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nil"/>
              <w:left w:val="single" w:sz="4" w:space="0" w:color="auto"/>
              <w:bottom w:val="nil"/>
              <w:right w:val="single" w:sz="4" w:space="0" w:color="auto"/>
            </w:tcBorders>
            <w:shd w:val="clear" w:color="auto" w:fill="auto"/>
            <w:noWrap/>
            <w:vAlign w:val="bottom"/>
            <w:hideMark/>
          </w:tcPr>
          <w:p w14:paraId="5909DFD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presidentit</w:t>
            </w:r>
          </w:p>
        </w:tc>
        <w:tc>
          <w:tcPr>
            <w:tcW w:w="517" w:type="pct"/>
            <w:tcBorders>
              <w:top w:val="nil"/>
              <w:left w:val="nil"/>
              <w:bottom w:val="nil"/>
              <w:right w:val="single" w:sz="4" w:space="0" w:color="auto"/>
            </w:tcBorders>
            <w:shd w:val="clear" w:color="000000" w:fill="FFFFFF"/>
            <w:noWrap/>
            <w:vAlign w:val="bottom"/>
            <w:hideMark/>
          </w:tcPr>
          <w:p w14:paraId="6ADDA70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337,980</w:t>
            </w:r>
          </w:p>
        </w:tc>
        <w:tc>
          <w:tcPr>
            <w:tcW w:w="469" w:type="pct"/>
            <w:tcBorders>
              <w:top w:val="nil"/>
              <w:left w:val="nil"/>
              <w:bottom w:val="nil"/>
              <w:right w:val="dashed" w:sz="4" w:space="0" w:color="auto"/>
            </w:tcBorders>
            <w:shd w:val="clear" w:color="000000" w:fill="FFFFFF"/>
            <w:noWrap/>
            <w:vAlign w:val="bottom"/>
            <w:hideMark/>
          </w:tcPr>
          <w:p w14:paraId="545E9D6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306,000</w:t>
            </w:r>
          </w:p>
        </w:tc>
        <w:tc>
          <w:tcPr>
            <w:tcW w:w="421" w:type="pct"/>
            <w:tcBorders>
              <w:top w:val="nil"/>
              <w:left w:val="nil"/>
              <w:bottom w:val="nil"/>
              <w:right w:val="dashed" w:sz="4" w:space="0" w:color="auto"/>
            </w:tcBorders>
            <w:shd w:val="clear" w:color="000000" w:fill="FFFFFF"/>
            <w:noWrap/>
            <w:vAlign w:val="bottom"/>
            <w:hideMark/>
          </w:tcPr>
          <w:p w14:paraId="4CC93FA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5F9C9FB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306,000</w:t>
            </w:r>
          </w:p>
        </w:tc>
        <w:tc>
          <w:tcPr>
            <w:tcW w:w="556" w:type="pct"/>
            <w:tcBorders>
              <w:top w:val="nil"/>
              <w:left w:val="nil"/>
              <w:bottom w:val="nil"/>
              <w:right w:val="single" w:sz="8" w:space="0" w:color="auto"/>
            </w:tcBorders>
            <w:shd w:val="clear" w:color="000000" w:fill="FFFFFF"/>
            <w:noWrap/>
            <w:vAlign w:val="bottom"/>
            <w:hideMark/>
          </w:tcPr>
          <w:p w14:paraId="16A847D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643,980</w:t>
            </w:r>
          </w:p>
        </w:tc>
      </w:tr>
      <w:tr w:rsidR="00977797" w:rsidRPr="00977797" w14:paraId="0C963C19"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7E386111"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3F0C34F"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Kuvendi</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56818A8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1,914,167</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85A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137,000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6F8F65D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6B43396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137,000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0CFE232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2,051,167</w:t>
            </w:r>
          </w:p>
        </w:tc>
      </w:tr>
      <w:tr w:rsidR="00977797" w:rsidRPr="00977797" w14:paraId="7741A4E0"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7A8C4AC5"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731D508A"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nil"/>
              <w:right w:val="single" w:sz="4" w:space="0" w:color="auto"/>
            </w:tcBorders>
            <w:shd w:val="clear" w:color="000000" w:fill="FFFFFF"/>
            <w:noWrap/>
            <w:vAlign w:val="bottom"/>
            <w:hideMark/>
          </w:tcPr>
          <w:p w14:paraId="46A7AA6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698,609</w:t>
            </w:r>
          </w:p>
        </w:tc>
        <w:tc>
          <w:tcPr>
            <w:tcW w:w="469" w:type="pct"/>
            <w:tcBorders>
              <w:top w:val="nil"/>
              <w:left w:val="nil"/>
              <w:bottom w:val="nil"/>
              <w:right w:val="dashed" w:sz="4" w:space="0" w:color="auto"/>
            </w:tcBorders>
            <w:shd w:val="clear" w:color="000000" w:fill="FFFFFF"/>
            <w:noWrap/>
            <w:vAlign w:val="bottom"/>
            <w:hideMark/>
          </w:tcPr>
          <w:p w14:paraId="29411D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137,000</w:t>
            </w:r>
          </w:p>
        </w:tc>
        <w:tc>
          <w:tcPr>
            <w:tcW w:w="421" w:type="pct"/>
            <w:tcBorders>
              <w:top w:val="nil"/>
              <w:left w:val="nil"/>
              <w:bottom w:val="nil"/>
              <w:right w:val="dashed" w:sz="4" w:space="0" w:color="auto"/>
            </w:tcBorders>
            <w:shd w:val="clear" w:color="000000" w:fill="FFFFFF"/>
            <w:noWrap/>
            <w:vAlign w:val="bottom"/>
            <w:hideMark/>
          </w:tcPr>
          <w:p w14:paraId="4211555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2E04373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137,000</w:t>
            </w:r>
          </w:p>
        </w:tc>
        <w:tc>
          <w:tcPr>
            <w:tcW w:w="556" w:type="pct"/>
            <w:tcBorders>
              <w:top w:val="nil"/>
              <w:left w:val="nil"/>
              <w:bottom w:val="nil"/>
              <w:right w:val="single" w:sz="8" w:space="0" w:color="auto"/>
            </w:tcBorders>
            <w:shd w:val="clear" w:color="000000" w:fill="FFFFFF"/>
            <w:noWrap/>
            <w:vAlign w:val="bottom"/>
            <w:hideMark/>
          </w:tcPr>
          <w:p w14:paraId="72C7D4F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835,609</w:t>
            </w:r>
          </w:p>
        </w:tc>
      </w:tr>
      <w:tr w:rsidR="00977797" w:rsidRPr="00977797" w14:paraId="4EC4318B" w14:textId="77777777" w:rsidTr="00B11AE8">
        <w:trPr>
          <w:trHeight w:val="180"/>
        </w:trPr>
        <w:tc>
          <w:tcPr>
            <w:tcW w:w="262" w:type="pct"/>
            <w:tcBorders>
              <w:top w:val="dotted" w:sz="4" w:space="0" w:color="auto"/>
              <w:left w:val="double" w:sz="6" w:space="0" w:color="auto"/>
              <w:bottom w:val="nil"/>
              <w:right w:val="single" w:sz="4" w:space="0" w:color="auto"/>
            </w:tcBorders>
            <w:shd w:val="clear" w:color="auto" w:fill="auto"/>
            <w:noWrap/>
            <w:vAlign w:val="bottom"/>
            <w:hideMark/>
          </w:tcPr>
          <w:p w14:paraId="2C5F188B"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dotted" w:sz="4" w:space="0" w:color="auto"/>
              <w:left w:val="nil"/>
              <w:bottom w:val="nil"/>
              <w:right w:val="nil"/>
            </w:tcBorders>
            <w:shd w:val="clear" w:color="auto" w:fill="auto"/>
            <w:noWrap/>
            <w:vAlign w:val="bottom"/>
            <w:hideMark/>
          </w:tcPr>
          <w:p w14:paraId="573D470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ligjvënëse</w:t>
            </w:r>
          </w:p>
        </w:tc>
        <w:tc>
          <w:tcPr>
            <w:tcW w:w="517" w:type="pct"/>
            <w:tcBorders>
              <w:top w:val="dotted" w:sz="4" w:space="0" w:color="auto"/>
              <w:left w:val="single" w:sz="4" w:space="0" w:color="auto"/>
              <w:bottom w:val="nil"/>
              <w:right w:val="single" w:sz="4" w:space="0" w:color="auto"/>
            </w:tcBorders>
            <w:shd w:val="clear" w:color="000000" w:fill="FFFFFF"/>
            <w:noWrap/>
            <w:vAlign w:val="bottom"/>
            <w:hideMark/>
          </w:tcPr>
          <w:p w14:paraId="64DA38F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1,215,558</w:t>
            </w:r>
          </w:p>
        </w:tc>
        <w:tc>
          <w:tcPr>
            <w:tcW w:w="469" w:type="pct"/>
            <w:tcBorders>
              <w:top w:val="dotted" w:sz="4" w:space="0" w:color="auto"/>
              <w:left w:val="nil"/>
              <w:bottom w:val="nil"/>
              <w:right w:val="dashed" w:sz="4" w:space="0" w:color="auto"/>
            </w:tcBorders>
            <w:shd w:val="clear" w:color="000000" w:fill="FFFFFF"/>
            <w:noWrap/>
            <w:vAlign w:val="bottom"/>
            <w:hideMark/>
          </w:tcPr>
          <w:p w14:paraId="22C87E1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dotted" w:sz="4" w:space="0" w:color="auto"/>
              <w:left w:val="nil"/>
              <w:bottom w:val="nil"/>
              <w:right w:val="dashed" w:sz="4" w:space="0" w:color="auto"/>
            </w:tcBorders>
            <w:shd w:val="clear" w:color="000000" w:fill="FFFFFF"/>
            <w:noWrap/>
            <w:vAlign w:val="bottom"/>
            <w:hideMark/>
          </w:tcPr>
          <w:p w14:paraId="009A768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0C1CCA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dotted" w:sz="4" w:space="0" w:color="auto"/>
              <w:left w:val="nil"/>
              <w:bottom w:val="nil"/>
              <w:right w:val="single" w:sz="8" w:space="0" w:color="auto"/>
            </w:tcBorders>
            <w:shd w:val="clear" w:color="000000" w:fill="FFFFFF"/>
            <w:noWrap/>
            <w:vAlign w:val="bottom"/>
            <w:hideMark/>
          </w:tcPr>
          <w:p w14:paraId="65D59BB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1,215,558</w:t>
            </w:r>
          </w:p>
        </w:tc>
      </w:tr>
      <w:tr w:rsidR="00977797" w:rsidRPr="00977797" w14:paraId="41267578"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57AD8ED1"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84CC24A"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Kryeministria</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73C66CF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812,900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1E4F490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135,000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62B055D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21DA3F4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135,000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4CBB1BC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947,900</w:t>
            </w:r>
          </w:p>
        </w:tc>
      </w:tr>
      <w:tr w:rsidR="00977797" w:rsidRPr="00977797" w14:paraId="7883752A"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B7548F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lastRenderedPageBreak/>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D7C494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0413E8D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812,900</w:t>
            </w:r>
          </w:p>
        </w:tc>
        <w:tc>
          <w:tcPr>
            <w:tcW w:w="469" w:type="pct"/>
            <w:tcBorders>
              <w:top w:val="nil"/>
              <w:left w:val="nil"/>
              <w:bottom w:val="dotted" w:sz="4" w:space="0" w:color="auto"/>
              <w:right w:val="dashed" w:sz="4" w:space="0" w:color="auto"/>
            </w:tcBorders>
            <w:shd w:val="clear" w:color="000000" w:fill="FFFFFF"/>
            <w:noWrap/>
            <w:vAlign w:val="bottom"/>
            <w:hideMark/>
          </w:tcPr>
          <w:p w14:paraId="0AD8FF0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135,000</w:t>
            </w:r>
          </w:p>
        </w:tc>
        <w:tc>
          <w:tcPr>
            <w:tcW w:w="421" w:type="pct"/>
            <w:tcBorders>
              <w:top w:val="nil"/>
              <w:left w:val="nil"/>
              <w:bottom w:val="dotted" w:sz="4" w:space="0" w:color="auto"/>
              <w:right w:val="dashed" w:sz="4" w:space="0" w:color="auto"/>
            </w:tcBorders>
            <w:shd w:val="clear" w:color="000000" w:fill="FFFFFF"/>
            <w:noWrap/>
            <w:vAlign w:val="bottom"/>
            <w:hideMark/>
          </w:tcPr>
          <w:p w14:paraId="41BBEDA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619A13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135,000</w:t>
            </w:r>
          </w:p>
        </w:tc>
        <w:tc>
          <w:tcPr>
            <w:tcW w:w="556" w:type="pct"/>
            <w:tcBorders>
              <w:top w:val="nil"/>
              <w:left w:val="nil"/>
              <w:bottom w:val="dotted" w:sz="4" w:space="0" w:color="auto"/>
              <w:right w:val="single" w:sz="8" w:space="0" w:color="auto"/>
            </w:tcBorders>
            <w:shd w:val="clear" w:color="000000" w:fill="FFFFFF"/>
            <w:noWrap/>
            <w:vAlign w:val="bottom"/>
            <w:hideMark/>
          </w:tcPr>
          <w:p w14:paraId="6ED83C0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947,900</w:t>
            </w:r>
          </w:p>
        </w:tc>
      </w:tr>
      <w:tr w:rsidR="00977797" w:rsidRPr="00977797" w14:paraId="0A2D5D3D"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6632B515"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59C4F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Ministria e Bujqësisë dhe Zhvillimit Rural </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08E6058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9,821,654</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7B6E148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2,898,363</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9168A1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1,862,831</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0BD32C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4,761,194</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7552F27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14,582,848</w:t>
            </w:r>
          </w:p>
        </w:tc>
      </w:tr>
      <w:tr w:rsidR="00977797" w:rsidRPr="00977797" w14:paraId="7303F68A"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95E924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C1D77B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618698D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521,516</w:t>
            </w:r>
          </w:p>
        </w:tc>
        <w:tc>
          <w:tcPr>
            <w:tcW w:w="469" w:type="pct"/>
            <w:tcBorders>
              <w:top w:val="nil"/>
              <w:left w:val="nil"/>
              <w:bottom w:val="dotted" w:sz="4" w:space="0" w:color="auto"/>
              <w:right w:val="dashed" w:sz="4" w:space="0" w:color="auto"/>
            </w:tcBorders>
            <w:shd w:val="clear" w:color="000000" w:fill="FFFFFF"/>
            <w:noWrap/>
            <w:vAlign w:val="bottom"/>
            <w:hideMark/>
          </w:tcPr>
          <w:p w14:paraId="03A28FD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w:t>
            </w:r>
          </w:p>
        </w:tc>
        <w:tc>
          <w:tcPr>
            <w:tcW w:w="421" w:type="pct"/>
            <w:tcBorders>
              <w:top w:val="nil"/>
              <w:left w:val="nil"/>
              <w:bottom w:val="dotted" w:sz="4" w:space="0" w:color="auto"/>
              <w:right w:val="dashed" w:sz="4" w:space="0" w:color="auto"/>
            </w:tcBorders>
            <w:shd w:val="clear" w:color="000000" w:fill="FFFFFF"/>
            <w:noWrap/>
            <w:vAlign w:val="bottom"/>
            <w:hideMark/>
          </w:tcPr>
          <w:p w14:paraId="0E7581E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D0631D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w:t>
            </w:r>
          </w:p>
        </w:tc>
        <w:tc>
          <w:tcPr>
            <w:tcW w:w="556" w:type="pct"/>
            <w:tcBorders>
              <w:top w:val="nil"/>
              <w:left w:val="nil"/>
              <w:bottom w:val="dotted" w:sz="4" w:space="0" w:color="auto"/>
              <w:right w:val="single" w:sz="8" w:space="0" w:color="auto"/>
            </w:tcBorders>
            <w:shd w:val="clear" w:color="000000" w:fill="FFFFFF"/>
            <w:noWrap/>
            <w:vAlign w:val="bottom"/>
            <w:hideMark/>
          </w:tcPr>
          <w:p w14:paraId="01B40A8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528,516</w:t>
            </w:r>
          </w:p>
        </w:tc>
      </w:tr>
      <w:tr w:rsidR="00977797" w:rsidRPr="00977797" w14:paraId="47A6E7DB"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A15F9C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81B47FE"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Siguria ushqimore dhe mbrojtja e konsumatorit</w:t>
            </w:r>
          </w:p>
        </w:tc>
        <w:tc>
          <w:tcPr>
            <w:tcW w:w="517" w:type="pct"/>
            <w:tcBorders>
              <w:top w:val="nil"/>
              <w:left w:val="nil"/>
              <w:bottom w:val="dotted" w:sz="4" w:space="0" w:color="auto"/>
              <w:right w:val="single" w:sz="4" w:space="0" w:color="auto"/>
            </w:tcBorders>
            <w:shd w:val="clear" w:color="000000" w:fill="FFFFFF"/>
            <w:noWrap/>
            <w:vAlign w:val="bottom"/>
            <w:hideMark/>
          </w:tcPr>
          <w:p w14:paraId="09A59DE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2,264,540</w:t>
            </w:r>
          </w:p>
        </w:tc>
        <w:tc>
          <w:tcPr>
            <w:tcW w:w="469" w:type="pct"/>
            <w:tcBorders>
              <w:top w:val="nil"/>
              <w:left w:val="nil"/>
              <w:bottom w:val="dotted" w:sz="4" w:space="0" w:color="auto"/>
              <w:right w:val="dashed" w:sz="4" w:space="0" w:color="auto"/>
            </w:tcBorders>
            <w:shd w:val="clear" w:color="000000" w:fill="FFFFFF"/>
            <w:noWrap/>
            <w:vAlign w:val="bottom"/>
            <w:hideMark/>
          </w:tcPr>
          <w:p w14:paraId="31A6D34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198,575</w:t>
            </w:r>
          </w:p>
        </w:tc>
        <w:tc>
          <w:tcPr>
            <w:tcW w:w="421" w:type="pct"/>
            <w:tcBorders>
              <w:top w:val="nil"/>
              <w:left w:val="nil"/>
              <w:bottom w:val="dotted" w:sz="4" w:space="0" w:color="auto"/>
              <w:right w:val="dashed" w:sz="4" w:space="0" w:color="auto"/>
            </w:tcBorders>
            <w:shd w:val="clear" w:color="000000" w:fill="FFFFFF"/>
            <w:noWrap/>
            <w:vAlign w:val="bottom"/>
            <w:hideMark/>
          </w:tcPr>
          <w:p w14:paraId="6804EF8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158,000</w:t>
            </w:r>
          </w:p>
        </w:tc>
        <w:tc>
          <w:tcPr>
            <w:tcW w:w="469" w:type="pct"/>
            <w:tcBorders>
              <w:top w:val="nil"/>
              <w:left w:val="nil"/>
              <w:bottom w:val="dotted" w:sz="4" w:space="0" w:color="auto"/>
              <w:right w:val="single" w:sz="4" w:space="0" w:color="auto"/>
            </w:tcBorders>
            <w:shd w:val="clear" w:color="000000" w:fill="FFFFFF"/>
            <w:noWrap/>
            <w:vAlign w:val="bottom"/>
            <w:hideMark/>
          </w:tcPr>
          <w:p w14:paraId="20664E5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356,575</w:t>
            </w:r>
          </w:p>
        </w:tc>
        <w:tc>
          <w:tcPr>
            <w:tcW w:w="556" w:type="pct"/>
            <w:tcBorders>
              <w:top w:val="nil"/>
              <w:left w:val="nil"/>
              <w:bottom w:val="dotted" w:sz="4" w:space="0" w:color="auto"/>
              <w:right w:val="single" w:sz="8" w:space="0" w:color="auto"/>
            </w:tcBorders>
            <w:shd w:val="clear" w:color="000000" w:fill="FFFFFF"/>
            <w:noWrap/>
            <w:vAlign w:val="bottom"/>
            <w:hideMark/>
          </w:tcPr>
          <w:p w14:paraId="0FD709F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2,621,115</w:t>
            </w:r>
          </w:p>
        </w:tc>
      </w:tr>
      <w:tr w:rsidR="00977797" w:rsidRPr="00977797" w14:paraId="5F319DD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919983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5F095A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infrastrukturës së kullimit dhe ujitjes</w:t>
            </w:r>
          </w:p>
        </w:tc>
        <w:tc>
          <w:tcPr>
            <w:tcW w:w="517" w:type="pct"/>
            <w:tcBorders>
              <w:top w:val="nil"/>
              <w:left w:val="nil"/>
              <w:bottom w:val="dotted" w:sz="4" w:space="0" w:color="auto"/>
              <w:right w:val="single" w:sz="4" w:space="0" w:color="auto"/>
            </w:tcBorders>
            <w:shd w:val="clear" w:color="000000" w:fill="FFFFFF"/>
            <w:noWrap/>
            <w:vAlign w:val="bottom"/>
            <w:hideMark/>
          </w:tcPr>
          <w:p w14:paraId="49A8DE5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1,021,476</w:t>
            </w:r>
          </w:p>
        </w:tc>
        <w:tc>
          <w:tcPr>
            <w:tcW w:w="469" w:type="pct"/>
            <w:tcBorders>
              <w:top w:val="nil"/>
              <w:left w:val="nil"/>
              <w:bottom w:val="dotted" w:sz="4" w:space="0" w:color="auto"/>
              <w:right w:val="dashed" w:sz="4" w:space="0" w:color="auto"/>
            </w:tcBorders>
            <w:shd w:val="clear" w:color="000000" w:fill="FFFFFF"/>
            <w:noWrap/>
            <w:vAlign w:val="bottom"/>
            <w:hideMark/>
          </w:tcPr>
          <w:p w14:paraId="6E66607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2,002,095</w:t>
            </w:r>
          </w:p>
        </w:tc>
        <w:tc>
          <w:tcPr>
            <w:tcW w:w="421" w:type="pct"/>
            <w:tcBorders>
              <w:top w:val="nil"/>
              <w:left w:val="nil"/>
              <w:bottom w:val="dotted" w:sz="4" w:space="0" w:color="auto"/>
              <w:right w:val="dashed" w:sz="4" w:space="0" w:color="auto"/>
            </w:tcBorders>
            <w:shd w:val="clear" w:color="000000" w:fill="FFFFFF"/>
            <w:noWrap/>
            <w:vAlign w:val="bottom"/>
            <w:hideMark/>
          </w:tcPr>
          <w:p w14:paraId="688F52D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D695F4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2,002,095</w:t>
            </w:r>
          </w:p>
        </w:tc>
        <w:tc>
          <w:tcPr>
            <w:tcW w:w="556" w:type="pct"/>
            <w:tcBorders>
              <w:top w:val="nil"/>
              <w:left w:val="nil"/>
              <w:bottom w:val="dotted" w:sz="4" w:space="0" w:color="auto"/>
              <w:right w:val="single" w:sz="8" w:space="0" w:color="auto"/>
            </w:tcBorders>
            <w:shd w:val="clear" w:color="000000" w:fill="FFFFFF"/>
            <w:noWrap/>
            <w:vAlign w:val="bottom"/>
            <w:hideMark/>
          </w:tcPr>
          <w:p w14:paraId="2E787BC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3,023,571</w:t>
            </w:r>
          </w:p>
        </w:tc>
      </w:tr>
      <w:tr w:rsidR="00977797" w:rsidRPr="00977797" w14:paraId="740EFD13"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D8045ED"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D07574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Zhvillimi Rural duke mbesht. prodh. bujq, bleg., agroind. dhe market.</w:t>
            </w:r>
          </w:p>
        </w:tc>
        <w:tc>
          <w:tcPr>
            <w:tcW w:w="517" w:type="pct"/>
            <w:tcBorders>
              <w:top w:val="nil"/>
              <w:left w:val="nil"/>
              <w:bottom w:val="dotted" w:sz="4" w:space="0" w:color="auto"/>
              <w:right w:val="single" w:sz="4" w:space="0" w:color="auto"/>
            </w:tcBorders>
            <w:shd w:val="clear" w:color="000000" w:fill="FFFFFF"/>
            <w:noWrap/>
            <w:vAlign w:val="bottom"/>
            <w:hideMark/>
          </w:tcPr>
          <w:p w14:paraId="6DAB67B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5,031,409</w:t>
            </w:r>
          </w:p>
        </w:tc>
        <w:tc>
          <w:tcPr>
            <w:tcW w:w="469" w:type="pct"/>
            <w:tcBorders>
              <w:top w:val="nil"/>
              <w:left w:val="nil"/>
              <w:bottom w:val="dotted" w:sz="4" w:space="0" w:color="auto"/>
              <w:right w:val="dashed" w:sz="4" w:space="0" w:color="auto"/>
            </w:tcBorders>
            <w:shd w:val="clear" w:color="000000" w:fill="FFFFFF"/>
            <w:noWrap/>
            <w:vAlign w:val="bottom"/>
            <w:hideMark/>
          </w:tcPr>
          <w:p w14:paraId="63B721D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530,693</w:t>
            </w:r>
          </w:p>
        </w:tc>
        <w:tc>
          <w:tcPr>
            <w:tcW w:w="421" w:type="pct"/>
            <w:tcBorders>
              <w:top w:val="nil"/>
              <w:left w:val="nil"/>
              <w:bottom w:val="dotted" w:sz="4" w:space="0" w:color="auto"/>
              <w:right w:val="dashed" w:sz="4" w:space="0" w:color="auto"/>
            </w:tcBorders>
            <w:shd w:val="clear" w:color="000000" w:fill="FFFFFF"/>
            <w:noWrap/>
            <w:vAlign w:val="bottom"/>
            <w:hideMark/>
          </w:tcPr>
          <w:p w14:paraId="039AE64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1,493,408</w:t>
            </w:r>
          </w:p>
        </w:tc>
        <w:tc>
          <w:tcPr>
            <w:tcW w:w="469" w:type="pct"/>
            <w:tcBorders>
              <w:top w:val="nil"/>
              <w:left w:val="nil"/>
              <w:bottom w:val="dotted" w:sz="4" w:space="0" w:color="auto"/>
              <w:right w:val="single" w:sz="4" w:space="0" w:color="auto"/>
            </w:tcBorders>
            <w:shd w:val="clear" w:color="000000" w:fill="FFFFFF"/>
            <w:noWrap/>
            <w:vAlign w:val="bottom"/>
            <w:hideMark/>
          </w:tcPr>
          <w:p w14:paraId="688177E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2,024,101</w:t>
            </w:r>
          </w:p>
        </w:tc>
        <w:tc>
          <w:tcPr>
            <w:tcW w:w="556" w:type="pct"/>
            <w:tcBorders>
              <w:top w:val="nil"/>
              <w:left w:val="nil"/>
              <w:bottom w:val="dotted" w:sz="4" w:space="0" w:color="auto"/>
              <w:right w:val="single" w:sz="8" w:space="0" w:color="auto"/>
            </w:tcBorders>
            <w:shd w:val="clear" w:color="000000" w:fill="FFFFFF"/>
            <w:noWrap/>
            <w:vAlign w:val="bottom"/>
            <w:hideMark/>
          </w:tcPr>
          <w:p w14:paraId="49E1BCA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7,055,510</w:t>
            </w:r>
          </w:p>
        </w:tc>
      </w:tr>
      <w:tr w:rsidR="00977797" w:rsidRPr="00977797" w14:paraId="761C3F37"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E0FBAC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04860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C7CA43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Këshillimi dhe informacioni bujqësor</w:t>
            </w:r>
          </w:p>
        </w:tc>
        <w:tc>
          <w:tcPr>
            <w:tcW w:w="517" w:type="pct"/>
            <w:tcBorders>
              <w:top w:val="nil"/>
              <w:left w:val="nil"/>
              <w:bottom w:val="dotted" w:sz="4" w:space="0" w:color="auto"/>
              <w:right w:val="single" w:sz="4" w:space="0" w:color="auto"/>
            </w:tcBorders>
            <w:shd w:val="clear" w:color="000000" w:fill="FFFFFF"/>
            <w:noWrap/>
            <w:vAlign w:val="bottom"/>
            <w:hideMark/>
          </w:tcPr>
          <w:p w14:paraId="14B539B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742,049</w:t>
            </w:r>
          </w:p>
        </w:tc>
        <w:tc>
          <w:tcPr>
            <w:tcW w:w="469" w:type="pct"/>
            <w:tcBorders>
              <w:top w:val="nil"/>
              <w:left w:val="nil"/>
              <w:bottom w:val="dotted" w:sz="4" w:space="0" w:color="auto"/>
              <w:right w:val="dashed" w:sz="4" w:space="0" w:color="auto"/>
            </w:tcBorders>
            <w:shd w:val="clear" w:color="000000" w:fill="FFFFFF"/>
            <w:noWrap/>
            <w:vAlign w:val="bottom"/>
            <w:hideMark/>
          </w:tcPr>
          <w:p w14:paraId="0774B40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232AEBA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0A006B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556" w:type="pct"/>
            <w:tcBorders>
              <w:top w:val="nil"/>
              <w:left w:val="nil"/>
              <w:bottom w:val="dotted" w:sz="4" w:space="0" w:color="auto"/>
              <w:right w:val="single" w:sz="8" w:space="0" w:color="auto"/>
            </w:tcBorders>
            <w:shd w:val="clear" w:color="000000" w:fill="FFFFFF"/>
            <w:noWrap/>
            <w:vAlign w:val="bottom"/>
            <w:hideMark/>
          </w:tcPr>
          <w:p w14:paraId="562F780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792,049</w:t>
            </w:r>
          </w:p>
        </w:tc>
      </w:tr>
      <w:tr w:rsidR="00977797" w:rsidRPr="00977797" w14:paraId="4FD6F8A4"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34B2144C"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05470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EC17011"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qëndrueshëm i tokës bujqësore</w:t>
            </w:r>
          </w:p>
        </w:tc>
        <w:tc>
          <w:tcPr>
            <w:tcW w:w="517" w:type="pct"/>
            <w:tcBorders>
              <w:top w:val="nil"/>
              <w:left w:val="nil"/>
              <w:bottom w:val="dotted" w:sz="4" w:space="0" w:color="auto"/>
              <w:right w:val="single" w:sz="4" w:space="0" w:color="auto"/>
            </w:tcBorders>
            <w:shd w:val="clear" w:color="000000" w:fill="FFFFFF"/>
            <w:noWrap/>
            <w:vAlign w:val="bottom"/>
            <w:hideMark/>
          </w:tcPr>
          <w:p w14:paraId="4DF5087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w:t>
            </w:r>
          </w:p>
        </w:tc>
        <w:tc>
          <w:tcPr>
            <w:tcW w:w="469" w:type="pct"/>
            <w:tcBorders>
              <w:top w:val="nil"/>
              <w:left w:val="nil"/>
              <w:bottom w:val="dotted" w:sz="4" w:space="0" w:color="auto"/>
              <w:right w:val="dashed" w:sz="4" w:space="0" w:color="auto"/>
            </w:tcBorders>
            <w:shd w:val="clear" w:color="000000" w:fill="FFFFFF"/>
            <w:noWrap/>
            <w:vAlign w:val="bottom"/>
            <w:hideMark/>
          </w:tcPr>
          <w:p w14:paraId="4C52208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05B6EBC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58114F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56" w:type="pct"/>
            <w:tcBorders>
              <w:top w:val="nil"/>
              <w:left w:val="nil"/>
              <w:bottom w:val="dotted" w:sz="4" w:space="0" w:color="auto"/>
              <w:right w:val="single" w:sz="8" w:space="0" w:color="auto"/>
            </w:tcBorders>
            <w:shd w:val="clear" w:color="000000" w:fill="FFFFFF"/>
            <w:noWrap/>
            <w:vAlign w:val="bottom"/>
            <w:hideMark/>
          </w:tcPr>
          <w:p w14:paraId="540E9E2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35,000</w:t>
            </w:r>
          </w:p>
        </w:tc>
      </w:tr>
      <w:tr w:rsidR="00977797" w:rsidRPr="00977797" w14:paraId="3BD06250"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50D92A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4C0F4A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peshkimin</w:t>
            </w:r>
          </w:p>
        </w:tc>
        <w:tc>
          <w:tcPr>
            <w:tcW w:w="517" w:type="pct"/>
            <w:tcBorders>
              <w:top w:val="nil"/>
              <w:left w:val="nil"/>
              <w:bottom w:val="dotted" w:sz="4" w:space="0" w:color="auto"/>
              <w:right w:val="single" w:sz="4" w:space="0" w:color="auto"/>
            </w:tcBorders>
            <w:shd w:val="clear" w:color="000000" w:fill="FFFFFF"/>
            <w:noWrap/>
            <w:vAlign w:val="bottom"/>
            <w:hideMark/>
          </w:tcPr>
          <w:p w14:paraId="2976838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215,664</w:t>
            </w:r>
          </w:p>
        </w:tc>
        <w:tc>
          <w:tcPr>
            <w:tcW w:w="469" w:type="pct"/>
            <w:tcBorders>
              <w:top w:val="nil"/>
              <w:left w:val="nil"/>
              <w:bottom w:val="dotted" w:sz="4" w:space="0" w:color="auto"/>
              <w:right w:val="dashed" w:sz="4" w:space="0" w:color="auto"/>
            </w:tcBorders>
            <w:shd w:val="clear" w:color="000000" w:fill="FFFFFF"/>
            <w:noWrap/>
            <w:vAlign w:val="bottom"/>
            <w:hideMark/>
          </w:tcPr>
          <w:p w14:paraId="42A0E2B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21" w:type="pct"/>
            <w:tcBorders>
              <w:top w:val="nil"/>
              <w:left w:val="nil"/>
              <w:bottom w:val="dotted" w:sz="4" w:space="0" w:color="auto"/>
              <w:right w:val="dashed" w:sz="4" w:space="0" w:color="auto"/>
            </w:tcBorders>
            <w:shd w:val="clear" w:color="000000" w:fill="FFFFFF"/>
            <w:noWrap/>
            <w:vAlign w:val="bottom"/>
            <w:hideMark/>
          </w:tcPr>
          <w:p w14:paraId="3126F01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211,423</w:t>
            </w:r>
          </w:p>
        </w:tc>
        <w:tc>
          <w:tcPr>
            <w:tcW w:w="469" w:type="pct"/>
            <w:tcBorders>
              <w:top w:val="nil"/>
              <w:left w:val="nil"/>
              <w:bottom w:val="dotted" w:sz="4" w:space="0" w:color="auto"/>
              <w:right w:val="single" w:sz="4" w:space="0" w:color="auto"/>
            </w:tcBorders>
            <w:shd w:val="clear" w:color="000000" w:fill="FFFFFF"/>
            <w:noWrap/>
            <w:vAlign w:val="bottom"/>
            <w:hideMark/>
          </w:tcPr>
          <w:p w14:paraId="3DD6234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311,423</w:t>
            </w:r>
          </w:p>
        </w:tc>
        <w:tc>
          <w:tcPr>
            <w:tcW w:w="556" w:type="pct"/>
            <w:tcBorders>
              <w:top w:val="nil"/>
              <w:left w:val="nil"/>
              <w:bottom w:val="dotted" w:sz="4" w:space="0" w:color="auto"/>
              <w:right w:val="single" w:sz="8" w:space="0" w:color="auto"/>
            </w:tcBorders>
            <w:shd w:val="clear" w:color="000000" w:fill="FFFFFF"/>
            <w:noWrap/>
            <w:vAlign w:val="bottom"/>
            <w:hideMark/>
          </w:tcPr>
          <w:p w14:paraId="5B147B7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527,087</w:t>
            </w:r>
          </w:p>
        </w:tc>
      </w:tr>
      <w:tr w:rsidR="00977797" w:rsidRPr="00977797" w14:paraId="5310050A"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44585CBF"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CEAE262"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Infrastrukturës dhe Energjisë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29FB78A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6,706,047</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2F50A19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48,535,455</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3531E0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13,818,029</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66B3D10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62,353,484</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1B66D54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69,059,531</w:t>
            </w:r>
          </w:p>
        </w:tc>
      </w:tr>
      <w:tr w:rsidR="00977797" w:rsidRPr="00977797" w14:paraId="0E02B36A"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89E361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88DC19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514857E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740,244</w:t>
            </w:r>
          </w:p>
        </w:tc>
        <w:tc>
          <w:tcPr>
            <w:tcW w:w="469" w:type="pct"/>
            <w:tcBorders>
              <w:top w:val="nil"/>
              <w:left w:val="nil"/>
              <w:bottom w:val="dotted" w:sz="4" w:space="0" w:color="auto"/>
              <w:right w:val="dashed" w:sz="4" w:space="0" w:color="auto"/>
            </w:tcBorders>
            <w:shd w:val="clear" w:color="000000" w:fill="FFFFFF"/>
            <w:noWrap/>
            <w:vAlign w:val="bottom"/>
            <w:hideMark/>
          </w:tcPr>
          <w:p w14:paraId="5F6227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421" w:type="pct"/>
            <w:tcBorders>
              <w:top w:val="nil"/>
              <w:left w:val="nil"/>
              <w:bottom w:val="dotted" w:sz="4" w:space="0" w:color="auto"/>
              <w:right w:val="dashed" w:sz="4" w:space="0" w:color="auto"/>
            </w:tcBorders>
            <w:shd w:val="clear" w:color="000000" w:fill="FFFFFF"/>
            <w:noWrap/>
            <w:vAlign w:val="bottom"/>
            <w:hideMark/>
          </w:tcPr>
          <w:p w14:paraId="538E10A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0C22A58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556" w:type="pct"/>
            <w:tcBorders>
              <w:top w:val="nil"/>
              <w:left w:val="nil"/>
              <w:bottom w:val="dotted" w:sz="4" w:space="0" w:color="auto"/>
              <w:right w:val="single" w:sz="8" w:space="0" w:color="auto"/>
            </w:tcBorders>
            <w:shd w:val="clear" w:color="000000" w:fill="FFFFFF"/>
            <w:noWrap/>
            <w:vAlign w:val="bottom"/>
            <w:hideMark/>
          </w:tcPr>
          <w:p w14:paraId="2834D60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753,244</w:t>
            </w:r>
          </w:p>
        </w:tc>
      </w:tr>
      <w:tr w:rsidR="00977797" w:rsidRPr="00977797" w14:paraId="4613003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8A9B53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198B77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rrugor</w:t>
            </w:r>
          </w:p>
        </w:tc>
        <w:tc>
          <w:tcPr>
            <w:tcW w:w="517" w:type="pct"/>
            <w:tcBorders>
              <w:top w:val="nil"/>
              <w:left w:val="nil"/>
              <w:bottom w:val="dotted" w:sz="4" w:space="0" w:color="auto"/>
              <w:right w:val="single" w:sz="4" w:space="0" w:color="auto"/>
            </w:tcBorders>
            <w:shd w:val="clear" w:color="000000" w:fill="FFFFFF"/>
            <w:noWrap/>
            <w:vAlign w:val="bottom"/>
            <w:hideMark/>
          </w:tcPr>
          <w:p w14:paraId="1AC2756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3,660,122</w:t>
            </w:r>
          </w:p>
        </w:tc>
        <w:tc>
          <w:tcPr>
            <w:tcW w:w="469" w:type="pct"/>
            <w:tcBorders>
              <w:top w:val="nil"/>
              <w:left w:val="nil"/>
              <w:bottom w:val="dotted" w:sz="4" w:space="0" w:color="auto"/>
              <w:right w:val="dashed" w:sz="4" w:space="0" w:color="auto"/>
            </w:tcBorders>
            <w:shd w:val="clear" w:color="000000" w:fill="FFFFFF"/>
            <w:noWrap/>
            <w:vAlign w:val="bottom"/>
            <w:hideMark/>
          </w:tcPr>
          <w:p w14:paraId="311F5E0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26,236,699</w:t>
            </w:r>
          </w:p>
        </w:tc>
        <w:tc>
          <w:tcPr>
            <w:tcW w:w="421" w:type="pct"/>
            <w:tcBorders>
              <w:top w:val="nil"/>
              <w:left w:val="nil"/>
              <w:bottom w:val="dotted" w:sz="4" w:space="0" w:color="auto"/>
              <w:right w:val="dashed" w:sz="4" w:space="0" w:color="auto"/>
            </w:tcBorders>
            <w:shd w:val="clear" w:color="000000" w:fill="FFFFFF"/>
            <w:noWrap/>
            <w:vAlign w:val="bottom"/>
            <w:hideMark/>
          </w:tcPr>
          <w:p w14:paraId="1B66989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3,588,323</w:t>
            </w:r>
          </w:p>
        </w:tc>
        <w:tc>
          <w:tcPr>
            <w:tcW w:w="469" w:type="pct"/>
            <w:tcBorders>
              <w:top w:val="nil"/>
              <w:left w:val="nil"/>
              <w:bottom w:val="dotted" w:sz="4" w:space="0" w:color="auto"/>
              <w:right w:val="single" w:sz="4" w:space="0" w:color="auto"/>
            </w:tcBorders>
            <w:shd w:val="clear" w:color="000000" w:fill="FFFFFF"/>
            <w:noWrap/>
            <w:vAlign w:val="bottom"/>
            <w:hideMark/>
          </w:tcPr>
          <w:p w14:paraId="49F9C51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29,825,022</w:t>
            </w:r>
          </w:p>
        </w:tc>
        <w:tc>
          <w:tcPr>
            <w:tcW w:w="556" w:type="pct"/>
            <w:tcBorders>
              <w:top w:val="nil"/>
              <w:left w:val="nil"/>
              <w:bottom w:val="dotted" w:sz="4" w:space="0" w:color="auto"/>
              <w:right w:val="single" w:sz="8" w:space="0" w:color="auto"/>
            </w:tcBorders>
            <w:shd w:val="clear" w:color="000000" w:fill="FFFFFF"/>
            <w:noWrap/>
            <w:vAlign w:val="bottom"/>
            <w:hideMark/>
          </w:tcPr>
          <w:p w14:paraId="0E0A8EB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33,485,144</w:t>
            </w:r>
          </w:p>
        </w:tc>
      </w:tr>
      <w:tr w:rsidR="00977797" w:rsidRPr="00977797" w14:paraId="5D76C055"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1FD0F9B"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44C9948"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detar</w:t>
            </w:r>
          </w:p>
        </w:tc>
        <w:tc>
          <w:tcPr>
            <w:tcW w:w="517" w:type="pct"/>
            <w:tcBorders>
              <w:top w:val="nil"/>
              <w:left w:val="nil"/>
              <w:bottom w:val="dotted" w:sz="4" w:space="0" w:color="auto"/>
              <w:right w:val="single" w:sz="4" w:space="0" w:color="auto"/>
            </w:tcBorders>
            <w:shd w:val="clear" w:color="000000" w:fill="FFFFFF"/>
            <w:noWrap/>
            <w:vAlign w:val="bottom"/>
            <w:hideMark/>
          </w:tcPr>
          <w:p w14:paraId="49A12F2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178,330</w:t>
            </w:r>
          </w:p>
        </w:tc>
        <w:tc>
          <w:tcPr>
            <w:tcW w:w="469" w:type="pct"/>
            <w:tcBorders>
              <w:top w:val="nil"/>
              <w:left w:val="nil"/>
              <w:bottom w:val="dotted" w:sz="4" w:space="0" w:color="auto"/>
              <w:right w:val="dashed" w:sz="4" w:space="0" w:color="auto"/>
            </w:tcBorders>
            <w:shd w:val="clear" w:color="000000" w:fill="FFFFFF"/>
            <w:noWrap/>
            <w:vAlign w:val="bottom"/>
            <w:hideMark/>
          </w:tcPr>
          <w:p w14:paraId="479BD14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9,880,000</w:t>
            </w:r>
          </w:p>
        </w:tc>
        <w:tc>
          <w:tcPr>
            <w:tcW w:w="421" w:type="pct"/>
            <w:tcBorders>
              <w:top w:val="nil"/>
              <w:left w:val="nil"/>
              <w:bottom w:val="dotted" w:sz="4" w:space="0" w:color="auto"/>
              <w:right w:val="dashed" w:sz="4" w:space="0" w:color="auto"/>
            </w:tcBorders>
            <w:shd w:val="clear" w:color="000000" w:fill="FFFFFF"/>
            <w:noWrap/>
            <w:vAlign w:val="bottom"/>
            <w:hideMark/>
          </w:tcPr>
          <w:p w14:paraId="3FB7606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69" w:type="pct"/>
            <w:tcBorders>
              <w:top w:val="nil"/>
              <w:left w:val="nil"/>
              <w:bottom w:val="dotted" w:sz="4" w:space="0" w:color="auto"/>
              <w:right w:val="single" w:sz="4" w:space="0" w:color="auto"/>
            </w:tcBorders>
            <w:shd w:val="clear" w:color="000000" w:fill="FFFFFF"/>
            <w:noWrap/>
            <w:vAlign w:val="bottom"/>
            <w:hideMark/>
          </w:tcPr>
          <w:p w14:paraId="78FA860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9,890,000</w:t>
            </w:r>
          </w:p>
        </w:tc>
        <w:tc>
          <w:tcPr>
            <w:tcW w:w="556" w:type="pct"/>
            <w:tcBorders>
              <w:top w:val="nil"/>
              <w:left w:val="nil"/>
              <w:bottom w:val="dotted" w:sz="4" w:space="0" w:color="auto"/>
              <w:right w:val="single" w:sz="8" w:space="0" w:color="auto"/>
            </w:tcBorders>
            <w:shd w:val="clear" w:color="000000" w:fill="FFFFFF"/>
            <w:noWrap/>
            <w:vAlign w:val="bottom"/>
            <w:hideMark/>
          </w:tcPr>
          <w:p w14:paraId="3DF43A8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10,068,330</w:t>
            </w:r>
          </w:p>
        </w:tc>
      </w:tr>
      <w:tr w:rsidR="00977797" w:rsidRPr="00977797" w14:paraId="217B049B"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FBD74E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23B0E6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hekurudhor</w:t>
            </w:r>
          </w:p>
        </w:tc>
        <w:tc>
          <w:tcPr>
            <w:tcW w:w="517" w:type="pct"/>
            <w:tcBorders>
              <w:top w:val="nil"/>
              <w:left w:val="nil"/>
              <w:bottom w:val="dotted" w:sz="4" w:space="0" w:color="auto"/>
              <w:right w:val="single" w:sz="4" w:space="0" w:color="auto"/>
            </w:tcBorders>
            <w:shd w:val="clear" w:color="000000" w:fill="FFFFFF"/>
            <w:noWrap/>
            <w:vAlign w:val="bottom"/>
            <w:hideMark/>
          </w:tcPr>
          <w:p w14:paraId="7EA42D4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537,500</w:t>
            </w:r>
          </w:p>
        </w:tc>
        <w:tc>
          <w:tcPr>
            <w:tcW w:w="469" w:type="pct"/>
            <w:tcBorders>
              <w:top w:val="nil"/>
              <w:left w:val="nil"/>
              <w:bottom w:val="dotted" w:sz="4" w:space="0" w:color="auto"/>
              <w:right w:val="dashed" w:sz="4" w:space="0" w:color="auto"/>
            </w:tcBorders>
            <w:shd w:val="clear" w:color="000000" w:fill="FFFFFF"/>
            <w:noWrap/>
            <w:vAlign w:val="bottom"/>
            <w:hideMark/>
          </w:tcPr>
          <w:p w14:paraId="7B69EEE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550,000</w:t>
            </w:r>
          </w:p>
        </w:tc>
        <w:tc>
          <w:tcPr>
            <w:tcW w:w="421" w:type="pct"/>
            <w:tcBorders>
              <w:top w:val="nil"/>
              <w:left w:val="nil"/>
              <w:bottom w:val="dotted" w:sz="4" w:space="0" w:color="auto"/>
              <w:right w:val="dashed" w:sz="4" w:space="0" w:color="auto"/>
            </w:tcBorders>
            <w:shd w:val="clear" w:color="000000" w:fill="FFFFFF"/>
            <w:noWrap/>
            <w:vAlign w:val="bottom"/>
            <w:hideMark/>
          </w:tcPr>
          <w:p w14:paraId="29FF2CB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4,992,702</w:t>
            </w:r>
          </w:p>
        </w:tc>
        <w:tc>
          <w:tcPr>
            <w:tcW w:w="469" w:type="pct"/>
            <w:tcBorders>
              <w:top w:val="nil"/>
              <w:left w:val="nil"/>
              <w:bottom w:val="dotted" w:sz="4" w:space="0" w:color="auto"/>
              <w:right w:val="single" w:sz="4" w:space="0" w:color="auto"/>
            </w:tcBorders>
            <w:shd w:val="clear" w:color="000000" w:fill="FFFFFF"/>
            <w:noWrap/>
            <w:vAlign w:val="bottom"/>
            <w:hideMark/>
          </w:tcPr>
          <w:p w14:paraId="3D62909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5,542,702</w:t>
            </w:r>
          </w:p>
        </w:tc>
        <w:tc>
          <w:tcPr>
            <w:tcW w:w="556" w:type="pct"/>
            <w:tcBorders>
              <w:top w:val="nil"/>
              <w:left w:val="nil"/>
              <w:bottom w:val="dotted" w:sz="4" w:space="0" w:color="auto"/>
              <w:right w:val="single" w:sz="8" w:space="0" w:color="auto"/>
            </w:tcBorders>
            <w:shd w:val="clear" w:color="000000" w:fill="FFFFFF"/>
            <w:noWrap/>
            <w:vAlign w:val="bottom"/>
            <w:hideMark/>
          </w:tcPr>
          <w:p w14:paraId="0951C83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6,080,202</w:t>
            </w:r>
          </w:p>
        </w:tc>
      </w:tr>
      <w:tr w:rsidR="00977797" w:rsidRPr="00977797" w14:paraId="0938A1E8"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76C763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700EA6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ajror</w:t>
            </w:r>
          </w:p>
        </w:tc>
        <w:tc>
          <w:tcPr>
            <w:tcW w:w="517" w:type="pct"/>
            <w:tcBorders>
              <w:top w:val="nil"/>
              <w:left w:val="nil"/>
              <w:bottom w:val="dotted" w:sz="4" w:space="0" w:color="auto"/>
              <w:right w:val="single" w:sz="4" w:space="0" w:color="auto"/>
            </w:tcBorders>
            <w:shd w:val="clear" w:color="000000" w:fill="FFFFFF"/>
            <w:noWrap/>
            <w:vAlign w:val="bottom"/>
            <w:hideMark/>
          </w:tcPr>
          <w:p w14:paraId="292CA4D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25,550</w:t>
            </w:r>
          </w:p>
        </w:tc>
        <w:tc>
          <w:tcPr>
            <w:tcW w:w="469" w:type="pct"/>
            <w:tcBorders>
              <w:top w:val="nil"/>
              <w:left w:val="nil"/>
              <w:bottom w:val="dotted" w:sz="4" w:space="0" w:color="auto"/>
              <w:right w:val="dashed" w:sz="4" w:space="0" w:color="auto"/>
            </w:tcBorders>
            <w:shd w:val="clear" w:color="000000" w:fill="FFFFFF"/>
            <w:noWrap/>
            <w:vAlign w:val="bottom"/>
            <w:hideMark/>
          </w:tcPr>
          <w:p w14:paraId="30BCB3E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524DAE8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092D718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6" w:type="pct"/>
            <w:tcBorders>
              <w:top w:val="nil"/>
              <w:left w:val="nil"/>
              <w:bottom w:val="dotted" w:sz="4" w:space="0" w:color="auto"/>
              <w:right w:val="single" w:sz="8" w:space="0" w:color="auto"/>
            </w:tcBorders>
            <w:shd w:val="clear" w:color="000000" w:fill="FFFFFF"/>
            <w:noWrap/>
            <w:vAlign w:val="bottom"/>
            <w:hideMark/>
          </w:tcPr>
          <w:p w14:paraId="2F69CF0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27,550</w:t>
            </w:r>
          </w:p>
        </w:tc>
      </w:tr>
      <w:tr w:rsidR="00977797" w:rsidRPr="00977797" w14:paraId="25FAEEDA"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CA7EAA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0E1799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rrjetet e komunikacionit</w:t>
            </w:r>
          </w:p>
        </w:tc>
        <w:tc>
          <w:tcPr>
            <w:tcW w:w="517" w:type="pct"/>
            <w:tcBorders>
              <w:top w:val="nil"/>
              <w:left w:val="nil"/>
              <w:bottom w:val="dotted" w:sz="4" w:space="0" w:color="auto"/>
              <w:right w:val="single" w:sz="4" w:space="0" w:color="auto"/>
            </w:tcBorders>
            <w:shd w:val="clear" w:color="000000" w:fill="FFFFFF"/>
            <w:noWrap/>
            <w:vAlign w:val="bottom"/>
            <w:hideMark/>
          </w:tcPr>
          <w:p w14:paraId="55031BF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735448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035B9C4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6C86BC3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w:t>
            </w:r>
          </w:p>
        </w:tc>
        <w:tc>
          <w:tcPr>
            <w:tcW w:w="556" w:type="pct"/>
            <w:tcBorders>
              <w:top w:val="nil"/>
              <w:left w:val="nil"/>
              <w:bottom w:val="dotted" w:sz="4" w:space="0" w:color="auto"/>
              <w:right w:val="single" w:sz="8" w:space="0" w:color="auto"/>
            </w:tcBorders>
            <w:shd w:val="clear" w:color="000000" w:fill="FFFFFF"/>
            <w:noWrap/>
            <w:vAlign w:val="bottom"/>
            <w:hideMark/>
          </w:tcPr>
          <w:p w14:paraId="07F03A5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w:t>
            </w:r>
          </w:p>
        </w:tc>
      </w:tr>
      <w:tr w:rsidR="00977797" w:rsidRPr="00977797" w14:paraId="2F3726B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6A9F37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06370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0EE070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Furnizimi me ujë dhe kanalizime</w:t>
            </w:r>
          </w:p>
        </w:tc>
        <w:tc>
          <w:tcPr>
            <w:tcW w:w="517" w:type="pct"/>
            <w:tcBorders>
              <w:top w:val="nil"/>
              <w:left w:val="nil"/>
              <w:bottom w:val="dotted" w:sz="4" w:space="0" w:color="auto"/>
              <w:right w:val="single" w:sz="4" w:space="0" w:color="auto"/>
            </w:tcBorders>
            <w:shd w:val="clear" w:color="000000" w:fill="FFFFFF"/>
            <w:noWrap/>
            <w:vAlign w:val="bottom"/>
            <w:hideMark/>
          </w:tcPr>
          <w:p w14:paraId="268F84F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620,470</w:t>
            </w:r>
          </w:p>
        </w:tc>
        <w:tc>
          <w:tcPr>
            <w:tcW w:w="469" w:type="pct"/>
            <w:tcBorders>
              <w:top w:val="nil"/>
              <w:left w:val="nil"/>
              <w:bottom w:val="dotted" w:sz="4" w:space="0" w:color="auto"/>
              <w:right w:val="dashed" w:sz="4" w:space="0" w:color="auto"/>
            </w:tcBorders>
            <w:shd w:val="clear" w:color="000000" w:fill="FFFFFF"/>
            <w:noWrap/>
            <w:vAlign w:val="bottom"/>
            <w:hideMark/>
          </w:tcPr>
          <w:p w14:paraId="6AED864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11,332,606</w:t>
            </w:r>
          </w:p>
        </w:tc>
        <w:tc>
          <w:tcPr>
            <w:tcW w:w="421" w:type="pct"/>
            <w:tcBorders>
              <w:top w:val="nil"/>
              <w:left w:val="nil"/>
              <w:bottom w:val="dotted" w:sz="4" w:space="0" w:color="auto"/>
              <w:right w:val="dashed" w:sz="4" w:space="0" w:color="auto"/>
            </w:tcBorders>
            <w:shd w:val="clear" w:color="000000" w:fill="FFFFFF"/>
            <w:noWrap/>
            <w:vAlign w:val="bottom"/>
            <w:hideMark/>
          </w:tcPr>
          <w:p w14:paraId="3545E7C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2,207,004</w:t>
            </w:r>
          </w:p>
        </w:tc>
        <w:tc>
          <w:tcPr>
            <w:tcW w:w="469" w:type="pct"/>
            <w:tcBorders>
              <w:top w:val="nil"/>
              <w:left w:val="nil"/>
              <w:bottom w:val="dotted" w:sz="4" w:space="0" w:color="auto"/>
              <w:right w:val="single" w:sz="4" w:space="0" w:color="auto"/>
            </w:tcBorders>
            <w:shd w:val="clear" w:color="000000" w:fill="FFFFFF"/>
            <w:noWrap/>
            <w:vAlign w:val="bottom"/>
            <w:hideMark/>
          </w:tcPr>
          <w:p w14:paraId="55D992E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13,539,610</w:t>
            </w:r>
          </w:p>
        </w:tc>
        <w:tc>
          <w:tcPr>
            <w:tcW w:w="556" w:type="pct"/>
            <w:tcBorders>
              <w:top w:val="nil"/>
              <w:left w:val="nil"/>
              <w:bottom w:val="dotted" w:sz="4" w:space="0" w:color="auto"/>
              <w:right w:val="single" w:sz="8" w:space="0" w:color="auto"/>
            </w:tcBorders>
            <w:shd w:val="clear" w:color="000000" w:fill="FFFFFF"/>
            <w:noWrap/>
            <w:vAlign w:val="bottom"/>
            <w:hideMark/>
          </w:tcPr>
          <w:p w14:paraId="16E6CC4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14,160,080</w:t>
            </w:r>
          </w:p>
        </w:tc>
      </w:tr>
      <w:tr w:rsidR="00977797" w:rsidRPr="00977797" w14:paraId="63532FB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1D433E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4D842CA"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energjinë</w:t>
            </w:r>
          </w:p>
        </w:tc>
        <w:tc>
          <w:tcPr>
            <w:tcW w:w="517" w:type="pct"/>
            <w:tcBorders>
              <w:top w:val="nil"/>
              <w:left w:val="nil"/>
              <w:bottom w:val="dotted" w:sz="4" w:space="0" w:color="auto"/>
              <w:right w:val="single" w:sz="4" w:space="0" w:color="auto"/>
            </w:tcBorders>
            <w:shd w:val="clear" w:color="000000" w:fill="FFFFFF"/>
            <w:noWrap/>
            <w:vAlign w:val="bottom"/>
            <w:hideMark/>
          </w:tcPr>
          <w:p w14:paraId="278734C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120,520</w:t>
            </w:r>
          </w:p>
        </w:tc>
        <w:tc>
          <w:tcPr>
            <w:tcW w:w="469" w:type="pct"/>
            <w:tcBorders>
              <w:top w:val="nil"/>
              <w:left w:val="nil"/>
              <w:bottom w:val="dotted" w:sz="4" w:space="0" w:color="auto"/>
              <w:right w:val="dashed" w:sz="4" w:space="0" w:color="auto"/>
            </w:tcBorders>
            <w:shd w:val="clear" w:color="000000" w:fill="FFFFFF"/>
            <w:noWrap/>
            <w:vAlign w:val="bottom"/>
            <w:hideMark/>
          </w:tcPr>
          <w:p w14:paraId="090141D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250,000</w:t>
            </w:r>
          </w:p>
        </w:tc>
        <w:tc>
          <w:tcPr>
            <w:tcW w:w="421" w:type="pct"/>
            <w:tcBorders>
              <w:top w:val="nil"/>
              <w:left w:val="nil"/>
              <w:bottom w:val="dotted" w:sz="4" w:space="0" w:color="auto"/>
              <w:right w:val="dashed" w:sz="4" w:space="0" w:color="auto"/>
            </w:tcBorders>
            <w:shd w:val="clear" w:color="000000" w:fill="FFFFFF"/>
            <w:noWrap/>
            <w:vAlign w:val="bottom"/>
            <w:hideMark/>
          </w:tcPr>
          <w:p w14:paraId="1048874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3,000,000</w:t>
            </w:r>
          </w:p>
        </w:tc>
        <w:tc>
          <w:tcPr>
            <w:tcW w:w="469" w:type="pct"/>
            <w:tcBorders>
              <w:top w:val="nil"/>
              <w:left w:val="nil"/>
              <w:bottom w:val="dotted" w:sz="4" w:space="0" w:color="auto"/>
              <w:right w:val="single" w:sz="4" w:space="0" w:color="auto"/>
            </w:tcBorders>
            <w:shd w:val="clear" w:color="000000" w:fill="FFFFFF"/>
            <w:noWrap/>
            <w:vAlign w:val="bottom"/>
            <w:hideMark/>
          </w:tcPr>
          <w:p w14:paraId="4979F6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3,250,000</w:t>
            </w:r>
          </w:p>
        </w:tc>
        <w:tc>
          <w:tcPr>
            <w:tcW w:w="556" w:type="pct"/>
            <w:tcBorders>
              <w:top w:val="nil"/>
              <w:left w:val="nil"/>
              <w:bottom w:val="dotted" w:sz="4" w:space="0" w:color="auto"/>
              <w:right w:val="single" w:sz="8" w:space="0" w:color="auto"/>
            </w:tcBorders>
            <w:shd w:val="clear" w:color="000000" w:fill="FFFFFF"/>
            <w:noWrap/>
            <w:vAlign w:val="bottom"/>
            <w:hideMark/>
          </w:tcPr>
          <w:p w14:paraId="66E7BD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3,370,520</w:t>
            </w:r>
          </w:p>
        </w:tc>
      </w:tr>
      <w:tr w:rsidR="00977797" w:rsidRPr="00977797" w14:paraId="07D9BD49"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95A4A9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7EB29F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Mbështetje për burimet natyrore </w:t>
            </w:r>
          </w:p>
        </w:tc>
        <w:tc>
          <w:tcPr>
            <w:tcW w:w="517" w:type="pct"/>
            <w:tcBorders>
              <w:top w:val="nil"/>
              <w:left w:val="nil"/>
              <w:bottom w:val="dotted" w:sz="4" w:space="0" w:color="auto"/>
              <w:right w:val="single" w:sz="4" w:space="0" w:color="auto"/>
            </w:tcBorders>
            <w:shd w:val="clear" w:color="000000" w:fill="FFFFFF"/>
            <w:noWrap/>
            <w:vAlign w:val="bottom"/>
            <w:hideMark/>
          </w:tcPr>
          <w:p w14:paraId="43B4BBC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349,605</w:t>
            </w:r>
          </w:p>
        </w:tc>
        <w:tc>
          <w:tcPr>
            <w:tcW w:w="469" w:type="pct"/>
            <w:tcBorders>
              <w:top w:val="nil"/>
              <w:left w:val="nil"/>
              <w:bottom w:val="dotted" w:sz="4" w:space="0" w:color="auto"/>
              <w:right w:val="dashed" w:sz="4" w:space="0" w:color="auto"/>
            </w:tcBorders>
            <w:shd w:val="clear" w:color="000000" w:fill="FFFFFF"/>
            <w:noWrap/>
            <w:vAlign w:val="bottom"/>
            <w:hideMark/>
          </w:tcPr>
          <w:p w14:paraId="0795524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97,000</w:t>
            </w:r>
          </w:p>
        </w:tc>
        <w:tc>
          <w:tcPr>
            <w:tcW w:w="421" w:type="pct"/>
            <w:tcBorders>
              <w:top w:val="nil"/>
              <w:left w:val="nil"/>
              <w:bottom w:val="dotted" w:sz="4" w:space="0" w:color="auto"/>
              <w:right w:val="dashed" w:sz="4" w:space="0" w:color="auto"/>
            </w:tcBorders>
            <w:shd w:val="clear" w:color="000000" w:fill="FFFFFF"/>
            <w:noWrap/>
            <w:vAlign w:val="bottom"/>
            <w:hideMark/>
          </w:tcPr>
          <w:p w14:paraId="06817CF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30A3615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97,000</w:t>
            </w:r>
          </w:p>
        </w:tc>
        <w:tc>
          <w:tcPr>
            <w:tcW w:w="556" w:type="pct"/>
            <w:tcBorders>
              <w:top w:val="nil"/>
              <w:left w:val="nil"/>
              <w:bottom w:val="dotted" w:sz="4" w:space="0" w:color="auto"/>
              <w:right w:val="single" w:sz="8" w:space="0" w:color="auto"/>
            </w:tcBorders>
            <w:shd w:val="clear" w:color="000000" w:fill="FFFFFF"/>
            <w:noWrap/>
            <w:vAlign w:val="bottom"/>
            <w:hideMark/>
          </w:tcPr>
          <w:p w14:paraId="06DA82D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446,605</w:t>
            </w:r>
          </w:p>
        </w:tc>
      </w:tr>
      <w:tr w:rsidR="00977797" w:rsidRPr="00977797" w14:paraId="13E9E8C2"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73F4AD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04440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226480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industrinë</w:t>
            </w:r>
          </w:p>
        </w:tc>
        <w:tc>
          <w:tcPr>
            <w:tcW w:w="517" w:type="pct"/>
            <w:tcBorders>
              <w:top w:val="nil"/>
              <w:left w:val="nil"/>
              <w:bottom w:val="dotted" w:sz="4" w:space="0" w:color="auto"/>
              <w:right w:val="single" w:sz="4" w:space="0" w:color="auto"/>
            </w:tcBorders>
            <w:shd w:val="clear" w:color="000000" w:fill="FFFFFF"/>
            <w:noWrap/>
            <w:vAlign w:val="bottom"/>
            <w:hideMark/>
          </w:tcPr>
          <w:p w14:paraId="71A7454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375,733</w:t>
            </w:r>
          </w:p>
        </w:tc>
        <w:tc>
          <w:tcPr>
            <w:tcW w:w="469" w:type="pct"/>
            <w:tcBorders>
              <w:top w:val="nil"/>
              <w:left w:val="nil"/>
              <w:bottom w:val="dotted" w:sz="4" w:space="0" w:color="auto"/>
              <w:right w:val="dashed" w:sz="4" w:space="0" w:color="auto"/>
            </w:tcBorders>
            <w:shd w:val="clear" w:color="000000" w:fill="FFFFFF"/>
            <w:noWrap/>
            <w:vAlign w:val="bottom"/>
            <w:hideMark/>
          </w:tcPr>
          <w:p w14:paraId="3918DEB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20,150</w:t>
            </w:r>
          </w:p>
        </w:tc>
        <w:tc>
          <w:tcPr>
            <w:tcW w:w="421" w:type="pct"/>
            <w:tcBorders>
              <w:top w:val="nil"/>
              <w:left w:val="nil"/>
              <w:bottom w:val="dotted" w:sz="4" w:space="0" w:color="auto"/>
              <w:right w:val="dashed" w:sz="4" w:space="0" w:color="auto"/>
            </w:tcBorders>
            <w:shd w:val="clear" w:color="000000" w:fill="FFFFFF"/>
            <w:noWrap/>
            <w:vAlign w:val="bottom"/>
            <w:hideMark/>
          </w:tcPr>
          <w:p w14:paraId="0A245E4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3040CCA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20,150</w:t>
            </w:r>
          </w:p>
        </w:tc>
        <w:tc>
          <w:tcPr>
            <w:tcW w:w="556" w:type="pct"/>
            <w:tcBorders>
              <w:top w:val="nil"/>
              <w:left w:val="nil"/>
              <w:bottom w:val="dotted" w:sz="4" w:space="0" w:color="auto"/>
              <w:right w:val="single" w:sz="8" w:space="0" w:color="auto"/>
            </w:tcBorders>
            <w:shd w:val="clear" w:color="000000" w:fill="FFFFFF"/>
            <w:noWrap/>
            <w:vAlign w:val="bottom"/>
            <w:hideMark/>
          </w:tcPr>
          <w:p w14:paraId="40F8628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395,883</w:t>
            </w:r>
          </w:p>
        </w:tc>
      </w:tr>
      <w:tr w:rsidR="00977797" w:rsidRPr="00977797" w14:paraId="07E4198E"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F93280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06180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B736E4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Planifikimi urban </w:t>
            </w:r>
          </w:p>
        </w:tc>
        <w:tc>
          <w:tcPr>
            <w:tcW w:w="517" w:type="pct"/>
            <w:tcBorders>
              <w:top w:val="nil"/>
              <w:left w:val="nil"/>
              <w:bottom w:val="dotted" w:sz="4" w:space="0" w:color="auto"/>
              <w:right w:val="single" w:sz="4" w:space="0" w:color="auto"/>
            </w:tcBorders>
            <w:shd w:val="clear" w:color="000000" w:fill="FFFFFF"/>
            <w:noWrap/>
            <w:vAlign w:val="bottom"/>
            <w:hideMark/>
          </w:tcPr>
          <w:p w14:paraId="365B976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97,973</w:t>
            </w:r>
          </w:p>
        </w:tc>
        <w:tc>
          <w:tcPr>
            <w:tcW w:w="469" w:type="pct"/>
            <w:tcBorders>
              <w:top w:val="nil"/>
              <w:left w:val="nil"/>
              <w:bottom w:val="dotted" w:sz="4" w:space="0" w:color="auto"/>
              <w:right w:val="dashed" w:sz="4" w:space="0" w:color="auto"/>
            </w:tcBorders>
            <w:shd w:val="clear" w:color="000000" w:fill="FFFFFF"/>
            <w:noWrap/>
            <w:vAlign w:val="bottom"/>
            <w:hideMark/>
          </w:tcPr>
          <w:p w14:paraId="72CC27E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104,000</w:t>
            </w:r>
          </w:p>
        </w:tc>
        <w:tc>
          <w:tcPr>
            <w:tcW w:w="421" w:type="pct"/>
            <w:tcBorders>
              <w:top w:val="nil"/>
              <w:left w:val="nil"/>
              <w:bottom w:val="dotted" w:sz="4" w:space="0" w:color="auto"/>
              <w:right w:val="dashed" w:sz="4" w:space="0" w:color="auto"/>
            </w:tcBorders>
            <w:shd w:val="clear" w:color="000000" w:fill="FFFFFF"/>
            <w:noWrap/>
            <w:vAlign w:val="bottom"/>
            <w:hideMark/>
          </w:tcPr>
          <w:p w14:paraId="1D24A35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219A036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104,000</w:t>
            </w:r>
          </w:p>
        </w:tc>
        <w:tc>
          <w:tcPr>
            <w:tcW w:w="556" w:type="pct"/>
            <w:tcBorders>
              <w:top w:val="nil"/>
              <w:left w:val="nil"/>
              <w:bottom w:val="dotted" w:sz="4" w:space="0" w:color="auto"/>
              <w:right w:val="single" w:sz="8" w:space="0" w:color="auto"/>
            </w:tcBorders>
            <w:shd w:val="clear" w:color="000000" w:fill="FFFFFF"/>
            <w:noWrap/>
            <w:vAlign w:val="bottom"/>
            <w:hideMark/>
          </w:tcPr>
          <w:p w14:paraId="2C81BAB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201,973</w:t>
            </w:r>
          </w:p>
        </w:tc>
      </w:tr>
      <w:tr w:rsidR="00977797" w:rsidRPr="00977797" w14:paraId="521896B9"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54B51CB9"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31BD1A1"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Ministria e Financave </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1D45E0F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9,353,921</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1CD3FE2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476,143</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0BCB092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406,000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729BF0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882,143</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679173E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10,236,064</w:t>
            </w:r>
          </w:p>
        </w:tc>
      </w:tr>
      <w:tr w:rsidR="00977797" w:rsidRPr="00977797" w14:paraId="0DB5C31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45B1253"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4DAA8D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538BD37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1,068,930</w:t>
            </w:r>
          </w:p>
        </w:tc>
        <w:tc>
          <w:tcPr>
            <w:tcW w:w="469" w:type="pct"/>
            <w:tcBorders>
              <w:top w:val="nil"/>
              <w:left w:val="nil"/>
              <w:bottom w:val="dotted" w:sz="4" w:space="0" w:color="auto"/>
              <w:right w:val="dashed" w:sz="4" w:space="0" w:color="auto"/>
            </w:tcBorders>
            <w:shd w:val="clear" w:color="000000" w:fill="FFFFFF"/>
            <w:noWrap/>
            <w:vAlign w:val="bottom"/>
            <w:hideMark/>
          </w:tcPr>
          <w:p w14:paraId="363B444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138,000</w:t>
            </w:r>
          </w:p>
        </w:tc>
        <w:tc>
          <w:tcPr>
            <w:tcW w:w="421" w:type="pct"/>
            <w:tcBorders>
              <w:top w:val="nil"/>
              <w:left w:val="nil"/>
              <w:bottom w:val="dotted" w:sz="4" w:space="0" w:color="auto"/>
              <w:right w:val="dashed" w:sz="4" w:space="0" w:color="auto"/>
            </w:tcBorders>
            <w:shd w:val="clear" w:color="000000" w:fill="FFFFFF"/>
            <w:noWrap/>
            <w:vAlign w:val="bottom"/>
            <w:hideMark/>
          </w:tcPr>
          <w:p w14:paraId="1AB75AC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69" w:type="pct"/>
            <w:tcBorders>
              <w:top w:val="nil"/>
              <w:left w:val="nil"/>
              <w:bottom w:val="dotted" w:sz="4" w:space="0" w:color="auto"/>
              <w:right w:val="single" w:sz="4" w:space="0" w:color="auto"/>
            </w:tcBorders>
            <w:shd w:val="clear" w:color="000000" w:fill="FFFFFF"/>
            <w:noWrap/>
            <w:vAlign w:val="bottom"/>
            <w:hideMark/>
          </w:tcPr>
          <w:p w14:paraId="0721FE8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338,000</w:t>
            </w:r>
          </w:p>
        </w:tc>
        <w:tc>
          <w:tcPr>
            <w:tcW w:w="556" w:type="pct"/>
            <w:tcBorders>
              <w:top w:val="nil"/>
              <w:left w:val="nil"/>
              <w:bottom w:val="dotted" w:sz="4" w:space="0" w:color="auto"/>
              <w:right w:val="single" w:sz="8" w:space="0" w:color="auto"/>
            </w:tcBorders>
            <w:shd w:val="clear" w:color="000000" w:fill="FFFFFF"/>
            <w:noWrap/>
            <w:vAlign w:val="bottom"/>
            <w:hideMark/>
          </w:tcPr>
          <w:p w14:paraId="3E2E350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1,406,930</w:t>
            </w:r>
          </w:p>
        </w:tc>
      </w:tr>
      <w:tr w:rsidR="00977797" w:rsidRPr="00977797" w14:paraId="3AA2D92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109DF8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D15B9E"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shpenzimeve publike</w:t>
            </w:r>
          </w:p>
        </w:tc>
        <w:tc>
          <w:tcPr>
            <w:tcW w:w="517" w:type="pct"/>
            <w:tcBorders>
              <w:top w:val="nil"/>
              <w:left w:val="nil"/>
              <w:bottom w:val="dotted" w:sz="4" w:space="0" w:color="auto"/>
              <w:right w:val="single" w:sz="4" w:space="0" w:color="auto"/>
            </w:tcBorders>
            <w:shd w:val="clear" w:color="000000" w:fill="FFFFFF"/>
            <w:noWrap/>
            <w:vAlign w:val="bottom"/>
            <w:hideMark/>
          </w:tcPr>
          <w:p w14:paraId="74B495D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533,186</w:t>
            </w:r>
          </w:p>
        </w:tc>
        <w:tc>
          <w:tcPr>
            <w:tcW w:w="469" w:type="pct"/>
            <w:tcBorders>
              <w:top w:val="nil"/>
              <w:left w:val="nil"/>
              <w:bottom w:val="dotted" w:sz="4" w:space="0" w:color="auto"/>
              <w:right w:val="dashed" w:sz="4" w:space="0" w:color="auto"/>
            </w:tcBorders>
            <w:shd w:val="clear" w:color="000000" w:fill="FFFFFF"/>
            <w:noWrap/>
            <w:vAlign w:val="bottom"/>
            <w:hideMark/>
          </w:tcPr>
          <w:p w14:paraId="4EE6147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6BAC7A6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2E021A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7B77B68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533,186</w:t>
            </w:r>
          </w:p>
        </w:tc>
      </w:tr>
      <w:tr w:rsidR="00977797" w:rsidRPr="00977797" w14:paraId="7AE8AFC8"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4715AF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BBAF571"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Ekzekutimi i pagesave të ndryshme</w:t>
            </w:r>
          </w:p>
        </w:tc>
        <w:tc>
          <w:tcPr>
            <w:tcW w:w="517" w:type="pct"/>
            <w:tcBorders>
              <w:top w:val="nil"/>
              <w:left w:val="nil"/>
              <w:bottom w:val="dotted" w:sz="4" w:space="0" w:color="auto"/>
              <w:right w:val="single" w:sz="4" w:space="0" w:color="auto"/>
            </w:tcBorders>
            <w:shd w:val="clear" w:color="000000" w:fill="FFFFFF"/>
            <w:noWrap/>
            <w:vAlign w:val="bottom"/>
            <w:hideMark/>
          </w:tcPr>
          <w:p w14:paraId="2E66CFB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604,000</w:t>
            </w:r>
          </w:p>
        </w:tc>
        <w:tc>
          <w:tcPr>
            <w:tcW w:w="469" w:type="pct"/>
            <w:tcBorders>
              <w:top w:val="nil"/>
              <w:left w:val="nil"/>
              <w:bottom w:val="dotted" w:sz="4" w:space="0" w:color="auto"/>
              <w:right w:val="dashed" w:sz="4" w:space="0" w:color="auto"/>
            </w:tcBorders>
            <w:shd w:val="clear" w:color="000000" w:fill="FFFFFF"/>
            <w:noWrap/>
            <w:vAlign w:val="bottom"/>
            <w:hideMark/>
          </w:tcPr>
          <w:p w14:paraId="393C376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215,000</w:t>
            </w:r>
          </w:p>
        </w:tc>
        <w:tc>
          <w:tcPr>
            <w:tcW w:w="421" w:type="pct"/>
            <w:tcBorders>
              <w:top w:val="nil"/>
              <w:left w:val="nil"/>
              <w:bottom w:val="dotted" w:sz="4" w:space="0" w:color="auto"/>
              <w:right w:val="dashed" w:sz="4" w:space="0" w:color="auto"/>
            </w:tcBorders>
            <w:shd w:val="clear" w:color="000000" w:fill="FFFFFF"/>
            <w:noWrap/>
            <w:vAlign w:val="bottom"/>
            <w:hideMark/>
          </w:tcPr>
          <w:p w14:paraId="5626A85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69" w:type="pct"/>
            <w:tcBorders>
              <w:top w:val="nil"/>
              <w:left w:val="nil"/>
              <w:bottom w:val="dotted" w:sz="4" w:space="0" w:color="auto"/>
              <w:right w:val="single" w:sz="4" w:space="0" w:color="auto"/>
            </w:tcBorders>
            <w:shd w:val="clear" w:color="000000" w:fill="FFFFFF"/>
            <w:noWrap/>
            <w:vAlign w:val="bottom"/>
            <w:hideMark/>
          </w:tcPr>
          <w:p w14:paraId="2415BCD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415,000</w:t>
            </w:r>
          </w:p>
        </w:tc>
        <w:tc>
          <w:tcPr>
            <w:tcW w:w="556" w:type="pct"/>
            <w:tcBorders>
              <w:top w:val="nil"/>
              <w:left w:val="nil"/>
              <w:bottom w:val="dotted" w:sz="4" w:space="0" w:color="auto"/>
              <w:right w:val="single" w:sz="8" w:space="0" w:color="auto"/>
            </w:tcBorders>
            <w:shd w:val="clear" w:color="000000" w:fill="FFFFFF"/>
            <w:noWrap/>
            <w:vAlign w:val="bottom"/>
            <w:hideMark/>
          </w:tcPr>
          <w:p w14:paraId="70FB7C9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1,019,000</w:t>
            </w:r>
          </w:p>
        </w:tc>
      </w:tr>
      <w:tr w:rsidR="00977797" w:rsidRPr="00977797" w14:paraId="4716971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BAC8B8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572C93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të ardhurave tatimore</w:t>
            </w:r>
          </w:p>
        </w:tc>
        <w:tc>
          <w:tcPr>
            <w:tcW w:w="517" w:type="pct"/>
            <w:tcBorders>
              <w:top w:val="nil"/>
              <w:left w:val="nil"/>
              <w:bottom w:val="dotted" w:sz="4" w:space="0" w:color="auto"/>
              <w:right w:val="single" w:sz="4" w:space="0" w:color="auto"/>
            </w:tcBorders>
            <w:shd w:val="clear" w:color="000000" w:fill="FFFFFF"/>
            <w:noWrap/>
            <w:vAlign w:val="bottom"/>
            <w:hideMark/>
          </w:tcPr>
          <w:p w14:paraId="0F9D00E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2,695,634</w:t>
            </w:r>
          </w:p>
        </w:tc>
        <w:tc>
          <w:tcPr>
            <w:tcW w:w="469" w:type="pct"/>
            <w:tcBorders>
              <w:top w:val="nil"/>
              <w:left w:val="nil"/>
              <w:bottom w:val="dotted" w:sz="4" w:space="0" w:color="auto"/>
              <w:right w:val="dashed" w:sz="4" w:space="0" w:color="auto"/>
            </w:tcBorders>
            <w:shd w:val="clear" w:color="000000" w:fill="FFFFFF"/>
            <w:noWrap/>
            <w:vAlign w:val="bottom"/>
            <w:hideMark/>
          </w:tcPr>
          <w:p w14:paraId="1538FFF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5,423</w:t>
            </w:r>
          </w:p>
        </w:tc>
        <w:tc>
          <w:tcPr>
            <w:tcW w:w="421" w:type="pct"/>
            <w:tcBorders>
              <w:top w:val="nil"/>
              <w:left w:val="nil"/>
              <w:bottom w:val="dotted" w:sz="4" w:space="0" w:color="auto"/>
              <w:right w:val="dashed" w:sz="4" w:space="0" w:color="auto"/>
            </w:tcBorders>
            <w:shd w:val="clear" w:color="000000" w:fill="FFFFFF"/>
            <w:noWrap/>
            <w:vAlign w:val="bottom"/>
            <w:hideMark/>
          </w:tcPr>
          <w:p w14:paraId="46C0F4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35ECB6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5,423</w:t>
            </w:r>
          </w:p>
        </w:tc>
        <w:tc>
          <w:tcPr>
            <w:tcW w:w="556" w:type="pct"/>
            <w:tcBorders>
              <w:top w:val="nil"/>
              <w:left w:val="nil"/>
              <w:bottom w:val="dotted" w:sz="4" w:space="0" w:color="auto"/>
              <w:right w:val="single" w:sz="8" w:space="0" w:color="auto"/>
            </w:tcBorders>
            <w:shd w:val="clear" w:color="000000" w:fill="FFFFFF"/>
            <w:noWrap/>
            <w:vAlign w:val="bottom"/>
            <w:hideMark/>
          </w:tcPr>
          <w:p w14:paraId="16AEB30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2,701,057</w:t>
            </w:r>
          </w:p>
        </w:tc>
      </w:tr>
      <w:tr w:rsidR="00977797" w:rsidRPr="00977797" w14:paraId="3ECB87D4"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8AE2F4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D57C6C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të ardhurave doganore</w:t>
            </w:r>
          </w:p>
        </w:tc>
        <w:tc>
          <w:tcPr>
            <w:tcW w:w="517" w:type="pct"/>
            <w:tcBorders>
              <w:top w:val="nil"/>
              <w:left w:val="nil"/>
              <w:bottom w:val="dotted" w:sz="4" w:space="0" w:color="auto"/>
              <w:right w:val="single" w:sz="4" w:space="0" w:color="auto"/>
            </w:tcBorders>
            <w:shd w:val="clear" w:color="000000" w:fill="FFFFFF"/>
            <w:noWrap/>
            <w:vAlign w:val="bottom"/>
            <w:hideMark/>
          </w:tcPr>
          <w:p w14:paraId="0B7184E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4,261,581</w:t>
            </w:r>
          </w:p>
        </w:tc>
        <w:tc>
          <w:tcPr>
            <w:tcW w:w="469" w:type="pct"/>
            <w:tcBorders>
              <w:top w:val="nil"/>
              <w:left w:val="nil"/>
              <w:bottom w:val="dotted" w:sz="4" w:space="0" w:color="auto"/>
              <w:right w:val="dashed" w:sz="4" w:space="0" w:color="auto"/>
            </w:tcBorders>
            <w:shd w:val="clear" w:color="000000" w:fill="FFFFFF"/>
            <w:noWrap/>
            <w:vAlign w:val="bottom"/>
            <w:hideMark/>
          </w:tcPr>
          <w:p w14:paraId="1D0560A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103,220</w:t>
            </w:r>
          </w:p>
        </w:tc>
        <w:tc>
          <w:tcPr>
            <w:tcW w:w="421" w:type="pct"/>
            <w:tcBorders>
              <w:top w:val="nil"/>
              <w:left w:val="nil"/>
              <w:bottom w:val="dotted" w:sz="4" w:space="0" w:color="auto"/>
              <w:right w:val="dashed" w:sz="4" w:space="0" w:color="auto"/>
            </w:tcBorders>
            <w:shd w:val="clear" w:color="000000" w:fill="FFFFFF"/>
            <w:noWrap/>
            <w:vAlign w:val="bottom"/>
            <w:hideMark/>
          </w:tcPr>
          <w:p w14:paraId="72589C8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w:t>
            </w:r>
          </w:p>
        </w:tc>
        <w:tc>
          <w:tcPr>
            <w:tcW w:w="469" w:type="pct"/>
            <w:tcBorders>
              <w:top w:val="nil"/>
              <w:left w:val="nil"/>
              <w:bottom w:val="dotted" w:sz="4" w:space="0" w:color="auto"/>
              <w:right w:val="single" w:sz="4" w:space="0" w:color="auto"/>
            </w:tcBorders>
            <w:shd w:val="clear" w:color="000000" w:fill="FFFFFF"/>
            <w:noWrap/>
            <w:vAlign w:val="bottom"/>
            <w:hideMark/>
          </w:tcPr>
          <w:p w14:paraId="4C7924E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109,220</w:t>
            </w:r>
          </w:p>
        </w:tc>
        <w:tc>
          <w:tcPr>
            <w:tcW w:w="556" w:type="pct"/>
            <w:tcBorders>
              <w:top w:val="nil"/>
              <w:left w:val="nil"/>
              <w:bottom w:val="dotted" w:sz="4" w:space="0" w:color="auto"/>
              <w:right w:val="single" w:sz="8" w:space="0" w:color="auto"/>
            </w:tcBorders>
            <w:shd w:val="clear" w:color="000000" w:fill="FFFFFF"/>
            <w:noWrap/>
            <w:vAlign w:val="bottom"/>
            <w:hideMark/>
          </w:tcPr>
          <w:p w14:paraId="5E88BD1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4,370,801</w:t>
            </w:r>
          </w:p>
        </w:tc>
      </w:tr>
      <w:tr w:rsidR="00977797" w:rsidRPr="00977797" w14:paraId="351BDB39"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126B3B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4CA7728"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Lufta kundër transaksioneve financiare joligjore</w:t>
            </w:r>
          </w:p>
        </w:tc>
        <w:tc>
          <w:tcPr>
            <w:tcW w:w="517" w:type="pct"/>
            <w:tcBorders>
              <w:top w:val="nil"/>
              <w:left w:val="nil"/>
              <w:bottom w:val="dotted" w:sz="4" w:space="0" w:color="auto"/>
              <w:right w:val="single" w:sz="4" w:space="0" w:color="auto"/>
            </w:tcBorders>
            <w:shd w:val="clear" w:color="000000" w:fill="FFFFFF"/>
            <w:noWrap/>
            <w:vAlign w:val="bottom"/>
            <w:hideMark/>
          </w:tcPr>
          <w:p w14:paraId="464A32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190,590</w:t>
            </w:r>
          </w:p>
        </w:tc>
        <w:tc>
          <w:tcPr>
            <w:tcW w:w="469" w:type="pct"/>
            <w:tcBorders>
              <w:top w:val="nil"/>
              <w:left w:val="nil"/>
              <w:bottom w:val="dotted" w:sz="4" w:space="0" w:color="auto"/>
              <w:right w:val="dashed" w:sz="4" w:space="0" w:color="auto"/>
            </w:tcBorders>
            <w:shd w:val="clear" w:color="000000" w:fill="FFFFFF"/>
            <w:noWrap/>
            <w:vAlign w:val="bottom"/>
            <w:hideMark/>
          </w:tcPr>
          <w:p w14:paraId="277BFFA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14,500</w:t>
            </w:r>
          </w:p>
        </w:tc>
        <w:tc>
          <w:tcPr>
            <w:tcW w:w="421" w:type="pct"/>
            <w:tcBorders>
              <w:top w:val="nil"/>
              <w:left w:val="nil"/>
              <w:bottom w:val="dotted" w:sz="4" w:space="0" w:color="auto"/>
              <w:right w:val="dashed" w:sz="4" w:space="0" w:color="auto"/>
            </w:tcBorders>
            <w:shd w:val="clear" w:color="000000" w:fill="FFFFFF"/>
            <w:noWrap/>
            <w:vAlign w:val="bottom"/>
            <w:hideMark/>
          </w:tcPr>
          <w:p w14:paraId="5B0B243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578886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14,500</w:t>
            </w:r>
          </w:p>
        </w:tc>
        <w:tc>
          <w:tcPr>
            <w:tcW w:w="556" w:type="pct"/>
            <w:tcBorders>
              <w:top w:val="nil"/>
              <w:left w:val="nil"/>
              <w:bottom w:val="dotted" w:sz="4" w:space="0" w:color="auto"/>
              <w:right w:val="single" w:sz="8" w:space="0" w:color="auto"/>
            </w:tcBorders>
            <w:shd w:val="clear" w:color="000000" w:fill="FFFFFF"/>
            <w:noWrap/>
            <w:vAlign w:val="bottom"/>
            <w:hideMark/>
          </w:tcPr>
          <w:p w14:paraId="0C15A30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205,090</w:t>
            </w:r>
          </w:p>
        </w:tc>
      </w:tr>
      <w:tr w:rsidR="00977797" w:rsidRPr="00977797" w14:paraId="086FB978"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08B5DC79"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3D7BB5D"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Arsimit, Sportit dhe Rinisë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63BBB7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57,044,097</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7C93DEE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4,409,000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FDA5A5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6C8BE8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4,809,000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5E41413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61,853,097</w:t>
            </w:r>
          </w:p>
        </w:tc>
      </w:tr>
      <w:tr w:rsidR="00977797" w:rsidRPr="00977797" w14:paraId="31AAA42A"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12AE5F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5C434F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7331404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1,095,200</w:t>
            </w:r>
          </w:p>
        </w:tc>
        <w:tc>
          <w:tcPr>
            <w:tcW w:w="469" w:type="pct"/>
            <w:tcBorders>
              <w:top w:val="nil"/>
              <w:left w:val="nil"/>
              <w:bottom w:val="dotted" w:sz="4" w:space="0" w:color="auto"/>
              <w:right w:val="dashed" w:sz="4" w:space="0" w:color="auto"/>
            </w:tcBorders>
            <w:shd w:val="clear" w:color="000000" w:fill="FFFFFF"/>
            <w:noWrap/>
            <w:vAlign w:val="bottom"/>
            <w:hideMark/>
          </w:tcPr>
          <w:p w14:paraId="437B950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7710C7B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9C9BA3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2AF91BC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1,095,200</w:t>
            </w:r>
          </w:p>
        </w:tc>
      </w:tr>
      <w:tr w:rsidR="00977797" w:rsidRPr="00977797" w14:paraId="3E7E8AD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A68AC0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C9D9C4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bazë (përfshirë parashkollorin)</w:t>
            </w:r>
          </w:p>
        </w:tc>
        <w:tc>
          <w:tcPr>
            <w:tcW w:w="517" w:type="pct"/>
            <w:tcBorders>
              <w:top w:val="nil"/>
              <w:left w:val="nil"/>
              <w:bottom w:val="dotted" w:sz="4" w:space="0" w:color="auto"/>
              <w:right w:val="single" w:sz="4" w:space="0" w:color="auto"/>
            </w:tcBorders>
            <w:shd w:val="clear" w:color="000000" w:fill="FFFFFF"/>
            <w:noWrap/>
            <w:vAlign w:val="bottom"/>
            <w:hideMark/>
          </w:tcPr>
          <w:p w14:paraId="65805D8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33,795,397</w:t>
            </w:r>
          </w:p>
        </w:tc>
        <w:tc>
          <w:tcPr>
            <w:tcW w:w="469" w:type="pct"/>
            <w:tcBorders>
              <w:top w:val="nil"/>
              <w:left w:val="nil"/>
              <w:bottom w:val="dotted" w:sz="4" w:space="0" w:color="auto"/>
              <w:right w:val="dashed" w:sz="4" w:space="0" w:color="auto"/>
            </w:tcBorders>
            <w:shd w:val="clear" w:color="000000" w:fill="FFFFFF"/>
            <w:noWrap/>
            <w:vAlign w:val="bottom"/>
            <w:hideMark/>
          </w:tcPr>
          <w:p w14:paraId="0890DDD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1,477,000</w:t>
            </w:r>
          </w:p>
        </w:tc>
        <w:tc>
          <w:tcPr>
            <w:tcW w:w="421" w:type="pct"/>
            <w:tcBorders>
              <w:top w:val="nil"/>
              <w:left w:val="nil"/>
              <w:bottom w:val="dotted" w:sz="4" w:space="0" w:color="auto"/>
              <w:right w:val="dashed" w:sz="4" w:space="0" w:color="auto"/>
            </w:tcBorders>
            <w:shd w:val="clear" w:color="000000" w:fill="FFFFFF"/>
            <w:noWrap/>
            <w:vAlign w:val="bottom"/>
            <w:hideMark/>
          </w:tcPr>
          <w:p w14:paraId="389A18E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0ABA336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1,477,000</w:t>
            </w:r>
          </w:p>
        </w:tc>
        <w:tc>
          <w:tcPr>
            <w:tcW w:w="556" w:type="pct"/>
            <w:tcBorders>
              <w:top w:val="nil"/>
              <w:left w:val="nil"/>
              <w:bottom w:val="dotted" w:sz="4" w:space="0" w:color="auto"/>
              <w:right w:val="single" w:sz="8" w:space="0" w:color="auto"/>
            </w:tcBorders>
            <w:shd w:val="clear" w:color="000000" w:fill="FFFFFF"/>
            <w:noWrap/>
            <w:vAlign w:val="bottom"/>
            <w:hideMark/>
          </w:tcPr>
          <w:p w14:paraId="2453D0D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35,272,397</w:t>
            </w:r>
          </w:p>
        </w:tc>
      </w:tr>
      <w:tr w:rsidR="00977797" w:rsidRPr="00977797" w14:paraId="76A08619"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7A1145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995932A"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i mesëm (i përgjithshëm)</w:t>
            </w:r>
          </w:p>
        </w:tc>
        <w:tc>
          <w:tcPr>
            <w:tcW w:w="517" w:type="pct"/>
            <w:tcBorders>
              <w:top w:val="nil"/>
              <w:left w:val="nil"/>
              <w:bottom w:val="dotted" w:sz="4" w:space="0" w:color="auto"/>
              <w:right w:val="single" w:sz="4" w:space="0" w:color="auto"/>
            </w:tcBorders>
            <w:shd w:val="clear" w:color="000000" w:fill="FFFFFF"/>
            <w:noWrap/>
            <w:vAlign w:val="bottom"/>
            <w:hideMark/>
          </w:tcPr>
          <w:p w14:paraId="1A3B720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9,032,000</w:t>
            </w:r>
          </w:p>
        </w:tc>
        <w:tc>
          <w:tcPr>
            <w:tcW w:w="469" w:type="pct"/>
            <w:tcBorders>
              <w:top w:val="nil"/>
              <w:left w:val="nil"/>
              <w:bottom w:val="dotted" w:sz="4" w:space="0" w:color="auto"/>
              <w:right w:val="dashed" w:sz="4" w:space="0" w:color="auto"/>
            </w:tcBorders>
            <w:shd w:val="clear" w:color="000000" w:fill="FFFFFF"/>
            <w:noWrap/>
            <w:vAlign w:val="bottom"/>
            <w:hideMark/>
          </w:tcPr>
          <w:p w14:paraId="759219C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1,362,000</w:t>
            </w:r>
          </w:p>
        </w:tc>
        <w:tc>
          <w:tcPr>
            <w:tcW w:w="421" w:type="pct"/>
            <w:tcBorders>
              <w:top w:val="nil"/>
              <w:left w:val="nil"/>
              <w:bottom w:val="dotted" w:sz="4" w:space="0" w:color="auto"/>
              <w:right w:val="dashed" w:sz="4" w:space="0" w:color="auto"/>
            </w:tcBorders>
            <w:shd w:val="clear" w:color="000000" w:fill="FFFFFF"/>
            <w:noWrap/>
            <w:vAlign w:val="bottom"/>
            <w:hideMark/>
          </w:tcPr>
          <w:p w14:paraId="00F30F8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07A8799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1,362,000</w:t>
            </w:r>
          </w:p>
        </w:tc>
        <w:tc>
          <w:tcPr>
            <w:tcW w:w="556" w:type="pct"/>
            <w:tcBorders>
              <w:top w:val="nil"/>
              <w:left w:val="nil"/>
              <w:bottom w:val="dotted" w:sz="4" w:space="0" w:color="auto"/>
              <w:right w:val="single" w:sz="8" w:space="0" w:color="auto"/>
            </w:tcBorders>
            <w:shd w:val="clear" w:color="000000" w:fill="FFFFFF"/>
            <w:noWrap/>
            <w:vAlign w:val="bottom"/>
            <w:hideMark/>
          </w:tcPr>
          <w:p w14:paraId="654DD99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10,394,000</w:t>
            </w:r>
          </w:p>
        </w:tc>
      </w:tr>
      <w:tr w:rsidR="00977797" w:rsidRPr="00977797" w14:paraId="756B4783"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7455D5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09450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B1A16E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universitar</w:t>
            </w:r>
          </w:p>
        </w:tc>
        <w:tc>
          <w:tcPr>
            <w:tcW w:w="517" w:type="pct"/>
            <w:tcBorders>
              <w:top w:val="nil"/>
              <w:left w:val="nil"/>
              <w:bottom w:val="dotted" w:sz="4" w:space="0" w:color="auto"/>
              <w:right w:val="single" w:sz="4" w:space="0" w:color="auto"/>
            </w:tcBorders>
            <w:shd w:val="clear" w:color="000000" w:fill="FFFFFF"/>
            <w:noWrap/>
            <w:vAlign w:val="bottom"/>
            <w:hideMark/>
          </w:tcPr>
          <w:p w14:paraId="02ECE5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11,550,000</w:t>
            </w:r>
          </w:p>
        </w:tc>
        <w:tc>
          <w:tcPr>
            <w:tcW w:w="469" w:type="pct"/>
            <w:tcBorders>
              <w:top w:val="nil"/>
              <w:left w:val="nil"/>
              <w:bottom w:val="dotted" w:sz="4" w:space="0" w:color="auto"/>
              <w:right w:val="dashed" w:sz="4" w:space="0" w:color="auto"/>
            </w:tcBorders>
            <w:shd w:val="clear" w:color="000000" w:fill="FFFFFF"/>
            <w:noWrap/>
            <w:vAlign w:val="bottom"/>
            <w:hideMark/>
          </w:tcPr>
          <w:p w14:paraId="55227E9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1,131,000</w:t>
            </w:r>
          </w:p>
        </w:tc>
        <w:tc>
          <w:tcPr>
            <w:tcW w:w="421" w:type="pct"/>
            <w:tcBorders>
              <w:top w:val="nil"/>
              <w:left w:val="nil"/>
              <w:bottom w:val="dotted" w:sz="4" w:space="0" w:color="auto"/>
              <w:right w:val="dashed" w:sz="4" w:space="0" w:color="auto"/>
            </w:tcBorders>
            <w:shd w:val="clear" w:color="000000" w:fill="FFFFFF"/>
            <w:noWrap/>
            <w:vAlign w:val="bottom"/>
            <w:hideMark/>
          </w:tcPr>
          <w:p w14:paraId="2760551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35ADD84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1,231,000</w:t>
            </w:r>
          </w:p>
        </w:tc>
        <w:tc>
          <w:tcPr>
            <w:tcW w:w="556" w:type="pct"/>
            <w:tcBorders>
              <w:top w:val="nil"/>
              <w:left w:val="nil"/>
              <w:bottom w:val="dotted" w:sz="4" w:space="0" w:color="auto"/>
              <w:right w:val="single" w:sz="8" w:space="0" w:color="auto"/>
            </w:tcBorders>
            <w:shd w:val="clear" w:color="000000" w:fill="FFFFFF"/>
            <w:noWrap/>
            <w:vAlign w:val="bottom"/>
            <w:hideMark/>
          </w:tcPr>
          <w:p w14:paraId="694E219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12,781,000</w:t>
            </w:r>
          </w:p>
        </w:tc>
      </w:tr>
      <w:tr w:rsidR="00977797" w:rsidRPr="00977797" w14:paraId="6BB343D1"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2FA36C7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09770</w:t>
            </w:r>
          </w:p>
        </w:tc>
        <w:tc>
          <w:tcPr>
            <w:tcW w:w="2305" w:type="pct"/>
            <w:tcBorders>
              <w:top w:val="nil"/>
              <w:left w:val="single" w:sz="4" w:space="0" w:color="auto"/>
              <w:bottom w:val="nil"/>
              <w:right w:val="single" w:sz="4" w:space="0" w:color="auto"/>
            </w:tcBorders>
            <w:shd w:val="clear" w:color="auto" w:fill="auto"/>
            <w:noWrap/>
            <w:vAlign w:val="bottom"/>
            <w:hideMark/>
          </w:tcPr>
          <w:p w14:paraId="2B85FA0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Fonde për shkencën</w:t>
            </w:r>
          </w:p>
        </w:tc>
        <w:tc>
          <w:tcPr>
            <w:tcW w:w="517" w:type="pct"/>
            <w:tcBorders>
              <w:top w:val="nil"/>
              <w:left w:val="nil"/>
              <w:bottom w:val="nil"/>
              <w:right w:val="single" w:sz="4" w:space="0" w:color="auto"/>
            </w:tcBorders>
            <w:shd w:val="clear" w:color="000000" w:fill="FFFFFF"/>
            <w:noWrap/>
            <w:vAlign w:val="bottom"/>
            <w:hideMark/>
          </w:tcPr>
          <w:p w14:paraId="4DD50F9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841,400</w:t>
            </w:r>
          </w:p>
        </w:tc>
        <w:tc>
          <w:tcPr>
            <w:tcW w:w="469" w:type="pct"/>
            <w:tcBorders>
              <w:top w:val="nil"/>
              <w:left w:val="nil"/>
              <w:bottom w:val="nil"/>
              <w:right w:val="dashed" w:sz="4" w:space="0" w:color="auto"/>
            </w:tcBorders>
            <w:shd w:val="clear" w:color="000000" w:fill="FFFFFF"/>
            <w:noWrap/>
            <w:vAlign w:val="bottom"/>
            <w:hideMark/>
          </w:tcPr>
          <w:p w14:paraId="01C31CA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357,600</w:t>
            </w:r>
          </w:p>
        </w:tc>
        <w:tc>
          <w:tcPr>
            <w:tcW w:w="421" w:type="pct"/>
            <w:tcBorders>
              <w:top w:val="nil"/>
              <w:left w:val="nil"/>
              <w:bottom w:val="nil"/>
              <w:right w:val="dashed" w:sz="4" w:space="0" w:color="auto"/>
            </w:tcBorders>
            <w:shd w:val="clear" w:color="000000" w:fill="FFFFFF"/>
            <w:noWrap/>
            <w:vAlign w:val="bottom"/>
            <w:hideMark/>
          </w:tcPr>
          <w:p w14:paraId="352EC02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69" w:type="pct"/>
            <w:tcBorders>
              <w:top w:val="nil"/>
              <w:left w:val="nil"/>
              <w:bottom w:val="nil"/>
              <w:right w:val="single" w:sz="4" w:space="0" w:color="auto"/>
            </w:tcBorders>
            <w:shd w:val="clear" w:color="000000" w:fill="FFFFFF"/>
            <w:noWrap/>
            <w:vAlign w:val="bottom"/>
            <w:hideMark/>
          </w:tcPr>
          <w:p w14:paraId="5D8E8CA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657,600</w:t>
            </w:r>
          </w:p>
        </w:tc>
        <w:tc>
          <w:tcPr>
            <w:tcW w:w="556" w:type="pct"/>
            <w:tcBorders>
              <w:top w:val="nil"/>
              <w:left w:val="nil"/>
              <w:bottom w:val="nil"/>
              <w:right w:val="single" w:sz="8" w:space="0" w:color="auto"/>
            </w:tcBorders>
            <w:shd w:val="clear" w:color="000000" w:fill="FFFFFF"/>
            <w:noWrap/>
            <w:vAlign w:val="bottom"/>
            <w:hideMark/>
          </w:tcPr>
          <w:p w14:paraId="40B7F15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1,499,000</w:t>
            </w:r>
          </w:p>
        </w:tc>
      </w:tr>
      <w:tr w:rsidR="00977797" w:rsidRPr="00977797" w14:paraId="1DCC5EB0" w14:textId="77777777" w:rsidTr="00B11AE8">
        <w:trPr>
          <w:trHeight w:val="180"/>
        </w:trPr>
        <w:tc>
          <w:tcPr>
            <w:tcW w:w="262" w:type="pct"/>
            <w:tcBorders>
              <w:top w:val="dotted" w:sz="4" w:space="0" w:color="auto"/>
              <w:left w:val="double" w:sz="6" w:space="0" w:color="auto"/>
              <w:bottom w:val="single" w:sz="4" w:space="0" w:color="auto"/>
              <w:right w:val="nil"/>
            </w:tcBorders>
            <w:shd w:val="clear" w:color="auto" w:fill="auto"/>
            <w:noWrap/>
            <w:vAlign w:val="bottom"/>
            <w:hideMark/>
          </w:tcPr>
          <w:p w14:paraId="573D8A4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08140</w:t>
            </w:r>
          </w:p>
        </w:tc>
        <w:tc>
          <w:tcPr>
            <w:tcW w:w="230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EEDDE0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Zhvillimi i Sportit </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366B29B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730,100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82BA7B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81,400</w:t>
            </w:r>
          </w:p>
        </w:tc>
        <w:tc>
          <w:tcPr>
            <w:tcW w:w="421" w:type="pct"/>
            <w:tcBorders>
              <w:top w:val="dotted" w:sz="4" w:space="0" w:color="auto"/>
              <w:left w:val="nil"/>
              <w:bottom w:val="single" w:sz="4" w:space="0" w:color="auto"/>
              <w:right w:val="dashed" w:sz="4" w:space="0" w:color="auto"/>
            </w:tcBorders>
            <w:shd w:val="clear" w:color="000000" w:fill="FFFFFF"/>
            <w:noWrap/>
            <w:vAlign w:val="bottom"/>
            <w:hideMark/>
          </w:tcPr>
          <w:p w14:paraId="4DCF1D8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1DADC24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81,400</w:t>
            </w:r>
          </w:p>
        </w:tc>
        <w:tc>
          <w:tcPr>
            <w:tcW w:w="556" w:type="pct"/>
            <w:tcBorders>
              <w:top w:val="dotted" w:sz="4" w:space="0" w:color="auto"/>
              <w:left w:val="nil"/>
              <w:bottom w:val="single" w:sz="4" w:space="0" w:color="auto"/>
              <w:right w:val="single" w:sz="8" w:space="0" w:color="auto"/>
            </w:tcBorders>
            <w:shd w:val="clear" w:color="000000" w:fill="FFFFFF"/>
            <w:noWrap/>
            <w:vAlign w:val="bottom"/>
            <w:hideMark/>
          </w:tcPr>
          <w:p w14:paraId="2E02002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811,500</w:t>
            </w:r>
          </w:p>
        </w:tc>
      </w:tr>
      <w:tr w:rsidR="00977797" w:rsidRPr="00977797" w14:paraId="0BB10C48"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44595835"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3299D40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Ekonomisë, Kulturës dhe Inovacionit</w:t>
            </w:r>
          </w:p>
        </w:tc>
        <w:tc>
          <w:tcPr>
            <w:tcW w:w="517" w:type="pct"/>
            <w:tcBorders>
              <w:top w:val="nil"/>
              <w:left w:val="nil"/>
              <w:bottom w:val="dotted" w:sz="4" w:space="0" w:color="auto"/>
              <w:right w:val="single" w:sz="4" w:space="0" w:color="auto"/>
            </w:tcBorders>
            <w:shd w:val="clear" w:color="000000" w:fill="FFFFFF"/>
            <w:noWrap/>
            <w:vAlign w:val="bottom"/>
            <w:hideMark/>
          </w:tcPr>
          <w:p w14:paraId="5267E42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51,652,970</w:t>
            </w:r>
          </w:p>
        </w:tc>
        <w:tc>
          <w:tcPr>
            <w:tcW w:w="469" w:type="pct"/>
            <w:tcBorders>
              <w:top w:val="nil"/>
              <w:left w:val="nil"/>
              <w:bottom w:val="dotted" w:sz="4" w:space="0" w:color="auto"/>
              <w:right w:val="single" w:sz="4" w:space="0" w:color="auto"/>
            </w:tcBorders>
            <w:shd w:val="clear" w:color="000000" w:fill="FFFFFF"/>
            <w:noWrap/>
            <w:vAlign w:val="bottom"/>
            <w:hideMark/>
          </w:tcPr>
          <w:p w14:paraId="76A8EE0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4,292,669</w:t>
            </w:r>
          </w:p>
        </w:tc>
        <w:tc>
          <w:tcPr>
            <w:tcW w:w="421" w:type="pct"/>
            <w:tcBorders>
              <w:top w:val="nil"/>
              <w:left w:val="nil"/>
              <w:bottom w:val="dotted" w:sz="4" w:space="0" w:color="auto"/>
              <w:right w:val="single" w:sz="4" w:space="0" w:color="auto"/>
            </w:tcBorders>
            <w:shd w:val="clear" w:color="000000" w:fill="FFFFFF"/>
            <w:noWrap/>
            <w:vAlign w:val="bottom"/>
            <w:hideMark/>
          </w:tcPr>
          <w:p w14:paraId="49BF98E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974,690</w:t>
            </w:r>
          </w:p>
        </w:tc>
        <w:tc>
          <w:tcPr>
            <w:tcW w:w="469" w:type="pct"/>
            <w:tcBorders>
              <w:top w:val="nil"/>
              <w:left w:val="nil"/>
              <w:bottom w:val="dotted" w:sz="4" w:space="0" w:color="auto"/>
              <w:right w:val="single" w:sz="4" w:space="0" w:color="auto"/>
            </w:tcBorders>
            <w:shd w:val="clear" w:color="000000" w:fill="FFFFFF"/>
            <w:noWrap/>
            <w:vAlign w:val="bottom"/>
            <w:hideMark/>
          </w:tcPr>
          <w:p w14:paraId="56595ED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5,267,359</w:t>
            </w:r>
          </w:p>
        </w:tc>
        <w:tc>
          <w:tcPr>
            <w:tcW w:w="556" w:type="pct"/>
            <w:tcBorders>
              <w:top w:val="nil"/>
              <w:left w:val="nil"/>
              <w:bottom w:val="dotted" w:sz="4" w:space="0" w:color="auto"/>
              <w:right w:val="single" w:sz="8" w:space="0" w:color="auto"/>
            </w:tcBorders>
            <w:shd w:val="clear" w:color="000000" w:fill="FFFFFF"/>
            <w:noWrap/>
            <w:vAlign w:val="bottom"/>
            <w:hideMark/>
          </w:tcPr>
          <w:p w14:paraId="3D9802D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56,920,329</w:t>
            </w:r>
          </w:p>
        </w:tc>
      </w:tr>
      <w:tr w:rsidR="00977797" w:rsidRPr="00977797" w14:paraId="151E58FB"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230DF6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7F74391"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73E7E0A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446,979</w:t>
            </w:r>
          </w:p>
        </w:tc>
        <w:tc>
          <w:tcPr>
            <w:tcW w:w="469" w:type="pct"/>
            <w:tcBorders>
              <w:top w:val="nil"/>
              <w:left w:val="nil"/>
              <w:bottom w:val="dotted" w:sz="4" w:space="0" w:color="auto"/>
              <w:right w:val="dashed" w:sz="4" w:space="0" w:color="auto"/>
            </w:tcBorders>
            <w:shd w:val="clear" w:color="000000" w:fill="FFFFFF"/>
            <w:noWrap/>
            <w:vAlign w:val="bottom"/>
            <w:hideMark/>
          </w:tcPr>
          <w:p w14:paraId="21A22B6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80,000</w:t>
            </w:r>
          </w:p>
        </w:tc>
        <w:tc>
          <w:tcPr>
            <w:tcW w:w="421" w:type="pct"/>
            <w:tcBorders>
              <w:top w:val="nil"/>
              <w:left w:val="nil"/>
              <w:bottom w:val="dotted" w:sz="4" w:space="0" w:color="auto"/>
              <w:right w:val="dashed" w:sz="4" w:space="0" w:color="auto"/>
            </w:tcBorders>
            <w:shd w:val="clear" w:color="000000" w:fill="FFFFFF"/>
            <w:noWrap/>
            <w:vAlign w:val="bottom"/>
            <w:hideMark/>
          </w:tcPr>
          <w:p w14:paraId="6566F17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394967A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80,000</w:t>
            </w:r>
          </w:p>
        </w:tc>
        <w:tc>
          <w:tcPr>
            <w:tcW w:w="556" w:type="pct"/>
            <w:tcBorders>
              <w:top w:val="nil"/>
              <w:left w:val="nil"/>
              <w:bottom w:val="dotted" w:sz="4" w:space="0" w:color="auto"/>
              <w:right w:val="single" w:sz="8" w:space="0" w:color="auto"/>
            </w:tcBorders>
            <w:shd w:val="clear" w:color="000000" w:fill="FFFFFF"/>
            <w:noWrap/>
            <w:vAlign w:val="bottom"/>
            <w:hideMark/>
          </w:tcPr>
          <w:p w14:paraId="501A1ED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526,979</w:t>
            </w:r>
          </w:p>
        </w:tc>
      </w:tr>
      <w:tr w:rsidR="00977797" w:rsidRPr="00977797" w14:paraId="3E2857CF"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848491C"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8298C4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Trashëgimia kulturore dhe muzetë </w:t>
            </w:r>
          </w:p>
        </w:tc>
        <w:tc>
          <w:tcPr>
            <w:tcW w:w="517" w:type="pct"/>
            <w:tcBorders>
              <w:top w:val="nil"/>
              <w:left w:val="nil"/>
              <w:bottom w:val="dotted" w:sz="4" w:space="0" w:color="auto"/>
              <w:right w:val="single" w:sz="4" w:space="0" w:color="auto"/>
            </w:tcBorders>
            <w:shd w:val="clear" w:color="000000" w:fill="FFFFFF"/>
            <w:noWrap/>
            <w:vAlign w:val="bottom"/>
            <w:hideMark/>
          </w:tcPr>
          <w:p w14:paraId="0CF7D9E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846,878</w:t>
            </w:r>
          </w:p>
        </w:tc>
        <w:tc>
          <w:tcPr>
            <w:tcW w:w="469" w:type="pct"/>
            <w:tcBorders>
              <w:top w:val="nil"/>
              <w:left w:val="nil"/>
              <w:bottom w:val="dotted" w:sz="4" w:space="0" w:color="auto"/>
              <w:right w:val="dashed" w:sz="4" w:space="0" w:color="auto"/>
            </w:tcBorders>
            <w:shd w:val="clear" w:color="000000" w:fill="FFFFFF"/>
            <w:noWrap/>
            <w:vAlign w:val="bottom"/>
            <w:hideMark/>
          </w:tcPr>
          <w:p w14:paraId="1B6F901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272,500</w:t>
            </w:r>
          </w:p>
        </w:tc>
        <w:tc>
          <w:tcPr>
            <w:tcW w:w="421" w:type="pct"/>
            <w:tcBorders>
              <w:top w:val="nil"/>
              <w:left w:val="nil"/>
              <w:bottom w:val="dotted" w:sz="4" w:space="0" w:color="auto"/>
              <w:right w:val="dashed" w:sz="4" w:space="0" w:color="auto"/>
            </w:tcBorders>
            <w:shd w:val="clear" w:color="000000" w:fill="FFFFFF"/>
            <w:noWrap/>
            <w:vAlign w:val="bottom"/>
            <w:hideMark/>
          </w:tcPr>
          <w:p w14:paraId="21F8ABE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5BE6E6E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292,500</w:t>
            </w:r>
          </w:p>
        </w:tc>
        <w:tc>
          <w:tcPr>
            <w:tcW w:w="556" w:type="pct"/>
            <w:tcBorders>
              <w:top w:val="nil"/>
              <w:left w:val="nil"/>
              <w:bottom w:val="dotted" w:sz="4" w:space="0" w:color="auto"/>
              <w:right w:val="single" w:sz="8" w:space="0" w:color="auto"/>
            </w:tcBorders>
            <w:shd w:val="clear" w:color="000000" w:fill="FFFFFF"/>
            <w:noWrap/>
            <w:vAlign w:val="bottom"/>
            <w:hideMark/>
          </w:tcPr>
          <w:p w14:paraId="4434F1A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1,139,378</w:t>
            </w:r>
          </w:p>
        </w:tc>
      </w:tr>
      <w:tr w:rsidR="00977797" w:rsidRPr="00977797" w14:paraId="3A166C9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CBD717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AB7F20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Arti dhe kultura </w:t>
            </w:r>
          </w:p>
        </w:tc>
        <w:tc>
          <w:tcPr>
            <w:tcW w:w="517" w:type="pct"/>
            <w:tcBorders>
              <w:top w:val="nil"/>
              <w:left w:val="nil"/>
              <w:bottom w:val="dotted" w:sz="4" w:space="0" w:color="auto"/>
              <w:right w:val="single" w:sz="4" w:space="0" w:color="auto"/>
            </w:tcBorders>
            <w:shd w:val="clear" w:color="000000" w:fill="FFFFFF"/>
            <w:noWrap/>
            <w:vAlign w:val="bottom"/>
            <w:hideMark/>
          </w:tcPr>
          <w:p w14:paraId="7DCD993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1,521,563</w:t>
            </w:r>
          </w:p>
        </w:tc>
        <w:tc>
          <w:tcPr>
            <w:tcW w:w="469" w:type="pct"/>
            <w:tcBorders>
              <w:top w:val="nil"/>
              <w:left w:val="nil"/>
              <w:bottom w:val="dotted" w:sz="4" w:space="0" w:color="auto"/>
              <w:right w:val="dashed" w:sz="4" w:space="0" w:color="auto"/>
            </w:tcBorders>
            <w:shd w:val="clear" w:color="000000" w:fill="FFFFFF"/>
            <w:noWrap/>
            <w:vAlign w:val="bottom"/>
            <w:hideMark/>
          </w:tcPr>
          <w:p w14:paraId="537AB6C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1,467,500</w:t>
            </w:r>
          </w:p>
        </w:tc>
        <w:tc>
          <w:tcPr>
            <w:tcW w:w="421" w:type="pct"/>
            <w:tcBorders>
              <w:top w:val="nil"/>
              <w:left w:val="nil"/>
              <w:bottom w:val="dotted" w:sz="4" w:space="0" w:color="auto"/>
              <w:right w:val="dashed" w:sz="4" w:space="0" w:color="auto"/>
            </w:tcBorders>
            <w:shd w:val="clear" w:color="000000" w:fill="FFFFFF"/>
            <w:noWrap/>
            <w:vAlign w:val="bottom"/>
            <w:hideMark/>
          </w:tcPr>
          <w:p w14:paraId="25C1EEB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120,000</w:t>
            </w:r>
          </w:p>
        </w:tc>
        <w:tc>
          <w:tcPr>
            <w:tcW w:w="469" w:type="pct"/>
            <w:tcBorders>
              <w:top w:val="nil"/>
              <w:left w:val="nil"/>
              <w:bottom w:val="dotted" w:sz="4" w:space="0" w:color="auto"/>
              <w:right w:val="single" w:sz="4" w:space="0" w:color="auto"/>
            </w:tcBorders>
            <w:shd w:val="clear" w:color="000000" w:fill="FFFFFF"/>
            <w:noWrap/>
            <w:vAlign w:val="bottom"/>
            <w:hideMark/>
          </w:tcPr>
          <w:p w14:paraId="1BF0C6B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1,587,500</w:t>
            </w:r>
          </w:p>
        </w:tc>
        <w:tc>
          <w:tcPr>
            <w:tcW w:w="556" w:type="pct"/>
            <w:tcBorders>
              <w:top w:val="nil"/>
              <w:left w:val="nil"/>
              <w:bottom w:val="dotted" w:sz="4" w:space="0" w:color="auto"/>
              <w:right w:val="single" w:sz="8" w:space="0" w:color="auto"/>
            </w:tcBorders>
            <w:shd w:val="clear" w:color="000000" w:fill="FFFFFF"/>
            <w:noWrap/>
            <w:vAlign w:val="bottom"/>
            <w:hideMark/>
          </w:tcPr>
          <w:p w14:paraId="7F033BB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3,109,063</w:t>
            </w:r>
          </w:p>
        </w:tc>
      </w:tr>
      <w:tr w:rsidR="00977797" w:rsidRPr="00977797" w14:paraId="2E765F6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94FBA0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2A0D06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inovacionin dhe teknologjinë</w:t>
            </w:r>
          </w:p>
        </w:tc>
        <w:tc>
          <w:tcPr>
            <w:tcW w:w="517" w:type="pct"/>
            <w:tcBorders>
              <w:top w:val="nil"/>
              <w:left w:val="nil"/>
              <w:bottom w:val="dotted" w:sz="4" w:space="0" w:color="auto"/>
              <w:right w:val="single" w:sz="4" w:space="0" w:color="auto"/>
            </w:tcBorders>
            <w:shd w:val="clear" w:color="000000" w:fill="FFFFFF"/>
            <w:noWrap/>
            <w:vAlign w:val="bottom"/>
            <w:hideMark/>
          </w:tcPr>
          <w:p w14:paraId="7E68A15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296,388</w:t>
            </w:r>
          </w:p>
        </w:tc>
        <w:tc>
          <w:tcPr>
            <w:tcW w:w="469" w:type="pct"/>
            <w:tcBorders>
              <w:top w:val="nil"/>
              <w:left w:val="nil"/>
              <w:bottom w:val="dotted" w:sz="4" w:space="0" w:color="auto"/>
              <w:right w:val="dashed" w:sz="4" w:space="0" w:color="auto"/>
            </w:tcBorders>
            <w:shd w:val="clear" w:color="000000" w:fill="FFFFFF"/>
            <w:noWrap/>
            <w:vAlign w:val="bottom"/>
            <w:hideMark/>
          </w:tcPr>
          <w:p w14:paraId="0F01715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867,200</w:t>
            </w:r>
          </w:p>
        </w:tc>
        <w:tc>
          <w:tcPr>
            <w:tcW w:w="421" w:type="pct"/>
            <w:tcBorders>
              <w:top w:val="nil"/>
              <w:left w:val="nil"/>
              <w:bottom w:val="dotted" w:sz="4" w:space="0" w:color="auto"/>
              <w:right w:val="dashed" w:sz="4" w:space="0" w:color="auto"/>
            </w:tcBorders>
            <w:shd w:val="clear" w:color="000000" w:fill="FFFFFF"/>
            <w:noWrap/>
            <w:vAlign w:val="bottom"/>
            <w:hideMark/>
          </w:tcPr>
          <w:p w14:paraId="456643C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F42874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867,200</w:t>
            </w:r>
          </w:p>
        </w:tc>
        <w:tc>
          <w:tcPr>
            <w:tcW w:w="556" w:type="pct"/>
            <w:tcBorders>
              <w:top w:val="nil"/>
              <w:left w:val="nil"/>
              <w:bottom w:val="dotted" w:sz="4" w:space="0" w:color="auto"/>
              <w:right w:val="single" w:sz="8" w:space="0" w:color="auto"/>
            </w:tcBorders>
            <w:shd w:val="clear" w:color="000000" w:fill="FFFFFF"/>
            <w:noWrap/>
            <w:vAlign w:val="bottom"/>
            <w:hideMark/>
          </w:tcPr>
          <w:p w14:paraId="364C76C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1,163,588</w:t>
            </w:r>
          </w:p>
        </w:tc>
      </w:tr>
      <w:tr w:rsidR="00977797" w:rsidRPr="00977797" w14:paraId="4F18086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E35DBF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344506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zhvillim ekonomik</w:t>
            </w:r>
          </w:p>
        </w:tc>
        <w:tc>
          <w:tcPr>
            <w:tcW w:w="517" w:type="pct"/>
            <w:tcBorders>
              <w:top w:val="nil"/>
              <w:left w:val="nil"/>
              <w:bottom w:val="dotted" w:sz="4" w:space="0" w:color="auto"/>
              <w:right w:val="single" w:sz="4" w:space="0" w:color="auto"/>
            </w:tcBorders>
            <w:shd w:val="clear" w:color="000000" w:fill="FFFFFF"/>
            <w:noWrap/>
            <w:vAlign w:val="bottom"/>
            <w:hideMark/>
          </w:tcPr>
          <w:p w14:paraId="2ECD1F5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447,619</w:t>
            </w:r>
          </w:p>
        </w:tc>
        <w:tc>
          <w:tcPr>
            <w:tcW w:w="469" w:type="pct"/>
            <w:tcBorders>
              <w:top w:val="nil"/>
              <w:left w:val="nil"/>
              <w:bottom w:val="dotted" w:sz="4" w:space="0" w:color="auto"/>
              <w:right w:val="dashed" w:sz="4" w:space="0" w:color="auto"/>
            </w:tcBorders>
            <w:shd w:val="clear" w:color="000000" w:fill="FFFFFF"/>
            <w:noWrap/>
            <w:vAlign w:val="bottom"/>
            <w:hideMark/>
          </w:tcPr>
          <w:p w14:paraId="0E380E9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62,000</w:t>
            </w:r>
          </w:p>
        </w:tc>
        <w:tc>
          <w:tcPr>
            <w:tcW w:w="421" w:type="pct"/>
            <w:tcBorders>
              <w:top w:val="nil"/>
              <w:left w:val="nil"/>
              <w:bottom w:val="dotted" w:sz="4" w:space="0" w:color="auto"/>
              <w:right w:val="dashed" w:sz="4" w:space="0" w:color="auto"/>
            </w:tcBorders>
            <w:shd w:val="clear" w:color="000000" w:fill="FFFFFF"/>
            <w:noWrap/>
            <w:vAlign w:val="bottom"/>
            <w:hideMark/>
          </w:tcPr>
          <w:p w14:paraId="17959E3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164,690</w:t>
            </w:r>
          </w:p>
        </w:tc>
        <w:tc>
          <w:tcPr>
            <w:tcW w:w="469" w:type="pct"/>
            <w:tcBorders>
              <w:top w:val="nil"/>
              <w:left w:val="nil"/>
              <w:bottom w:val="dotted" w:sz="4" w:space="0" w:color="auto"/>
              <w:right w:val="single" w:sz="4" w:space="0" w:color="auto"/>
            </w:tcBorders>
            <w:shd w:val="clear" w:color="000000" w:fill="FFFFFF"/>
            <w:noWrap/>
            <w:vAlign w:val="bottom"/>
            <w:hideMark/>
          </w:tcPr>
          <w:p w14:paraId="61E35D2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226,690</w:t>
            </w:r>
          </w:p>
        </w:tc>
        <w:tc>
          <w:tcPr>
            <w:tcW w:w="556" w:type="pct"/>
            <w:tcBorders>
              <w:top w:val="nil"/>
              <w:left w:val="nil"/>
              <w:bottom w:val="dotted" w:sz="4" w:space="0" w:color="auto"/>
              <w:right w:val="single" w:sz="8" w:space="0" w:color="auto"/>
            </w:tcBorders>
            <w:shd w:val="clear" w:color="000000" w:fill="FFFFFF"/>
            <w:noWrap/>
            <w:vAlign w:val="bottom"/>
            <w:hideMark/>
          </w:tcPr>
          <w:p w14:paraId="6A796B5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674,309</w:t>
            </w:r>
          </w:p>
        </w:tc>
      </w:tr>
      <w:tr w:rsidR="00977797" w:rsidRPr="00977797" w14:paraId="029CA54C"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808284B"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BFEB84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mbikëq. e tregut, infrast. e cilës. dhe pron. industr.</w:t>
            </w:r>
          </w:p>
        </w:tc>
        <w:tc>
          <w:tcPr>
            <w:tcW w:w="517" w:type="pct"/>
            <w:tcBorders>
              <w:top w:val="nil"/>
              <w:left w:val="nil"/>
              <w:bottom w:val="dotted" w:sz="4" w:space="0" w:color="auto"/>
              <w:right w:val="single" w:sz="4" w:space="0" w:color="auto"/>
            </w:tcBorders>
            <w:shd w:val="clear" w:color="000000" w:fill="FFFFFF"/>
            <w:noWrap/>
            <w:vAlign w:val="bottom"/>
            <w:hideMark/>
          </w:tcPr>
          <w:p w14:paraId="15EFB53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379,922</w:t>
            </w:r>
          </w:p>
        </w:tc>
        <w:tc>
          <w:tcPr>
            <w:tcW w:w="469" w:type="pct"/>
            <w:tcBorders>
              <w:top w:val="nil"/>
              <w:left w:val="nil"/>
              <w:bottom w:val="dotted" w:sz="4" w:space="0" w:color="auto"/>
              <w:right w:val="dashed" w:sz="4" w:space="0" w:color="auto"/>
            </w:tcBorders>
            <w:shd w:val="clear" w:color="000000" w:fill="FFFFFF"/>
            <w:noWrap/>
            <w:vAlign w:val="bottom"/>
            <w:hideMark/>
          </w:tcPr>
          <w:p w14:paraId="2807AE6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421" w:type="pct"/>
            <w:tcBorders>
              <w:top w:val="nil"/>
              <w:left w:val="nil"/>
              <w:bottom w:val="dotted" w:sz="4" w:space="0" w:color="auto"/>
              <w:right w:val="dashed" w:sz="4" w:space="0" w:color="auto"/>
            </w:tcBorders>
            <w:shd w:val="clear" w:color="000000" w:fill="FFFFFF"/>
            <w:noWrap/>
            <w:vAlign w:val="bottom"/>
            <w:hideMark/>
          </w:tcPr>
          <w:p w14:paraId="49BACB2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E10B5A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556" w:type="pct"/>
            <w:tcBorders>
              <w:top w:val="nil"/>
              <w:left w:val="nil"/>
              <w:bottom w:val="dotted" w:sz="4" w:space="0" w:color="auto"/>
              <w:right w:val="single" w:sz="8" w:space="0" w:color="auto"/>
            </w:tcBorders>
            <w:shd w:val="clear" w:color="000000" w:fill="FFFFFF"/>
            <w:noWrap/>
            <w:vAlign w:val="bottom"/>
            <w:hideMark/>
          </w:tcPr>
          <w:p w14:paraId="021534F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391,922</w:t>
            </w:r>
          </w:p>
        </w:tc>
      </w:tr>
      <w:tr w:rsidR="00977797" w:rsidRPr="00977797" w14:paraId="0C2EFB3A"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E7DFA6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1FB145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Sigurimi shoqëror</w:t>
            </w:r>
          </w:p>
        </w:tc>
        <w:tc>
          <w:tcPr>
            <w:tcW w:w="517" w:type="pct"/>
            <w:tcBorders>
              <w:top w:val="nil"/>
              <w:left w:val="nil"/>
              <w:bottom w:val="dotted" w:sz="4" w:space="0" w:color="auto"/>
              <w:right w:val="single" w:sz="4" w:space="0" w:color="auto"/>
            </w:tcBorders>
            <w:shd w:val="clear" w:color="000000" w:fill="FFFFFF"/>
            <w:noWrap/>
            <w:vAlign w:val="bottom"/>
            <w:hideMark/>
          </w:tcPr>
          <w:p w14:paraId="2847BC7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40,800,090</w:t>
            </w:r>
          </w:p>
        </w:tc>
        <w:tc>
          <w:tcPr>
            <w:tcW w:w="469" w:type="pct"/>
            <w:tcBorders>
              <w:top w:val="nil"/>
              <w:left w:val="nil"/>
              <w:bottom w:val="dotted" w:sz="4" w:space="0" w:color="auto"/>
              <w:right w:val="dashed" w:sz="4" w:space="0" w:color="auto"/>
            </w:tcBorders>
            <w:shd w:val="clear" w:color="000000" w:fill="FFFFFF"/>
            <w:noWrap/>
            <w:vAlign w:val="bottom"/>
            <w:hideMark/>
          </w:tcPr>
          <w:p w14:paraId="63154AC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E2038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3ADAF4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692A05D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40,800,090</w:t>
            </w:r>
          </w:p>
        </w:tc>
      </w:tr>
      <w:tr w:rsidR="00977797" w:rsidRPr="00977797" w14:paraId="6BCFD05B"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16885B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10550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1DD6B7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Tregu i punës</w:t>
            </w:r>
          </w:p>
        </w:tc>
        <w:tc>
          <w:tcPr>
            <w:tcW w:w="517" w:type="pct"/>
            <w:tcBorders>
              <w:top w:val="nil"/>
              <w:left w:val="nil"/>
              <w:bottom w:val="dotted" w:sz="4" w:space="0" w:color="auto"/>
              <w:right w:val="single" w:sz="4" w:space="0" w:color="auto"/>
            </w:tcBorders>
            <w:shd w:val="clear" w:color="000000" w:fill="FFFFFF"/>
            <w:noWrap/>
            <w:vAlign w:val="bottom"/>
            <w:hideMark/>
          </w:tcPr>
          <w:p w14:paraId="46703C0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2,775,547</w:t>
            </w:r>
          </w:p>
        </w:tc>
        <w:tc>
          <w:tcPr>
            <w:tcW w:w="469" w:type="pct"/>
            <w:tcBorders>
              <w:top w:val="nil"/>
              <w:left w:val="nil"/>
              <w:bottom w:val="dotted" w:sz="4" w:space="0" w:color="auto"/>
              <w:right w:val="dashed" w:sz="4" w:space="0" w:color="auto"/>
            </w:tcBorders>
            <w:shd w:val="clear" w:color="000000" w:fill="FFFFFF"/>
            <w:noWrap/>
            <w:vAlign w:val="bottom"/>
            <w:hideMark/>
          </w:tcPr>
          <w:p w14:paraId="5ABB935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151,000</w:t>
            </w:r>
          </w:p>
        </w:tc>
        <w:tc>
          <w:tcPr>
            <w:tcW w:w="421" w:type="pct"/>
            <w:tcBorders>
              <w:top w:val="nil"/>
              <w:left w:val="nil"/>
              <w:bottom w:val="dotted" w:sz="4" w:space="0" w:color="auto"/>
              <w:right w:val="dashed" w:sz="4" w:space="0" w:color="auto"/>
            </w:tcBorders>
            <w:shd w:val="clear" w:color="000000" w:fill="FFFFFF"/>
            <w:noWrap/>
            <w:vAlign w:val="bottom"/>
            <w:hideMark/>
          </w:tcPr>
          <w:p w14:paraId="690FB0E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1A02F21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251,000</w:t>
            </w:r>
          </w:p>
        </w:tc>
        <w:tc>
          <w:tcPr>
            <w:tcW w:w="556" w:type="pct"/>
            <w:tcBorders>
              <w:top w:val="nil"/>
              <w:left w:val="nil"/>
              <w:bottom w:val="dotted" w:sz="4" w:space="0" w:color="auto"/>
              <w:right w:val="single" w:sz="8" w:space="0" w:color="auto"/>
            </w:tcBorders>
            <w:shd w:val="clear" w:color="000000" w:fill="FFFFFF"/>
            <w:noWrap/>
            <w:vAlign w:val="bottom"/>
            <w:hideMark/>
          </w:tcPr>
          <w:p w14:paraId="7E0DA06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3,026,547</w:t>
            </w:r>
          </w:p>
        </w:tc>
      </w:tr>
      <w:tr w:rsidR="00977797" w:rsidRPr="00977797" w14:paraId="0F018E07"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E7928C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91DF53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Inspektimi në punë</w:t>
            </w:r>
          </w:p>
        </w:tc>
        <w:tc>
          <w:tcPr>
            <w:tcW w:w="517" w:type="pct"/>
            <w:tcBorders>
              <w:top w:val="nil"/>
              <w:left w:val="nil"/>
              <w:bottom w:val="dotted" w:sz="4" w:space="0" w:color="auto"/>
              <w:right w:val="single" w:sz="4" w:space="0" w:color="auto"/>
            </w:tcBorders>
            <w:shd w:val="clear" w:color="000000" w:fill="FFFFFF"/>
            <w:noWrap/>
            <w:vAlign w:val="bottom"/>
            <w:hideMark/>
          </w:tcPr>
          <w:p w14:paraId="7D543AA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260,984</w:t>
            </w:r>
          </w:p>
        </w:tc>
        <w:tc>
          <w:tcPr>
            <w:tcW w:w="469" w:type="pct"/>
            <w:tcBorders>
              <w:top w:val="nil"/>
              <w:left w:val="nil"/>
              <w:bottom w:val="dotted" w:sz="4" w:space="0" w:color="auto"/>
              <w:right w:val="dashed" w:sz="4" w:space="0" w:color="auto"/>
            </w:tcBorders>
            <w:shd w:val="clear" w:color="000000" w:fill="FFFFFF"/>
            <w:noWrap/>
            <w:vAlign w:val="bottom"/>
            <w:hideMark/>
          </w:tcPr>
          <w:p w14:paraId="235B216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22,000</w:t>
            </w:r>
          </w:p>
        </w:tc>
        <w:tc>
          <w:tcPr>
            <w:tcW w:w="421" w:type="pct"/>
            <w:tcBorders>
              <w:top w:val="nil"/>
              <w:left w:val="nil"/>
              <w:bottom w:val="dotted" w:sz="4" w:space="0" w:color="auto"/>
              <w:right w:val="dashed" w:sz="4" w:space="0" w:color="auto"/>
            </w:tcBorders>
            <w:shd w:val="clear" w:color="000000" w:fill="FFFFFF"/>
            <w:noWrap/>
            <w:vAlign w:val="bottom"/>
            <w:hideMark/>
          </w:tcPr>
          <w:p w14:paraId="7A1DA6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E76BE5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22,000</w:t>
            </w:r>
          </w:p>
        </w:tc>
        <w:tc>
          <w:tcPr>
            <w:tcW w:w="556" w:type="pct"/>
            <w:tcBorders>
              <w:top w:val="nil"/>
              <w:left w:val="nil"/>
              <w:bottom w:val="dotted" w:sz="4" w:space="0" w:color="auto"/>
              <w:right w:val="single" w:sz="8" w:space="0" w:color="auto"/>
            </w:tcBorders>
            <w:shd w:val="clear" w:color="000000" w:fill="FFFFFF"/>
            <w:noWrap/>
            <w:vAlign w:val="bottom"/>
            <w:hideMark/>
          </w:tcPr>
          <w:p w14:paraId="0C7210F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282,984</w:t>
            </w:r>
          </w:p>
        </w:tc>
      </w:tr>
      <w:tr w:rsidR="00977797" w:rsidRPr="00977797" w14:paraId="4426948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9B2622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09240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B6C7A8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i mesëm (profesional)</w:t>
            </w:r>
          </w:p>
        </w:tc>
        <w:tc>
          <w:tcPr>
            <w:tcW w:w="517" w:type="pct"/>
            <w:tcBorders>
              <w:top w:val="nil"/>
              <w:left w:val="nil"/>
              <w:bottom w:val="dotted" w:sz="4" w:space="0" w:color="auto"/>
              <w:right w:val="single" w:sz="4" w:space="0" w:color="auto"/>
            </w:tcBorders>
            <w:shd w:val="clear" w:color="000000" w:fill="FFFFFF"/>
            <w:noWrap/>
            <w:vAlign w:val="bottom"/>
            <w:hideMark/>
          </w:tcPr>
          <w:p w14:paraId="6BA5CA1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3,132,000</w:t>
            </w:r>
          </w:p>
        </w:tc>
        <w:tc>
          <w:tcPr>
            <w:tcW w:w="469" w:type="pct"/>
            <w:tcBorders>
              <w:top w:val="nil"/>
              <w:left w:val="nil"/>
              <w:bottom w:val="dotted" w:sz="4" w:space="0" w:color="auto"/>
              <w:right w:val="dashed" w:sz="4" w:space="0" w:color="auto"/>
            </w:tcBorders>
            <w:shd w:val="clear" w:color="000000" w:fill="FFFFFF"/>
            <w:noWrap/>
            <w:vAlign w:val="bottom"/>
            <w:hideMark/>
          </w:tcPr>
          <w:p w14:paraId="5246928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808,469</w:t>
            </w:r>
          </w:p>
        </w:tc>
        <w:tc>
          <w:tcPr>
            <w:tcW w:w="421" w:type="pct"/>
            <w:tcBorders>
              <w:top w:val="nil"/>
              <w:left w:val="nil"/>
              <w:bottom w:val="dotted" w:sz="4" w:space="0" w:color="auto"/>
              <w:right w:val="dashed" w:sz="4" w:space="0" w:color="auto"/>
            </w:tcBorders>
            <w:shd w:val="clear" w:color="000000" w:fill="FFFFFF"/>
            <w:noWrap/>
            <w:vAlign w:val="bottom"/>
            <w:hideMark/>
          </w:tcPr>
          <w:p w14:paraId="7870D5B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570,000</w:t>
            </w:r>
          </w:p>
        </w:tc>
        <w:tc>
          <w:tcPr>
            <w:tcW w:w="469" w:type="pct"/>
            <w:tcBorders>
              <w:top w:val="nil"/>
              <w:left w:val="nil"/>
              <w:bottom w:val="dotted" w:sz="4" w:space="0" w:color="auto"/>
              <w:right w:val="single" w:sz="4" w:space="0" w:color="auto"/>
            </w:tcBorders>
            <w:shd w:val="clear" w:color="000000" w:fill="FFFFFF"/>
            <w:noWrap/>
            <w:vAlign w:val="bottom"/>
            <w:hideMark/>
          </w:tcPr>
          <w:p w14:paraId="1BC35A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1,378,469</w:t>
            </w:r>
          </w:p>
        </w:tc>
        <w:tc>
          <w:tcPr>
            <w:tcW w:w="556" w:type="pct"/>
            <w:tcBorders>
              <w:top w:val="nil"/>
              <w:left w:val="nil"/>
              <w:bottom w:val="dotted" w:sz="4" w:space="0" w:color="auto"/>
              <w:right w:val="single" w:sz="8" w:space="0" w:color="auto"/>
            </w:tcBorders>
            <w:shd w:val="clear" w:color="000000" w:fill="FFFFFF"/>
            <w:noWrap/>
            <w:vAlign w:val="bottom"/>
            <w:hideMark/>
          </w:tcPr>
          <w:p w14:paraId="3068EBB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4,510,469</w:t>
            </w:r>
          </w:p>
        </w:tc>
      </w:tr>
      <w:tr w:rsidR="00977797" w:rsidRPr="00977797" w14:paraId="12FF00FE"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71C035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06190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8B8D85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Strehimi</w:t>
            </w:r>
          </w:p>
        </w:tc>
        <w:tc>
          <w:tcPr>
            <w:tcW w:w="517" w:type="pct"/>
            <w:tcBorders>
              <w:top w:val="nil"/>
              <w:left w:val="nil"/>
              <w:bottom w:val="dotted" w:sz="4" w:space="0" w:color="auto"/>
              <w:right w:val="single" w:sz="4" w:space="0" w:color="auto"/>
            </w:tcBorders>
            <w:shd w:val="clear" w:color="000000" w:fill="FFFFFF"/>
            <w:noWrap/>
            <w:vAlign w:val="bottom"/>
            <w:hideMark/>
          </w:tcPr>
          <w:p w14:paraId="5650D3E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745,000</w:t>
            </w:r>
          </w:p>
        </w:tc>
        <w:tc>
          <w:tcPr>
            <w:tcW w:w="469" w:type="pct"/>
            <w:tcBorders>
              <w:top w:val="nil"/>
              <w:left w:val="nil"/>
              <w:bottom w:val="dotted" w:sz="4" w:space="0" w:color="auto"/>
              <w:right w:val="dashed" w:sz="4" w:space="0" w:color="auto"/>
            </w:tcBorders>
            <w:shd w:val="clear" w:color="000000" w:fill="FFFFFF"/>
            <w:noWrap/>
            <w:vAlign w:val="bottom"/>
            <w:hideMark/>
          </w:tcPr>
          <w:p w14:paraId="75DF262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550,000</w:t>
            </w:r>
          </w:p>
        </w:tc>
        <w:tc>
          <w:tcPr>
            <w:tcW w:w="421" w:type="pct"/>
            <w:tcBorders>
              <w:top w:val="nil"/>
              <w:left w:val="nil"/>
              <w:bottom w:val="dotted" w:sz="4" w:space="0" w:color="auto"/>
              <w:right w:val="dashed" w:sz="4" w:space="0" w:color="auto"/>
            </w:tcBorders>
            <w:shd w:val="clear" w:color="000000" w:fill="FFFFFF"/>
            <w:noWrap/>
            <w:vAlign w:val="bottom"/>
            <w:hideMark/>
          </w:tcPr>
          <w:p w14:paraId="0CC6A39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3B7DDAF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550,000</w:t>
            </w:r>
          </w:p>
        </w:tc>
        <w:tc>
          <w:tcPr>
            <w:tcW w:w="556" w:type="pct"/>
            <w:tcBorders>
              <w:top w:val="nil"/>
              <w:left w:val="nil"/>
              <w:bottom w:val="dotted" w:sz="4" w:space="0" w:color="auto"/>
              <w:right w:val="single" w:sz="8" w:space="0" w:color="auto"/>
            </w:tcBorders>
            <w:shd w:val="clear" w:color="000000" w:fill="FFFFFF"/>
            <w:noWrap/>
            <w:vAlign w:val="bottom"/>
            <w:hideMark/>
          </w:tcPr>
          <w:p w14:paraId="66457DF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1,295,000</w:t>
            </w:r>
          </w:p>
        </w:tc>
      </w:tr>
      <w:tr w:rsidR="00977797" w:rsidRPr="00977797" w14:paraId="6C67FF71"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5BD5DEF2"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6D6DF7A"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Shëndetësisë dhe Mbrojtjes Sociale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6C4824E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76,793,451</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26BDC7F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2,771,691</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59ACC17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1,060,000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5386ECA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3,831,691</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7A3207F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80,625,142</w:t>
            </w:r>
          </w:p>
        </w:tc>
      </w:tr>
      <w:tr w:rsidR="00977797" w:rsidRPr="00977797" w14:paraId="01A5F55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CBF902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C0A1CF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7B06A9E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460,013</w:t>
            </w:r>
          </w:p>
        </w:tc>
        <w:tc>
          <w:tcPr>
            <w:tcW w:w="469" w:type="pct"/>
            <w:tcBorders>
              <w:top w:val="nil"/>
              <w:left w:val="nil"/>
              <w:bottom w:val="dotted" w:sz="4" w:space="0" w:color="auto"/>
              <w:right w:val="dashed" w:sz="4" w:space="0" w:color="auto"/>
            </w:tcBorders>
            <w:shd w:val="clear" w:color="000000" w:fill="FFFFFF"/>
            <w:noWrap/>
            <w:vAlign w:val="bottom"/>
            <w:hideMark/>
          </w:tcPr>
          <w:p w14:paraId="49B162F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22,300</w:t>
            </w:r>
          </w:p>
        </w:tc>
        <w:tc>
          <w:tcPr>
            <w:tcW w:w="421" w:type="pct"/>
            <w:tcBorders>
              <w:top w:val="nil"/>
              <w:left w:val="nil"/>
              <w:bottom w:val="dotted" w:sz="4" w:space="0" w:color="auto"/>
              <w:right w:val="dashed" w:sz="4" w:space="0" w:color="auto"/>
            </w:tcBorders>
            <w:shd w:val="clear" w:color="000000" w:fill="FFFFFF"/>
            <w:noWrap/>
            <w:vAlign w:val="bottom"/>
            <w:hideMark/>
          </w:tcPr>
          <w:p w14:paraId="352E08A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0FAD1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22,300</w:t>
            </w:r>
          </w:p>
        </w:tc>
        <w:tc>
          <w:tcPr>
            <w:tcW w:w="556" w:type="pct"/>
            <w:tcBorders>
              <w:top w:val="nil"/>
              <w:left w:val="nil"/>
              <w:bottom w:val="dotted" w:sz="4" w:space="0" w:color="auto"/>
              <w:right w:val="single" w:sz="8" w:space="0" w:color="auto"/>
            </w:tcBorders>
            <w:shd w:val="clear" w:color="000000" w:fill="FFFFFF"/>
            <w:noWrap/>
            <w:vAlign w:val="bottom"/>
            <w:hideMark/>
          </w:tcPr>
          <w:p w14:paraId="6E710A5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482,313</w:t>
            </w:r>
          </w:p>
        </w:tc>
      </w:tr>
      <w:tr w:rsidR="00977797" w:rsidRPr="00977797" w14:paraId="62CE03C8"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6C290C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13911A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kujdesit parësor</w:t>
            </w:r>
          </w:p>
        </w:tc>
        <w:tc>
          <w:tcPr>
            <w:tcW w:w="517" w:type="pct"/>
            <w:tcBorders>
              <w:top w:val="nil"/>
              <w:left w:val="nil"/>
              <w:bottom w:val="dotted" w:sz="4" w:space="0" w:color="auto"/>
              <w:right w:val="single" w:sz="4" w:space="0" w:color="auto"/>
            </w:tcBorders>
            <w:shd w:val="clear" w:color="000000" w:fill="FFFFFF"/>
            <w:noWrap/>
            <w:vAlign w:val="bottom"/>
            <w:hideMark/>
          </w:tcPr>
          <w:p w14:paraId="05667C6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5,740,945</w:t>
            </w:r>
          </w:p>
        </w:tc>
        <w:tc>
          <w:tcPr>
            <w:tcW w:w="469" w:type="pct"/>
            <w:tcBorders>
              <w:top w:val="nil"/>
              <w:left w:val="nil"/>
              <w:bottom w:val="dotted" w:sz="4" w:space="0" w:color="auto"/>
              <w:right w:val="dashed" w:sz="4" w:space="0" w:color="auto"/>
            </w:tcBorders>
            <w:shd w:val="clear" w:color="000000" w:fill="FFFFFF"/>
            <w:noWrap/>
            <w:vAlign w:val="bottom"/>
            <w:hideMark/>
          </w:tcPr>
          <w:p w14:paraId="47BE206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316,754</w:t>
            </w:r>
          </w:p>
        </w:tc>
        <w:tc>
          <w:tcPr>
            <w:tcW w:w="421" w:type="pct"/>
            <w:tcBorders>
              <w:top w:val="nil"/>
              <w:left w:val="nil"/>
              <w:bottom w:val="dotted" w:sz="4" w:space="0" w:color="auto"/>
              <w:right w:val="dashed" w:sz="4" w:space="0" w:color="auto"/>
            </w:tcBorders>
            <w:shd w:val="clear" w:color="000000" w:fill="FFFFFF"/>
            <w:noWrap/>
            <w:vAlign w:val="bottom"/>
            <w:hideMark/>
          </w:tcPr>
          <w:p w14:paraId="63EDF7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158,000</w:t>
            </w:r>
          </w:p>
        </w:tc>
        <w:tc>
          <w:tcPr>
            <w:tcW w:w="469" w:type="pct"/>
            <w:tcBorders>
              <w:top w:val="nil"/>
              <w:left w:val="nil"/>
              <w:bottom w:val="dotted" w:sz="4" w:space="0" w:color="auto"/>
              <w:right w:val="single" w:sz="4" w:space="0" w:color="auto"/>
            </w:tcBorders>
            <w:shd w:val="clear" w:color="000000" w:fill="FFFFFF"/>
            <w:noWrap/>
            <w:vAlign w:val="bottom"/>
            <w:hideMark/>
          </w:tcPr>
          <w:p w14:paraId="3B32449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474,754</w:t>
            </w:r>
          </w:p>
        </w:tc>
        <w:tc>
          <w:tcPr>
            <w:tcW w:w="556" w:type="pct"/>
            <w:tcBorders>
              <w:top w:val="nil"/>
              <w:left w:val="nil"/>
              <w:bottom w:val="dotted" w:sz="4" w:space="0" w:color="auto"/>
              <w:right w:val="single" w:sz="8" w:space="0" w:color="auto"/>
            </w:tcBorders>
            <w:shd w:val="clear" w:color="000000" w:fill="FFFFFF"/>
            <w:noWrap/>
            <w:vAlign w:val="bottom"/>
            <w:hideMark/>
          </w:tcPr>
          <w:p w14:paraId="127D0FA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6,215,699</w:t>
            </w:r>
          </w:p>
        </w:tc>
      </w:tr>
      <w:tr w:rsidR="00977797" w:rsidRPr="00977797" w14:paraId="2C59E04B"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473FD8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0D0FC4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kujdesit dytësor</w:t>
            </w:r>
          </w:p>
        </w:tc>
        <w:tc>
          <w:tcPr>
            <w:tcW w:w="517" w:type="pct"/>
            <w:tcBorders>
              <w:top w:val="nil"/>
              <w:left w:val="nil"/>
              <w:bottom w:val="dotted" w:sz="4" w:space="0" w:color="auto"/>
              <w:right w:val="single" w:sz="4" w:space="0" w:color="auto"/>
            </w:tcBorders>
            <w:shd w:val="clear" w:color="000000" w:fill="FFFFFF"/>
            <w:noWrap/>
            <w:vAlign w:val="bottom"/>
            <w:hideMark/>
          </w:tcPr>
          <w:p w14:paraId="2C6B156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37,348,065</w:t>
            </w:r>
          </w:p>
        </w:tc>
        <w:tc>
          <w:tcPr>
            <w:tcW w:w="469" w:type="pct"/>
            <w:tcBorders>
              <w:top w:val="nil"/>
              <w:left w:val="nil"/>
              <w:bottom w:val="dotted" w:sz="4" w:space="0" w:color="auto"/>
              <w:right w:val="dashed" w:sz="4" w:space="0" w:color="auto"/>
            </w:tcBorders>
            <w:shd w:val="clear" w:color="000000" w:fill="FFFFFF"/>
            <w:noWrap/>
            <w:vAlign w:val="bottom"/>
            <w:hideMark/>
          </w:tcPr>
          <w:p w14:paraId="2320A9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2,093,403</w:t>
            </w:r>
          </w:p>
        </w:tc>
        <w:tc>
          <w:tcPr>
            <w:tcW w:w="421" w:type="pct"/>
            <w:tcBorders>
              <w:top w:val="nil"/>
              <w:left w:val="nil"/>
              <w:bottom w:val="dotted" w:sz="4" w:space="0" w:color="auto"/>
              <w:right w:val="dashed" w:sz="4" w:space="0" w:color="auto"/>
            </w:tcBorders>
            <w:shd w:val="clear" w:color="000000" w:fill="FFFFFF"/>
            <w:noWrap/>
            <w:vAlign w:val="bottom"/>
            <w:hideMark/>
          </w:tcPr>
          <w:p w14:paraId="3708A7E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852,000</w:t>
            </w:r>
          </w:p>
        </w:tc>
        <w:tc>
          <w:tcPr>
            <w:tcW w:w="469" w:type="pct"/>
            <w:tcBorders>
              <w:top w:val="nil"/>
              <w:left w:val="nil"/>
              <w:bottom w:val="dotted" w:sz="4" w:space="0" w:color="auto"/>
              <w:right w:val="single" w:sz="4" w:space="0" w:color="auto"/>
            </w:tcBorders>
            <w:shd w:val="clear" w:color="000000" w:fill="FFFFFF"/>
            <w:noWrap/>
            <w:vAlign w:val="bottom"/>
            <w:hideMark/>
          </w:tcPr>
          <w:p w14:paraId="621E2B9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2,945,403</w:t>
            </w:r>
          </w:p>
        </w:tc>
        <w:tc>
          <w:tcPr>
            <w:tcW w:w="556" w:type="pct"/>
            <w:tcBorders>
              <w:top w:val="nil"/>
              <w:left w:val="nil"/>
              <w:bottom w:val="dotted" w:sz="4" w:space="0" w:color="auto"/>
              <w:right w:val="single" w:sz="8" w:space="0" w:color="auto"/>
            </w:tcBorders>
            <w:shd w:val="clear" w:color="000000" w:fill="FFFFFF"/>
            <w:noWrap/>
            <w:vAlign w:val="bottom"/>
            <w:hideMark/>
          </w:tcPr>
          <w:p w14:paraId="3A7B6EE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40,293,468</w:t>
            </w:r>
          </w:p>
        </w:tc>
      </w:tr>
      <w:tr w:rsidR="00977797" w:rsidRPr="00977797" w14:paraId="18D8B922"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EFE715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07450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24E029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shëndetit publik</w:t>
            </w:r>
          </w:p>
        </w:tc>
        <w:tc>
          <w:tcPr>
            <w:tcW w:w="517" w:type="pct"/>
            <w:tcBorders>
              <w:top w:val="nil"/>
              <w:left w:val="nil"/>
              <w:bottom w:val="dotted" w:sz="4" w:space="0" w:color="auto"/>
              <w:right w:val="single" w:sz="4" w:space="0" w:color="auto"/>
            </w:tcBorders>
            <w:shd w:val="clear" w:color="000000" w:fill="FFFFFF"/>
            <w:noWrap/>
            <w:vAlign w:val="bottom"/>
            <w:hideMark/>
          </w:tcPr>
          <w:p w14:paraId="15C7719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4,491,387</w:t>
            </w:r>
          </w:p>
        </w:tc>
        <w:tc>
          <w:tcPr>
            <w:tcW w:w="469" w:type="pct"/>
            <w:tcBorders>
              <w:top w:val="nil"/>
              <w:left w:val="nil"/>
              <w:bottom w:val="dotted" w:sz="4" w:space="0" w:color="auto"/>
              <w:right w:val="dashed" w:sz="4" w:space="0" w:color="auto"/>
            </w:tcBorders>
            <w:shd w:val="clear" w:color="000000" w:fill="FFFFFF"/>
            <w:noWrap/>
            <w:vAlign w:val="bottom"/>
            <w:hideMark/>
          </w:tcPr>
          <w:p w14:paraId="1F5C9F6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234,836</w:t>
            </w:r>
          </w:p>
        </w:tc>
        <w:tc>
          <w:tcPr>
            <w:tcW w:w="421" w:type="pct"/>
            <w:tcBorders>
              <w:top w:val="nil"/>
              <w:left w:val="nil"/>
              <w:bottom w:val="dotted" w:sz="4" w:space="0" w:color="auto"/>
              <w:right w:val="dashed" w:sz="4" w:space="0" w:color="auto"/>
            </w:tcBorders>
            <w:shd w:val="clear" w:color="000000" w:fill="FFFFFF"/>
            <w:noWrap/>
            <w:vAlign w:val="bottom"/>
            <w:hideMark/>
          </w:tcPr>
          <w:p w14:paraId="3F5C9A3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E963C9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234,836</w:t>
            </w:r>
          </w:p>
        </w:tc>
        <w:tc>
          <w:tcPr>
            <w:tcW w:w="556" w:type="pct"/>
            <w:tcBorders>
              <w:top w:val="nil"/>
              <w:left w:val="nil"/>
              <w:bottom w:val="dotted" w:sz="4" w:space="0" w:color="auto"/>
              <w:right w:val="single" w:sz="8" w:space="0" w:color="auto"/>
            </w:tcBorders>
            <w:shd w:val="clear" w:color="000000" w:fill="FFFFFF"/>
            <w:noWrap/>
            <w:vAlign w:val="bottom"/>
            <w:hideMark/>
          </w:tcPr>
          <w:p w14:paraId="449EBD8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4,726,223</w:t>
            </w:r>
          </w:p>
        </w:tc>
      </w:tr>
      <w:tr w:rsidR="00977797" w:rsidRPr="00977797" w14:paraId="79F00F1C"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D431AD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26909D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Perkujdesja sociale</w:t>
            </w:r>
          </w:p>
        </w:tc>
        <w:tc>
          <w:tcPr>
            <w:tcW w:w="517" w:type="pct"/>
            <w:tcBorders>
              <w:top w:val="nil"/>
              <w:left w:val="nil"/>
              <w:bottom w:val="dotted" w:sz="4" w:space="0" w:color="auto"/>
              <w:right w:val="single" w:sz="4" w:space="0" w:color="auto"/>
            </w:tcBorders>
            <w:shd w:val="clear" w:color="000000" w:fill="FFFFFF"/>
            <w:noWrap/>
            <w:vAlign w:val="bottom"/>
            <w:hideMark/>
          </w:tcPr>
          <w:p w14:paraId="32AA3F6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27,304,990</w:t>
            </w:r>
          </w:p>
        </w:tc>
        <w:tc>
          <w:tcPr>
            <w:tcW w:w="469" w:type="pct"/>
            <w:tcBorders>
              <w:top w:val="nil"/>
              <w:left w:val="nil"/>
              <w:bottom w:val="dotted" w:sz="4" w:space="0" w:color="auto"/>
              <w:right w:val="dashed" w:sz="4" w:space="0" w:color="auto"/>
            </w:tcBorders>
            <w:shd w:val="clear" w:color="000000" w:fill="FFFFFF"/>
            <w:noWrap/>
            <w:vAlign w:val="bottom"/>
            <w:hideMark/>
          </w:tcPr>
          <w:p w14:paraId="484E961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104,398</w:t>
            </w:r>
          </w:p>
        </w:tc>
        <w:tc>
          <w:tcPr>
            <w:tcW w:w="421" w:type="pct"/>
            <w:tcBorders>
              <w:top w:val="nil"/>
              <w:left w:val="nil"/>
              <w:bottom w:val="dotted" w:sz="4" w:space="0" w:color="auto"/>
              <w:right w:val="dashed" w:sz="4" w:space="0" w:color="auto"/>
            </w:tcBorders>
            <w:shd w:val="clear" w:color="000000" w:fill="FFFFFF"/>
            <w:noWrap/>
            <w:vAlign w:val="bottom"/>
            <w:hideMark/>
          </w:tcPr>
          <w:p w14:paraId="09E134D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69" w:type="pct"/>
            <w:tcBorders>
              <w:top w:val="nil"/>
              <w:left w:val="nil"/>
              <w:bottom w:val="dotted" w:sz="4" w:space="0" w:color="auto"/>
              <w:right w:val="single" w:sz="4" w:space="0" w:color="auto"/>
            </w:tcBorders>
            <w:shd w:val="clear" w:color="000000" w:fill="FFFFFF"/>
            <w:noWrap/>
            <w:vAlign w:val="bottom"/>
            <w:hideMark/>
          </w:tcPr>
          <w:p w14:paraId="1FB419C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154,398</w:t>
            </w:r>
          </w:p>
        </w:tc>
        <w:tc>
          <w:tcPr>
            <w:tcW w:w="556" w:type="pct"/>
            <w:tcBorders>
              <w:top w:val="nil"/>
              <w:left w:val="nil"/>
              <w:bottom w:val="dotted" w:sz="4" w:space="0" w:color="auto"/>
              <w:right w:val="single" w:sz="8" w:space="0" w:color="auto"/>
            </w:tcBorders>
            <w:shd w:val="clear" w:color="000000" w:fill="FFFFFF"/>
            <w:noWrap/>
            <w:vAlign w:val="bottom"/>
            <w:hideMark/>
          </w:tcPr>
          <w:p w14:paraId="5B4ED28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27,459,388</w:t>
            </w:r>
          </w:p>
        </w:tc>
      </w:tr>
      <w:tr w:rsidR="00977797" w:rsidRPr="00977797" w14:paraId="3BDEE55C" w14:textId="77777777" w:rsidTr="00B11AE8">
        <w:trPr>
          <w:trHeight w:val="180"/>
        </w:trPr>
        <w:tc>
          <w:tcPr>
            <w:tcW w:w="262" w:type="pct"/>
            <w:tcBorders>
              <w:top w:val="nil"/>
              <w:left w:val="double" w:sz="6" w:space="0" w:color="auto"/>
              <w:bottom w:val="dotted" w:sz="4" w:space="0" w:color="auto"/>
              <w:right w:val="single" w:sz="4" w:space="0" w:color="auto"/>
            </w:tcBorders>
            <w:shd w:val="clear" w:color="auto" w:fill="auto"/>
            <w:noWrap/>
            <w:vAlign w:val="bottom"/>
            <w:hideMark/>
          </w:tcPr>
          <w:p w14:paraId="0980A59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01190</w:t>
            </w:r>
          </w:p>
        </w:tc>
        <w:tc>
          <w:tcPr>
            <w:tcW w:w="2305" w:type="pct"/>
            <w:tcBorders>
              <w:top w:val="nil"/>
              <w:left w:val="nil"/>
              <w:bottom w:val="dotted" w:sz="4" w:space="0" w:color="auto"/>
              <w:right w:val="nil"/>
            </w:tcBorders>
            <w:shd w:val="clear" w:color="auto" w:fill="auto"/>
            <w:noWrap/>
            <w:vAlign w:val="bottom"/>
            <w:hideMark/>
          </w:tcPr>
          <w:p w14:paraId="275DC55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Rehabilitimi i të përndjekurve politikë</w:t>
            </w:r>
          </w:p>
        </w:tc>
        <w:tc>
          <w:tcPr>
            <w:tcW w:w="517" w:type="pct"/>
            <w:tcBorders>
              <w:top w:val="nil"/>
              <w:left w:val="single" w:sz="4" w:space="0" w:color="auto"/>
              <w:bottom w:val="dotted" w:sz="4" w:space="0" w:color="auto"/>
              <w:right w:val="single" w:sz="4" w:space="0" w:color="auto"/>
            </w:tcBorders>
            <w:shd w:val="clear" w:color="000000" w:fill="FFFFFF"/>
            <w:noWrap/>
            <w:vAlign w:val="bottom"/>
            <w:hideMark/>
          </w:tcPr>
          <w:p w14:paraId="536742A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1,448,051</w:t>
            </w:r>
          </w:p>
        </w:tc>
        <w:tc>
          <w:tcPr>
            <w:tcW w:w="469" w:type="pct"/>
            <w:tcBorders>
              <w:top w:val="nil"/>
              <w:left w:val="nil"/>
              <w:bottom w:val="dotted" w:sz="4" w:space="0" w:color="auto"/>
              <w:right w:val="dashed" w:sz="4" w:space="0" w:color="auto"/>
            </w:tcBorders>
            <w:shd w:val="clear" w:color="000000" w:fill="FFFFFF"/>
            <w:noWrap/>
            <w:vAlign w:val="bottom"/>
            <w:hideMark/>
          </w:tcPr>
          <w:p w14:paraId="3B753AD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1B60189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509C065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nil"/>
              <w:right w:val="single" w:sz="8" w:space="0" w:color="auto"/>
            </w:tcBorders>
            <w:shd w:val="clear" w:color="000000" w:fill="FFFFFF"/>
            <w:noWrap/>
            <w:vAlign w:val="bottom"/>
            <w:hideMark/>
          </w:tcPr>
          <w:p w14:paraId="0CABF4E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1,448,051</w:t>
            </w:r>
          </w:p>
        </w:tc>
      </w:tr>
      <w:tr w:rsidR="00977797" w:rsidRPr="00977797" w14:paraId="343693D2"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7111D109"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38D4592"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Drejtësisë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6DB2E34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12,831,930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2C5201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1,310,287</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5F6BCB9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291,000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56D7E0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1,601,287</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1487AE4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14,433,217</w:t>
            </w:r>
          </w:p>
        </w:tc>
      </w:tr>
      <w:tr w:rsidR="00977797" w:rsidRPr="00977797" w14:paraId="1565800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CD19C95"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070C9F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01FFAC7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723,936</w:t>
            </w:r>
          </w:p>
        </w:tc>
        <w:tc>
          <w:tcPr>
            <w:tcW w:w="469" w:type="pct"/>
            <w:tcBorders>
              <w:top w:val="nil"/>
              <w:left w:val="nil"/>
              <w:bottom w:val="dotted" w:sz="4" w:space="0" w:color="auto"/>
              <w:right w:val="dashed" w:sz="4" w:space="0" w:color="auto"/>
            </w:tcBorders>
            <w:shd w:val="clear" w:color="000000" w:fill="FFFFFF"/>
            <w:noWrap/>
            <w:vAlign w:val="bottom"/>
            <w:hideMark/>
          </w:tcPr>
          <w:p w14:paraId="488743F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641,800</w:t>
            </w:r>
          </w:p>
        </w:tc>
        <w:tc>
          <w:tcPr>
            <w:tcW w:w="421" w:type="pct"/>
            <w:tcBorders>
              <w:top w:val="nil"/>
              <w:left w:val="nil"/>
              <w:bottom w:val="dotted" w:sz="4" w:space="0" w:color="auto"/>
              <w:right w:val="dashed" w:sz="4" w:space="0" w:color="auto"/>
            </w:tcBorders>
            <w:shd w:val="clear" w:color="000000" w:fill="FFFFFF"/>
            <w:noWrap/>
            <w:vAlign w:val="bottom"/>
            <w:hideMark/>
          </w:tcPr>
          <w:p w14:paraId="08483D8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66E266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641,800</w:t>
            </w:r>
          </w:p>
        </w:tc>
        <w:tc>
          <w:tcPr>
            <w:tcW w:w="556" w:type="pct"/>
            <w:tcBorders>
              <w:top w:val="nil"/>
              <w:left w:val="nil"/>
              <w:bottom w:val="dotted" w:sz="4" w:space="0" w:color="auto"/>
              <w:right w:val="single" w:sz="8" w:space="0" w:color="auto"/>
            </w:tcBorders>
            <w:shd w:val="clear" w:color="000000" w:fill="FFFFFF"/>
            <w:noWrap/>
            <w:vAlign w:val="bottom"/>
            <w:hideMark/>
          </w:tcPr>
          <w:p w14:paraId="5AC3677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1,365,736</w:t>
            </w:r>
          </w:p>
        </w:tc>
      </w:tr>
      <w:tr w:rsidR="00977797" w:rsidRPr="00977797" w14:paraId="73D8DC29"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1EE263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83C443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Ndihma juridike</w:t>
            </w:r>
          </w:p>
        </w:tc>
        <w:tc>
          <w:tcPr>
            <w:tcW w:w="517" w:type="pct"/>
            <w:tcBorders>
              <w:top w:val="nil"/>
              <w:left w:val="nil"/>
              <w:bottom w:val="dotted" w:sz="4" w:space="0" w:color="auto"/>
              <w:right w:val="single" w:sz="4" w:space="0" w:color="auto"/>
            </w:tcBorders>
            <w:shd w:val="clear" w:color="000000" w:fill="FFFFFF"/>
            <w:noWrap/>
            <w:vAlign w:val="bottom"/>
            <w:hideMark/>
          </w:tcPr>
          <w:p w14:paraId="1B11321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117,150</w:t>
            </w:r>
          </w:p>
        </w:tc>
        <w:tc>
          <w:tcPr>
            <w:tcW w:w="469" w:type="pct"/>
            <w:tcBorders>
              <w:top w:val="nil"/>
              <w:left w:val="nil"/>
              <w:bottom w:val="dotted" w:sz="4" w:space="0" w:color="auto"/>
              <w:right w:val="dashed" w:sz="4" w:space="0" w:color="auto"/>
            </w:tcBorders>
            <w:shd w:val="clear" w:color="000000" w:fill="FFFFFF"/>
            <w:noWrap/>
            <w:vAlign w:val="bottom"/>
            <w:hideMark/>
          </w:tcPr>
          <w:p w14:paraId="7DBA925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798CD71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2B2566B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6" w:type="pct"/>
            <w:tcBorders>
              <w:top w:val="nil"/>
              <w:left w:val="nil"/>
              <w:bottom w:val="dotted" w:sz="4" w:space="0" w:color="auto"/>
              <w:right w:val="single" w:sz="8" w:space="0" w:color="auto"/>
            </w:tcBorders>
            <w:shd w:val="clear" w:color="000000" w:fill="FFFFFF"/>
            <w:noWrap/>
            <w:vAlign w:val="bottom"/>
            <w:hideMark/>
          </w:tcPr>
          <w:p w14:paraId="54E1C1E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119,150</w:t>
            </w:r>
          </w:p>
        </w:tc>
      </w:tr>
      <w:tr w:rsidR="00977797" w:rsidRPr="00977797" w14:paraId="765FE6A7"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1830CE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B92C511"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Publikimet zyrtare</w:t>
            </w:r>
          </w:p>
        </w:tc>
        <w:tc>
          <w:tcPr>
            <w:tcW w:w="517" w:type="pct"/>
            <w:tcBorders>
              <w:top w:val="nil"/>
              <w:left w:val="nil"/>
              <w:bottom w:val="dotted" w:sz="4" w:space="0" w:color="auto"/>
              <w:right w:val="single" w:sz="4" w:space="0" w:color="auto"/>
            </w:tcBorders>
            <w:shd w:val="clear" w:color="000000" w:fill="FFFFFF"/>
            <w:noWrap/>
            <w:vAlign w:val="bottom"/>
            <w:hideMark/>
          </w:tcPr>
          <w:p w14:paraId="489F247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61,544</w:t>
            </w:r>
          </w:p>
        </w:tc>
        <w:tc>
          <w:tcPr>
            <w:tcW w:w="469" w:type="pct"/>
            <w:tcBorders>
              <w:top w:val="nil"/>
              <w:left w:val="nil"/>
              <w:bottom w:val="dotted" w:sz="4" w:space="0" w:color="auto"/>
              <w:right w:val="dashed" w:sz="4" w:space="0" w:color="auto"/>
            </w:tcBorders>
            <w:shd w:val="clear" w:color="000000" w:fill="FFFFFF"/>
            <w:noWrap/>
            <w:vAlign w:val="bottom"/>
            <w:hideMark/>
          </w:tcPr>
          <w:p w14:paraId="1C47F7C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0FF946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690E2D8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6" w:type="pct"/>
            <w:tcBorders>
              <w:top w:val="nil"/>
              <w:left w:val="nil"/>
              <w:bottom w:val="dotted" w:sz="4" w:space="0" w:color="auto"/>
              <w:right w:val="single" w:sz="8" w:space="0" w:color="auto"/>
            </w:tcBorders>
            <w:shd w:val="clear" w:color="000000" w:fill="FFFFFF"/>
            <w:noWrap/>
            <w:vAlign w:val="bottom"/>
            <w:hideMark/>
          </w:tcPr>
          <w:p w14:paraId="5FF5DE5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66,544</w:t>
            </w:r>
          </w:p>
        </w:tc>
      </w:tr>
      <w:tr w:rsidR="00977797" w:rsidRPr="00977797" w14:paraId="7CDE90D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8208B3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389318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Mjekësia ligjore</w:t>
            </w:r>
          </w:p>
        </w:tc>
        <w:tc>
          <w:tcPr>
            <w:tcW w:w="517" w:type="pct"/>
            <w:tcBorders>
              <w:top w:val="nil"/>
              <w:left w:val="nil"/>
              <w:bottom w:val="dotted" w:sz="4" w:space="0" w:color="auto"/>
              <w:right w:val="single" w:sz="4" w:space="0" w:color="auto"/>
            </w:tcBorders>
            <w:shd w:val="clear" w:color="000000" w:fill="FFFFFF"/>
            <w:noWrap/>
            <w:vAlign w:val="bottom"/>
            <w:hideMark/>
          </w:tcPr>
          <w:p w14:paraId="713D76C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116,850</w:t>
            </w:r>
          </w:p>
        </w:tc>
        <w:tc>
          <w:tcPr>
            <w:tcW w:w="469" w:type="pct"/>
            <w:tcBorders>
              <w:top w:val="nil"/>
              <w:left w:val="nil"/>
              <w:bottom w:val="dotted" w:sz="4" w:space="0" w:color="auto"/>
              <w:right w:val="dashed" w:sz="4" w:space="0" w:color="auto"/>
            </w:tcBorders>
            <w:shd w:val="clear" w:color="000000" w:fill="FFFFFF"/>
            <w:noWrap/>
            <w:vAlign w:val="bottom"/>
            <w:hideMark/>
          </w:tcPr>
          <w:p w14:paraId="5E03C5B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173,000</w:t>
            </w:r>
          </w:p>
        </w:tc>
        <w:tc>
          <w:tcPr>
            <w:tcW w:w="421" w:type="pct"/>
            <w:tcBorders>
              <w:top w:val="nil"/>
              <w:left w:val="nil"/>
              <w:bottom w:val="dotted" w:sz="4" w:space="0" w:color="auto"/>
              <w:right w:val="dashed" w:sz="4" w:space="0" w:color="auto"/>
            </w:tcBorders>
            <w:shd w:val="clear" w:color="000000" w:fill="FFFFFF"/>
            <w:noWrap/>
            <w:vAlign w:val="bottom"/>
            <w:hideMark/>
          </w:tcPr>
          <w:p w14:paraId="51C56B6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DB536E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173,000</w:t>
            </w:r>
          </w:p>
        </w:tc>
        <w:tc>
          <w:tcPr>
            <w:tcW w:w="556" w:type="pct"/>
            <w:tcBorders>
              <w:top w:val="nil"/>
              <w:left w:val="nil"/>
              <w:bottom w:val="dotted" w:sz="4" w:space="0" w:color="auto"/>
              <w:right w:val="single" w:sz="8" w:space="0" w:color="auto"/>
            </w:tcBorders>
            <w:shd w:val="clear" w:color="000000" w:fill="FFFFFF"/>
            <w:noWrap/>
            <w:vAlign w:val="bottom"/>
            <w:hideMark/>
          </w:tcPr>
          <w:p w14:paraId="4C087E3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289,850</w:t>
            </w:r>
          </w:p>
        </w:tc>
      </w:tr>
      <w:tr w:rsidR="00977797" w:rsidRPr="00977797" w14:paraId="06DD9E8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16877C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03440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FC7F31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Sistemi i burgjeve</w:t>
            </w:r>
          </w:p>
        </w:tc>
        <w:tc>
          <w:tcPr>
            <w:tcW w:w="517" w:type="pct"/>
            <w:tcBorders>
              <w:top w:val="nil"/>
              <w:left w:val="nil"/>
              <w:bottom w:val="dotted" w:sz="4" w:space="0" w:color="auto"/>
              <w:right w:val="single" w:sz="4" w:space="0" w:color="auto"/>
            </w:tcBorders>
            <w:shd w:val="clear" w:color="000000" w:fill="FFFFFF"/>
            <w:noWrap/>
            <w:vAlign w:val="bottom"/>
            <w:hideMark/>
          </w:tcPr>
          <w:p w14:paraId="54C6C05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8,872,240</w:t>
            </w:r>
          </w:p>
        </w:tc>
        <w:tc>
          <w:tcPr>
            <w:tcW w:w="469" w:type="pct"/>
            <w:tcBorders>
              <w:top w:val="nil"/>
              <w:left w:val="nil"/>
              <w:bottom w:val="dotted" w:sz="4" w:space="0" w:color="auto"/>
              <w:right w:val="dashed" w:sz="4" w:space="0" w:color="auto"/>
            </w:tcBorders>
            <w:shd w:val="clear" w:color="000000" w:fill="FFFFFF"/>
            <w:noWrap/>
            <w:vAlign w:val="bottom"/>
            <w:hideMark/>
          </w:tcPr>
          <w:p w14:paraId="67CD5A9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478,287</w:t>
            </w:r>
          </w:p>
        </w:tc>
        <w:tc>
          <w:tcPr>
            <w:tcW w:w="421" w:type="pct"/>
            <w:tcBorders>
              <w:top w:val="nil"/>
              <w:left w:val="nil"/>
              <w:bottom w:val="dotted" w:sz="4" w:space="0" w:color="auto"/>
              <w:right w:val="dashed" w:sz="4" w:space="0" w:color="auto"/>
            </w:tcBorders>
            <w:shd w:val="clear" w:color="000000" w:fill="FFFFFF"/>
            <w:noWrap/>
            <w:vAlign w:val="bottom"/>
            <w:hideMark/>
          </w:tcPr>
          <w:p w14:paraId="4C18ABE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291,000</w:t>
            </w:r>
          </w:p>
        </w:tc>
        <w:tc>
          <w:tcPr>
            <w:tcW w:w="469" w:type="pct"/>
            <w:tcBorders>
              <w:top w:val="nil"/>
              <w:left w:val="nil"/>
              <w:bottom w:val="dotted" w:sz="4" w:space="0" w:color="auto"/>
              <w:right w:val="single" w:sz="4" w:space="0" w:color="auto"/>
            </w:tcBorders>
            <w:shd w:val="clear" w:color="000000" w:fill="FFFFFF"/>
            <w:noWrap/>
            <w:vAlign w:val="bottom"/>
            <w:hideMark/>
          </w:tcPr>
          <w:p w14:paraId="698738A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769,287</w:t>
            </w:r>
          </w:p>
        </w:tc>
        <w:tc>
          <w:tcPr>
            <w:tcW w:w="556" w:type="pct"/>
            <w:tcBorders>
              <w:top w:val="nil"/>
              <w:left w:val="nil"/>
              <w:bottom w:val="dotted" w:sz="4" w:space="0" w:color="auto"/>
              <w:right w:val="single" w:sz="8" w:space="0" w:color="auto"/>
            </w:tcBorders>
            <w:shd w:val="clear" w:color="000000" w:fill="FFFFFF"/>
            <w:noWrap/>
            <w:vAlign w:val="bottom"/>
            <w:hideMark/>
          </w:tcPr>
          <w:p w14:paraId="0395049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9,641,527</w:t>
            </w:r>
          </w:p>
        </w:tc>
      </w:tr>
      <w:tr w:rsidR="00977797" w:rsidRPr="00977797" w14:paraId="7F03D999"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F173EB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9CDC99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Përmbarimit Gjyqësor</w:t>
            </w:r>
          </w:p>
        </w:tc>
        <w:tc>
          <w:tcPr>
            <w:tcW w:w="517" w:type="pct"/>
            <w:tcBorders>
              <w:top w:val="nil"/>
              <w:left w:val="nil"/>
              <w:bottom w:val="dotted" w:sz="4" w:space="0" w:color="auto"/>
              <w:right w:val="single" w:sz="4" w:space="0" w:color="auto"/>
            </w:tcBorders>
            <w:shd w:val="clear" w:color="000000" w:fill="FFFFFF"/>
            <w:noWrap/>
            <w:vAlign w:val="bottom"/>
            <w:hideMark/>
          </w:tcPr>
          <w:p w14:paraId="26BCBC3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297,936</w:t>
            </w:r>
          </w:p>
        </w:tc>
        <w:tc>
          <w:tcPr>
            <w:tcW w:w="469" w:type="pct"/>
            <w:tcBorders>
              <w:top w:val="nil"/>
              <w:left w:val="nil"/>
              <w:bottom w:val="dotted" w:sz="4" w:space="0" w:color="auto"/>
              <w:right w:val="dashed" w:sz="4" w:space="0" w:color="auto"/>
            </w:tcBorders>
            <w:shd w:val="clear" w:color="000000" w:fill="FFFFFF"/>
            <w:noWrap/>
            <w:vAlign w:val="bottom"/>
            <w:hideMark/>
          </w:tcPr>
          <w:p w14:paraId="318C7F1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75F36BC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67B229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6" w:type="pct"/>
            <w:tcBorders>
              <w:top w:val="nil"/>
              <w:left w:val="nil"/>
              <w:bottom w:val="dotted" w:sz="4" w:space="0" w:color="auto"/>
              <w:right w:val="single" w:sz="8" w:space="0" w:color="auto"/>
            </w:tcBorders>
            <w:shd w:val="clear" w:color="000000" w:fill="FFFFFF"/>
            <w:noWrap/>
            <w:vAlign w:val="bottom"/>
            <w:hideMark/>
          </w:tcPr>
          <w:p w14:paraId="0CE9C3A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302,936</w:t>
            </w:r>
          </w:p>
        </w:tc>
      </w:tr>
      <w:tr w:rsidR="00977797" w:rsidRPr="00977797" w14:paraId="47E65B8D"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51BFAD0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305" w:type="pct"/>
            <w:tcBorders>
              <w:top w:val="nil"/>
              <w:left w:val="single" w:sz="4" w:space="0" w:color="auto"/>
              <w:bottom w:val="nil"/>
              <w:right w:val="single" w:sz="4" w:space="0" w:color="auto"/>
            </w:tcBorders>
            <w:shd w:val="clear" w:color="auto" w:fill="auto"/>
            <w:noWrap/>
            <w:vAlign w:val="bottom"/>
            <w:hideMark/>
          </w:tcPr>
          <w:p w14:paraId="415ED04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për çështjet e birësimeve</w:t>
            </w:r>
          </w:p>
        </w:tc>
        <w:tc>
          <w:tcPr>
            <w:tcW w:w="517" w:type="pct"/>
            <w:tcBorders>
              <w:top w:val="nil"/>
              <w:left w:val="nil"/>
              <w:bottom w:val="nil"/>
              <w:right w:val="single" w:sz="4" w:space="0" w:color="auto"/>
            </w:tcBorders>
            <w:shd w:val="clear" w:color="000000" w:fill="FFFFFF"/>
            <w:noWrap/>
            <w:vAlign w:val="bottom"/>
            <w:hideMark/>
          </w:tcPr>
          <w:p w14:paraId="6D68CD4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18,440</w:t>
            </w:r>
          </w:p>
        </w:tc>
        <w:tc>
          <w:tcPr>
            <w:tcW w:w="469" w:type="pct"/>
            <w:tcBorders>
              <w:top w:val="nil"/>
              <w:left w:val="nil"/>
              <w:bottom w:val="nil"/>
              <w:right w:val="dashed" w:sz="4" w:space="0" w:color="auto"/>
            </w:tcBorders>
            <w:shd w:val="clear" w:color="000000" w:fill="FFFFFF"/>
            <w:noWrap/>
            <w:vAlign w:val="bottom"/>
            <w:hideMark/>
          </w:tcPr>
          <w:p w14:paraId="6897A09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w:t>
            </w:r>
          </w:p>
        </w:tc>
        <w:tc>
          <w:tcPr>
            <w:tcW w:w="421" w:type="pct"/>
            <w:tcBorders>
              <w:top w:val="nil"/>
              <w:left w:val="nil"/>
              <w:bottom w:val="nil"/>
              <w:right w:val="dashed" w:sz="4" w:space="0" w:color="auto"/>
            </w:tcBorders>
            <w:shd w:val="clear" w:color="000000" w:fill="FFFFFF"/>
            <w:noWrap/>
            <w:vAlign w:val="bottom"/>
            <w:hideMark/>
          </w:tcPr>
          <w:p w14:paraId="1BF98B1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4F58D17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w:t>
            </w:r>
          </w:p>
        </w:tc>
        <w:tc>
          <w:tcPr>
            <w:tcW w:w="556" w:type="pct"/>
            <w:tcBorders>
              <w:top w:val="nil"/>
              <w:left w:val="nil"/>
              <w:bottom w:val="nil"/>
              <w:right w:val="single" w:sz="8" w:space="0" w:color="auto"/>
            </w:tcBorders>
            <w:shd w:val="clear" w:color="000000" w:fill="FFFFFF"/>
            <w:noWrap/>
            <w:vAlign w:val="bottom"/>
            <w:hideMark/>
          </w:tcPr>
          <w:p w14:paraId="1D685DE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18,640</w:t>
            </w:r>
          </w:p>
        </w:tc>
      </w:tr>
      <w:tr w:rsidR="00977797" w:rsidRPr="00977797" w14:paraId="433BF442"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6B530FC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01180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6C904FA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Kthimit dhe Kompensimit të Pronave</w:t>
            </w:r>
          </w:p>
        </w:tc>
        <w:tc>
          <w:tcPr>
            <w:tcW w:w="517" w:type="pct"/>
            <w:tcBorders>
              <w:top w:val="dotted" w:sz="4" w:space="0" w:color="auto"/>
              <w:left w:val="nil"/>
              <w:bottom w:val="nil"/>
              <w:right w:val="single" w:sz="4" w:space="0" w:color="auto"/>
            </w:tcBorders>
            <w:shd w:val="clear" w:color="000000" w:fill="FFFFFF"/>
            <w:noWrap/>
            <w:vAlign w:val="bottom"/>
            <w:hideMark/>
          </w:tcPr>
          <w:p w14:paraId="774CB34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2,412,446</w:t>
            </w:r>
          </w:p>
        </w:tc>
        <w:tc>
          <w:tcPr>
            <w:tcW w:w="469" w:type="pct"/>
            <w:tcBorders>
              <w:top w:val="dotted" w:sz="4" w:space="0" w:color="auto"/>
              <w:left w:val="nil"/>
              <w:bottom w:val="nil"/>
              <w:right w:val="dashed" w:sz="4" w:space="0" w:color="auto"/>
            </w:tcBorders>
            <w:shd w:val="clear" w:color="000000" w:fill="FFFFFF"/>
            <w:noWrap/>
            <w:vAlign w:val="bottom"/>
            <w:hideMark/>
          </w:tcPr>
          <w:p w14:paraId="54867D2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21" w:type="pct"/>
            <w:tcBorders>
              <w:top w:val="dotted" w:sz="4" w:space="0" w:color="auto"/>
              <w:left w:val="nil"/>
              <w:bottom w:val="nil"/>
              <w:right w:val="dashed" w:sz="4" w:space="0" w:color="auto"/>
            </w:tcBorders>
            <w:shd w:val="clear" w:color="000000" w:fill="FFFFFF"/>
            <w:noWrap/>
            <w:vAlign w:val="bottom"/>
            <w:hideMark/>
          </w:tcPr>
          <w:p w14:paraId="467B998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0EBDCCE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56" w:type="pct"/>
            <w:tcBorders>
              <w:top w:val="dotted" w:sz="4" w:space="0" w:color="auto"/>
              <w:left w:val="nil"/>
              <w:bottom w:val="nil"/>
              <w:right w:val="single" w:sz="8" w:space="0" w:color="auto"/>
            </w:tcBorders>
            <w:shd w:val="clear" w:color="000000" w:fill="FFFFFF"/>
            <w:noWrap/>
            <w:vAlign w:val="bottom"/>
            <w:hideMark/>
          </w:tcPr>
          <w:p w14:paraId="2269786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2,415,446</w:t>
            </w:r>
          </w:p>
        </w:tc>
      </w:tr>
      <w:tr w:rsidR="00977797" w:rsidRPr="00977797" w14:paraId="76F83994" w14:textId="77777777" w:rsidTr="00B11AE8">
        <w:trPr>
          <w:trHeight w:val="180"/>
        </w:trPr>
        <w:tc>
          <w:tcPr>
            <w:tcW w:w="26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6E166BB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03490</w:t>
            </w:r>
          </w:p>
        </w:tc>
        <w:tc>
          <w:tcPr>
            <w:tcW w:w="2305" w:type="pct"/>
            <w:tcBorders>
              <w:top w:val="dotted" w:sz="4" w:space="0" w:color="auto"/>
              <w:left w:val="nil"/>
              <w:bottom w:val="dotted" w:sz="4" w:space="0" w:color="auto"/>
              <w:right w:val="nil"/>
            </w:tcBorders>
            <w:shd w:val="clear" w:color="auto" w:fill="auto"/>
            <w:noWrap/>
            <w:vAlign w:val="bottom"/>
            <w:hideMark/>
          </w:tcPr>
          <w:p w14:paraId="6D2ECF8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Provës</w:t>
            </w:r>
          </w:p>
        </w:tc>
        <w:tc>
          <w:tcPr>
            <w:tcW w:w="517"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7DC40B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211,388</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17AA874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041401B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0E91897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6" w:type="pct"/>
            <w:tcBorders>
              <w:top w:val="dotted" w:sz="4" w:space="0" w:color="auto"/>
              <w:left w:val="nil"/>
              <w:bottom w:val="nil"/>
              <w:right w:val="single" w:sz="8" w:space="0" w:color="auto"/>
            </w:tcBorders>
            <w:shd w:val="clear" w:color="000000" w:fill="FFFFFF"/>
            <w:noWrap/>
            <w:vAlign w:val="bottom"/>
            <w:hideMark/>
          </w:tcPr>
          <w:p w14:paraId="005278F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213,388</w:t>
            </w:r>
          </w:p>
        </w:tc>
      </w:tr>
      <w:tr w:rsidR="00977797" w:rsidRPr="00977797" w14:paraId="4F0FFC43"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2BC5E166"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164C6DE"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Evropës dhe Punëve të Jashtme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722E110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3,564,300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6C51413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88,000</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43EDF6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7B0E1E5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67AF670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3,652,300</w:t>
            </w:r>
          </w:p>
        </w:tc>
      </w:tr>
      <w:tr w:rsidR="00977797" w:rsidRPr="00977797" w14:paraId="78D1C897"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334D813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F61E90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2A357C2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338,490</w:t>
            </w:r>
          </w:p>
        </w:tc>
        <w:tc>
          <w:tcPr>
            <w:tcW w:w="469" w:type="pct"/>
            <w:tcBorders>
              <w:top w:val="nil"/>
              <w:left w:val="nil"/>
              <w:bottom w:val="dotted" w:sz="4" w:space="0" w:color="auto"/>
              <w:right w:val="dashed" w:sz="4" w:space="0" w:color="auto"/>
            </w:tcBorders>
            <w:shd w:val="clear" w:color="000000" w:fill="FFFFFF"/>
            <w:noWrap/>
            <w:vAlign w:val="bottom"/>
            <w:hideMark/>
          </w:tcPr>
          <w:p w14:paraId="60E97A8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38,000</w:t>
            </w:r>
          </w:p>
        </w:tc>
        <w:tc>
          <w:tcPr>
            <w:tcW w:w="421" w:type="pct"/>
            <w:tcBorders>
              <w:top w:val="nil"/>
              <w:left w:val="nil"/>
              <w:bottom w:val="dotted" w:sz="4" w:space="0" w:color="auto"/>
              <w:right w:val="dashed" w:sz="4" w:space="0" w:color="auto"/>
            </w:tcBorders>
            <w:shd w:val="clear" w:color="000000" w:fill="FFFFFF"/>
            <w:noWrap/>
            <w:vAlign w:val="bottom"/>
            <w:hideMark/>
          </w:tcPr>
          <w:p w14:paraId="780E5F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A5FEB5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38,000</w:t>
            </w:r>
          </w:p>
        </w:tc>
        <w:tc>
          <w:tcPr>
            <w:tcW w:w="556" w:type="pct"/>
            <w:tcBorders>
              <w:top w:val="nil"/>
              <w:left w:val="nil"/>
              <w:bottom w:val="dotted" w:sz="4" w:space="0" w:color="auto"/>
              <w:right w:val="single" w:sz="8" w:space="0" w:color="auto"/>
            </w:tcBorders>
            <w:shd w:val="clear" w:color="000000" w:fill="FFFFFF"/>
            <w:noWrap/>
            <w:vAlign w:val="bottom"/>
            <w:hideMark/>
          </w:tcPr>
          <w:p w14:paraId="2CD4BFE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376,490</w:t>
            </w:r>
          </w:p>
        </w:tc>
      </w:tr>
      <w:tr w:rsidR="00977797" w:rsidRPr="00977797" w14:paraId="21F84A55"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23094F5B"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nil"/>
              <w:left w:val="single" w:sz="4" w:space="0" w:color="auto"/>
              <w:bottom w:val="nil"/>
              <w:right w:val="single" w:sz="4" w:space="0" w:color="auto"/>
            </w:tcBorders>
            <w:shd w:val="clear" w:color="auto" w:fill="auto"/>
            <w:noWrap/>
            <w:vAlign w:val="bottom"/>
            <w:hideMark/>
          </w:tcPr>
          <w:p w14:paraId="37360B5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diplomatike jashtë shtetit</w:t>
            </w:r>
          </w:p>
        </w:tc>
        <w:tc>
          <w:tcPr>
            <w:tcW w:w="517" w:type="pct"/>
            <w:tcBorders>
              <w:top w:val="nil"/>
              <w:left w:val="nil"/>
              <w:bottom w:val="nil"/>
              <w:right w:val="single" w:sz="4" w:space="0" w:color="auto"/>
            </w:tcBorders>
            <w:shd w:val="clear" w:color="000000" w:fill="FFFFFF"/>
            <w:noWrap/>
            <w:vAlign w:val="bottom"/>
            <w:hideMark/>
          </w:tcPr>
          <w:p w14:paraId="2F5D9B5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2,907,230</w:t>
            </w:r>
          </w:p>
        </w:tc>
        <w:tc>
          <w:tcPr>
            <w:tcW w:w="469" w:type="pct"/>
            <w:tcBorders>
              <w:top w:val="nil"/>
              <w:left w:val="nil"/>
              <w:bottom w:val="nil"/>
              <w:right w:val="dashed" w:sz="4" w:space="0" w:color="auto"/>
            </w:tcBorders>
            <w:shd w:val="clear" w:color="000000" w:fill="FFFFFF"/>
            <w:noWrap/>
            <w:vAlign w:val="bottom"/>
            <w:hideMark/>
          </w:tcPr>
          <w:p w14:paraId="351D1BD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1" w:type="pct"/>
            <w:tcBorders>
              <w:top w:val="nil"/>
              <w:left w:val="nil"/>
              <w:bottom w:val="nil"/>
              <w:right w:val="dashed" w:sz="4" w:space="0" w:color="auto"/>
            </w:tcBorders>
            <w:shd w:val="clear" w:color="000000" w:fill="FFFFFF"/>
            <w:noWrap/>
            <w:vAlign w:val="bottom"/>
            <w:hideMark/>
          </w:tcPr>
          <w:p w14:paraId="38C0F82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5DFC676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556" w:type="pct"/>
            <w:tcBorders>
              <w:top w:val="nil"/>
              <w:left w:val="nil"/>
              <w:bottom w:val="nil"/>
              <w:right w:val="single" w:sz="8" w:space="0" w:color="auto"/>
            </w:tcBorders>
            <w:shd w:val="clear" w:color="000000" w:fill="FFFFFF"/>
            <w:noWrap/>
            <w:vAlign w:val="bottom"/>
            <w:hideMark/>
          </w:tcPr>
          <w:p w14:paraId="3717AA9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2,957,230</w:t>
            </w:r>
          </w:p>
        </w:tc>
      </w:tr>
      <w:tr w:rsidR="00977797" w:rsidRPr="00977797" w14:paraId="458E2E50"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4D4872CC"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6F68E6B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Aktiviteti diplomatik dhe konsullor i MPJ-së</w:t>
            </w:r>
          </w:p>
        </w:tc>
        <w:tc>
          <w:tcPr>
            <w:tcW w:w="517" w:type="pct"/>
            <w:tcBorders>
              <w:top w:val="dotted" w:sz="4" w:space="0" w:color="auto"/>
              <w:left w:val="nil"/>
              <w:bottom w:val="dotted" w:sz="4" w:space="0" w:color="auto"/>
              <w:right w:val="single" w:sz="4" w:space="0" w:color="auto"/>
            </w:tcBorders>
            <w:shd w:val="clear" w:color="000000" w:fill="FFFFFF"/>
            <w:noWrap/>
            <w:vAlign w:val="bottom"/>
            <w:hideMark/>
          </w:tcPr>
          <w:p w14:paraId="26687FF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318,580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1202975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08742E8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6C29058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dotted" w:sz="4" w:space="0" w:color="auto"/>
              <w:left w:val="nil"/>
              <w:bottom w:val="nil"/>
              <w:right w:val="single" w:sz="8" w:space="0" w:color="auto"/>
            </w:tcBorders>
            <w:shd w:val="clear" w:color="000000" w:fill="FFFFFF"/>
            <w:noWrap/>
            <w:vAlign w:val="bottom"/>
            <w:hideMark/>
          </w:tcPr>
          <w:p w14:paraId="7CC5A66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318,580</w:t>
            </w:r>
          </w:p>
        </w:tc>
      </w:tr>
      <w:tr w:rsidR="00977797" w:rsidRPr="00977797" w14:paraId="75AF107E"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7A938C00"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96ECD25"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Brendshme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7AC0C2B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28,306,576</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FFA716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1,012,316</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55DE03C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1,725,000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144482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2,737,316</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738FFB7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31,043,892</w:t>
            </w:r>
          </w:p>
        </w:tc>
      </w:tr>
      <w:tr w:rsidR="00977797" w:rsidRPr="00977797" w14:paraId="65F27BD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818B32C"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69E937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C8D5A4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1,596,495</w:t>
            </w:r>
          </w:p>
        </w:tc>
        <w:tc>
          <w:tcPr>
            <w:tcW w:w="469" w:type="pct"/>
            <w:tcBorders>
              <w:top w:val="nil"/>
              <w:left w:val="nil"/>
              <w:bottom w:val="dotted" w:sz="4" w:space="0" w:color="auto"/>
              <w:right w:val="dashed" w:sz="4" w:space="0" w:color="auto"/>
            </w:tcBorders>
            <w:shd w:val="clear" w:color="000000" w:fill="FFFFFF"/>
            <w:noWrap/>
            <w:vAlign w:val="bottom"/>
            <w:hideMark/>
          </w:tcPr>
          <w:p w14:paraId="65CD729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92,849</w:t>
            </w:r>
          </w:p>
        </w:tc>
        <w:tc>
          <w:tcPr>
            <w:tcW w:w="421" w:type="pct"/>
            <w:tcBorders>
              <w:top w:val="nil"/>
              <w:left w:val="nil"/>
              <w:bottom w:val="dotted" w:sz="4" w:space="0" w:color="auto"/>
              <w:right w:val="dashed" w:sz="4" w:space="0" w:color="auto"/>
            </w:tcBorders>
            <w:shd w:val="clear" w:color="000000" w:fill="FFFFFF"/>
            <w:noWrap/>
            <w:vAlign w:val="bottom"/>
            <w:hideMark/>
          </w:tcPr>
          <w:p w14:paraId="15B2F7E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69" w:type="pct"/>
            <w:tcBorders>
              <w:top w:val="nil"/>
              <w:left w:val="nil"/>
              <w:bottom w:val="dotted" w:sz="4" w:space="0" w:color="auto"/>
              <w:right w:val="single" w:sz="4" w:space="0" w:color="auto"/>
            </w:tcBorders>
            <w:shd w:val="clear" w:color="000000" w:fill="FFFFFF"/>
            <w:noWrap/>
            <w:vAlign w:val="bottom"/>
            <w:hideMark/>
          </w:tcPr>
          <w:p w14:paraId="0DDD575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97,849</w:t>
            </w:r>
          </w:p>
        </w:tc>
        <w:tc>
          <w:tcPr>
            <w:tcW w:w="556" w:type="pct"/>
            <w:tcBorders>
              <w:top w:val="nil"/>
              <w:left w:val="nil"/>
              <w:bottom w:val="dotted" w:sz="4" w:space="0" w:color="auto"/>
              <w:right w:val="single" w:sz="8" w:space="0" w:color="auto"/>
            </w:tcBorders>
            <w:shd w:val="clear" w:color="000000" w:fill="FFFFFF"/>
            <w:noWrap/>
            <w:vAlign w:val="bottom"/>
            <w:hideMark/>
          </w:tcPr>
          <w:p w14:paraId="7F6BCF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1,694,344</w:t>
            </w:r>
          </w:p>
        </w:tc>
      </w:tr>
      <w:tr w:rsidR="00977797" w:rsidRPr="00977797" w14:paraId="604D71B2"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285AC6B"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D34390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Policia e Shtetit</w:t>
            </w:r>
          </w:p>
        </w:tc>
        <w:tc>
          <w:tcPr>
            <w:tcW w:w="517" w:type="pct"/>
            <w:tcBorders>
              <w:top w:val="nil"/>
              <w:left w:val="nil"/>
              <w:bottom w:val="dotted" w:sz="4" w:space="0" w:color="auto"/>
              <w:right w:val="single" w:sz="4" w:space="0" w:color="auto"/>
            </w:tcBorders>
            <w:shd w:val="clear" w:color="000000" w:fill="FFFFFF"/>
            <w:noWrap/>
            <w:vAlign w:val="bottom"/>
            <w:hideMark/>
          </w:tcPr>
          <w:p w14:paraId="577C5ED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22,863,012</w:t>
            </w:r>
          </w:p>
        </w:tc>
        <w:tc>
          <w:tcPr>
            <w:tcW w:w="469" w:type="pct"/>
            <w:tcBorders>
              <w:top w:val="nil"/>
              <w:left w:val="nil"/>
              <w:bottom w:val="dotted" w:sz="4" w:space="0" w:color="auto"/>
              <w:right w:val="dashed" w:sz="4" w:space="0" w:color="auto"/>
            </w:tcBorders>
            <w:shd w:val="clear" w:color="000000" w:fill="FFFFFF"/>
            <w:noWrap/>
            <w:vAlign w:val="bottom"/>
            <w:hideMark/>
          </w:tcPr>
          <w:p w14:paraId="594F38D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694,127</w:t>
            </w:r>
          </w:p>
        </w:tc>
        <w:tc>
          <w:tcPr>
            <w:tcW w:w="421" w:type="pct"/>
            <w:tcBorders>
              <w:top w:val="nil"/>
              <w:left w:val="nil"/>
              <w:bottom w:val="dotted" w:sz="4" w:space="0" w:color="auto"/>
              <w:right w:val="dashed" w:sz="4" w:space="0" w:color="auto"/>
            </w:tcBorders>
            <w:shd w:val="clear" w:color="000000" w:fill="FFFFFF"/>
            <w:noWrap/>
            <w:vAlign w:val="bottom"/>
            <w:hideMark/>
          </w:tcPr>
          <w:p w14:paraId="4F448F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1,700,000</w:t>
            </w:r>
          </w:p>
        </w:tc>
        <w:tc>
          <w:tcPr>
            <w:tcW w:w="469" w:type="pct"/>
            <w:tcBorders>
              <w:top w:val="nil"/>
              <w:left w:val="nil"/>
              <w:bottom w:val="dotted" w:sz="4" w:space="0" w:color="auto"/>
              <w:right w:val="single" w:sz="4" w:space="0" w:color="auto"/>
            </w:tcBorders>
            <w:shd w:val="clear" w:color="000000" w:fill="FFFFFF"/>
            <w:noWrap/>
            <w:vAlign w:val="bottom"/>
            <w:hideMark/>
          </w:tcPr>
          <w:p w14:paraId="14301A9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2,394,127</w:t>
            </w:r>
          </w:p>
        </w:tc>
        <w:tc>
          <w:tcPr>
            <w:tcW w:w="556" w:type="pct"/>
            <w:tcBorders>
              <w:top w:val="nil"/>
              <w:left w:val="nil"/>
              <w:bottom w:val="dotted" w:sz="4" w:space="0" w:color="auto"/>
              <w:right w:val="single" w:sz="8" w:space="0" w:color="auto"/>
            </w:tcBorders>
            <w:shd w:val="clear" w:color="000000" w:fill="FFFFFF"/>
            <w:noWrap/>
            <w:vAlign w:val="bottom"/>
            <w:hideMark/>
          </w:tcPr>
          <w:p w14:paraId="147825C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25,257,139</w:t>
            </w:r>
          </w:p>
        </w:tc>
      </w:tr>
      <w:tr w:rsidR="00977797" w:rsidRPr="00977797" w14:paraId="684BF55F"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60F9AED"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FB720B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Garda e Republikës</w:t>
            </w:r>
          </w:p>
        </w:tc>
        <w:tc>
          <w:tcPr>
            <w:tcW w:w="517" w:type="pct"/>
            <w:tcBorders>
              <w:top w:val="nil"/>
              <w:left w:val="nil"/>
              <w:bottom w:val="dotted" w:sz="4" w:space="0" w:color="auto"/>
              <w:right w:val="single" w:sz="4" w:space="0" w:color="auto"/>
            </w:tcBorders>
            <w:shd w:val="clear" w:color="000000" w:fill="FFFFFF"/>
            <w:noWrap/>
            <w:vAlign w:val="bottom"/>
            <w:hideMark/>
          </w:tcPr>
          <w:p w14:paraId="5F6F8D5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2,480,000</w:t>
            </w:r>
          </w:p>
        </w:tc>
        <w:tc>
          <w:tcPr>
            <w:tcW w:w="469" w:type="pct"/>
            <w:tcBorders>
              <w:top w:val="nil"/>
              <w:left w:val="nil"/>
              <w:bottom w:val="dotted" w:sz="4" w:space="0" w:color="auto"/>
              <w:right w:val="dashed" w:sz="4" w:space="0" w:color="auto"/>
            </w:tcBorders>
            <w:shd w:val="clear" w:color="000000" w:fill="FFFFFF"/>
            <w:noWrap/>
            <w:vAlign w:val="bottom"/>
            <w:hideMark/>
          </w:tcPr>
          <w:p w14:paraId="558DE93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11,340</w:t>
            </w:r>
          </w:p>
        </w:tc>
        <w:tc>
          <w:tcPr>
            <w:tcW w:w="421" w:type="pct"/>
            <w:tcBorders>
              <w:top w:val="nil"/>
              <w:left w:val="nil"/>
              <w:bottom w:val="dotted" w:sz="4" w:space="0" w:color="auto"/>
              <w:right w:val="dashed" w:sz="4" w:space="0" w:color="auto"/>
            </w:tcBorders>
            <w:shd w:val="clear" w:color="000000" w:fill="FFFFFF"/>
            <w:noWrap/>
            <w:vAlign w:val="bottom"/>
            <w:hideMark/>
          </w:tcPr>
          <w:p w14:paraId="4037EB8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3C541F2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11,340</w:t>
            </w:r>
          </w:p>
        </w:tc>
        <w:tc>
          <w:tcPr>
            <w:tcW w:w="556" w:type="pct"/>
            <w:tcBorders>
              <w:top w:val="nil"/>
              <w:left w:val="nil"/>
              <w:bottom w:val="dotted" w:sz="4" w:space="0" w:color="auto"/>
              <w:right w:val="single" w:sz="8" w:space="0" w:color="auto"/>
            </w:tcBorders>
            <w:shd w:val="clear" w:color="000000" w:fill="FFFFFF"/>
            <w:noWrap/>
            <w:vAlign w:val="bottom"/>
            <w:hideMark/>
          </w:tcPr>
          <w:p w14:paraId="023C8F2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2,491,340</w:t>
            </w:r>
          </w:p>
        </w:tc>
      </w:tr>
      <w:tr w:rsidR="00977797" w:rsidRPr="00977797" w14:paraId="42BDDDD4"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5113E8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lastRenderedPageBreak/>
              <w:t>01160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1991CB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Prefekturat dhe funksionet e deleguara të pushtetit vendor</w:t>
            </w:r>
          </w:p>
        </w:tc>
        <w:tc>
          <w:tcPr>
            <w:tcW w:w="517" w:type="pct"/>
            <w:tcBorders>
              <w:top w:val="nil"/>
              <w:left w:val="nil"/>
              <w:bottom w:val="dotted" w:sz="4" w:space="0" w:color="auto"/>
              <w:right w:val="single" w:sz="4" w:space="0" w:color="auto"/>
            </w:tcBorders>
            <w:shd w:val="clear" w:color="000000" w:fill="FFFFFF"/>
            <w:noWrap/>
            <w:vAlign w:val="bottom"/>
            <w:hideMark/>
          </w:tcPr>
          <w:p w14:paraId="29F021A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671,327</w:t>
            </w:r>
          </w:p>
        </w:tc>
        <w:tc>
          <w:tcPr>
            <w:tcW w:w="469" w:type="pct"/>
            <w:tcBorders>
              <w:top w:val="nil"/>
              <w:left w:val="nil"/>
              <w:bottom w:val="dotted" w:sz="4" w:space="0" w:color="auto"/>
              <w:right w:val="dashed" w:sz="4" w:space="0" w:color="auto"/>
            </w:tcBorders>
            <w:shd w:val="clear" w:color="000000" w:fill="FFFFFF"/>
            <w:noWrap/>
            <w:vAlign w:val="bottom"/>
            <w:hideMark/>
          </w:tcPr>
          <w:p w14:paraId="7C47D6D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421" w:type="pct"/>
            <w:tcBorders>
              <w:top w:val="nil"/>
              <w:left w:val="nil"/>
              <w:bottom w:val="dotted" w:sz="4" w:space="0" w:color="auto"/>
              <w:right w:val="dashed" w:sz="4" w:space="0" w:color="auto"/>
            </w:tcBorders>
            <w:shd w:val="clear" w:color="000000" w:fill="FFFFFF"/>
            <w:noWrap/>
            <w:vAlign w:val="bottom"/>
            <w:hideMark/>
          </w:tcPr>
          <w:p w14:paraId="6B09C16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704DA1B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32,000</w:t>
            </w:r>
          </w:p>
        </w:tc>
        <w:tc>
          <w:tcPr>
            <w:tcW w:w="556" w:type="pct"/>
            <w:tcBorders>
              <w:top w:val="nil"/>
              <w:left w:val="nil"/>
              <w:bottom w:val="dotted" w:sz="4" w:space="0" w:color="auto"/>
              <w:right w:val="single" w:sz="8" w:space="0" w:color="auto"/>
            </w:tcBorders>
            <w:shd w:val="clear" w:color="000000" w:fill="FFFFFF"/>
            <w:noWrap/>
            <w:vAlign w:val="bottom"/>
            <w:hideMark/>
          </w:tcPr>
          <w:p w14:paraId="6D431D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703,327</w:t>
            </w:r>
          </w:p>
        </w:tc>
      </w:tr>
      <w:tr w:rsidR="00977797" w:rsidRPr="00977797" w14:paraId="6CC5F062"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8F3D5B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D5AED88"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Gjendjes Civile</w:t>
            </w:r>
          </w:p>
        </w:tc>
        <w:tc>
          <w:tcPr>
            <w:tcW w:w="517" w:type="pct"/>
            <w:tcBorders>
              <w:top w:val="nil"/>
              <w:left w:val="nil"/>
              <w:bottom w:val="dotted" w:sz="4" w:space="0" w:color="auto"/>
              <w:right w:val="single" w:sz="4" w:space="0" w:color="auto"/>
            </w:tcBorders>
            <w:shd w:val="clear" w:color="000000" w:fill="FFFFFF"/>
            <w:noWrap/>
            <w:vAlign w:val="bottom"/>
            <w:hideMark/>
          </w:tcPr>
          <w:p w14:paraId="74572D4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695,742</w:t>
            </w:r>
          </w:p>
        </w:tc>
        <w:tc>
          <w:tcPr>
            <w:tcW w:w="469" w:type="pct"/>
            <w:tcBorders>
              <w:top w:val="nil"/>
              <w:left w:val="nil"/>
              <w:bottom w:val="dotted" w:sz="4" w:space="0" w:color="auto"/>
              <w:right w:val="dashed" w:sz="4" w:space="0" w:color="auto"/>
            </w:tcBorders>
            <w:shd w:val="clear" w:color="000000" w:fill="FFFFFF"/>
            <w:noWrap/>
            <w:vAlign w:val="bottom"/>
            <w:hideMark/>
          </w:tcPr>
          <w:p w14:paraId="4F7109C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202,000</w:t>
            </w:r>
          </w:p>
        </w:tc>
        <w:tc>
          <w:tcPr>
            <w:tcW w:w="421" w:type="pct"/>
            <w:tcBorders>
              <w:top w:val="nil"/>
              <w:left w:val="nil"/>
              <w:bottom w:val="dotted" w:sz="4" w:space="0" w:color="auto"/>
              <w:right w:val="dashed" w:sz="4" w:space="0" w:color="auto"/>
            </w:tcBorders>
            <w:shd w:val="clear" w:color="000000" w:fill="FFFFFF"/>
            <w:noWrap/>
            <w:vAlign w:val="bottom"/>
            <w:hideMark/>
          </w:tcPr>
          <w:p w14:paraId="3E921E5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06A2EF2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202,000</w:t>
            </w:r>
          </w:p>
        </w:tc>
        <w:tc>
          <w:tcPr>
            <w:tcW w:w="556" w:type="pct"/>
            <w:tcBorders>
              <w:top w:val="nil"/>
              <w:left w:val="nil"/>
              <w:bottom w:val="dotted" w:sz="4" w:space="0" w:color="auto"/>
              <w:right w:val="single" w:sz="8" w:space="0" w:color="auto"/>
            </w:tcBorders>
            <w:shd w:val="clear" w:color="000000" w:fill="FFFFFF"/>
            <w:noWrap/>
            <w:vAlign w:val="bottom"/>
            <w:hideMark/>
          </w:tcPr>
          <w:p w14:paraId="33BCCB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897,742</w:t>
            </w:r>
          </w:p>
        </w:tc>
      </w:tr>
      <w:tr w:rsidR="00977797" w:rsidRPr="00977797" w14:paraId="7795B108"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00A3D0D3"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78ECD73"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Mbrojtjes</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2C6C815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25,810,149</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59AB577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14,663,345</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1D47326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12,212,050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F667EF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26,875,395</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2A220E9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52,685,544</w:t>
            </w:r>
          </w:p>
        </w:tc>
      </w:tr>
      <w:tr w:rsidR="00977797" w:rsidRPr="00977797" w14:paraId="74E18A35"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4B5706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FA4DF1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730ED1B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1,426,300</w:t>
            </w:r>
          </w:p>
        </w:tc>
        <w:tc>
          <w:tcPr>
            <w:tcW w:w="469" w:type="pct"/>
            <w:tcBorders>
              <w:top w:val="nil"/>
              <w:left w:val="nil"/>
              <w:bottom w:val="dotted" w:sz="4" w:space="0" w:color="auto"/>
              <w:right w:val="dashed" w:sz="4" w:space="0" w:color="auto"/>
            </w:tcBorders>
            <w:shd w:val="clear" w:color="000000" w:fill="FFFFFF"/>
            <w:noWrap/>
            <w:vAlign w:val="bottom"/>
            <w:hideMark/>
          </w:tcPr>
          <w:p w14:paraId="1A8F3B7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92,000</w:t>
            </w:r>
          </w:p>
        </w:tc>
        <w:tc>
          <w:tcPr>
            <w:tcW w:w="421" w:type="pct"/>
            <w:tcBorders>
              <w:top w:val="nil"/>
              <w:left w:val="nil"/>
              <w:bottom w:val="dotted" w:sz="4" w:space="0" w:color="auto"/>
              <w:right w:val="dashed" w:sz="4" w:space="0" w:color="auto"/>
            </w:tcBorders>
            <w:shd w:val="clear" w:color="000000" w:fill="FFFFFF"/>
            <w:noWrap/>
            <w:vAlign w:val="bottom"/>
            <w:hideMark/>
          </w:tcPr>
          <w:p w14:paraId="03E8CE5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540F3D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92,000</w:t>
            </w:r>
          </w:p>
        </w:tc>
        <w:tc>
          <w:tcPr>
            <w:tcW w:w="556" w:type="pct"/>
            <w:tcBorders>
              <w:top w:val="nil"/>
              <w:left w:val="nil"/>
              <w:bottom w:val="dotted" w:sz="4" w:space="0" w:color="auto"/>
              <w:right w:val="single" w:sz="8" w:space="0" w:color="auto"/>
            </w:tcBorders>
            <w:shd w:val="clear" w:color="000000" w:fill="FFFFFF"/>
            <w:noWrap/>
            <w:vAlign w:val="bottom"/>
            <w:hideMark/>
          </w:tcPr>
          <w:p w14:paraId="77D6575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1,518,300</w:t>
            </w:r>
          </w:p>
        </w:tc>
      </w:tr>
      <w:tr w:rsidR="00977797" w:rsidRPr="00977797" w14:paraId="623E0867"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B7FF8C9"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02120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777EF4A"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Forcat e luftimit</w:t>
            </w:r>
          </w:p>
        </w:tc>
        <w:tc>
          <w:tcPr>
            <w:tcW w:w="517" w:type="pct"/>
            <w:tcBorders>
              <w:top w:val="nil"/>
              <w:left w:val="nil"/>
              <w:bottom w:val="dotted" w:sz="4" w:space="0" w:color="auto"/>
              <w:right w:val="single" w:sz="4" w:space="0" w:color="auto"/>
            </w:tcBorders>
            <w:shd w:val="clear" w:color="000000" w:fill="FFFFFF"/>
            <w:noWrap/>
            <w:vAlign w:val="bottom"/>
            <w:hideMark/>
          </w:tcPr>
          <w:p w14:paraId="5F23D38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8,135,333</w:t>
            </w:r>
          </w:p>
        </w:tc>
        <w:tc>
          <w:tcPr>
            <w:tcW w:w="469" w:type="pct"/>
            <w:tcBorders>
              <w:top w:val="nil"/>
              <w:left w:val="nil"/>
              <w:bottom w:val="dotted" w:sz="4" w:space="0" w:color="auto"/>
              <w:right w:val="dashed" w:sz="4" w:space="0" w:color="auto"/>
            </w:tcBorders>
            <w:shd w:val="clear" w:color="000000" w:fill="FFFFFF"/>
            <w:noWrap/>
            <w:vAlign w:val="bottom"/>
            <w:hideMark/>
          </w:tcPr>
          <w:p w14:paraId="7C76E69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9,830,354</w:t>
            </w:r>
          </w:p>
        </w:tc>
        <w:tc>
          <w:tcPr>
            <w:tcW w:w="421" w:type="pct"/>
            <w:tcBorders>
              <w:top w:val="nil"/>
              <w:left w:val="nil"/>
              <w:bottom w:val="dotted" w:sz="4" w:space="0" w:color="auto"/>
              <w:right w:val="dashed" w:sz="4" w:space="0" w:color="auto"/>
            </w:tcBorders>
            <w:shd w:val="clear" w:color="000000" w:fill="FFFFFF"/>
            <w:noWrap/>
            <w:vAlign w:val="bottom"/>
            <w:hideMark/>
          </w:tcPr>
          <w:p w14:paraId="7879150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10,200,000</w:t>
            </w:r>
          </w:p>
        </w:tc>
        <w:tc>
          <w:tcPr>
            <w:tcW w:w="469" w:type="pct"/>
            <w:tcBorders>
              <w:top w:val="nil"/>
              <w:left w:val="nil"/>
              <w:bottom w:val="dotted" w:sz="4" w:space="0" w:color="auto"/>
              <w:right w:val="single" w:sz="4" w:space="0" w:color="auto"/>
            </w:tcBorders>
            <w:shd w:val="clear" w:color="000000" w:fill="FFFFFF"/>
            <w:noWrap/>
            <w:vAlign w:val="bottom"/>
            <w:hideMark/>
          </w:tcPr>
          <w:p w14:paraId="5829B0F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20,030,354</w:t>
            </w:r>
          </w:p>
        </w:tc>
        <w:tc>
          <w:tcPr>
            <w:tcW w:w="556" w:type="pct"/>
            <w:tcBorders>
              <w:top w:val="nil"/>
              <w:left w:val="nil"/>
              <w:bottom w:val="dotted" w:sz="4" w:space="0" w:color="auto"/>
              <w:right w:val="single" w:sz="8" w:space="0" w:color="auto"/>
            </w:tcBorders>
            <w:shd w:val="clear" w:color="000000" w:fill="FFFFFF"/>
            <w:noWrap/>
            <w:vAlign w:val="bottom"/>
            <w:hideMark/>
          </w:tcPr>
          <w:p w14:paraId="52780AA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28,165,687</w:t>
            </w:r>
          </w:p>
        </w:tc>
      </w:tr>
      <w:tr w:rsidR="00977797" w:rsidRPr="00977797" w14:paraId="0598EC39"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0D53FCC"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FFD299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ushtarak</w:t>
            </w:r>
          </w:p>
        </w:tc>
        <w:tc>
          <w:tcPr>
            <w:tcW w:w="517" w:type="pct"/>
            <w:tcBorders>
              <w:top w:val="nil"/>
              <w:left w:val="nil"/>
              <w:bottom w:val="dotted" w:sz="4" w:space="0" w:color="auto"/>
              <w:right w:val="single" w:sz="4" w:space="0" w:color="auto"/>
            </w:tcBorders>
            <w:shd w:val="clear" w:color="000000" w:fill="FFFFFF"/>
            <w:noWrap/>
            <w:vAlign w:val="bottom"/>
            <w:hideMark/>
          </w:tcPr>
          <w:p w14:paraId="7E30327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893,000</w:t>
            </w:r>
          </w:p>
        </w:tc>
        <w:tc>
          <w:tcPr>
            <w:tcW w:w="469" w:type="pct"/>
            <w:tcBorders>
              <w:top w:val="nil"/>
              <w:left w:val="nil"/>
              <w:bottom w:val="dotted" w:sz="4" w:space="0" w:color="auto"/>
              <w:right w:val="dashed" w:sz="4" w:space="0" w:color="auto"/>
            </w:tcBorders>
            <w:shd w:val="clear" w:color="000000" w:fill="FFFFFF"/>
            <w:noWrap/>
            <w:vAlign w:val="bottom"/>
            <w:hideMark/>
          </w:tcPr>
          <w:p w14:paraId="1A0D94B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557,000</w:t>
            </w:r>
          </w:p>
        </w:tc>
        <w:tc>
          <w:tcPr>
            <w:tcW w:w="421" w:type="pct"/>
            <w:tcBorders>
              <w:top w:val="nil"/>
              <w:left w:val="nil"/>
              <w:bottom w:val="dotted" w:sz="4" w:space="0" w:color="auto"/>
              <w:right w:val="dashed" w:sz="4" w:space="0" w:color="auto"/>
            </w:tcBorders>
            <w:shd w:val="clear" w:color="000000" w:fill="FFFFFF"/>
            <w:noWrap/>
            <w:vAlign w:val="bottom"/>
            <w:hideMark/>
          </w:tcPr>
          <w:p w14:paraId="160F855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6C7BA91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557,000</w:t>
            </w:r>
          </w:p>
        </w:tc>
        <w:tc>
          <w:tcPr>
            <w:tcW w:w="556" w:type="pct"/>
            <w:tcBorders>
              <w:top w:val="nil"/>
              <w:left w:val="nil"/>
              <w:bottom w:val="dotted" w:sz="4" w:space="0" w:color="auto"/>
              <w:right w:val="single" w:sz="8" w:space="0" w:color="auto"/>
            </w:tcBorders>
            <w:shd w:val="clear" w:color="000000" w:fill="FFFFFF"/>
            <w:noWrap/>
            <w:vAlign w:val="bottom"/>
            <w:hideMark/>
          </w:tcPr>
          <w:p w14:paraId="5F1361B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1,450,000</w:t>
            </w:r>
          </w:p>
        </w:tc>
      </w:tr>
      <w:tr w:rsidR="00977797" w:rsidRPr="00977797" w14:paraId="734D3FF4"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6AAFD6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02150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8C8492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Mbështetja e luftimit</w:t>
            </w:r>
          </w:p>
        </w:tc>
        <w:tc>
          <w:tcPr>
            <w:tcW w:w="517" w:type="pct"/>
            <w:tcBorders>
              <w:top w:val="nil"/>
              <w:left w:val="nil"/>
              <w:bottom w:val="dotted" w:sz="4" w:space="0" w:color="auto"/>
              <w:right w:val="single" w:sz="4" w:space="0" w:color="auto"/>
            </w:tcBorders>
            <w:shd w:val="clear" w:color="000000" w:fill="FFFFFF"/>
            <w:noWrap/>
            <w:vAlign w:val="bottom"/>
            <w:hideMark/>
          </w:tcPr>
          <w:p w14:paraId="36AC781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7,102,016</w:t>
            </w:r>
          </w:p>
        </w:tc>
        <w:tc>
          <w:tcPr>
            <w:tcW w:w="469" w:type="pct"/>
            <w:tcBorders>
              <w:top w:val="nil"/>
              <w:left w:val="nil"/>
              <w:bottom w:val="dotted" w:sz="4" w:space="0" w:color="auto"/>
              <w:right w:val="dashed" w:sz="4" w:space="0" w:color="auto"/>
            </w:tcBorders>
            <w:shd w:val="clear" w:color="000000" w:fill="FFFFFF"/>
            <w:noWrap/>
            <w:vAlign w:val="bottom"/>
            <w:hideMark/>
          </w:tcPr>
          <w:p w14:paraId="11874F3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1,683,991</w:t>
            </w:r>
          </w:p>
        </w:tc>
        <w:tc>
          <w:tcPr>
            <w:tcW w:w="421" w:type="pct"/>
            <w:tcBorders>
              <w:top w:val="nil"/>
              <w:left w:val="nil"/>
              <w:bottom w:val="dotted" w:sz="4" w:space="0" w:color="auto"/>
              <w:right w:val="dashed" w:sz="4" w:space="0" w:color="auto"/>
            </w:tcBorders>
            <w:shd w:val="clear" w:color="000000" w:fill="FFFFFF"/>
            <w:noWrap/>
            <w:vAlign w:val="bottom"/>
            <w:hideMark/>
          </w:tcPr>
          <w:p w14:paraId="0EF7A4F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D7F537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1,683,991</w:t>
            </w:r>
          </w:p>
        </w:tc>
        <w:tc>
          <w:tcPr>
            <w:tcW w:w="556" w:type="pct"/>
            <w:tcBorders>
              <w:top w:val="nil"/>
              <w:left w:val="nil"/>
              <w:bottom w:val="dotted" w:sz="4" w:space="0" w:color="auto"/>
              <w:right w:val="single" w:sz="8" w:space="0" w:color="auto"/>
            </w:tcBorders>
            <w:shd w:val="clear" w:color="000000" w:fill="FFFFFF"/>
            <w:noWrap/>
            <w:vAlign w:val="bottom"/>
            <w:hideMark/>
          </w:tcPr>
          <w:p w14:paraId="28B2ED7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8,786,007</w:t>
            </w:r>
          </w:p>
        </w:tc>
      </w:tr>
      <w:tr w:rsidR="00977797" w:rsidRPr="00977797" w14:paraId="002A7382"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59B5D49"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456BE3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shëndetësinë</w:t>
            </w:r>
          </w:p>
        </w:tc>
        <w:tc>
          <w:tcPr>
            <w:tcW w:w="517" w:type="pct"/>
            <w:tcBorders>
              <w:top w:val="nil"/>
              <w:left w:val="nil"/>
              <w:bottom w:val="dotted" w:sz="4" w:space="0" w:color="auto"/>
              <w:right w:val="single" w:sz="4" w:space="0" w:color="auto"/>
            </w:tcBorders>
            <w:shd w:val="clear" w:color="000000" w:fill="FFFFFF"/>
            <w:noWrap/>
            <w:vAlign w:val="bottom"/>
            <w:hideMark/>
          </w:tcPr>
          <w:p w14:paraId="6ECC383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1,558,000</w:t>
            </w:r>
          </w:p>
        </w:tc>
        <w:tc>
          <w:tcPr>
            <w:tcW w:w="469" w:type="pct"/>
            <w:tcBorders>
              <w:top w:val="nil"/>
              <w:left w:val="nil"/>
              <w:bottom w:val="dotted" w:sz="4" w:space="0" w:color="auto"/>
              <w:right w:val="dashed" w:sz="4" w:space="0" w:color="auto"/>
            </w:tcBorders>
            <w:shd w:val="clear" w:color="000000" w:fill="FFFFFF"/>
            <w:noWrap/>
            <w:vAlign w:val="bottom"/>
            <w:hideMark/>
          </w:tcPr>
          <w:p w14:paraId="2B94A57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21" w:type="pct"/>
            <w:tcBorders>
              <w:top w:val="nil"/>
              <w:left w:val="nil"/>
              <w:bottom w:val="dotted" w:sz="4" w:space="0" w:color="auto"/>
              <w:right w:val="dashed" w:sz="4" w:space="0" w:color="auto"/>
            </w:tcBorders>
            <w:shd w:val="clear" w:color="000000" w:fill="FFFFFF"/>
            <w:noWrap/>
            <w:vAlign w:val="bottom"/>
            <w:hideMark/>
          </w:tcPr>
          <w:p w14:paraId="009B9A6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6C7FE7D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56" w:type="pct"/>
            <w:tcBorders>
              <w:top w:val="nil"/>
              <w:left w:val="nil"/>
              <w:bottom w:val="dotted" w:sz="4" w:space="0" w:color="auto"/>
              <w:right w:val="single" w:sz="8" w:space="0" w:color="auto"/>
            </w:tcBorders>
            <w:shd w:val="clear" w:color="000000" w:fill="FFFFFF"/>
            <w:noWrap/>
            <w:vAlign w:val="bottom"/>
            <w:hideMark/>
          </w:tcPr>
          <w:p w14:paraId="01ED1AD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2,058,000</w:t>
            </w:r>
          </w:p>
        </w:tc>
      </w:tr>
      <w:tr w:rsidR="00977797" w:rsidRPr="00977797" w14:paraId="0BC9AC23"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79E02D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3DEEC6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sociale për ushtaraket</w:t>
            </w:r>
          </w:p>
        </w:tc>
        <w:tc>
          <w:tcPr>
            <w:tcW w:w="517" w:type="pct"/>
            <w:tcBorders>
              <w:top w:val="nil"/>
              <w:left w:val="nil"/>
              <w:bottom w:val="dotted" w:sz="4" w:space="0" w:color="auto"/>
              <w:right w:val="single" w:sz="4" w:space="0" w:color="auto"/>
            </w:tcBorders>
            <w:shd w:val="clear" w:color="000000" w:fill="FFFFFF"/>
            <w:noWrap/>
            <w:vAlign w:val="bottom"/>
            <w:hideMark/>
          </w:tcPr>
          <w:p w14:paraId="1A20FFD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5,200,000</w:t>
            </w:r>
          </w:p>
        </w:tc>
        <w:tc>
          <w:tcPr>
            <w:tcW w:w="469" w:type="pct"/>
            <w:tcBorders>
              <w:top w:val="nil"/>
              <w:left w:val="nil"/>
              <w:bottom w:val="dotted" w:sz="4" w:space="0" w:color="auto"/>
              <w:right w:val="dashed" w:sz="4" w:space="0" w:color="auto"/>
            </w:tcBorders>
            <w:shd w:val="clear" w:color="000000" w:fill="FFFFFF"/>
            <w:noWrap/>
            <w:vAlign w:val="bottom"/>
            <w:hideMark/>
          </w:tcPr>
          <w:p w14:paraId="7F02D62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2ADF9A1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F268C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64D6495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5,200,000</w:t>
            </w:r>
          </w:p>
        </w:tc>
      </w:tr>
      <w:tr w:rsidR="00977797" w:rsidRPr="00977797" w14:paraId="2C7C7ABE"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2DD806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693A00D"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Emergjencat civile </w:t>
            </w:r>
          </w:p>
        </w:tc>
        <w:tc>
          <w:tcPr>
            <w:tcW w:w="517" w:type="pct"/>
            <w:tcBorders>
              <w:top w:val="nil"/>
              <w:left w:val="nil"/>
              <w:bottom w:val="dotted" w:sz="4" w:space="0" w:color="auto"/>
              <w:right w:val="single" w:sz="4" w:space="0" w:color="auto"/>
            </w:tcBorders>
            <w:shd w:val="clear" w:color="000000" w:fill="FFFFFF"/>
            <w:noWrap/>
            <w:vAlign w:val="bottom"/>
            <w:hideMark/>
          </w:tcPr>
          <w:p w14:paraId="386FC1C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1,495,500</w:t>
            </w:r>
          </w:p>
        </w:tc>
        <w:tc>
          <w:tcPr>
            <w:tcW w:w="469" w:type="pct"/>
            <w:tcBorders>
              <w:top w:val="nil"/>
              <w:left w:val="nil"/>
              <w:bottom w:val="dotted" w:sz="4" w:space="0" w:color="auto"/>
              <w:right w:val="dashed" w:sz="4" w:space="0" w:color="auto"/>
            </w:tcBorders>
            <w:shd w:val="clear" w:color="000000" w:fill="FFFFFF"/>
            <w:noWrap/>
            <w:vAlign w:val="bottom"/>
            <w:hideMark/>
          </w:tcPr>
          <w:p w14:paraId="3269CBD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2,000,000</w:t>
            </w:r>
          </w:p>
        </w:tc>
        <w:tc>
          <w:tcPr>
            <w:tcW w:w="421" w:type="pct"/>
            <w:tcBorders>
              <w:top w:val="nil"/>
              <w:left w:val="nil"/>
              <w:bottom w:val="dotted" w:sz="4" w:space="0" w:color="auto"/>
              <w:right w:val="dashed" w:sz="4" w:space="0" w:color="auto"/>
            </w:tcBorders>
            <w:shd w:val="clear" w:color="000000" w:fill="FFFFFF"/>
            <w:noWrap/>
            <w:vAlign w:val="bottom"/>
            <w:hideMark/>
          </w:tcPr>
          <w:p w14:paraId="1FBD6A5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2,012,050</w:t>
            </w:r>
          </w:p>
        </w:tc>
        <w:tc>
          <w:tcPr>
            <w:tcW w:w="469" w:type="pct"/>
            <w:tcBorders>
              <w:top w:val="nil"/>
              <w:left w:val="nil"/>
              <w:bottom w:val="dotted" w:sz="4" w:space="0" w:color="auto"/>
              <w:right w:val="single" w:sz="4" w:space="0" w:color="auto"/>
            </w:tcBorders>
            <w:shd w:val="clear" w:color="000000" w:fill="FFFFFF"/>
            <w:noWrap/>
            <w:vAlign w:val="bottom"/>
            <w:hideMark/>
          </w:tcPr>
          <w:p w14:paraId="40A676A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4,012,050</w:t>
            </w:r>
          </w:p>
        </w:tc>
        <w:tc>
          <w:tcPr>
            <w:tcW w:w="556" w:type="pct"/>
            <w:tcBorders>
              <w:top w:val="nil"/>
              <w:left w:val="nil"/>
              <w:bottom w:val="dotted" w:sz="4" w:space="0" w:color="auto"/>
              <w:right w:val="single" w:sz="8" w:space="0" w:color="auto"/>
            </w:tcBorders>
            <w:shd w:val="clear" w:color="000000" w:fill="FFFFFF"/>
            <w:noWrap/>
            <w:vAlign w:val="bottom"/>
            <w:hideMark/>
          </w:tcPr>
          <w:p w14:paraId="4D22009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5,507,550</w:t>
            </w:r>
          </w:p>
        </w:tc>
      </w:tr>
      <w:tr w:rsidR="00977797" w:rsidRPr="00977797" w14:paraId="66C2C0FC"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3E7D8A1D"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1285220"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Shërbimi Informativ Shtetëror</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32E37C6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2,666,500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5C29438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126,000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36107B6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315A940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126,000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7AECBAA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2,792,500</w:t>
            </w:r>
          </w:p>
        </w:tc>
      </w:tr>
      <w:tr w:rsidR="00977797" w:rsidRPr="00977797" w14:paraId="727A3EAF"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87275A9"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3A18C6B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informative shtetërore</w:t>
            </w:r>
          </w:p>
        </w:tc>
        <w:tc>
          <w:tcPr>
            <w:tcW w:w="517" w:type="pct"/>
            <w:tcBorders>
              <w:top w:val="nil"/>
              <w:left w:val="nil"/>
              <w:bottom w:val="dotted" w:sz="4" w:space="0" w:color="auto"/>
              <w:right w:val="single" w:sz="4" w:space="0" w:color="auto"/>
            </w:tcBorders>
            <w:shd w:val="clear" w:color="000000" w:fill="FFFFFF"/>
            <w:noWrap/>
            <w:vAlign w:val="bottom"/>
            <w:hideMark/>
          </w:tcPr>
          <w:p w14:paraId="638CFB2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2,666,500</w:t>
            </w:r>
          </w:p>
        </w:tc>
        <w:tc>
          <w:tcPr>
            <w:tcW w:w="469" w:type="pct"/>
            <w:tcBorders>
              <w:top w:val="nil"/>
              <w:left w:val="nil"/>
              <w:bottom w:val="dotted" w:sz="4" w:space="0" w:color="auto"/>
              <w:right w:val="dashed" w:sz="4" w:space="0" w:color="auto"/>
            </w:tcBorders>
            <w:shd w:val="clear" w:color="000000" w:fill="FFFFFF"/>
            <w:noWrap/>
            <w:vAlign w:val="bottom"/>
            <w:hideMark/>
          </w:tcPr>
          <w:p w14:paraId="328CE83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126,000</w:t>
            </w:r>
          </w:p>
        </w:tc>
        <w:tc>
          <w:tcPr>
            <w:tcW w:w="421" w:type="pct"/>
            <w:tcBorders>
              <w:top w:val="nil"/>
              <w:left w:val="nil"/>
              <w:bottom w:val="dotted" w:sz="4" w:space="0" w:color="auto"/>
              <w:right w:val="dashed" w:sz="4" w:space="0" w:color="auto"/>
            </w:tcBorders>
            <w:shd w:val="clear" w:color="000000" w:fill="FFFFFF"/>
            <w:noWrap/>
            <w:vAlign w:val="bottom"/>
            <w:hideMark/>
          </w:tcPr>
          <w:p w14:paraId="62B5F51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7987CB5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126,000</w:t>
            </w:r>
          </w:p>
        </w:tc>
        <w:tc>
          <w:tcPr>
            <w:tcW w:w="556" w:type="pct"/>
            <w:tcBorders>
              <w:top w:val="nil"/>
              <w:left w:val="nil"/>
              <w:bottom w:val="single" w:sz="4" w:space="0" w:color="auto"/>
              <w:right w:val="single" w:sz="8" w:space="0" w:color="auto"/>
            </w:tcBorders>
            <w:shd w:val="clear" w:color="000000" w:fill="FFFFFF"/>
            <w:noWrap/>
            <w:vAlign w:val="bottom"/>
            <w:hideMark/>
          </w:tcPr>
          <w:p w14:paraId="6990C8F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2,792,500</w:t>
            </w:r>
          </w:p>
        </w:tc>
      </w:tr>
      <w:tr w:rsidR="00977797" w:rsidRPr="00977797" w14:paraId="6444C87F"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56C3BE0D"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E5EE9F1"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Drejtoria e Radio-Televizionit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0A4187A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770,000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EFD3DD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243997A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07CA16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100,000</w:t>
            </w:r>
          </w:p>
        </w:tc>
        <w:tc>
          <w:tcPr>
            <w:tcW w:w="556" w:type="pct"/>
            <w:tcBorders>
              <w:top w:val="nil"/>
              <w:left w:val="nil"/>
              <w:bottom w:val="dotted" w:sz="4" w:space="0" w:color="auto"/>
              <w:right w:val="single" w:sz="8" w:space="0" w:color="auto"/>
            </w:tcBorders>
            <w:shd w:val="clear" w:color="000000" w:fill="FFFFFF"/>
            <w:noWrap/>
            <w:vAlign w:val="bottom"/>
            <w:hideMark/>
          </w:tcPr>
          <w:p w14:paraId="58482F2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870,000</w:t>
            </w:r>
          </w:p>
        </w:tc>
      </w:tr>
      <w:tr w:rsidR="00977797" w:rsidRPr="00977797" w14:paraId="6E2FF6BC"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3DCCA33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E9EC1E8"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Shërbimet për shqiptaret jashtë kufirit </w:t>
            </w:r>
          </w:p>
        </w:tc>
        <w:tc>
          <w:tcPr>
            <w:tcW w:w="517" w:type="pct"/>
            <w:tcBorders>
              <w:top w:val="nil"/>
              <w:left w:val="nil"/>
              <w:bottom w:val="dotted" w:sz="4" w:space="0" w:color="auto"/>
              <w:right w:val="single" w:sz="4" w:space="0" w:color="auto"/>
            </w:tcBorders>
            <w:shd w:val="clear" w:color="000000" w:fill="FFFFFF"/>
            <w:noWrap/>
            <w:vAlign w:val="bottom"/>
            <w:hideMark/>
          </w:tcPr>
          <w:p w14:paraId="5B81D95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314,000</w:t>
            </w:r>
          </w:p>
        </w:tc>
        <w:tc>
          <w:tcPr>
            <w:tcW w:w="469" w:type="pct"/>
            <w:tcBorders>
              <w:top w:val="nil"/>
              <w:left w:val="nil"/>
              <w:bottom w:val="dotted" w:sz="4" w:space="0" w:color="auto"/>
              <w:right w:val="dashed" w:sz="4" w:space="0" w:color="auto"/>
            </w:tcBorders>
            <w:shd w:val="clear" w:color="000000" w:fill="FFFFFF"/>
            <w:noWrap/>
            <w:vAlign w:val="bottom"/>
            <w:hideMark/>
          </w:tcPr>
          <w:p w14:paraId="1F7AD1F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5D5CCE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362230B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58B3361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314,000</w:t>
            </w:r>
          </w:p>
        </w:tc>
      </w:tr>
      <w:tr w:rsidR="00977797" w:rsidRPr="00977797" w14:paraId="5342E998"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1198255"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AA9D06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Projekte teknike për futjen e teknologjive të reja</w:t>
            </w:r>
          </w:p>
        </w:tc>
        <w:tc>
          <w:tcPr>
            <w:tcW w:w="517" w:type="pct"/>
            <w:tcBorders>
              <w:top w:val="nil"/>
              <w:left w:val="nil"/>
              <w:bottom w:val="dotted" w:sz="4" w:space="0" w:color="auto"/>
              <w:right w:val="single" w:sz="4" w:space="0" w:color="auto"/>
            </w:tcBorders>
            <w:shd w:val="clear" w:color="000000" w:fill="FFFFFF"/>
            <w:noWrap/>
            <w:vAlign w:val="bottom"/>
            <w:hideMark/>
          </w:tcPr>
          <w:p w14:paraId="2FAD75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69" w:type="pct"/>
            <w:tcBorders>
              <w:top w:val="nil"/>
              <w:left w:val="nil"/>
              <w:bottom w:val="dotted" w:sz="4" w:space="0" w:color="auto"/>
              <w:right w:val="dashed" w:sz="4" w:space="0" w:color="auto"/>
            </w:tcBorders>
            <w:shd w:val="clear" w:color="000000" w:fill="FFFFFF"/>
            <w:noWrap/>
            <w:vAlign w:val="bottom"/>
            <w:hideMark/>
          </w:tcPr>
          <w:p w14:paraId="2C6F9DC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21" w:type="pct"/>
            <w:tcBorders>
              <w:top w:val="nil"/>
              <w:left w:val="nil"/>
              <w:bottom w:val="dotted" w:sz="4" w:space="0" w:color="auto"/>
              <w:right w:val="dashed" w:sz="4" w:space="0" w:color="auto"/>
            </w:tcBorders>
            <w:shd w:val="clear" w:color="000000" w:fill="FFFFFF"/>
            <w:noWrap/>
            <w:vAlign w:val="bottom"/>
            <w:hideMark/>
          </w:tcPr>
          <w:p w14:paraId="5104CE6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06E5F7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556" w:type="pct"/>
            <w:tcBorders>
              <w:top w:val="nil"/>
              <w:left w:val="nil"/>
              <w:bottom w:val="dotted" w:sz="4" w:space="0" w:color="auto"/>
              <w:right w:val="single" w:sz="8" w:space="0" w:color="auto"/>
            </w:tcBorders>
            <w:shd w:val="clear" w:color="000000" w:fill="FFFFFF"/>
            <w:noWrap/>
            <w:vAlign w:val="bottom"/>
            <w:hideMark/>
          </w:tcPr>
          <w:p w14:paraId="655043B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r>
      <w:tr w:rsidR="00977797" w:rsidRPr="00977797" w14:paraId="0098B357"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90860C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6176B0F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Prodhime filmike ose veprimtari artistike mbarëkombëtare</w:t>
            </w:r>
          </w:p>
        </w:tc>
        <w:tc>
          <w:tcPr>
            <w:tcW w:w="517" w:type="pct"/>
            <w:tcBorders>
              <w:top w:val="nil"/>
              <w:left w:val="nil"/>
              <w:bottom w:val="dotted" w:sz="4" w:space="0" w:color="auto"/>
              <w:right w:val="single" w:sz="4" w:space="0" w:color="auto"/>
            </w:tcBorders>
            <w:shd w:val="clear" w:color="000000" w:fill="FFFFFF"/>
            <w:noWrap/>
            <w:vAlign w:val="bottom"/>
            <w:hideMark/>
          </w:tcPr>
          <w:p w14:paraId="216F4C9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126,000</w:t>
            </w:r>
          </w:p>
        </w:tc>
        <w:tc>
          <w:tcPr>
            <w:tcW w:w="469" w:type="pct"/>
            <w:tcBorders>
              <w:top w:val="nil"/>
              <w:left w:val="nil"/>
              <w:bottom w:val="dotted" w:sz="4" w:space="0" w:color="auto"/>
              <w:right w:val="dashed" w:sz="4" w:space="0" w:color="auto"/>
            </w:tcBorders>
            <w:shd w:val="clear" w:color="000000" w:fill="FFFFFF"/>
            <w:noWrap/>
            <w:vAlign w:val="bottom"/>
            <w:hideMark/>
          </w:tcPr>
          <w:p w14:paraId="45DB2A4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03F1E0A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145227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044906D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126,000</w:t>
            </w:r>
          </w:p>
        </w:tc>
      </w:tr>
      <w:tr w:rsidR="00977797" w:rsidRPr="00977797" w14:paraId="31A20EC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D24B16C"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3B76B8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Orkestra simfonike e RTSH-së dhe Kinematografisë</w:t>
            </w:r>
          </w:p>
        </w:tc>
        <w:tc>
          <w:tcPr>
            <w:tcW w:w="517" w:type="pct"/>
            <w:tcBorders>
              <w:top w:val="nil"/>
              <w:left w:val="nil"/>
              <w:bottom w:val="dotted" w:sz="4" w:space="0" w:color="auto"/>
              <w:right w:val="single" w:sz="4" w:space="0" w:color="auto"/>
            </w:tcBorders>
            <w:shd w:val="clear" w:color="000000" w:fill="FFFFFF"/>
            <w:noWrap/>
            <w:vAlign w:val="bottom"/>
            <w:hideMark/>
          </w:tcPr>
          <w:p w14:paraId="2EA40F3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469" w:type="pct"/>
            <w:tcBorders>
              <w:top w:val="nil"/>
              <w:left w:val="nil"/>
              <w:bottom w:val="dotted" w:sz="4" w:space="0" w:color="auto"/>
              <w:right w:val="dashed" w:sz="4" w:space="0" w:color="auto"/>
            </w:tcBorders>
            <w:shd w:val="clear" w:color="000000" w:fill="FFFFFF"/>
            <w:noWrap/>
            <w:vAlign w:val="bottom"/>
            <w:hideMark/>
          </w:tcPr>
          <w:p w14:paraId="66E8017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6D8D79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6768642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single" w:sz="4" w:space="0" w:color="auto"/>
              <w:right w:val="single" w:sz="8" w:space="0" w:color="auto"/>
            </w:tcBorders>
            <w:shd w:val="clear" w:color="000000" w:fill="FFFFFF"/>
            <w:noWrap/>
            <w:vAlign w:val="bottom"/>
            <w:hideMark/>
          </w:tcPr>
          <w:p w14:paraId="2AD7BE0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r>
      <w:tr w:rsidR="00977797" w:rsidRPr="00977797" w14:paraId="7EF52342"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311DA1EA"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8D95BA2"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Drejtoria e Përgjithshme e Arkivave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259D369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338,200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1B43DF1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15D1B9C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29D144B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110,000</w:t>
            </w:r>
          </w:p>
        </w:tc>
        <w:tc>
          <w:tcPr>
            <w:tcW w:w="556" w:type="pct"/>
            <w:tcBorders>
              <w:top w:val="nil"/>
              <w:left w:val="nil"/>
              <w:bottom w:val="dotted" w:sz="4" w:space="0" w:color="auto"/>
              <w:right w:val="single" w:sz="8" w:space="0" w:color="auto"/>
            </w:tcBorders>
            <w:shd w:val="clear" w:color="000000" w:fill="FFFFFF"/>
            <w:noWrap/>
            <w:vAlign w:val="bottom"/>
            <w:hideMark/>
          </w:tcPr>
          <w:p w14:paraId="5C45DB2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448,200</w:t>
            </w:r>
          </w:p>
        </w:tc>
      </w:tr>
      <w:tr w:rsidR="00977797" w:rsidRPr="00977797" w14:paraId="316E5310"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1D568EB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1CAEDAEE"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7B11900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338,200</w:t>
            </w:r>
          </w:p>
        </w:tc>
        <w:tc>
          <w:tcPr>
            <w:tcW w:w="469" w:type="pct"/>
            <w:tcBorders>
              <w:top w:val="nil"/>
              <w:left w:val="nil"/>
              <w:bottom w:val="single" w:sz="4" w:space="0" w:color="auto"/>
              <w:right w:val="dashed" w:sz="4" w:space="0" w:color="auto"/>
            </w:tcBorders>
            <w:shd w:val="clear" w:color="000000" w:fill="FFFFFF"/>
            <w:noWrap/>
            <w:vAlign w:val="bottom"/>
            <w:hideMark/>
          </w:tcPr>
          <w:p w14:paraId="6BCE9BB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110,000</w:t>
            </w:r>
          </w:p>
        </w:tc>
        <w:tc>
          <w:tcPr>
            <w:tcW w:w="421" w:type="pct"/>
            <w:tcBorders>
              <w:top w:val="nil"/>
              <w:left w:val="nil"/>
              <w:bottom w:val="single" w:sz="4" w:space="0" w:color="auto"/>
              <w:right w:val="dashed" w:sz="4" w:space="0" w:color="auto"/>
            </w:tcBorders>
            <w:shd w:val="clear" w:color="000000" w:fill="FFFFFF"/>
            <w:noWrap/>
            <w:vAlign w:val="bottom"/>
            <w:hideMark/>
          </w:tcPr>
          <w:p w14:paraId="70392A4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5C17BB6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110,000</w:t>
            </w:r>
          </w:p>
        </w:tc>
        <w:tc>
          <w:tcPr>
            <w:tcW w:w="556" w:type="pct"/>
            <w:tcBorders>
              <w:top w:val="nil"/>
              <w:left w:val="nil"/>
              <w:bottom w:val="single" w:sz="4" w:space="0" w:color="auto"/>
              <w:right w:val="single" w:sz="8" w:space="0" w:color="auto"/>
            </w:tcBorders>
            <w:shd w:val="clear" w:color="000000" w:fill="FFFFFF"/>
            <w:noWrap/>
            <w:vAlign w:val="bottom"/>
            <w:hideMark/>
          </w:tcPr>
          <w:p w14:paraId="157E82D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448,200</w:t>
            </w:r>
          </w:p>
        </w:tc>
      </w:tr>
      <w:tr w:rsidR="00977797" w:rsidRPr="00977797" w14:paraId="425E684E"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7075684C"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632F237E"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Akademia e Shkencës</w:t>
            </w:r>
          </w:p>
        </w:tc>
        <w:tc>
          <w:tcPr>
            <w:tcW w:w="517" w:type="pct"/>
            <w:tcBorders>
              <w:top w:val="nil"/>
              <w:left w:val="nil"/>
              <w:bottom w:val="dotted" w:sz="4" w:space="0" w:color="auto"/>
              <w:right w:val="single" w:sz="4" w:space="0" w:color="auto"/>
            </w:tcBorders>
            <w:shd w:val="clear" w:color="000000" w:fill="FFFFFF"/>
            <w:noWrap/>
            <w:vAlign w:val="bottom"/>
            <w:hideMark/>
          </w:tcPr>
          <w:p w14:paraId="22718A9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539,680</w:t>
            </w:r>
          </w:p>
        </w:tc>
        <w:tc>
          <w:tcPr>
            <w:tcW w:w="469" w:type="pct"/>
            <w:tcBorders>
              <w:top w:val="nil"/>
              <w:left w:val="nil"/>
              <w:bottom w:val="dotted" w:sz="4" w:space="0" w:color="auto"/>
              <w:right w:val="single" w:sz="4" w:space="0" w:color="auto"/>
            </w:tcBorders>
            <w:shd w:val="clear" w:color="000000" w:fill="FFFFFF"/>
            <w:noWrap/>
            <w:vAlign w:val="bottom"/>
            <w:hideMark/>
          </w:tcPr>
          <w:p w14:paraId="78DE995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20,000</w:t>
            </w:r>
          </w:p>
        </w:tc>
        <w:tc>
          <w:tcPr>
            <w:tcW w:w="421" w:type="pct"/>
            <w:tcBorders>
              <w:top w:val="nil"/>
              <w:left w:val="nil"/>
              <w:bottom w:val="dotted" w:sz="4" w:space="0" w:color="auto"/>
              <w:right w:val="single" w:sz="4" w:space="0" w:color="auto"/>
            </w:tcBorders>
            <w:shd w:val="clear" w:color="000000" w:fill="FFFFFF"/>
            <w:noWrap/>
            <w:vAlign w:val="bottom"/>
            <w:hideMark/>
          </w:tcPr>
          <w:p w14:paraId="0EACD02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16BA61A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20,000</w:t>
            </w:r>
          </w:p>
        </w:tc>
        <w:tc>
          <w:tcPr>
            <w:tcW w:w="556" w:type="pct"/>
            <w:tcBorders>
              <w:top w:val="dotted" w:sz="4" w:space="0" w:color="auto"/>
              <w:left w:val="nil"/>
              <w:bottom w:val="nil"/>
              <w:right w:val="single" w:sz="8" w:space="0" w:color="auto"/>
            </w:tcBorders>
            <w:shd w:val="clear" w:color="000000" w:fill="FFFFFF"/>
            <w:noWrap/>
            <w:vAlign w:val="bottom"/>
            <w:hideMark/>
          </w:tcPr>
          <w:p w14:paraId="074021D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559,680</w:t>
            </w:r>
          </w:p>
        </w:tc>
      </w:tr>
      <w:tr w:rsidR="00977797" w:rsidRPr="00977797" w14:paraId="3B3CC876"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3AD44B35"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01520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7D56060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Veprimtaria akademike </w:t>
            </w:r>
          </w:p>
        </w:tc>
        <w:tc>
          <w:tcPr>
            <w:tcW w:w="517" w:type="pct"/>
            <w:tcBorders>
              <w:top w:val="nil"/>
              <w:left w:val="nil"/>
              <w:bottom w:val="single" w:sz="4" w:space="0" w:color="auto"/>
              <w:right w:val="single" w:sz="4" w:space="0" w:color="auto"/>
            </w:tcBorders>
            <w:shd w:val="clear" w:color="000000" w:fill="FFFFFF"/>
            <w:noWrap/>
            <w:vAlign w:val="bottom"/>
            <w:hideMark/>
          </w:tcPr>
          <w:p w14:paraId="6832D35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539,680</w:t>
            </w:r>
          </w:p>
        </w:tc>
        <w:tc>
          <w:tcPr>
            <w:tcW w:w="469" w:type="pct"/>
            <w:tcBorders>
              <w:top w:val="nil"/>
              <w:left w:val="nil"/>
              <w:bottom w:val="single" w:sz="4" w:space="0" w:color="auto"/>
              <w:right w:val="dashed" w:sz="4" w:space="0" w:color="auto"/>
            </w:tcBorders>
            <w:shd w:val="clear" w:color="000000" w:fill="FFFFFF"/>
            <w:noWrap/>
            <w:vAlign w:val="bottom"/>
            <w:hideMark/>
          </w:tcPr>
          <w:p w14:paraId="00E3DBA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21" w:type="pct"/>
            <w:tcBorders>
              <w:top w:val="nil"/>
              <w:left w:val="nil"/>
              <w:bottom w:val="single" w:sz="4" w:space="0" w:color="auto"/>
              <w:right w:val="dashed" w:sz="4" w:space="0" w:color="auto"/>
            </w:tcBorders>
            <w:shd w:val="clear" w:color="000000" w:fill="FFFFFF"/>
            <w:noWrap/>
            <w:vAlign w:val="bottom"/>
            <w:hideMark/>
          </w:tcPr>
          <w:p w14:paraId="406D431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3AB4C65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556" w:type="pct"/>
            <w:tcBorders>
              <w:top w:val="dotted" w:sz="4" w:space="0" w:color="auto"/>
              <w:left w:val="nil"/>
              <w:bottom w:val="single" w:sz="4" w:space="0" w:color="auto"/>
              <w:right w:val="single" w:sz="8" w:space="0" w:color="auto"/>
            </w:tcBorders>
            <w:shd w:val="clear" w:color="000000" w:fill="FFFFFF"/>
            <w:noWrap/>
            <w:vAlign w:val="bottom"/>
            <w:hideMark/>
          </w:tcPr>
          <w:p w14:paraId="442ADBB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559,680</w:t>
            </w:r>
          </w:p>
        </w:tc>
      </w:tr>
      <w:tr w:rsidR="00977797" w:rsidRPr="00977797" w14:paraId="13B7FAF4"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25E338CD"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1906D376"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Kontrolli Lartë i Shtetit</w:t>
            </w:r>
          </w:p>
        </w:tc>
        <w:tc>
          <w:tcPr>
            <w:tcW w:w="517" w:type="pct"/>
            <w:tcBorders>
              <w:top w:val="nil"/>
              <w:left w:val="nil"/>
              <w:bottom w:val="dotted" w:sz="4" w:space="0" w:color="auto"/>
              <w:right w:val="single" w:sz="4" w:space="0" w:color="auto"/>
            </w:tcBorders>
            <w:shd w:val="clear" w:color="000000" w:fill="FFFFFF"/>
            <w:noWrap/>
            <w:vAlign w:val="bottom"/>
            <w:hideMark/>
          </w:tcPr>
          <w:p w14:paraId="35EB182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679,000</w:t>
            </w:r>
          </w:p>
        </w:tc>
        <w:tc>
          <w:tcPr>
            <w:tcW w:w="469" w:type="pct"/>
            <w:tcBorders>
              <w:top w:val="nil"/>
              <w:left w:val="nil"/>
              <w:bottom w:val="dotted" w:sz="4" w:space="0" w:color="auto"/>
              <w:right w:val="single" w:sz="4" w:space="0" w:color="auto"/>
            </w:tcBorders>
            <w:shd w:val="clear" w:color="000000" w:fill="FFFFFF"/>
            <w:noWrap/>
            <w:vAlign w:val="bottom"/>
            <w:hideMark/>
          </w:tcPr>
          <w:p w14:paraId="170B6D0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15,000</w:t>
            </w:r>
          </w:p>
        </w:tc>
        <w:tc>
          <w:tcPr>
            <w:tcW w:w="421" w:type="pct"/>
            <w:tcBorders>
              <w:top w:val="nil"/>
              <w:left w:val="nil"/>
              <w:bottom w:val="dotted" w:sz="4" w:space="0" w:color="auto"/>
              <w:right w:val="single" w:sz="4" w:space="0" w:color="auto"/>
            </w:tcBorders>
            <w:shd w:val="clear" w:color="000000" w:fill="FFFFFF"/>
            <w:noWrap/>
            <w:vAlign w:val="bottom"/>
            <w:hideMark/>
          </w:tcPr>
          <w:p w14:paraId="2C62C15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639F327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15,000</w:t>
            </w:r>
          </w:p>
        </w:tc>
        <w:tc>
          <w:tcPr>
            <w:tcW w:w="556" w:type="pct"/>
            <w:tcBorders>
              <w:top w:val="dotted" w:sz="4" w:space="0" w:color="auto"/>
              <w:left w:val="nil"/>
              <w:bottom w:val="nil"/>
              <w:right w:val="single" w:sz="8" w:space="0" w:color="auto"/>
            </w:tcBorders>
            <w:shd w:val="clear" w:color="000000" w:fill="FFFFFF"/>
            <w:noWrap/>
            <w:vAlign w:val="bottom"/>
            <w:hideMark/>
          </w:tcPr>
          <w:p w14:paraId="6D5FEA9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694,000</w:t>
            </w:r>
          </w:p>
        </w:tc>
      </w:tr>
      <w:tr w:rsidR="00977797" w:rsidRPr="00977797" w14:paraId="68FCE9C9"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1423106D"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2039D86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audituese e KLSH-së</w:t>
            </w:r>
          </w:p>
        </w:tc>
        <w:tc>
          <w:tcPr>
            <w:tcW w:w="517" w:type="pct"/>
            <w:tcBorders>
              <w:top w:val="nil"/>
              <w:left w:val="nil"/>
              <w:bottom w:val="single" w:sz="4" w:space="0" w:color="auto"/>
              <w:right w:val="single" w:sz="4" w:space="0" w:color="auto"/>
            </w:tcBorders>
            <w:shd w:val="clear" w:color="000000" w:fill="FFFFFF"/>
            <w:noWrap/>
            <w:vAlign w:val="bottom"/>
            <w:hideMark/>
          </w:tcPr>
          <w:p w14:paraId="662FA0B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679,000</w:t>
            </w:r>
          </w:p>
        </w:tc>
        <w:tc>
          <w:tcPr>
            <w:tcW w:w="469" w:type="pct"/>
            <w:tcBorders>
              <w:top w:val="nil"/>
              <w:left w:val="nil"/>
              <w:bottom w:val="single" w:sz="4" w:space="0" w:color="auto"/>
              <w:right w:val="dashed" w:sz="4" w:space="0" w:color="auto"/>
            </w:tcBorders>
            <w:shd w:val="clear" w:color="000000" w:fill="FFFFFF"/>
            <w:noWrap/>
            <w:vAlign w:val="bottom"/>
            <w:hideMark/>
          </w:tcPr>
          <w:p w14:paraId="4C364AC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21" w:type="pct"/>
            <w:tcBorders>
              <w:top w:val="nil"/>
              <w:left w:val="nil"/>
              <w:bottom w:val="single" w:sz="4" w:space="0" w:color="auto"/>
              <w:right w:val="dashed" w:sz="4" w:space="0" w:color="auto"/>
            </w:tcBorders>
            <w:shd w:val="clear" w:color="000000" w:fill="FFFFFF"/>
            <w:noWrap/>
            <w:vAlign w:val="bottom"/>
            <w:hideMark/>
          </w:tcPr>
          <w:p w14:paraId="59DF7F2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6E1D99E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6" w:type="pct"/>
            <w:tcBorders>
              <w:top w:val="dotted" w:sz="4" w:space="0" w:color="auto"/>
              <w:left w:val="nil"/>
              <w:bottom w:val="single" w:sz="4" w:space="0" w:color="auto"/>
              <w:right w:val="single" w:sz="8" w:space="0" w:color="auto"/>
            </w:tcBorders>
            <w:shd w:val="clear" w:color="000000" w:fill="FFFFFF"/>
            <w:noWrap/>
            <w:vAlign w:val="bottom"/>
            <w:hideMark/>
          </w:tcPr>
          <w:p w14:paraId="00A5857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694,000</w:t>
            </w:r>
          </w:p>
        </w:tc>
      </w:tr>
      <w:tr w:rsidR="00977797" w:rsidRPr="00977797" w14:paraId="15C2FA3F"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49A1A487"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931B28C"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Turizmit dhe Mjedisit</w:t>
            </w:r>
          </w:p>
        </w:tc>
        <w:tc>
          <w:tcPr>
            <w:tcW w:w="517" w:type="pct"/>
            <w:tcBorders>
              <w:top w:val="nil"/>
              <w:left w:val="nil"/>
              <w:bottom w:val="dotted" w:sz="4" w:space="0" w:color="auto"/>
              <w:right w:val="single" w:sz="4" w:space="0" w:color="auto"/>
            </w:tcBorders>
            <w:shd w:val="clear" w:color="000000" w:fill="FFFFFF"/>
            <w:noWrap/>
            <w:vAlign w:val="bottom"/>
            <w:hideMark/>
          </w:tcPr>
          <w:p w14:paraId="629B871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2,311,060</w:t>
            </w:r>
          </w:p>
        </w:tc>
        <w:tc>
          <w:tcPr>
            <w:tcW w:w="469" w:type="pct"/>
            <w:tcBorders>
              <w:top w:val="nil"/>
              <w:left w:val="nil"/>
              <w:bottom w:val="dotted" w:sz="4" w:space="0" w:color="auto"/>
              <w:right w:val="single" w:sz="4" w:space="0" w:color="auto"/>
            </w:tcBorders>
            <w:shd w:val="clear" w:color="000000" w:fill="FFFFFF"/>
            <w:noWrap/>
            <w:vAlign w:val="bottom"/>
            <w:hideMark/>
          </w:tcPr>
          <w:p w14:paraId="039A5C3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1,047,937</w:t>
            </w:r>
          </w:p>
        </w:tc>
        <w:tc>
          <w:tcPr>
            <w:tcW w:w="421" w:type="pct"/>
            <w:tcBorders>
              <w:top w:val="nil"/>
              <w:left w:val="nil"/>
              <w:bottom w:val="dotted" w:sz="4" w:space="0" w:color="auto"/>
              <w:right w:val="single" w:sz="4" w:space="0" w:color="auto"/>
            </w:tcBorders>
            <w:shd w:val="clear" w:color="000000" w:fill="FFFFFF"/>
            <w:noWrap/>
            <w:vAlign w:val="bottom"/>
            <w:hideMark/>
          </w:tcPr>
          <w:p w14:paraId="53D0822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595,000</w:t>
            </w:r>
          </w:p>
        </w:tc>
        <w:tc>
          <w:tcPr>
            <w:tcW w:w="469" w:type="pct"/>
            <w:tcBorders>
              <w:top w:val="nil"/>
              <w:left w:val="nil"/>
              <w:bottom w:val="dotted" w:sz="4" w:space="0" w:color="auto"/>
              <w:right w:val="single" w:sz="4" w:space="0" w:color="auto"/>
            </w:tcBorders>
            <w:shd w:val="clear" w:color="000000" w:fill="FFFFFF"/>
            <w:noWrap/>
            <w:vAlign w:val="bottom"/>
            <w:hideMark/>
          </w:tcPr>
          <w:p w14:paraId="011EA3C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1,642,937</w:t>
            </w:r>
          </w:p>
        </w:tc>
        <w:tc>
          <w:tcPr>
            <w:tcW w:w="556" w:type="pct"/>
            <w:tcBorders>
              <w:top w:val="nil"/>
              <w:left w:val="nil"/>
              <w:bottom w:val="dotted" w:sz="4" w:space="0" w:color="auto"/>
              <w:right w:val="single" w:sz="8" w:space="0" w:color="auto"/>
            </w:tcBorders>
            <w:shd w:val="clear" w:color="000000" w:fill="FFFFFF"/>
            <w:noWrap/>
            <w:vAlign w:val="bottom"/>
            <w:hideMark/>
          </w:tcPr>
          <w:p w14:paraId="0F7EFD2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3,953,997</w:t>
            </w:r>
          </w:p>
        </w:tc>
      </w:tr>
      <w:tr w:rsidR="00977797" w:rsidRPr="00977797" w14:paraId="4D41EA9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406F48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9DFB2A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25D4829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334,727</w:t>
            </w:r>
          </w:p>
        </w:tc>
        <w:tc>
          <w:tcPr>
            <w:tcW w:w="469" w:type="pct"/>
            <w:tcBorders>
              <w:top w:val="nil"/>
              <w:left w:val="nil"/>
              <w:bottom w:val="dotted" w:sz="4" w:space="0" w:color="auto"/>
              <w:right w:val="dashed" w:sz="4" w:space="0" w:color="auto"/>
            </w:tcBorders>
            <w:shd w:val="clear" w:color="000000" w:fill="FFFFFF"/>
            <w:noWrap/>
            <w:vAlign w:val="bottom"/>
            <w:hideMark/>
          </w:tcPr>
          <w:p w14:paraId="64A3766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21" w:type="pct"/>
            <w:tcBorders>
              <w:top w:val="nil"/>
              <w:left w:val="nil"/>
              <w:bottom w:val="dotted" w:sz="4" w:space="0" w:color="auto"/>
              <w:right w:val="dashed" w:sz="4" w:space="0" w:color="auto"/>
            </w:tcBorders>
            <w:shd w:val="clear" w:color="000000" w:fill="FFFFFF"/>
            <w:noWrap/>
            <w:vAlign w:val="bottom"/>
            <w:hideMark/>
          </w:tcPr>
          <w:p w14:paraId="6E01740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8CD15F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56" w:type="pct"/>
            <w:tcBorders>
              <w:top w:val="nil"/>
              <w:left w:val="nil"/>
              <w:bottom w:val="dotted" w:sz="4" w:space="0" w:color="auto"/>
              <w:right w:val="single" w:sz="8" w:space="0" w:color="auto"/>
            </w:tcBorders>
            <w:shd w:val="clear" w:color="000000" w:fill="FFFFFF"/>
            <w:noWrap/>
            <w:vAlign w:val="bottom"/>
            <w:hideMark/>
          </w:tcPr>
          <w:p w14:paraId="7ED1AF6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337,727</w:t>
            </w:r>
          </w:p>
        </w:tc>
      </w:tr>
      <w:tr w:rsidR="00977797" w:rsidRPr="00977797" w14:paraId="2AC8597C"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4D262D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627FD0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Programe për mbrojtjen e mjedisit</w:t>
            </w:r>
          </w:p>
        </w:tc>
        <w:tc>
          <w:tcPr>
            <w:tcW w:w="517" w:type="pct"/>
            <w:tcBorders>
              <w:top w:val="nil"/>
              <w:left w:val="nil"/>
              <w:bottom w:val="dotted" w:sz="4" w:space="0" w:color="auto"/>
              <w:right w:val="single" w:sz="4" w:space="0" w:color="auto"/>
            </w:tcBorders>
            <w:shd w:val="clear" w:color="000000" w:fill="FFFFFF"/>
            <w:noWrap/>
            <w:vAlign w:val="bottom"/>
            <w:hideMark/>
          </w:tcPr>
          <w:p w14:paraId="07238EE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461,770</w:t>
            </w:r>
          </w:p>
        </w:tc>
        <w:tc>
          <w:tcPr>
            <w:tcW w:w="469" w:type="pct"/>
            <w:tcBorders>
              <w:top w:val="nil"/>
              <w:left w:val="nil"/>
              <w:bottom w:val="dotted" w:sz="4" w:space="0" w:color="auto"/>
              <w:right w:val="dashed" w:sz="4" w:space="0" w:color="auto"/>
            </w:tcBorders>
            <w:shd w:val="clear" w:color="000000" w:fill="FFFFFF"/>
            <w:noWrap/>
            <w:vAlign w:val="bottom"/>
            <w:hideMark/>
          </w:tcPr>
          <w:p w14:paraId="7A2DE9B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421" w:type="pct"/>
            <w:tcBorders>
              <w:top w:val="nil"/>
              <w:left w:val="nil"/>
              <w:bottom w:val="dotted" w:sz="4" w:space="0" w:color="auto"/>
              <w:right w:val="dashed" w:sz="4" w:space="0" w:color="auto"/>
            </w:tcBorders>
            <w:shd w:val="clear" w:color="000000" w:fill="FFFFFF"/>
            <w:noWrap/>
            <w:vAlign w:val="bottom"/>
            <w:hideMark/>
          </w:tcPr>
          <w:p w14:paraId="4E6BFB5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390,000</w:t>
            </w:r>
          </w:p>
        </w:tc>
        <w:tc>
          <w:tcPr>
            <w:tcW w:w="469" w:type="pct"/>
            <w:tcBorders>
              <w:top w:val="nil"/>
              <w:left w:val="nil"/>
              <w:bottom w:val="dotted" w:sz="4" w:space="0" w:color="auto"/>
              <w:right w:val="single" w:sz="4" w:space="0" w:color="auto"/>
            </w:tcBorders>
            <w:shd w:val="clear" w:color="000000" w:fill="FFFFFF"/>
            <w:noWrap/>
            <w:vAlign w:val="bottom"/>
            <w:hideMark/>
          </w:tcPr>
          <w:p w14:paraId="1F969ED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480,000</w:t>
            </w:r>
          </w:p>
        </w:tc>
        <w:tc>
          <w:tcPr>
            <w:tcW w:w="556" w:type="pct"/>
            <w:tcBorders>
              <w:top w:val="nil"/>
              <w:left w:val="nil"/>
              <w:bottom w:val="dotted" w:sz="4" w:space="0" w:color="auto"/>
              <w:right w:val="single" w:sz="8" w:space="0" w:color="auto"/>
            </w:tcBorders>
            <w:shd w:val="clear" w:color="000000" w:fill="FFFFFF"/>
            <w:noWrap/>
            <w:vAlign w:val="bottom"/>
            <w:hideMark/>
          </w:tcPr>
          <w:p w14:paraId="70593EB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941,770</w:t>
            </w:r>
          </w:p>
        </w:tc>
      </w:tr>
      <w:tr w:rsidR="00977797" w:rsidRPr="00977797" w14:paraId="77544C0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31DC3E2"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7F0AD2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Administrimi i pyjeve</w:t>
            </w:r>
          </w:p>
        </w:tc>
        <w:tc>
          <w:tcPr>
            <w:tcW w:w="517" w:type="pct"/>
            <w:tcBorders>
              <w:top w:val="nil"/>
              <w:left w:val="nil"/>
              <w:bottom w:val="dotted" w:sz="4" w:space="0" w:color="auto"/>
              <w:right w:val="single" w:sz="4" w:space="0" w:color="auto"/>
            </w:tcBorders>
            <w:shd w:val="clear" w:color="000000" w:fill="FFFFFF"/>
            <w:noWrap/>
            <w:vAlign w:val="bottom"/>
            <w:hideMark/>
          </w:tcPr>
          <w:p w14:paraId="372EF11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533,450</w:t>
            </w:r>
          </w:p>
        </w:tc>
        <w:tc>
          <w:tcPr>
            <w:tcW w:w="469" w:type="pct"/>
            <w:tcBorders>
              <w:top w:val="nil"/>
              <w:left w:val="nil"/>
              <w:bottom w:val="dotted" w:sz="4" w:space="0" w:color="auto"/>
              <w:right w:val="dashed" w:sz="4" w:space="0" w:color="auto"/>
            </w:tcBorders>
            <w:shd w:val="clear" w:color="000000" w:fill="FFFFFF"/>
            <w:noWrap/>
            <w:vAlign w:val="bottom"/>
            <w:hideMark/>
          </w:tcPr>
          <w:p w14:paraId="1EE467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541,100</w:t>
            </w:r>
          </w:p>
        </w:tc>
        <w:tc>
          <w:tcPr>
            <w:tcW w:w="421" w:type="pct"/>
            <w:tcBorders>
              <w:top w:val="nil"/>
              <w:left w:val="nil"/>
              <w:bottom w:val="dotted" w:sz="4" w:space="0" w:color="auto"/>
              <w:right w:val="dashed" w:sz="4" w:space="0" w:color="auto"/>
            </w:tcBorders>
            <w:shd w:val="clear" w:color="000000" w:fill="FFFFFF"/>
            <w:noWrap/>
            <w:vAlign w:val="bottom"/>
            <w:hideMark/>
          </w:tcPr>
          <w:p w14:paraId="3B51900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30F022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541,100</w:t>
            </w:r>
          </w:p>
        </w:tc>
        <w:tc>
          <w:tcPr>
            <w:tcW w:w="556" w:type="pct"/>
            <w:tcBorders>
              <w:top w:val="nil"/>
              <w:left w:val="nil"/>
              <w:bottom w:val="dotted" w:sz="4" w:space="0" w:color="auto"/>
              <w:right w:val="single" w:sz="8" w:space="0" w:color="auto"/>
            </w:tcBorders>
            <w:shd w:val="clear" w:color="000000" w:fill="FFFFFF"/>
            <w:noWrap/>
            <w:vAlign w:val="bottom"/>
            <w:hideMark/>
          </w:tcPr>
          <w:p w14:paraId="31D2996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1,074,550</w:t>
            </w:r>
          </w:p>
        </w:tc>
      </w:tr>
      <w:tr w:rsidR="00977797" w:rsidRPr="00977797" w14:paraId="2F5D63D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7F57E2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04760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FF6C298"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Zhvillimi i turizmit</w:t>
            </w:r>
          </w:p>
        </w:tc>
        <w:tc>
          <w:tcPr>
            <w:tcW w:w="517" w:type="pct"/>
            <w:tcBorders>
              <w:top w:val="nil"/>
              <w:left w:val="nil"/>
              <w:bottom w:val="dotted" w:sz="4" w:space="0" w:color="auto"/>
              <w:right w:val="single" w:sz="4" w:space="0" w:color="auto"/>
            </w:tcBorders>
            <w:shd w:val="clear" w:color="000000" w:fill="FFFFFF"/>
            <w:noWrap/>
            <w:vAlign w:val="bottom"/>
            <w:hideMark/>
          </w:tcPr>
          <w:p w14:paraId="5893FBE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925,000</w:t>
            </w:r>
          </w:p>
        </w:tc>
        <w:tc>
          <w:tcPr>
            <w:tcW w:w="469" w:type="pct"/>
            <w:tcBorders>
              <w:top w:val="nil"/>
              <w:left w:val="nil"/>
              <w:bottom w:val="dotted" w:sz="4" w:space="0" w:color="auto"/>
              <w:right w:val="dashed" w:sz="4" w:space="0" w:color="auto"/>
            </w:tcBorders>
            <w:shd w:val="clear" w:color="000000" w:fill="FFFFFF"/>
            <w:noWrap/>
            <w:vAlign w:val="bottom"/>
            <w:hideMark/>
          </w:tcPr>
          <w:p w14:paraId="403315E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84,090</w:t>
            </w:r>
          </w:p>
        </w:tc>
        <w:tc>
          <w:tcPr>
            <w:tcW w:w="421" w:type="pct"/>
            <w:tcBorders>
              <w:top w:val="nil"/>
              <w:left w:val="nil"/>
              <w:bottom w:val="dotted" w:sz="4" w:space="0" w:color="auto"/>
              <w:right w:val="dashed" w:sz="4" w:space="0" w:color="auto"/>
            </w:tcBorders>
            <w:shd w:val="clear" w:color="000000" w:fill="FFFFFF"/>
            <w:noWrap/>
            <w:vAlign w:val="bottom"/>
            <w:hideMark/>
          </w:tcPr>
          <w:p w14:paraId="02DCCC2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69" w:type="pct"/>
            <w:tcBorders>
              <w:top w:val="nil"/>
              <w:left w:val="nil"/>
              <w:bottom w:val="dotted" w:sz="4" w:space="0" w:color="auto"/>
              <w:right w:val="single" w:sz="4" w:space="0" w:color="auto"/>
            </w:tcBorders>
            <w:shd w:val="clear" w:color="000000" w:fill="FFFFFF"/>
            <w:noWrap/>
            <w:vAlign w:val="bottom"/>
            <w:hideMark/>
          </w:tcPr>
          <w:p w14:paraId="6B90268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89,090</w:t>
            </w:r>
          </w:p>
        </w:tc>
        <w:tc>
          <w:tcPr>
            <w:tcW w:w="556" w:type="pct"/>
            <w:tcBorders>
              <w:top w:val="nil"/>
              <w:left w:val="nil"/>
              <w:bottom w:val="dotted" w:sz="4" w:space="0" w:color="auto"/>
              <w:right w:val="single" w:sz="8" w:space="0" w:color="auto"/>
            </w:tcBorders>
            <w:shd w:val="clear" w:color="000000" w:fill="FFFFFF"/>
            <w:noWrap/>
            <w:vAlign w:val="bottom"/>
            <w:hideMark/>
          </w:tcPr>
          <w:p w14:paraId="1423757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1,014,090</w:t>
            </w:r>
          </w:p>
        </w:tc>
      </w:tr>
      <w:tr w:rsidR="00977797" w:rsidRPr="00977797" w14:paraId="27E132DE"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2CCB14C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5E8031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mbetjeve urbane</w:t>
            </w:r>
          </w:p>
        </w:tc>
        <w:tc>
          <w:tcPr>
            <w:tcW w:w="517" w:type="pct"/>
            <w:tcBorders>
              <w:top w:val="nil"/>
              <w:left w:val="nil"/>
              <w:bottom w:val="dotted" w:sz="4" w:space="0" w:color="auto"/>
              <w:right w:val="single" w:sz="4" w:space="0" w:color="auto"/>
            </w:tcBorders>
            <w:shd w:val="clear" w:color="000000" w:fill="FFFFFF"/>
            <w:noWrap/>
            <w:vAlign w:val="bottom"/>
            <w:hideMark/>
          </w:tcPr>
          <w:p w14:paraId="30CA333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56,113</w:t>
            </w:r>
          </w:p>
        </w:tc>
        <w:tc>
          <w:tcPr>
            <w:tcW w:w="469" w:type="pct"/>
            <w:tcBorders>
              <w:top w:val="nil"/>
              <w:left w:val="nil"/>
              <w:bottom w:val="dotted" w:sz="4" w:space="0" w:color="auto"/>
              <w:right w:val="dashed" w:sz="4" w:space="0" w:color="auto"/>
            </w:tcBorders>
            <w:shd w:val="clear" w:color="000000" w:fill="FFFFFF"/>
            <w:noWrap/>
            <w:vAlign w:val="bottom"/>
            <w:hideMark/>
          </w:tcPr>
          <w:p w14:paraId="581B738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329,747</w:t>
            </w:r>
          </w:p>
        </w:tc>
        <w:tc>
          <w:tcPr>
            <w:tcW w:w="421" w:type="pct"/>
            <w:tcBorders>
              <w:top w:val="nil"/>
              <w:left w:val="nil"/>
              <w:bottom w:val="dotted" w:sz="4" w:space="0" w:color="auto"/>
              <w:right w:val="dashed" w:sz="4" w:space="0" w:color="auto"/>
            </w:tcBorders>
            <w:shd w:val="clear" w:color="000000" w:fill="FFFFFF"/>
            <w:noWrap/>
            <w:vAlign w:val="bottom"/>
            <w:hideMark/>
          </w:tcPr>
          <w:p w14:paraId="302B3AB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69" w:type="pct"/>
            <w:tcBorders>
              <w:top w:val="nil"/>
              <w:left w:val="nil"/>
              <w:bottom w:val="dotted" w:sz="4" w:space="0" w:color="auto"/>
              <w:right w:val="single" w:sz="4" w:space="0" w:color="auto"/>
            </w:tcBorders>
            <w:shd w:val="clear" w:color="000000" w:fill="FFFFFF"/>
            <w:noWrap/>
            <w:vAlign w:val="bottom"/>
            <w:hideMark/>
          </w:tcPr>
          <w:p w14:paraId="057834F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529,747</w:t>
            </w:r>
          </w:p>
        </w:tc>
        <w:tc>
          <w:tcPr>
            <w:tcW w:w="556" w:type="pct"/>
            <w:tcBorders>
              <w:top w:val="nil"/>
              <w:left w:val="nil"/>
              <w:bottom w:val="dotted" w:sz="4" w:space="0" w:color="auto"/>
              <w:right w:val="single" w:sz="8" w:space="0" w:color="auto"/>
            </w:tcBorders>
            <w:shd w:val="clear" w:color="000000" w:fill="FFFFFF"/>
            <w:noWrap/>
            <w:vAlign w:val="bottom"/>
            <w:hideMark/>
          </w:tcPr>
          <w:p w14:paraId="6F94508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585,860</w:t>
            </w:r>
          </w:p>
        </w:tc>
      </w:tr>
      <w:tr w:rsidR="00977797" w:rsidRPr="00977797" w14:paraId="69E8EC7E"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05692593"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DD33159"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Prokuroria e Përgjithshme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1A18FEF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3,152,800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BFA4F8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5CCABDC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68E0125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772BE47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3,282,800</w:t>
            </w:r>
          </w:p>
        </w:tc>
      </w:tr>
      <w:tr w:rsidR="00977797" w:rsidRPr="00977797" w14:paraId="73D0BA22"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27C5856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5F9B7BE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6AED7C0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3,152,800</w:t>
            </w:r>
          </w:p>
        </w:tc>
        <w:tc>
          <w:tcPr>
            <w:tcW w:w="469" w:type="pct"/>
            <w:tcBorders>
              <w:top w:val="nil"/>
              <w:left w:val="nil"/>
              <w:bottom w:val="single" w:sz="4" w:space="0" w:color="auto"/>
              <w:right w:val="dashed" w:sz="4" w:space="0" w:color="auto"/>
            </w:tcBorders>
            <w:shd w:val="clear" w:color="000000" w:fill="FFFFFF"/>
            <w:noWrap/>
            <w:vAlign w:val="bottom"/>
            <w:hideMark/>
          </w:tcPr>
          <w:p w14:paraId="33BBDEF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421" w:type="pct"/>
            <w:tcBorders>
              <w:top w:val="nil"/>
              <w:left w:val="nil"/>
              <w:bottom w:val="single" w:sz="4" w:space="0" w:color="auto"/>
              <w:right w:val="dashed" w:sz="4" w:space="0" w:color="auto"/>
            </w:tcBorders>
            <w:shd w:val="clear" w:color="000000" w:fill="FFFFFF"/>
            <w:noWrap/>
            <w:vAlign w:val="bottom"/>
            <w:hideMark/>
          </w:tcPr>
          <w:p w14:paraId="4965ECC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6639142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556" w:type="pct"/>
            <w:tcBorders>
              <w:top w:val="nil"/>
              <w:left w:val="nil"/>
              <w:bottom w:val="single" w:sz="4" w:space="0" w:color="auto"/>
              <w:right w:val="single" w:sz="8" w:space="0" w:color="auto"/>
            </w:tcBorders>
            <w:shd w:val="clear" w:color="000000" w:fill="FFFFFF"/>
            <w:noWrap/>
            <w:vAlign w:val="bottom"/>
            <w:hideMark/>
          </w:tcPr>
          <w:p w14:paraId="36C6630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3,282,800</w:t>
            </w:r>
          </w:p>
        </w:tc>
      </w:tr>
      <w:tr w:rsidR="00977797" w:rsidRPr="00977797" w14:paraId="2741C993"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2981A0F7"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6D08EBE2"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i Lartë i Gjyqësor</w:t>
            </w:r>
          </w:p>
        </w:tc>
        <w:tc>
          <w:tcPr>
            <w:tcW w:w="517" w:type="pct"/>
            <w:tcBorders>
              <w:top w:val="nil"/>
              <w:left w:val="nil"/>
              <w:bottom w:val="dotted" w:sz="4" w:space="0" w:color="auto"/>
              <w:right w:val="single" w:sz="4" w:space="0" w:color="auto"/>
            </w:tcBorders>
            <w:shd w:val="clear" w:color="000000" w:fill="FFFFFF"/>
            <w:noWrap/>
            <w:vAlign w:val="bottom"/>
            <w:hideMark/>
          </w:tcPr>
          <w:p w14:paraId="0A4E3A3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5,289,459</w:t>
            </w:r>
          </w:p>
        </w:tc>
        <w:tc>
          <w:tcPr>
            <w:tcW w:w="469" w:type="pct"/>
            <w:tcBorders>
              <w:top w:val="nil"/>
              <w:left w:val="nil"/>
              <w:bottom w:val="dotted" w:sz="4" w:space="0" w:color="auto"/>
              <w:right w:val="dashed" w:sz="4" w:space="0" w:color="auto"/>
            </w:tcBorders>
            <w:shd w:val="clear" w:color="000000" w:fill="FFFFFF"/>
            <w:noWrap/>
            <w:vAlign w:val="bottom"/>
            <w:hideMark/>
          </w:tcPr>
          <w:p w14:paraId="761CD07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765,500</w:t>
            </w:r>
          </w:p>
        </w:tc>
        <w:tc>
          <w:tcPr>
            <w:tcW w:w="421" w:type="pct"/>
            <w:tcBorders>
              <w:top w:val="nil"/>
              <w:left w:val="nil"/>
              <w:bottom w:val="dotted" w:sz="4" w:space="0" w:color="auto"/>
              <w:right w:val="dashed" w:sz="4" w:space="0" w:color="auto"/>
            </w:tcBorders>
            <w:shd w:val="clear" w:color="000000" w:fill="FFFFFF"/>
            <w:noWrap/>
            <w:vAlign w:val="bottom"/>
            <w:hideMark/>
          </w:tcPr>
          <w:p w14:paraId="4A760F5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2E3759B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765,500</w:t>
            </w:r>
          </w:p>
        </w:tc>
        <w:tc>
          <w:tcPr>
            <w:tcW w:w="556" w:type="pct"/>
            <w:tcBorders>
              <w:top w:val="nil"/>
              <w:left w:val="nil"/>
              <w:bottom w:val="dotted" w:sz="4" w:space="0" w:color="auto"/>
              <w:right w:val="single" w:sz="8" w:space="0" w:color="auto"/>
            </w:tcBorders>
            <w:shd w:val="clear" w:color="000000" w:fill="FFFFFF"/>
            <w:noWrap/>
            <w:vAlign w:val="bottom"/>
            <w:hideMark/>
          </w:tcPr>
          <w:p w14:paraId="1C7A9F6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6,054,959</w:t>
            </w:r>
          </w:p>
        </w:tc>
      </w:tr>
      <w:tr w:rsidR="00977797" w:rsidRPr="00977797" w14:paraId="777540CD"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21DEC4C0"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7A2EC400"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nil"/>
              <w:right w:val="single" w:sz="4" w:space="0" w:color="auto"/>
            </w:tcBorders>
            <w:shd w:val="clear" w:color="000000" w:fill="FFFFFF"/>
            <w:noWrap/>
            <w:vAlign w:val="bottom"/>
            <w:hideMark/>
          </w:tcPr>
          <w:p w14:paraId="6F22346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455,421</w:t>
            </w:r>
          </w:p>
        </w:tc>
        <w:tc>
          <w:tcPr>
            <w:tcW w:w="469" w:type="pct"/>
            <w:tcBorders>
              <w:top w:val="nil"/>
              <w:left w:val="nil"/>
              <w:bottom w:val="nil"/>
              <w:right w:val="dashed" w:sz="4" w:space="0" w:color="auto"/>
            </w:tcBorders>
            <w:shd w:val="clear" w:color="000000" w:fill="FFFFFF"/>
            <w:noWrap/>
            <w:vAlign w:val="bottom"/>
            <w:hideMark/>
          </w:tcPr>
          <w:p w14:paraId="0E42205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21" w:type="pct"/>
            <w:tcBorders>
              <w:top w:val="nil"/>
              <w:left w:val="nil"/>
              <w:bottom w:val="nil"/>
              <w:right w:val="dashed" w:sz="4" w:space="0" w:color="auto"/>
            </w:tcBorders>
            <w:shd w:val="clear" w:color="000000" w:fill="FFFFFF"/>
            <w:noWrap/>
            <w:vAlign w:val="bottom"/>
            <w:hideMark/>
          </w:tcPr>
          <w:p w14:paraId="19DEEB3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17F184E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6" w:type="pct"/>
            <w:tcBorders>
              <w:top w:val="nil"/>
              <w:left w:val="nil"/>
              <w:bottom w:val="nil"/>
              <w:right w:val="single" w:sz="8" w:space="0" w:color="auto"/>
            </w:tcBorders>
            <w:shd w:val="clear" w:color="000000" w:fill="FFFFFF"/>
            <w:noWrap/>
            <w:vAlign w:val="bottom"/>
            <w:hideMark/>
          </w:tcPr>
          <w:p w14:paraId="2783698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470,421</w:t>
            </w:r>
          </w:p>
        </w:tc>
      </w:tr>
      <w:tr w:rsidR="00977797" w:rsidRPr="00977797" w14:paraId="0C46C480"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6843FEF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305" w:type="pct"/>
            <w:tcBorders>
              <w:top w:val="dotted" w:sz="4" w:space="0" w:color="auto"/>
              <w:left w:val="nil"/>
              <w:bottom w:val="nil"/>
              <w:right w:val="nil"/>
            </w:tcBorders>
            <w:shd w:val="clear" w:color="auto" w:fill="auto"/>
            <w:noWrap/>
            <w:vAlign w:val="bottom"/>
            <w:hideMark/>
          </w:tcPr>
          <w:p w14:paraId="13994BB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teknologjinë e sistemit të drejtësisë</w:t>
            </w:r>
          </w:p>
        </w:tc>
        <w:tc>
          <w:tcPr>
            <w:tcW w:w="517" w:type="pct"/>
            <w:tcBorders>
              <w:top w:val="dotted" w:sz="4" w:space="0" w:color="auto"/>
              <w:left w:val="single" w:sz="4" w:space="0" w:color="auto"/>
              <w:bottom w:val="nil"/>
              <w:right w:val="single" w:sz="4" w:space="0" w:color="auto"/>
            </w:tcBorders>
            <w:shd w:val="clear" w:color="000000" w:fill="FFFFFF"/>
            <w:noWrap/>
            <w:vAlign w:val="bottom"/>
            <w:hideMark/>
          </w:tcPr>
          <w:p w14:paraId="7AFB24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20,078</w:t>
            </w:r>
          </w:p>
        </w:tc>
        <w:tc>
          <w:tcPr>
            <w:tcW w:w="469" w:type="pct"/>
            <w:tcBorders>
              <w:top w:val="dotted" w:sz="4" w:space="0" w:color="auto"/>
              <w:left w:val="nil"/>
              <w:bottom w:val="nil"/>
              <w:right w:val="dashed" w:sz="4" w:space="0" w:color="auto"/>
            </w:tcBorders>
            <w:shd w:val="clear" w:color="000000" w:fill="FFFFFF"/>
            <w:noWrap/>
            <w:vAlign w:val="bottom"/>
            <w:hideMark/>
          </w:tcPr>
          <w:p w14:paraId="0FAFF9E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dotted" w:sz="4" w:space="0" w:color="auto"/>
              <w:left w:val="nil"/>
              <w:bottom w:val="nil"/>
              <w:right w:val="dashed" w:sz="4" w:space="0" w:color="auto"/>
            </w:tcBorders>
            <w:shd w:val="clear" w:color="000000" w:fill="FFFFFF"/>
            <w:noWrap/>
            <w:vAlign w:val="bottom"/>
            <w:hideMark/>
          </w:tcPr>
          <w:p w14:paraId="6D12EA3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09AFE48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dotted" w:sz="4" w:space="0" w:color="auto"/>
              <w:left w:val="nil"/>
              <w:bottom w:val="nil"/>
              <w:right w:val="single" w:sz="8" w:space="0" w:color="auto"/>
            </w:tcBorders>
            <w:shd w:val="clear" w:color="000000" w:fill="FFFFFF"/>
            <w:noWrap/>
            <w:vAlign w:val="bottom"/>
            <w:hideMark/>
          </w:tcPr>
          <w:p w14:paraId="3BDF9AE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20,078</w:t>
            </w:r>
          </w:p>
        </w:tc>
      </w:tr>
      <w:tr w:rsidR="00977797" w:rsidRPr="00977797" w14:paraId="180CA503" w14:textId="77777777" w:rsidTr="00B11AE8">
        <w:trPr>
          <w:trHeight w:val="180"/>
        </w:trPr>
        <w:tc>
          <w:tcPr>
            <w:tcW w:w="262" w:type="pct"/>
            <w:tcBorders>
              <w:top w:val="dotted" w:sz="4" w:space="0" w:color="auto"/>
              <w:left w:val="double" w:sz="6" w:space="0" w:color="auto"/>
              <w:bottom w:val="single" w:sz="4" w:space="0" w:color="auto"/>
              <w:right w:val="nil"/>
            </w:tcBorders>
            <w:shd w:val="clear" w:color="auto" w:fill="auto"/>
            <w:noWrap/>
            <w:vAlign w:val="bottom"/>
            <w:hideMark/>
          </w:tcPr>
          <w:p w14:paraId="11ED0C8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305" w:type="pct"/>
            <w:tcBorders>
              <w:top w:val="dotted" w:sz="4" w:space="0" w:color="auto"/>
              <w:left w:val="double" w:sz="6" w:space="0" w:color="auto"/>
              <w:bottom w:val="single" w:sz="4" w:space="0" w:color="auto"/>
              <w:right w:val="nil"/>
            </w:tcBorders>
            <w:shd w:val="clear" w:color="auto" w:fill="auto"/>
            <w:noWrap/>
            <w:vAlign w:val="bottom"/>
            <w:hideMark/>
          </w:tcPr>
          <w:p w14:paraId="4E06B9C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Buxheti gjyqësor</w:t>
            </w:r>
          </w:p>
        </w:tc>
        <w:tc>
          <w:tcPr>
            <w:tcW w:w="517"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31241F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4,813,960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1E787FF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750,500</w:t>
            </w:r>
          </w:p>
        </w:tc>
        <w:tc>
          <w:tcPr>
            <w:tcW w:w="421" w:type="pct"/>
            <w:tcBorders>
              <w:top w:val="dotted" w:sz="4" w:space="0" w:color="auto"/>
              <w:left w:val="nil"/>
              <w:bottom w:val="single" w:sz="4" w:space="0" w:color="auto"/>
              <w:right w:val="dashed" w:sz="4" w:space="0" w:color="auto"/>
            </w:tcBorders>
            <w:shd w:val="clear" w:color="000000" w:fill="FFFFFF"/>
            <w:noWrap/>
            <w:vAlign w:val="bottom"/>
            <w:hideMark/>
          </w:tcPr>
          <w:p w14:paraId="0FD0D57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5999B6F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750,500</w:t>
            </w:r>
          </w:p>
        </w:tc>
        <w:tc>
          <w:tcPr>
            <w:tcW w:w="556" w:type="pct"/>
            <w:tcBorders>
              <w:top w:val="dotted" w:sz="4" w:space="0" w:color="auto"/>
              <w:left w:val="nil"/>
              <w:bottom w:val="single" w:sz="4" w:space="0" w:color="auto"/>
              <w:right w:val="single" w:sz="8" w:space="0" w:color="auto"/>
            </w:tcBorders>
            <w:shd w:val="clear" w:color="000000" w:fill="FFFFFF"/>
            <w:noWrap/>
            <w:vAlign w:val="bottom"/>
            <w:hideMark/>
          </w:tcPr>
          <w:p w14:paraId="790D8DF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5,564,460</w:t>
            </w:r>
          </w:p>
        </w:tc>
      </w:tr>
      <w:tr w:rsidR="00977797" w:rsidRPr="00977797" w14:paraId="314893EB"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38231ADD"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35CA61A9"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Gjykata Kushtetuese</w:t>
            </w:r>
          </w:p>
        </w:tc>
        <w:tc>
          <w:tcPr>
            <w:tcW w:w="517" w:type="pct"/>
            <w:tcBorders>
              <w:top w:val="nil"/>
              <w:left w:val="nil"/>
              <w:bottom w:val="dotted" w:sz="4" w:space="0" w:color="auto"/>
              <w:right w:val="single" w:sz="4" w:space="0" w:color="auto"/>
            </w:tcBorders>
            <w:shd w:val="clear" w:color="000000" w:fill="FFFFFF"/>
            <w:noWrap/>
            <w:vAlign w:val="bottom"/>
            <w:hideMark/>
          </w:tcPr>
          <w:p w14:paraId="30114DE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248,000</w:t>
            </w:r>
          </w:p>
        </w:tc>
        <w:tc>
          <w:tcPr>
            <w:tcW w:w="469" w:type="pct"/>
            <w:tcBorders>
              <w:top w:val="nil"/>
              <w:left w:val="nil"/>
              <w:bottom w:val="dotted" w:sz="4" w:space="0" w:color="auto"/>
              <w:right w:val="single" w:sz="4" w:space="0" w:color="auto"/>
            </w:tcBorders>
            <w:shd w:val="clear" w:color="000000" w:fill="FFFFFF"/>
            <w:noWrap/>
            <w:vAlign w:val="bottom"/>
            <w:hideMark/>
          </w:tcPr>
          <w:p w14:paraId="22E6C25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14,000</w:t>
            </w:r>
          </w:p>
        </w:tc>
        <w:tc>
          <w:tcPr>
            <w:tcW w:w="421" w:type="pct"/>
            <w:tcBorders>
              <w:top w:val="nil"/>
              <w:left w:val="nil"/>
              <w:bottom w:val="dotted" w:sz="4" w:space="0" w:color="auto"/>
              <w:right w:val="single" w:sz="4" w:space="0" w:color="auto"/>
            </w:tcBorders>
            <w:shd w:val="clear" w:color="000000" w:fill="FFFFFF"/>
            <w:noWrap/>
            <w:vAlign w:val="bottom"/>
            <w:hideMark/>
          </w:tcPr>
          <w:p w14:paraId="09BAE75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6248C22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14,000</w:t>
            </w:r>
          </w:p>
        </w:tc>
        <w:tc>
          <w:tcPr>
            <w:tcW w:w="556" w:type="pct"/>
            <w:tcBorders>
              <w:top w:val="nil"/>
              <w:left w:val="nil"/>
              <w:bottom w:val="dotted" w:sz="4" w:space="0" w:color="auto"/>
              <w:right w:val="single" w:sz="8" w:space="0" w:color="auto"/>
            </w:tcBorders>
            <w:shd w:val="clear" w:color="000000" w:fill="FFFFFF"/>
            <w:noWrap/>
            <w:vAlign w:val="bottom"/>
            <w:hideMark/>
          </w:tcPr>
          <w:p w14:paraId="1C4C2C3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262,000</w:t>
            </w:r>
          </w:p>
        </w:tc>
      </w:tr>
      <w:tr w:rsidR="00977797" w:rsidRPr="00977797" w14:paraId="744B2299"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485F6DB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1001136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gjyqësore kushtetuese</w:t>
            </w:r>
          </w:p>
        </w:tc>
        <w:tc>
          <w:tcPr>
            <w:tcW w:w="517" w:type="pct"/>
            <w:tcBorders>
              <w:top w:val="nil"/>
              <w:left w:val="nil"/>
              <w:bottom w:val="single" w:sz="4" w:space="0" w:color="auto"/>
              <w:right w:val="single" w:sz="4" w:space="0" w:color="auto"/>
            </w:tcBorders>
            <w:shd w:val="clear" w:color="000000" w:fill="FFFFFF"/>
            <w:noWrap/>
            <w:vAlign w:val="bottom"/>
            <w:hideMark/>
          </w:tcPr>
          <w:p w14:paraId="1451E49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248,000</w:t>
            </w:r>
          </w:p>
        </w:tc>
        <w:tc>
          <w:tcPr>
            <w:tcW w:w="469" w:type="pct"/>
            <w:tcBorders>
              <w:top w:val="nil"/>
              <w:left w:val="nil"/>
              <w:bottom w:val="nil"/>
              <w:right w:val="dashed" w:sz="4" w:space="0" w:color="auto"/>
            </w:tcBorders>
            <w:shd w:val="clear" w:color="000000" w:fill="FFFFFF"/>
            <w:noWrap/>
            <w:vAlign w:val="bottom"/>
            <w:hideMark/>
          </w:tcPr>
          <w:p w14:paraId="24BAE84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14,000</w:t>
            </w:r>
          </w:p>
        </w:tc>
        <w:tc>
          <w:tcPr>
            <w:tcW w:w="421" w:type="pct"/>
            <w:tcBorders>
              <w:top w:val="nil"/>
              <w:left w:val="nil"/>
              <w:bottom w:val="single" w:sz="4" w:space="0" w:color="auto"/>
              <w:right w:val="dashed" w:sz="4" w:space="0" w:color="auto"/>
            </w:tcBorders>
            <w:shd w:val="clear" w:color="000000" w:fill="FFFFFF"/>
            <w:noWrap/>
            <w:vAlign w:val="bottom"/>
            <w:hideMark/>
          </w:tcPr>
          <w:p w14:paraId="316D652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CCD501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14,000</w:t>
            </w:r>
          </w:p>
        </w:tc>
        <w:tc>
          <w:tcPr>
            <w:tcW w:w="556" w:type="pct"/>
            <w:tcBorders>
              <w:top w:val="nil"/>
              <w:left w:val="nil"/>
              <w:bottom w:val="single" w:sz="4" w:space="0" w:color="auto"/>
              <w:right w:val="single" w:sz="8" w:space="0" w:color="auto"/>
            </w:tcBorders>
            <w:shd w:val="clear" w:color="000000" w:fill="FFFFFF"/>
            <w:noWrap/>
            <w:vAlign w:val="bottom"/>
            <w:hideMark/>
          </w:tcPr>
          <w:p w14:paraId="7B868FE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262,000</w:t>
            </w:r>
          </w:p>
        </w:tc>
      </w:tr>
      <w:tr w:rsidR="00977797" w:rsidRPr="00977797" w14:paraId="2160781B"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017B42B2"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70BA448F"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Agjencia Telegrafike Shqiptare</w:t>
            </w:r>
          </w:p>
        </w:tc>
        <w:tc>
          <w:tcPr>
            <w:tcW w:w="517" w:type="pct"/>
            <w:tcBorders>
              <w:top w:val="nil"/>
              <w:left w:val="nil"/>
              <w:bottom w:val="dotted" w:sz="4" w:space="0" w:color="auto"/>
              <w:right w:val="single" w:sz="4" w:space="0" w:color="auto"/>
            </w:tcBorders>
            <w:shd w:val="clear" w:color="000000" w:fill="FFFFFF"/>
            <w:noWrap/>
            <w:vAlign w:val="bottom"/>
            <w:hideMark/>
          </w:tcPr>
          <w:p w14:paraId="34E50DF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96,469</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5256D22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21" w:type="pct"/>
            <w:tcBorders>
              <w:top w:val="nil"/>
              <w:left w:val="nil"/>
              <w:bottom w:val="dotted" w:sz="4" w:space="0" w:color="auto"/>
              <w:right w:val="single" w:sz="4" w:space="0" w:color="auto"/>
            </w:tcBorders>
            <w:shd w:val="clear" w:color="000000" w:fill="FFFFFF"/>
            <w:noWrap/>
            <w:vAlign w:val="bottom"/>
            <w:hideMark/>
          </w:tcPr>
          <w:p w14:paraId="67C98FF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3,000</w:t>
            </w:r>
          </w:p>
        </w:tc>
        <w:tc>
          <w:tcPr>
            <w:tcW w:w="469" w:type="pct"/>
            <w:tcBorders>
              <w:top w:val="nil"/>
              <w:left w:val="nil"/>
              <w:bottom w:val="dotted" w:sz="4" w:space="0" w:color="auto"/>
              <w:right w:val="single" w:sz="4" w:space="0" w:color="auto"/>
            </w:tcBorders>
            <w:shd w:val="clear" w:color="000000" w:fill="FFFFFF"/>
            <w:noWrap/>
            <w:vAlign w:val="bottom"/>
            <w:hideMark/>
          </w:tcPr>
          <w:p w14:paraId="3AA5CAF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3,000</w:t>
            </w:r>
          </w:p>
        </w:tc>
        <w:tc>
          <w:tcPr>
            <w:tcW w:w="556" w:type="pct"/>
            <w:tcBorders>
              <w:top w:val="nil"/>
              <w:left w:val="nil"/>
              <w:bottom w:val="dotted" w:sz="4" w:space="0" w:color="auto"/>
              <w:right w:val="single" w:sz="8" w:space="0" w:color="auto"/>
            </w:tcBorders>
            <w:shd w:val="clear" w:color="000000" w:fill="FFFFFF"/>
            <w:noWrap/>
            <w:vAlign w:val="bottom"/>
            <w:hideMark/>
          </w:tcPr>
          <w:p w14:paraId="0568D28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99,469</w:t>
            </w:r>
          </w:p>
        </w:tc>
      </w:tr>
      <w:tr w:rsidR="00977797" w:rsidRPr="00977797" w14:paraId="513B5F3E"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0CEC641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08320</w:t>
            </w:r>
          </w:p>
        </w:tc>
        <w:tc>
          <w:tcPr>
            <w:tcW w:w="2305" w:type="pct"/>
            <w:tcBorders>
              <w:top w:val="nil"/>
              <w:left w:val="single" w:sz="4" w:space="0" w:color="auto"/>
              <w:bottom w:val="nil"/>
              <w:right w:val="single" w:sz="4" w:space="0" w:color="auto"/>
            </w:tcBorders>
            <w:shd w:val="clear" w:color="auto" w:fill="auto"/>
            <w:noWrap/>
            <w:vAlign w:val="bottom"/>
            <w:hideMark/>
          </w:tcPr>
          <w:p w14:paraId="63C8E71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telegrafike e ATSH-së</w:t>
            </w:r>
          </w:p>
        </w:tc>
        <w:tc>
          <w:tcPr>
            <w:tcW w:w="517" w:type="pct"/>
            <w:tcBorders>
              <w:top w:val="nil"/>
              <w:left w:val="nil"/>
              <w:bottom w:val="single" w:sz="4" w:space="0" w:color="auto"/>
              <w:right w:val="single" w:sz="4" w:space="0" w:color="auto"/>
            </w:tcBorders>
            <w:shd w:val="clear" w:color="000000" w:fill="FFFFFF"/>
            <w:noWrap/>
            <w:vAlign w:val="bottom"/>
            <w:hideMark/>
          </w:tcPr>
          <w:p w14:paraId="2D55B57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96,469</w:t>
            </w:r>
          </w:p>
        </w:tc>
        <w:tc>
          <w:tcPr>
            <w:tcW w:w="469" w:type="pct"/>
            <w:tcBorders>
              <w:top w:val="nil"/>
              <w:left w:val="nil"/>
              <w:bottom w:val="single" w:sz="4" w:space="0" w:color="auto"/>
              <w:right w:val="dashed" w:sz="4" w:space="0" w:color="auto"/>
            </w:tcBorders>
            <w:shd w:val="clear" w:color="000000" w:fill="FFFFFF"/>
            <w:noWrap/>
            <w:vAlign w:val="bottom"/>
            <w:hideMark/>
          </w:tcPr>
          <w:p w14:paraId="4C208AB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single" w:sz="4" w:space="0" w:color="auto"/>
              <w:right w:val="dashed" w:sz="4" w:space="0" w:color="auto"/>
            </w:tcBorders>
            <w:shd w:val="clear" w:color="000000" w:fill="FFFFFF"/>
            <w:noWrap/>
            <w:vAlign w:val="bottom"/>
            <w:hideMark/>
          </w:tcPr>
          <w:p w14:paraId="1775CC6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69" w:type="pct"/>
            <w:tcBorders>
              <w:top w:val="nil"/>
              <w:left w:val="nil"/>
              <w:bottom w:val="single" w:sz="4" w:space="0" w:color="auto"/>
              <w:right w:val="single" w:sz="4" w:space="0" w:color="auto"/>
            </w:tcBorders>
            <w:shd w:val="clear" w:color="000000" w:fill="FFFFFF"/>
            <w:noWrap/>
            <w:vAlign w:val="bottom"/>
            <w:hideMark/>
          </w:tcPr>
          <w:p w14:paraId="1D2F109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56" w:type="pct"/>
            <w:tcBorders>
              <w:top w:val="nil"/>
              <w:left w:val="nil"/>
              <w:bottom w:val="single" w:sz="4" w:space="0" w:color="auto"/>
              <w:right w:val="single" w:sz="8" w:space="0" w:color="auto"/>
            </w:tcBorders>
            <w:shd w:val="clear" w:color="000000" w:fill="FFFFFF"/>
            <w:noWrap/>
            <w:vAlign w:val="bottom"/>
            <w:hideMark/>
          </w:tcPr>
          <w:p w14:paraId="319C38C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99,469</w:t>
            </w:r>
          </w:p>
        </w:tc>
      </w:tr>
      <w:tr w:rsidR="00977797" w:rsidRPr="00977797" w14:paraId="4D6744EA"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6DC1C0C3"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D0CE09E"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i Lartë i Prokurorisë</w:t>
            </w:r>
          </w:p>
        </w:tc>
        <w:tc>
          <w:tcPr>
            <w:tcW w:w="517" w:type="pct"/>
            <w:tcBorders>
              <w:top w:val="nil"/>
              <w:left w:val="nil"/>
              <w:bottom w:val="dotted" w:sz="4" w:space="0" w:color="auto"/>
              <w:right w:val="single" w:sz="4" w:space="0" w:color="auto"/>
            </w:tcBorders>
            <w:shd w:val="clear" w:color="000000" w:fill="FFFFFF"/>
            <w:noWrap/>
            <w:vAlign w:val="bottom"/>
            <w:hideMark/>
          </w:tcPr>
          <w:p w14:paraId="3211D6E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187,283</w:t>
            </w:r>
          </w:p>
        </w:tc>
        <w:tc>
          <w:tcPr>
            <w:tcW w:w="469" w:type="pct"/>
            <w:tcBorders>
              <w:top w:val="nil"/>
              <w:left w:val="nil"/>
              <w:bottom w:val="dotted" w:sz="4" w:space="0" w:color="auto"/>
              <w:right w:val="single" w:sz="4" w:space="0" w:color="auto"/>
            </w:tcBorders>
            <w:shd w:val="clear" w:color="000000" w:fill="FFFFFF"/>
            <w:noWrap/>
            <w:vAlign w:val="bottom"/>
            <w:hideMark/>
          </w:tcPr>
          <w:p w14:paraId="716E3D0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21" w:type="pct"/>
            <w:tcBorders>
              <w:top w:val="nil"/>
              <w:left w:val="nil"/>
              <w:bottom w:val="dotted" w:sz="4" w:space="0" w:color="auto"/>
              <w:right w:val="single" w:sz="4" w:space="0" w:color="auto"/>
            </w:tcBorders>
            <w:shd w:val="clear" w:color="000000" w:fill="FFFFFF"/>
            <w:noWrap/>
            <w:vAlign w:val="bottom"/>
            <w:hideMark/>
          </w:tcPr>
          <w:p w14:paraId="2D27F89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1791BA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4E271BE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187,283</w:t>
            </w:r>
          </w:p>
        </w:tc>
      </w:tr>
      <w:tr w:rsidR="00977797" w:rsidRPr="00977797" w14:paraId="4D67C6AB"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0DCB9B7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5718625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KLP-së</w:t>
            </w:r>
          </w:p>
        </w:tc>
        <w:tc>
          <w:tcPr>
            <w:tcW w:w="517" w:type="pct"/>
            <w:tcBorders>
              <w:top w:val="nil"/>
              <w:left w:val="nil"/>
              <w:bottom w:val="single" w:sz="4" w:space="0" w:color="auto"/>
              <w:right w:val="single" w:sz="4" w:space="0" w:color="auto"/>
            </w:tcBorders>
            <w:shd w:val="clear" w:color="000000" w:fill="FFFFFF"/>
            <w:noWrap/>
            <w:vAlign w:val="bottom"/>
            <w:hideMark/>
          </w:tcPr>
          <w:p w14:paraId="5D80DD2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187,283</w:t>
            </w:r>
          </w:p>
        </w:tc>
        <w:tc>
          <w:tcPr>
            <w:tcW w:w="469" w:type="pct"/>
            <w:tcBorders>
              <w:top w:val="nil"/>
              <w:left w:val="nil"/>
              <w:bottom w:val="single" w:sz="4" w:space="0" w:color="auto"/>
              <w:right w:val="dashed" w:sz="4" w:space="0" w:color="auto"/>
            </w:tcBorders>
            <w:shd w:val="clear" w:color="000000" w:fill="FFFFFF"/>
            <w:noWrap/>
            <w:vAlign w:val="bottom"/>
            <w:hideMark/>
          </w:tcPr>
          <w:p w14:paraId="33B1C4B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single" w:sz="4" w:space="0" w:color="auto"/>
              <w:right w:val="dashed" w:sz="4" w:space="0" w:color="auto"/>
            </w:tcBorders>
            <w:shd w:val="clear" w:color="000000" w:fill="FFFFFF"/>
            <w:noWrap/>
            <w:vAlign w:val="bottom"/>
            <w:hideMark/>
          </w:tcPr>
          <w:p w14:paraId="45D4714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02099D1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single" w:sz="4" w:space="0" w:color="auto"/>
              <w:right w:val="single" w:sz="8" w:space="0" w:color="auto"/>
            </w:tcBorders>
            <w:shd w:val="clear" w:color="000000" w:fill="FFFFFF"/>
            <w:noWrap/>
            <w:vAlign w:val="bottom"/>
            <w:hideMark/>
          </w:tcPr>
          <w:p w14:paraId="45DD147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187,283</w:t>
            </w:r>
          </w:p>
        </w:tc>
      </w:tr>
      <w:tr w:rsidR="00977797" w:rsidRPr="00977797" w14:paraId="5AFC9118" w14:textId="77777777" w:rsidTr="00B11AE8">
        <w:trPr>
          <w:trHeight w:val="180"/>
        </w:trPr>
        <w:tc>
          <w:tcPr>
            <w:tcW w:w="262" w:type="pct"/>
            <w:tcBorders>
              <w:top w:val="dashed" w:sz="4" w:space="0" w:color="auto"/>
              <w:left w:val="double" w:sz="6" w:space="0" w:color="auto"/>
              <w:bottom w:val="dashed" w:sz="4" w:space="0" w:color="auto"/>
              <w:right w:val="nil"/>
            </w:tcBorders>
            <w:shd w:val="clear" w:color="auto" w:fill="auto"/>
            <w:vAlign w:val="bottom"/>
            <w:hideMark/>
          </w:tcPr>
          <w:p w14:paraId="213D7500"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w:t>
            </w:r>
          </w:p>
        </w:tc>
        <w:tc>
          <w:tcPr>
            <w:tcW w:w="2305"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DBE4389"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Partitë politike</w:t>
            </w:r>
          </w:p>
        </w:tc>
        <w:tc>
          <w:tcPr>
            <w:tcW w:w="517" w:type="pct"/>
            <w:tcBorders>
              <w:top w:val="nil"/>
              <w:left w:val="nil"/>
              <w:bottom w:val="dotted" w:sz="4" w:space="0" w:color="auto"/>
              <w:right w:val="single" w:sz="4" w:space="0" w:color="auto"/>
            </w:tcBorders>
            <w:shd w:val="clear" w:color="000000" w:fill="FFFFFF"/>
            <w:noWrap/>
            <w:vAlign w:val="bottom"/>
            <w:hideMark/>
          </w:tcPr>
          <w:p w14:paraId="1731C40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355,800</w:t>
            </w:r>
          </w:p>
        </w:tc>
        <w:tc>
          <w:tcPr>
            <w:tcW w:w="469" w:type="pct"/>
            <w:tcBorders>
              <w:top w:val="nil"/>
              <w:left w:val="nil"/>
              <w:bottom w:val="dotted" w:sz="4" w:space="0" w:color="auto"/>
              <w:right w:val="dashed" w:sz="4" w:space="0" w:color="auto"/>
            </w:tcBorders>
            <w:shd w:val="clear" w:color="000000" w:fill="FFFFFF"/>
            <w:noWrap/>
            <w:vAlign w:val="bottom"/>
            <w:hideMark/>
          </w:tcPr>
          <w:p w14:paraId="6B38F6A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035C8AB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043558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02358A0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355,800</w:t>
            </w:r>
          </w:p>
        </w:tc>
      </w:tr>
      <w:tr w:rsidR="00977797" w:rsidRPr="00977797" w14:paraId="0D1FF2B4" w14:textId="77777777" w:rsidTr="00B11AE8">
        <w:trPr>
          <w:trHeight w:val="180"/>
        </w:trPr>
        <w:tc>
          <w:tcPr>
            <w:tcW w:w="262" w:type="pct"/>
            <w:tcBorders>
              <w:top w:val="dotted" w:sz="4" w:space="0" w:color="auto"/>
              <w:left w:val="double" w:sz="6" w:space="0" w:color="auto"/>
              <w:bottom w:val="dotted" w:sz="4" w:space="0" w:color="auto"/>
              <w:right w:val="nil"/>
            </w:tcBorders>
            <w:shd w:val="clear" w:color="auto" w:fill="auto"/>
            <w:noWrap/>
            <w:vAlign w:val="bottom"/>
            <w:hideMark/>
          </w:tcPr>
          <w:p w14:paraId="2657372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AEC10E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partitë politike</w:t>
            </w:r>
          </w:p>
        </w:tc>
        <w:tc>
          <w:tcPr>
            <w:tcW w:w="517" w:type="pct"/>
            <w:tcBorders>
              <w:top w:val="nil"/>
              <w:left w:val="nil"/>
              <w:bottom w:val="dotted" w:sz="4" w:space="0" w:color="auto"/>
              <w:right w:val="single" w:sz="4" w:space="0" w:color="auto"/>
            </w:tcBorders>
            <w:shd w:val="clear" w:color="000000" w:fill="FFFFFF"/>
            <w:noWrap/>
            <w:vAlign w:val="bottom"/>
            <w:hideMark/>
          </w:tcPr>
          <w:p w14:paraId="4D50AB0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345,600</w:t>
            </w:r>
          </w:p>
        </w:tc>
        <w:tc>
          <w:tcPr>
            <w:tcW w:w="469" w:type="pct"/>
            <w:tcBorders>
              <w:top w:val="nil"/>
              <w:left w:val="nil"/>
              <w:bottom w:val="dotted" w:sz="4" w:space="0" w:color="auto"/>
              <w:right w:val="dashed" w:sz="4" w:space="0" w:color="auto"/>
            </w:tcBorders>
            <w:shd w:val="clear" w:color="000000" w:fill="FFFFFF"/>
            <w:noWrap/>
            <w:vAlign w:val="bottom"/>
            <w:hideMark/>
          </w:tcPr>
          <w:p w14:paraId="2ABD3DC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38F7AAC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060341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55BB4A5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345,600</w:t>
            </w:r>
          </w:p>
        </w:tc>
      </w:tr>
      <w:tr w:rsidR="00977797" w:rsidRPr="00977797" w14:paraId="6B6E4F01"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1DAEA9F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0BB935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shoqatat</w:t>
            </w:r>
          </w:p>
        </w:tc>
        <w:tc>
          <w:tcPr>
            <w:tcW w:w="517" w:type="pct"/>
            <w:tcBorders>
              <w:top w:val="nil"/>
              <w:left w:val="nil"/>
              <w:bottom w:val="dotted" w:sz="4" w:space="0" w:color="auto"/>
              <w:right w:val="single" w:sz="4" w:space="0" w:color="auto"/>
            </w:tcBorders>
            <w:shd w:val="clear" w:color="000000" w:fill="FFFFFF"/>
            <w:noWrap/>
            <w:vAlign w:val="bottom"/>
            <w:hideMark/>
          </w:tcPr>
          <w:p w14:paraId="4710614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w:t>
            </w:r>
          </w:p>
        </w:tc>
        <w:tc>
          <w:tcPr>
            <w:tcW w:w="469" w:type="pct"/>
            <w:tcBorders>
              <w:top w:val="nil"/>
              <w:left w:val="nil"/>
              <w:bottom w:val="dotted" w:sz="4" w:space="0" w:color="auto"/>
              <w:right w:val="dashed" w:sz="4" w:space="0" w:color="auto"/>
            </w:tcBorders>
            <w:shd w:val="clear" w:color="000000" w:fill="FFFFFF"/>
            <w:noWrap/>
            <w:vAlign w:val="bottom"/>
            <w:hideMark/>
          </w:tcPr>
          <w:p w14:paraId="5A7181A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F8753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5894DA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4F758B5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w:t>
            </w:r>
          </w:p>
        </w:tc>
      </w:tr>
      <w:tr w:rsidR="00977797" w:rsidRPr="00977797" w14:paraId="14E1E3E5"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01D9DC7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DEC7C7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organizatat e veteraneve me status</w:t>
            </w:r>
          </w:p>
        </w:tc>
        <w:tc>
          <w:tcPr>
            <w:tcW w:w="517" w:type="pct"/>
            <w:tcBorders>
              <w:top w:val="nil"/>
              <w:left w:val="nil"/>
              <w:bottom w:val="dotted" w:sz="4" w:space="0" w:color="auto"/>
              <w:right w:val="single" w:sz="4" w:space="0" w:color="auto"/>
            </w:tcBorders>
            <w:shd w:val="clear" w:color="000000" w:fill="FFFFFF"/>
            <w:noWrap/>
            <w:vAlign w:val="bottom"/>
            <w:hideMark/>
          </w:tcPr>
          <w:p w14:paraId="146F4E3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w:t>
            </w:r>
          </w:p>
        </w:tc>
        <w:tc>
          <w:tcPr>
            <w:tcW w:w="469" w:type="pct"/>
            <w:tcBorders>
              <w:top w:val="nil"/>
              <w:left w:val="nil"/>
              <w:bottom w:val="dotted" w:sz="4" w:space="0" w:color="auto"/>
              <w:right w:val="dashed" w:sz="4" w:space="0" w:color="auto"/>
            </w:tcBorders>
            <w:shd w:val="clear" w:color="000000" w:fill="FFFFFF"/>
            <w:noWrap/>
            <w:vAlign w:val="bottom"/>
            <w:hideMark/>
          </w:tcPr>
          <w:p w14:paraId="0D17E62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68E42D2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14A5B8C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6" w:type="pct"/>
            <w:tcBorders>
              <w:top w:val="nil"/>
              <w:left w:val="nil"/>
              <w:bottom w:val="dotted" w:sz="4" w:space="0" w:color="auto"/>
              <w:right w:val="single" w:sz="8" w:space="0" w:color="auto"/>
            </w:tcBorders>
            <w:shd w:val="clear" w:color="000000" w:fill="FFFFFF"/>
            <w:noWrap/>
            <w:vAlign w:val="bottom"/>
            <w:hideMark/>
          </w:tcPr>
          <w:p w14:paraId="34AE117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w:t>
            </w:r>
          </w:p>
        </w:tc>
      </w:tr>
      <w:tr w:rsidR="00977797" w:rsidRPr="00977797" w14:paraId="4662EC84"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38F088DB"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41</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EBF0A0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Struktura e Posaçme kundër Korrupsionit dhe Krimit të Organizuar</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01F0B1E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1,649,613</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9E561B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700,000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3FE2031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5C9E86B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700,000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48A3939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2,349,613</w:t>
            </w:r>
          </w:p>
        </w:tc>
      </w:tr>
      <w:tr w:rsidR="00977797" w:rsidRPr="00977797" w14:paraId="31226B70"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5C184EC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03390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2B94204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SPAK-ut</w:t>
            </w:r>
          </w:p>
        </w:tc>
        <w:tc>
          <w:tcPr>
            <w:tcW w:w="517" w:type="pct"/>
            <w:tcBorders>
              <w:top w:val="nil"/>
              <w:left w:val="nil"/>
              <w:bottom w:val="single" w:sz="4" w:space="0" w:color="auto"/>
              <w:right w:val="single" w:sz="4" w:space="0" w:color="auto"/>
            </w:tcBorders>
            <w:shd w:val="clear" w:color="000000" w:fill="FFFFFF"/>
            <w:noWrap/>
            <w:vAlign w:val="bottom"/>
            <w:hideMark/>
          </w:tcPr>
          <w:p w14:paraId="6CA7562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1,649,613</w:t>
            </w:r>
          </w:p>
        </w:tc>
        <w:tc>
          <w:tcPr>
            <w:tcW w:w="469" w:type="pct"/>
            <w:tcBorders>
              <w:top w:val="nil"/>
              <w:left w:val="nil"/>
              <w:bottom w:val="single" w:sz="4" w:space="0" w:color="auto"/>
              <w:right w:val="dashed" w:sz="4" w:space="0" w:color="auto"/>
            </w:tcBorders>
            <w:shd w:val="clear" w:color="000000" w:fill="FFFFFF"/>
            <w:noWrap/>
            <w:vAlign w:val="bottom"/>
            <w:hideMark/>
          </w:tcPr>
          <w:p w14:paraId="6AA0000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700,000</w:t>
            </w:r>
          </w:p>
        </w:tc>
        <w:tc>
          <w:tcPr>
            <w:tcW w:w="421" w:type="pct"/>
            <w:tcBorders>
              <w:top w:val="nil"/>
              <w:left w:val="nil"/>
              <w:bottom w:val="single" w:sz="4" w:space="0" w:color="auto"/>
              <w:right w:val="dashed" w:sz="4" w:space="0" w:color="auto"/>
            </w:tcBorders>
            <w:shd w:val="clear" w:color="000000" w:fill="FFFFFF"/>
            <w:noWrap/>
            <w:vAlign w:val="bottom"/>
            <w:hideMark/>
          </w:tcPr>
          <w:p w14:paraId="172D4CA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3FE198A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700,000</w:t>
            </w:r>
          </w:p>
        </w:tc>
        <w:tc>
          <w:tcPr>
            <w:tcW w:w="556" w:type="pct"/>
            <w:tcBorders>
              <w:top w:val="nil"/>
              <w:left w:val="nil"/>
              <w:bottom w:val="single" w:sz="4" w:space="0" w:color="auto"/>
              <w:right w:val="single" w:sz="8" w:space="0" w:color="auto"/>
            </w:tcBorders>
            <w:shd w:val="clear" w:color="000000" w:fill="FFFFFF"/>
            <w:noWrap/>
            <w:vAlign w:val="bottom"/>
            <w:hideMark/>
          </w:tcPr>
          <w:p w14:paraId="4CAA022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2,349,613</w:t>
            </w:r>
          </w:p>
        </w:tc>
      </w:tr>
      <w:tr w:rsidR="00977797" w:rsidRPr="00977797" w14:paraId="3EF3767B"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10808188"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2CF5E9B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Instituti i Statistikës</w:t>
            </w:r>
          </w:p>
        </w:tc>
        <w:tc>
          <w:tcPr>
            <w:tcW w:w="517" w:type="pct"/>
            <w:tcBorders>
              <w:top w:val="nil"/>
              <w:left w:val="nil"/>
              <w:bottom w:val="dotted" w:sz="4" w:space="0" w:color="auto"/>
              <w:right w:val="single" w:sz="4" w:space="0" w:color="auto"/>
            </w:tcBorders>
            <w:shd w:val="clear" w:color="000000" w:fill="FFFFFF"/>
            <w:noWrap/>
            <w:vAlign w:val="bottom"/>
            <w:hideMark/>
          </w:tcPr>
          <w:p w14:paraId="7113EAD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906,500</w:t>
            </w:r>
          </w:p>
        </w:tc>
        <w:tc>
          <w:tcPr>
            <w:tcW w:w="469" w:type="pct"/>
            <w:tcBorders>
              <w:top w:val="nil"/>
              <w:left w:val="nil"/>
              <w:bottom w:val="dotted" w:sz="4" w:space="0" w:color="auto"/>
              <w:right w:val="single" w:sz="4" w:space="0" w:color="auto"/>
            </w:tcBorders>
            <w:shd w:val="clear" w:color="000000" w:fill="FFFFFF"/>
            <w:noWrap/>
            <w:vAlign w:val="bottom"/>
            <w:hideMark/>
          </w:tcPr>
          <w:p w14:paraId="24263B3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44,600</w:t>
            </w:r>
          </w:p>
        </w:tc>
        <w:tc>
          <w:tcPr>
            <w:tcW w:w="421" w:type="pct"/>
            <w:tcBorders>
              <w:top w:val="nil"/>
              <w:left w:val="nil"/>
              <w:bottom w:val="dotted" w:sz="4" w:space="0" w:color="auto"/>
              <w:right w:val="single" w:sz="4" w:space="0" w:color="auto"/>
            </w:tcBorders>
            <w:shd w:val="clear" w:color="000000" w:fill="FFFFFF"/>
            <w:noWrap/>
            <w:vAlign w:val="bottom"/>
            <w:hideMark/>
          </w:tcPr>
          <w:p w14:paraId="69BB5EE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543502F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144,600</w:t>
            </w:r>
          </w:p>
        </w:tc>
        <w:tc>
          <w:tcPr>
            <w:tcW w:w="556" w:type="pct"/>
            <w:tcBorders>
              <w:top w:val="nil"/>
              <w:left w:val="nil"/>
              <w:bottom w:val="dotted" w:sz="4" w:space="0" w:color="auto"/>
              <w:right w:val="single" w:sz="8" w:space="0" w:color="auto"/>
            </w:tcBorders>
            <w:shd w:val="clear" w:color="000000" w:fill="FFFFFF"/>
            <w:noWrap/>
            <w:vAlign w:val="bottom"/>
            <w:hideMark/>
          </w:tcPr>
          <w:p w14:paraId="10C05E6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1,051,100</w:t>
            </w:r>
          </w:p>
        </w:tc>
      </w:tr>
      <w:tr w:rsidR="00977797" w:rsidRPr="00977797" w14:paraId="1121DCB5"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1D15225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ED2BB98"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Veprimtaria statistikore </w:t>
            </w:r>
          </w:p>
        </w:tc>
        <w:tc>
          <w:tcPr>
            <w:tcW w:w="517" w:type="pct"/>
            <w:tcBorders>
              <w:top w:val="nil"/>
              <w:left w:val="nil"/>
              <w:bottom w:val="single" w:sz="4" w:space="0" w:color="auto"/>
              <w:right w:val="single" w:sz="4" w:space="0" w:color="auto"/>
            </w:tcBorders>
            <w:shd w:val="clear" w:color="000000" w:fill="FFFFFF"/>
            <w:noWrap/>
            <w:vAlign w:val="bottom"/>
            <w:hideMark/>
          </w:tcPr>
          <w:p w14:paraId="0573903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906,500</w:t>
            </w:r>
          </w:p>
        </w:tc>
        <w:tc>
          <w:tcPr>
            <w:tcW w:w="469" w:type="pct"/>
            <w:tcBorders>
              <w:top w:val="nil"/>
              <w:left w:val="nil"/>
              <w:bottom w:val="single" w:sz="4" w:space="0" w:color="auto"/>
              <w:right w:val="dashed" w:sz="4" w:space="0" w:color="auto"/>
            </w:tcBorders>
            <w:shd w:val="clear" w:color="000000" w:fill="FFFFFF"/>
            <w:noWrap/>
            <w:vAlign w:val="bottom"/>
            <w:hideMark/>
          </w:tcPr>
          <w:p w14:paraId="3D7020D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44,600</w:t>
            </w:r>
          </w:p>
        </w:tc>
        <w:tc>
          <w:tcPr>
            <w:tcW w:w="421" w:type="pct"/>
            <w:tcBorders>
              <w:top w:val="nil"/>
              <w:left w:val="nil"/>
              <w:bottom w:val="single" w:sz="4" w:space="0" w:color="auto"/>
              <w:right w:val="dashed" w:sz="4" w:space="0" w:color="auto"/>
            </w:tcBorders>
            <w:shd w:val="clear" w:color="000000" w:fill="FFFFFF"/>
            <w:noWrap/>
            <w:vAlign w:val="bottom"/>
            <w:hideMark/>
          </w:tcPr>
          <w:p w14:paraId="11A98F7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69" w:type="pct"/>
            <w:tcBorders>
              <w:top w:val="nil"/>
              <w:left w:val="nil"/>
              <w:bottom w:val="single" w:sz="4" w:space="0" w:color="auto"/>
              <w:right w:val="single" w:sz="4" w:space="0" w:color="auto"/>
            </w:tcBorders>
            <w:shd w:val="clear" w:color="000000" w:fill="FFFFFF"/>
            <w:noWrap/>
            <w:vAlign w:val="bottom"/>
            <w:hideMark/>
          </w:tcPr>
          <w:p w14:paraId="30F0644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144,600</w:t>
            </w:r>
          </w:p>
        </w:tc>
        <w:tc>
          <w:tcPr>
            <w:tcW w:w="556" w:type="pct"/>
            <w:tcBorders>
              <w:top w:val="nil"/>
              <w:left w:val="nil"/>
              <w:bottom w:val="single" w:sz="4" w:space="0" w:color="auto"/>
              <w:right w:val="single" w:sz="8" w:space="0" w:color="auto"/>
            </w:tcBorders>
            <w:shd w:val="clear" w:color="000000" w:fill="FFFFFF"/>
            <w:noWrap/>
            <w:vAlign w:val="bottom"/>
            <w:hideMark/>
          </w:tcPr>
          <w:p w14:paraId="1144A2A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1,051,100</w:t>
            </w:r>
          </w:p>
        </w:tc>
      </w:tr>
      <w:tr w:rsidR="00977797" w:rsidRPr="00977797" w14:paraId="058D7ED3"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5B1CCA05"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7A7EF97B"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Shkolla e Magjistraturës</w:t>
            </w:r>
          </w:p>
        </w:tc>
        <w:tc>
          <w:tcPr>
            <w:tcW w:w="517" w:type="pct"/>
            <w:tcBorders>
              <w:top w:val="nil"/>
              <w:left w:val="nil"/>
              <w:bottom w:val="dotted" w:sz="4" w:space="0" w:color="auto"/>
              <w:right w:val="single" w:sz="4" w:space="0" w:color="auto"/>
            </w:tcBorders>
            <w:shd w:val="clear" w:color="000000" w:fill="FFFFFF"/>
            <w:noWrap/>
            <w:vAlign w:val="bottom"/>
            <w:hideMark/>
          </w:tcPr>
          <w:p w14:paraId="7435D17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465,371</w:t>
            </w:r>
          </w:p>
        </w:tc>
        <w:tc>
          <w:tcPr>
            <w:tcW w:w="469" w:type="pct"/>
            <w:tcBorders>
              <w:top w:val="nil"/>
              <w:left w:val="nil"/>
              <w:bottom w:val="dotted" w:sz="4" w:space="0" w:color="auto"/>
              <w:right w:val="single" w:sz="4" w:space="0" w:color="auto"/>
            </w:tcBorders>
            <w:shd w:val="clear" w:color="000000" w:fill="FFFFFF"/>
            <w:noWrap/>
            <w:vAlign w:val="bottom"/>
            <w:hideMark/>
          </w:tcPr>
          <w:p w14:paraId="4FB12D0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26,230</w:t>
            </w:r>
          </w:p>
        </w:tc>
        <w:tc>
          <w:tcPr>
            <w:tcW w:w="421" w:type="pct"/>
            <w:tcBorders>
              <w:top w:val="nil"/>
              <w:left w:val="nil"/>
              <w:bottom w:val="dotted" w:sz="4" w:space="0" w:color="auto"/>
              <w:right w:val="single" w:sz="4" w:space="0" w:color="auto"/>
            </w:tcBorders>
            <w:shd w:val="clear" w:color="000000" w:fill="FFFFFF"/>
            <w:noWrap/>
            <w:vAlign w:val="bottom"/>
            <w:hideMark/>
          </w:tcPr>
          <w:p w14:paraId="5B192FF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0513EE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26,230</w:t>
            </w:r>
          </w:p>
        </w:tc>
        <w:tc>
          <w:tcPr>
            <w:tcW w:w="556" w:type="pct"/>
            <w:tcBorders>
              <w:top w:val="nil"/>
              <w:left w:val="nil"/>
              <w:bottom w:val="dotted" w:sz="4" w:space="0" w:color="auto"/>
              <w:right w:val="single" w:sz="8" w:space="0" w:color="auto"/>
            </w:tcBorders>
            <w:shd w:val="clear" w:color="000000" w:fill="FFFFFF"/>
            <w:noWrap/>
            <w:vAlign w:val="bottom"/>
            <w:hideMark/>
          </w:tcPr>
          <w:p w14:paraId="77E7755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491,601</w:t>
            </w:r>
          </w:p>
        </w:tc>
      </w:tr>
      <w:tr w:rsidR="00977797" w:rsidRPr="00977797" w14:paraId="5C5D4418"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20470DA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09820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60E30DC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arsimore</w:t>
            </w:r>
          </w:p>
        </w:tc>
        <w:tc>
          <w:tcPr>
            <w:tcW w:w="517" w:type="pct"/>
            <w:tcBorders>
              <w:top w:val="nil"/>
              <w:left w:val="nil"/>
              <w:bottom w:val="single" w:sz="4" w:space="0" w:color="auto"/>
              <w:right w:val="single" w:sz="4" w:space="0" w:color="auto"/>
            </w:tcBorders>
            <w:shd w:val="clear" w:color="000000" w:fill="FFFFFF"/>
            <w:noWrap/>
            <w:vAlign w:val="bottom"/>
            <w:hideMark/>
          </w:tcPr>
          <w:p w14:paraId="0193F31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465,371</w:t>
            </w:r>
          </w:p>
        </w:tc>
        <w:tc>
          <w:tcPr>
            <w:tcW w:w="469" w:type="pct"/>
            <w:tcBorders>
              <w:top w:val="nil"/>
              <w:left w:val="nil"/>
              <w:bottom w:val="single" w:sz="4" w:space="0" w:color="auto"/>
              <w:right w:val="dashed" w:sz="4" w:space="0" w:color="auto"/>
            </w:tcBorders>
            <w:shd w:val="clear" w:color="000000" w:fill="FFFFFF"/>
            <w:noWrap/>
            <w:vAlign w:val="bottom"/>
            <w:hideMark/>
          </w:tcPr>
          <w:p w14:paraId="23E19FD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26,230</w:t>
            </w:r>
          </w:p>
        </w:tc>
        <w:tc>
          <w:tcPr>
            <w:tcW w:w="421" w:type="pct"/>
            <w:tcBorders>
              <w:top w:val="nil"/>
              <w:left w:val="single" w:sz="4" w:space="0" w:color="auto"/>
              <w:bottom w:val="single" w:sz="4" w:space="0" w:color="auto"/>
              <w:right w:val="dashed" w:sz="4" w:space="0" w:color="auto"/>
            </w:tcBorders>
            <w:shd w:val="clear" w:color="000000" w:fill="FFFFFF"/>
            <w:noWrap/>
            <w:vAlign w:val="bottom"/>
            <w:hideMark/>
          </w:tcPr>
          <w:p w14:paraId="21BE80F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2466FC2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26,230</w:t>
            </w:r>
          </w:p>
        </w:tc>
        <w:tc>
          <w:tcPr>
            <w:tcW w:w="556" w:type="pct"/>
            <w:tcBorders>
              <w:top w:val="nil"/>
              <w:left w:val="nil"/>
              <w:bottom w:val="single" w:sz="4" w:space="0" w:color="auto"/>
              <w:right w:val="single" w:sz="8" w:space="0" w:color="auto"/>
            </w:tcBorders>
            <w:shd w:val="clear" w:color="000000" w:fill="FFFFFF"/>
            <w:noWrap/>
            <w:vAlign w:val="bottom"/>
            <w:hideMark/>
          </w:tcPr>
          <w:p w14:paraId="1DE459F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491,601</w:t>
            </w:r>
          </w:p>
        </w:tc>
      </w:tr>
      <w:tr w:rsidR="00977797" w:rsidRPr="00977797" w14:paraId="3E5FB5B1"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010A349C"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56</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7F910568"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Fondi i Zhvillimit Shqiptar</w:t>
            </w:r>
          </w:p>
        </w:tc>
        <w:tc>
          <w:tcPr>
            <w:tcW w:w="517" w:type="pct"/>
            <w:tcBorders>
              <w:top w:val="nil"/>
              <w:left w:val="nil"/>
              <w:bottom w:val="dotted" w:sz="4" w:space="0" w:color="auto"/>
              <w:right w:val="single" w:sz="4" w:space="0" w:color="auto"/>
            </w:tcBorders>
            <w:shd w:val="clear" w:color="000000" w:fill="FFFFFF"/>
            <w:noWrap/>
            <w:vAlign w:val="bottom"/>
            <w:hideMark/>
          </w:tcPr>
          <w:p w14:paraId="7989649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26E4B2F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19,110,000</w:t>
            </w:r>
          </w:p>
        </w:tc>
        <w:tc>
          <w:tcPr>
            <w:tcW w:w="421" w:type="pct"/>
            <w:tcBorders>
              <w:top w:val="nil"/>
              <w:left w:val="single" w:sz="4" w:space="0" w:color="auto"/>
              <w:bottom w:val="dotted" w:sz="4" w:space="0" w:color="auto"/>
              <w:right w:val="dashed" w:sz="4" w:space="0" w:color="auto"/>
            </w:tcBorders>
            <w:shd w:val="clear" w:color="000000" w:fill="FFFFFF"/>
            <w:noWrap/>
            <w:vAlign w:val="bottom"/>
            <w:hideMark/>
          </w:tcPr>
          <w:p w14:paraId="2EB2C44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4,929,500</w:t>
            </w:r>
          </w:p>
        </w:tc>
        <w:tc>
          <w:tcPr>
            <w:tcW w:w="469" w:type="pct"/>
            <w:tcBorders>
              <w:top w:val="nil"/>
              <w:left w:val="nil"/>
              <w:bottom w:val="dotted" w:sz="4" w:space="0" w:color="auto"/>
              <w:right w:val="single" w:sz="4" w:space="0" w:color="auto"/>
            </w:tcBorders>
            <w:shd w:val="clear" w:color="000000" w:fill="FFFFFF"/>
            <w:noWrap/>
            <w:vAlign w:val="bottom"/>
            <w:hideMark/>
          </w:tcPr>
          <w:p w14:paraId="1B2014F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24,039,500</w:t>
            </w:r>
          </w:p>
        </w:tc>
        <w:tc>
          <w:tcPr>
            <w:tcW w:w="556" w:type="pct"/>
            <w:tcBorders>
              <w:top w:val="nil"/>
              <w:left w:val="nil"/>
              <w:bottom w:val="dotted" w:sz="4" w:space="0" w:color="auto"/>
              <w:right w:val="single" w:sz="8" w:space="0" w:color="auto"/>
            </w:tcBorders>
            <w:shd w:val="clear" w:color="000000" w:fill="FFFFFF"/>
            <w:noWrap/>
            <w:vAlign w:val="bottom"/>
            <w:hideMark/>
          </w:tcPr>
          <w:p w14:paraId="38D0D3F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24,039,500</w:t>
            </w:r>
          </w:p>
        </w:tc>
      </w:tr>
      <w:tr w:rsidR="00977797" w:rsidRPr="00977797" w14:paraId="13A47DE8"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78CA2BC7"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06210</w:t>
            </w:r>
          </w:p>
        </w:tc>
        <w:tc>
          <w:tcPr>
            <w:tcW w:w="2305" w:type="pct"/>
            <w:tcBorders>
              <w:top w:val="nil"/>
              <w:left w:val="single" w:sz="4" w:space="0" w:color="auto"/>
              <w:bottom w:val="nil"/>
              <w:right w:val="single" w:sz="4" w:space="0" w:color="auto"/>
            </w:tcBorders>
            <w:shd w:val="clear" w:color="auto" w:fill="auto"/>
            <w:noWrap/>
            <w:vAlign w:val="bottom"/>
            <w:hideMark/>
          </w:tcPr>
          <w:p w14:paraId="7EFE616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Programe zhvillimi</w:t>
            </w:r>
          </w:p>
        </w:tc>
        <w:tc>
          <w:tcPr>
            <w:tcW w:w="517" w:type="pct"/>
            <w:tcBorders>
              <w:top w:val="nil"/>
              <w:left w:val="nil"/>
              <w:bottom w:val="dotted" w:sz="4" w:space="0" w:color="auto"/>
              <w:right w:val="single" w:sz="4" w:space="0" w:color="auto"/>
            </w:tcBorders>
            <w:shd w:val="clear" w:color="000000" w:fill="FFFFFF"/>
            <w:noWrap/>
            <w:vAlign w:val="bottom"/>
            <w:hideMark/>
          </w:tcPr>
          <w:p w14:paraId="7FEAE29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71047E2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10,450,000</w:t>
            </w:r>
          </w:p>
        </w:tc>
        <w:tc>
          <w:tcPr>
            <w:tcW w:w="421" w:type="pct"/>
            <w:tcBorders>
              <w:top w:val="nil"/>
              <w:left w:val="nil"/>
              <w:bottom w:val="dotted" w:sz="4" w:space="0" w:color="auto"/>
              <w:right w:val="dashed" w:sz="4" w:space="0" w:color="auto"/>
            </w:tcBorders>
            <w:shd w:val="clear" w:color="000000" w:fill="FFFFFF"/>
            <w:noWrap/>
            <w:vAlign w:val="bottom"/>
            <w:hideMark/>
          </w:tcPr>
          <w:p w14:paraId="54692F6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4,929,500</w:t>
            </w:r>
          </w:p>
        </w:tc>
        <w:tc>
          <w:tcPr>
            <w:tcW w:w="469" w:type="pct"/>
            <w:tcBorders>
              <w:top w:val="nil"/>
              <w:left w:val="nil"/>
              <w:bottom w:val="dotted" w:sz="4" w:space="0" w:color="auto"/>
              <w:right w:val="single" w:sz="4" w:space="0" w:color="auto"/>
            </w:tcBorders>
            <w:shd w:val="clear" w:color="000000" w:fill="FFFFFF"/>
            <w:noWrap/>
            <w:vAlign w:val="bottom"/>
            <w:hideMark/>
          </w:tcPr>
          <w:p w14:paraId="624D79E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15,379,500</w:t>
            </w:r>
          </w:p>
        </w:tc>
        <w:tc>
          <w:tcPr>
            <w:tcW w:w="556" w:type="pct"/>
            <w:tcBorders>
              <w:top w:val="nil"/>
              <w:left w:val="nil"/>
              <w:bottom w:val="dotted" w:sz="4" w:space="0" w:color="auto"/>
              <w:right w:val="single" w:sz="8" w:space="0" w:color="auto"/>
            </w:tcBorders>
            <w:shd w:val="clear" w:color="000000" w:fill="FFFFFF"/>
            <w:noWrap/>
            <w:vAlign w:val="bottom"/>
            <w:hideMark/>
          </w:tcPr>
          <w:p w14:paraId="5149B4A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15,379,500</w:t>
            </w:r>
          </w:p>
        </w:tc>
      </w:tr>
      <w:tr w:rsidR="00977797" w:rsidRPr="00977797" w14:paraId="5A9D7385"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287EDDD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06220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2611293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Infrastruktura vendore dhe rajonale</w:t>
            </w:r>
          </w:p>
        </w:tc>
        <w:tc>
          <w:tcPr>
            <w:tcW w:w="517" w:type="pct"/>
            <w:tcBorders>
              <w:top w:val="nil"/>
              <w:left w:val="nil"/>
              <w:bottom w:val="dotted" w:sz="4" w:space="0" w:color="auto"/>
              <w:right w:val="single" w:sz="4" w:space="0" w:color="auto"/>
            </w:tcBorders>
            <w:shd w:val="clear" w:color="000000" w:fill="FFFFFF"/>
            <w:noWrap/>
            <w:vAlign w:val="bottom"/>
            <w:hideMark/>
          </w:tcPr>
          <w:p w14:paraId="7B661D7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1784F77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6,310,000</w:t>
            </w:r>
          </w:p>
        </w:tc>
        <w:tc>
          <w:tcPr>
            <w:tcW w:w="421" w:type="pct"/>
            <w:tcBorders>
              <w:top w:val="nil"/>
              <w:left w:val="nil"/>
              <w:bottom w:val="dotted" w:sz="4" w:space="0" w:color="auto"/>
              <w:right w:val="dashed" w:sz="4" w:space="0" w:color="auto"/>
            </w:tcBorders>
            <w:shd w:val="clear" w:color="000000" w:fill="FFFFFF"/>
            <w:noWrap/>
            <w:vAlign w:val="bottom"/>
            <w:hideMark/>
          </w:tcPr>
          <w:p w14:paraId="63170BC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062B2F2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6,310,000</w:t>
            </w:r>
          </w:p>
        </w:tc>
        <w:tc>
          <w:tcPr>
            <w:tcW w:w="556" w:type="pct"/>
            <w:tcBorders>
              <w:top w:val="nil"/>
              <w:left w:val="nil"/>
              <w:bottom w:val="dotted" w:sz="4" w:space="0" w:color="auto"/>
              <w:right w:val="single" w:sz="8" w:space="0" w:color="auto"/>
            </w:tcBorders>
            <w:shd w:val="clear" w:color="000000" w:fill="FFFFFF"/>
            <w:noWrap/>
            <w:vAlign w:val="bottom"/>
            <w:hideMark/>
          </w:tcPr>
          <w:p w14:paraId="41BBBF0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6,310,000</w:t>
            </w:r>
          </w:p>
        </w:tc>
      </w:tr>
      <w:tr w:rsidR="00977797" w:rsidRPr="00977797" w14:paraId="5539589E"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6565A3AF"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04230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07455FC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Programi “100 fshatrat”</w:t>
            </w:r>
          </w:p>
        </w:tc>
        <w:tc>
          <w:tcPr>
            <w:tcW w:w="517" w:type="pct"/>
            <w:tcBorders>
              <w:top w:val="nil"/>
              <w:left w:val="nil"/>
              <w:bottom w:val="dotted" w:sz="4" w:space="0" w:color="auto"/>
              <w:right w:val="single" w:sz="4" w:space="0" w:color="auto"/>
            </w:tcBorders>
            <w:shd w:val="clear" w:color="000000" w:fill="FFFFFF"/>
            <w:noWrap/>
            <w:vAlign w:val="bottom"/>
            <w:hideMark/>
          </w:tcPr>
          <w:p w14:paraId="0B77D15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0EA61EF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2,350,000</w:t>
            </w:r>
          </w:p>
        </w:tc>
        <w:tc>
          <w:tcPr>
            <w:tcW w:w="421" w:type="pct"/>
            <w:tcBorders>
              <w:top w:val="nil"/>
              <w:left w:val="nil"/>
              <w:bottom w:val="dotted" w:sz="4" w:space="0" w:color="auto"/>
              <w:right w:val="dashed" w:sz="4" w:space="0" w:color="auto"/>
            </w:tcBorders>
            <w:shd w:val="clear" w:color="000000" w:fill="FFFFFF"/>
            <w:noWrap/>
            <w:vAlign w:val="bottom"/>
            <w:hideMark/>
          </w:tcPr>
          <w:p w14:paraId="15FDC97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426796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2,350,000</w:t>
            </w:r>
          </w:p>
        </w:tc>
        <w:tc>
          <w:tcPr>
            <w:tcW w:w="556" w:type="pct"/>
            <w:tcBorders>
              <w:top w:val="nil"/>
              <w:left w:val="nil"/>
              <w:bottom w:val="dotted" w:sz="4" w:space="0" w:color="auto"/>
              <w:right w:val="single" w:sz="8" w:space="0" w:color="auto"/>
            </w:tcBorders>
            <w:shd w:val="clear" w:color="000000" w:fill="FFFFFF"/>
            <w:noWrap/>
            <w:vAlign w:val="bottom"/>
            <w:hideMark/>
          </w:tcPr>
          <w:p w14:paraId="130C2D7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2,350,000</w:t>
            </w:r>
          </w:p>
        </w:tc>
      </w:tr>
      <w:tr w:rsidR="00977797" w:rsidRPr="00977797" w14:paraId="70130068"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14098130"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BADD578"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Qendra Kombëtare e Kinematografisë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66E33DE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165,848</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36CB8510"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38BC9A1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3670580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0EEE893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166,848</w:t>
            </w:r>
          </w:p>
        </w:tc>
      </w:tr>
      <w:tr w:rsidR="00977797" w:rsidRPr="00977797" w14:paraId="36ADF69E"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24039888"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38FF71E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Mbështetja e veprimtarisë kinematografike</w:t>
            </w:r>
          </w:p>
        </w:tc>
        <w:tc>
          <w:tcPr>
            <w:tcW w:w="517" w:type="pct"/>
            <w:tcBorders>
              <w:top w:val="nil"/>
              <w:left w:val="nil"/>
              <w:bottom w:val="single" w:sz="4" w:space="0" w:color="auto"/>
              <w:right w:val="single" w:sz="4" w:space="0" w:color="auto"/>
            </w:tcBorders>
            <w:shd w:val="clear" w:color="000000" w:fill="FFFFFF"/>
            <w:noWrap/>
            <w:vAlign w:val="bottom"/>
            <w:hideMark/>
          </w:tcPr>
          <w:p w14:paraId="3AC14BE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165,848</w:t>
            </w:r>
          </w:p>
        </w:tc>
        <w:tc>
          <w:tcPr>
            <w:tcW w:w="469" w:type="pct"/>
            <w:tcBorders>
              <w:top w:val="nil"/>
              <w:left w:val="nil"/>
              <w:bottom w:val="single" w:sz="4" w:space="0" w:color="auto"/>
              <w:right w:val="dashed" w:sz="4" w:space="0" w:color="auto"/>
            </w:tcBorders>
            <w:shd w:val="clear" w:color="000000" w:fill="FFFFFF"/>
            <w:noWrap/>
            <w:vAlign w:val="bottom"/>
            <w:hideMark/>
          </w:tcPr>
          <w:p w14:paraId="24891A4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3AC3102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6850997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nil"/>
              <w:left w:val="nil"/>
              <w:bottom w:val="single" w:sz="4" w:space="0" w:color="auto"/>
              <w:right w:val="single" w:sz="8" w:space="0" w:color="auto"/>
            </w:tcBorders>
            <w:shd w:val="clear" w:color="000000" w:fill="FFFFFF"/>
            <w:noWrap/>
            <w:vAlign w:val="bottom"/>
            <w:hideMark/>
          </w:tcPr>
          <w:p w14:paraId="771D36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166,848</w:t>
            </w:r>
          </w:p>
        </w:tc>
      </w:tr>
      <w:tr w:rsidR="00977797" w:rsidRPr="00977797" w14:paraId="7081E5CA"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4ADAEA08"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B511E8E"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Institucionet e sistemit të drejtësisë</w:t>
            </w:r>
          </w:p>
        </w:tc>
        <w:tc>
          <w:tcPr>
            <w:tcW w:w="517" w:type="pct"/>
            <w:tcBorders>
              <w:top w:val="nil"/>
              <w:left w:val="nil"/>
              <w:bottom w:val="dotted" w:sz="4" w:space="0" w:color="auto"/>
              <w:right w:val="single" w:sz="4" w:space="0" w:color="auto"/>
            </w:tcBorders>
            <w:shd w:val="clear" w:color="000000" w:fill="FFFFFF"/>
            <w:noWrap/>
            <w:vAlign w:val="bottom"/>
            <w:hideMark/>
          </w:tcPr>
          <w:p w14:paraId="020E0BC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558,900</w:t>
            </w:r>
          </w:p>
        </w:tc>
        <w:tc>
          <w:tcPr>
            <w:tcW w:w="469" w:type="pct"/>
            <w:tcBorders>
              <w:top w:val="nil"/>
              <w:left w:val="nil"/>
              <w:bottom w:val="dotted" w:sz="4" w:space="0" w:color="auto"/>
              <w:right w:val="dashed" w:sz="4" w:space="0" w:color="auto"/>
            </w:tcBorders>
            <w:shd w:val="clear" w:color="000000" w:fill="FFFFFF"/>
            <w:noWrap/>
            <w:vAlign w:val="bottom"/>
            <w:hideMark/>
          </w:tcPr>
          <w:p w14:paraId="6FE66AC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53,700</w:t>
            </w:r>
          </w:p>
        </w:tc>
        <w:tc>
          <w:tcPr>
            <w:tcW w:w="421" w:type="pct"/>
            <w:tcBorders>
              <w:top w:val="nil"/>
              <w:left w:val="nil"/>
              <w:bottom w:val="dotted" w:sz="4" w:space="0" w:color="auto"/>
              <w:right w:val="dashed" w:sz="4" w:space="0" w:color="auto"/>
            </w:tcBorders>
            <w:shd w:val="clear" w:color="000000" w:fill="FFFFFF"/>
            <w:noWrap/>
            <w:vAlign w:val="bottom"/>
            <w:hideMark/>
          </w:tcPr>
          <w:p w14:paraId="759AD81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061CB7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53,700</w:t>
            </w:r>
          </w:p>
        </w:tc>
        <w:tc>
          <w:tcPr>
            <w:tcW w:w="556" w:type="pct"/>
            <w:tcBorders>
              <w:top w:val="nil"/>
              <w:left w:val="nil"/>
              <w:bottom w:val="dotted" w:sz="4" w:space="0" w:color="auto"/>
              <w:right w:val="single" w:sz="8" w:space="0" w:color="auto"/>
            </w:tcBorders>
            <w:shd w:val="clear" w:color="000000" w:fill="FFFFFF"/>
            <w:noWrap/>
            <w:vAlign w:val="bottom"/>
            <w:hideMark/>
          </w:tcPr>
          <w:p w14:paraId="52C87D7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612,600</w:t>
            </w:r>
          </w:p>
        </w:tc>
      </w:tr>
      <w:tr w:rsidR="00977797" w:rsidRPr="00977797" w14:paraId="2D45344C"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425972FD"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C9D3071"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Inspektoratit të Lartë të Drejtësisë</w:t>
            </w:r>
          </w:p>
        </w:tc>
        <w:tc>
          <w:tcPr>
            <w:tcW w:w="517" w:type="pct"/>
            <w:tcBorders>
              <w:top w:val="nil"/>
              <w:left w:val="nil"/>
              <w:bottom w:val="dotted" w:sz="4" w:space="0" w:color="auto"/>
              <w:right w:val="single" w:sz="4" w:space="0" w:color="auto"/>
            </w:tcBorders>
            <w:shd w:val="clear" w:color="000000" w:fill="FFFFFF"/>
            <w:noWrap/>
            <w:vAlign w:val="bottom"/>
            <w:hideMark/>
          </w:tcPr>
          <w:p w14:paraId="35586BC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272,900</w:t>
            </w:r>
          </w:p>
        </w:tc>
        <w:tc>
          <w:tcPr>
            <w:tcW w:w="469" w:type="pct"/>
            <w:tcBorders>
              <w:top w:val="nil"/>
              <w:left w:val="nil"/>
              <w:bottom w:val="dotted" w:sz="4" w:space="0" w:color="auto"/>
              <w:right w:val="dashed" w:sz="4" w:space="0" w:color="auto"/>
            </w:tcBorders>
            <w:shd w:val="clear" w:color="000000" w:fill="FFFFFF"/>
            <w:noWrap/>
            <w:vAlign w:val="bottom"/>
            <w:hideMark/>
          </w:tcPr>
          <w:p w14:paraId="1C2B1CD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51,700</w:t>
            </w:r>
          </w:p>
        </w:tc>
        <w:tc>
          <w:tcPr>
            <w:tcW w:w="421" w:type="pct"/>
            <w:tcBorders>
              <w:top w:val="nil"/>
              <w:left w:val="nil"/>
              <w:bottom w:val="dotted" w:sz="4" w:space="0" w:color="auto"/>
              <w:right w:val="dashed" w:sz="4" w:space="0" w:color="auto"/>
            </w:tcBorders>
            <w:shd w:val="clear" w:color="000000" w:fill="FFFFFF"/>
            <w:noWrap/>
            <w:vAlign w:val="bottom"/>
            <w:hideMark/>
          </w:tcPr>
          <w:p w14:paraId="3CFE27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D3A058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51,700</w:t>
            </w:r>
          </w:p>
        </w:tc>
        <w:tc>
          <w:tcPr>
            <w:tcW w:w="556" w:type="pct"/>
            <w:tcBorders>
              <w:top w:val="nil"/>
              <w:left w:val="nil"/>
              <w:bottom w:val="dotted" w:sz="4" w:space="0" w:color="auto"/>
              <w:right w:val="single" w:sz="8" w:space="0" w:color="auto"/>
            </w:tcBorders>
            <w:shd w:val="clear" w:color="000000" w:fill="FFFFFF"/>
            <w:noWrap/>
            <w:vAlign w:val="bottom"/>
            <w:hideMark/>
          </w:tcPr>
          <w:p w14:paraId="35F258C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324,600</w:t>
            </w:r>
          </w:p>
        </w:tc>
      </w:tr>
      <w:tr w:rsidR="00977797" w:rsidRPr="00977797" w14:paraId="5724CBA6"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2F40533"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76785B34"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apelimit të rivlerësimit kalimtar</w:t>
            </w:r>
          </w:p>
        </w:tc>
        <w:tc>
          <w:tcPr>
            <w:tcW w:w="517" w:type="pct"/>
            <w:tcBorders>
              <w:top w:val="nil"/>
              <w:left w:val="nil"/>
              <w:bottom w:val="dotted" w:sz="4" w:space="0" w:color="auto"/>
              <w:right w:val="single" w:sz="4" w:space="0" w:color="auto"/>
            </w:tcBorders>
            <w:shd w:val="clear" w:color="000000" w:fill="FFFFFF"/>
            <w:noWrap/>
            <w:vAlign w:val="bottom"/>
            <w:hideMark/>
          </w:tcPr>
          <w:p w14:paraId="024FC66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286,000</w:t>
            </w:r>
          </w:p>
        </w:tc>
        <w:tc>
          <w:tcPr>
            <w:tcW w:w="469" w:type="pct"/>
            <w:tcBorders>
              <w:top w:val="nil"/>
              <w:left w:val="nil"/>
              <w:bottom w:val="dotted" w:sz="4" w:space="0" w:color="auto"/>
              <w:right w:val="dashed" w:sz="4" w:space="0" w:color="auto"/>
            </w:tcBorders>
            <w:shd w:val="clear" w:color="000000" w:fill="FFFFFF"/>
            <w:noWrap/>
            <w:vAlign w:val="bottom"/>
            <w:hideMark/>
          </w:tcPr>
          <w:p w14:paraId="497A9E6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001BB87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80EFB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6" w:type="pct"/>
            <w:tcBorders>
              <w:top w:val="nil"/>
              <w:left w:val="nil"/>
              <w:bottom w:val="dotted" w:sz="4" w:space="0" w:color="auto"/>
              <w:right w:val="single" w:sz="8" w:space="0" w:color="auto"/>
            </w:tcBorders>
            <w:shd w:val="clear" w:color="000000" w:fill="FFFFFF"/>
            <w:noWrap/>
            <w:vAlign w:val="bottom"/>
            <w:hideMark/>
          </w:tcPr>
          <w:p w14:paraId="677A3A8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288,000</w:t>
            </w:r>
          </w:p>
        </w:tc>
      </w:tr>
      <w:tr w:rsidR="00977797" w:rsidRPr="00977797" w14:paraId="6521D5FB"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39A58163"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D6183E4"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Avokati i Popullit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10D7BE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192,909</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3D56F7A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C66A37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189B07F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0E8D7DD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196,909</w:t>
            </w:r>
          </w:p>
        </w:tc>
      </w:tr>
      <w:tr w:rsidR="00977797" w:rsidRPr="00977797" w14:paraId="74DDEAFB"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5E1AEA7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9A1500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avokatisë</w:t>
            </w:r>
          </w:p>
        </w:tc>
        <w:tc>
          <w:tcPr>
            <w:tcW w:w="517" w:type="pct"/>
            <w:tcBorders>
              <w:top w:val="nil"/>
              <w:left w:val="nil"/>
              <w:bottom w:val="single" w:sz="4" w:space="0" w:color="auto"/>
              <w:right w:val="single" w:sz="4" w:space="0" w:color="auto"/>
            </w:tcBorders>
            <w:shd w:val="clear" w:color="000000" w:fill="FFFFFF"/>
            <w:noWrap/>
            <w:vAlign w:val="bottom"/>
            <w:hideMark/>
          </w:tcPr>
          <w:p w14:paraId="4C8858B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192,909</w:t>
            </w:r>
          </w:p>
        </w:tc>
        <w:tc>
          <w:tcPr>
            <w:tcW w:w="469" w:type="pct"/>
            <w:tcBorders>
              <w:top w:val="nil"/>
              <w:left w:val="nil"/>
              <w:bottom w:val="single" w:sz="4" w:space="0" w:color="auto"/>
              <w:right w:val="dashed" w:sz="4" w:space="0" w:color="auto"/>
            </w:tcBorders>
            <w:shd w:val="clear" w:color="000000" w:fill="FFFFFF"/>
            <w:noWrap/>
            <w:vAlign w:val="bottom"/>
            <w:hideMark/>
          </w:tcPr>
          <w:p w14:paraId="25BF359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421" w:type="pct"/>
            <w:tcBorders>
              <w:top w:val="nil"/>
              <w:left w:val="nil"/>
              <w:bottom w:val="single" w:sz="4" w:space="0" w:color="auto"/>
              <w:right w:val="dashed" w:sz="4" w:space="0" w:color="auto"/>
            </w:tcBorders>
            <w:shd w:val="clear" w:color="000000" w:fill="FFFFFF"/>
            <w:noWrap/>
            <w:vAlign w:val="bottom"/>
            <w:hideMark/>
          </w:tcPr>
          <w:p w14:paraId="33780A5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1F32A58C"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556" w:type="pct"/>
            <w:tcBorders>
              <w:top w:val="nil"/>
              <w:left w:val="nil"/>
              <w:bottom w:val="single" w:sz="4" w:space="0" w:color="auto"/>
              <w:right w:val="single" w:sz="8" w:space="0" w:color="auto"/>
            </w:tcBorders>
            <w:shd w:val="clear" w:color="000000" w:fill="FFFFFF"/>
            <w:noWrap/>
            <w:vAlign w:val="bottom"/>
            <w:hideMark/>
          </w:tcPr>
          <w:p w14:paraId="7505A6D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196,909</w:t>
            </w:r>
          </w:p>
        </w:tc>
      </w:tr>
      <w:tr w:rsidR="00977797" w:rsidRPr="00977797" w14:paraId="342B4E5A"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008C829E"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297B9C60"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Mbikëqyrjen e Shërbimit Civil</w:t>
            </w:r>
          </w:p>
        </w:tc>
        <w:tc>
          <w:tcPr>
            <w:tcW w:w="517" w:type="pct"/>
            <w:tcBorders>
              <w:top w:val="nil"/>
              <w:left w:val="nil"/>
              <w:bottom w:val="dotted" w:sz="4" w:space="0" w:color="auto"/>
              <w:right w:val="single" w:sz="4" w:space="0" w:color="auto"/>
            </w:tcBorders>
            <w:shd w:val="clear" w:color="000000" w:fill="FFFFFF"/>
            <w:noWrap/>
            <w:vAlign w:val="bottom"/>
            <w:hideMark/>
          </w:tcPr>
          <w:p w14:paraId="062AD27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96,381</w:t>
            </w:r>
          </w:p>
        </w:tc>
        <w:tc>
          <w:tcPr>
            <w:tcW w:w="469" w:type="pct"/>
            <w:tcBorders>
              <w:top w:val="nil"/>
              <w:left w:val="nil"/>
              <w:bottom w:val="dotted" w:sz="4" w:space="0" w:color="auto"/>
              <w:right w:val="dashed" w:sz="4" w:space="0" w:color="auto"/>
            </w:tcBorders>
            <w:shd w:val="clear" w:color="000000" w:fill="FFFFFF"/>
            <w:noWrap/>
            <w:vAlign w:val="bottom"/>
            <w:hideMark/>
          </w:tcPr>
          <w:p w14:paraId="33D8D81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20E5C22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2957312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56" w:type="pct"/>
            <w:tcBorders>
              <w:top w:val="nil"/>
              <w:left w:val="nil"/>
              <w:bottom w:val="dotted" w:sz="4" w:space="0" w:color="auto"/>
              <w:right w:val="single" w:sz="8" w:space="0" w:color="auto"/>
            </w:tcBorders>
            <w:shd w:val="clear" w:color="000000" w:fill="FFFFFF"/>
            <w:noWrap/>
            <w:vAlign w:val="bottom"/>
            <w:hideMark/>
          </w:tcPr>
          <w:p w14:paraId="110627A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98,381</w:t>
            </w:r>
          </w:p>
        </w:tc>
      </w:tr>
      <w:tr w:rsidR="00977797" w:rsidRPr="00977797" w14:paraId="3554A413"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7C69A26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7B8756F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12201D5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96,381</w:t>
            </w:r>
          </w:p>
        </w:tc>
        <w:tc>
          <w:tcPr>
            <w:tcW w:w="469" w:type="pct"/>
            <w:tcBorders>
              <w:top w:val="nil"/>
              <w:left w:val="nil"/>
              <w:bottom w:val="single" w:sz="4" w:space="0" w:color="auto"/>
              <w:right w:val="dashed" w:sz="4" w:space="0" w:color="auto"/>
            </w:tcBorders>
            <w:shd w:val="clear" w:color="000000" w:fill="FFFFFF"/>
            <w:noWrap/>
            <w:vAlign w:val="bottom"/>
            <w:hideMark/>
          </w:tcPr>
          <w:p w14:paraId="75137EA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07EFC9C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151BC45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6" w:type="pct"/>
            <w:tcBorders>
              <w:top w:val="nil"/>
              <w:left w:val="nil"/>
              <w:bottom w:val="single" w:sz="4" w:space="0" w:color="auto"/>
              <w:right w:val="single" w:sz="8" w:space="0" w:color="auto"/>
            </w:tcBorders>
            <w:shd w:val="clear" w:color="000000" w:fill="FFFFFF"/>
            <w:noWrap/>
            <w:vAlign w:val="bottom"/>
            <w:hideMark/>
          </w:tcPr>
          <w:p w14:paraId="6548CFB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98,381</w:t>
            </w:r>
          </w:p>
        </w:tc>
      </w:tr>
      <w:tr w:rsidR="00977797" w:rsidRPr="00977797" w14:paraId="672A3B1C"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0B274087"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73</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7BE3236D"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Komisioni Qendror i Zgjedhjeve</w:t>
            </w:r>
          </w:p>
        </w:tc>
        <w:tc>
          <w:tcPr>
            <w:tcW w:w="517" w:type="pct"/>
            <w:tcBorders>
              <w:top w:val="nil"/>
              <w:left w:val="nil"/>
              <w:bottom w:val="dotted" w:sz="4" w:space="0" w:color="auto"/>
              <w:right w:val="single" w:sz="4" w:space="0" w:color="auto"/>
            </w:tcBorders>
            <w:shd w:val="clear" w:color="000000" w:fill="FFFFFF"/>
            <w:noWrap/>
            <w:vAlign w:val="bottom"/>
            <w:hideMark/>
          </w:tcPr>
          <w:p w14:paraId="53D3092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384,707</w:t>
            </w:r>
          </w:p>
        </w:tc>
        <w:tc>
          <w:tcPr>
            <w:tcW w:w="469" w:type="pct"/>
            <w:tcBorders>
              <w:top w:val="nil"/>
              <w:left w:val="nil"/>
              <w:bottom w:val="dotted" w:sz="4" w:space="0" w:color="auto"/>
              <w:right w:val="dashed" w:sz="4" w:space="0" w:color="auto"/>
            </w:tcBorders>
            <w:shd w:val="clear" w:color="000000" w:fill="FFFFFF"/>
            <w:noWrap/>
            <w:vAlign w:val="bottom"/>
            <w:hideMark/>
          </w:tcPr>
          <w:p w14:paraId="62120CA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135,500</w:t>
            </w:r>
          </w:p>
        </w:tc>
        <w:tc>
          <w:tcPr>
            <w:tcW w:w="421" w:type="pct"/>
            <w:tcBorders>
              <w:top w:val="nil"/>
              <w:left w:val="nil"/>
              <w:bottom w:val="dotted" w:sz="4" w:space="0" w:color="auto"/>
              <w:right w:val="dashed" w:sz="4" w:space="0" w:color="auto"/>
            </w:tcBorders>
            <w:shd w:val="clear" w:color="000000" w:fill="FFFFFF"/>
            <w:noWrap/>
            <w:vAlign w:val="bottom"/>
            <w:hideMark/>
          </w:tcPr>
          <w:p w14:paraId="697B6DE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11,900</w:t>
            </w:r>
          </w:p>
        </w:tc>
        <w:tc>
          <w:tcPr>
            <w:tcW w:w="469" w:type="pct"/>
            <w:tcBorders>
              <w:top w:val="nil"/>
              <w:left w:val="nil"/>
              <w:bottom w:val="dotted" w:sz="4" w:space="0" w:color="auto"/>
              <w:right w:val="single" w:sz="4" w:space="0" w:color="auto"/>
            </w:tcBorders>
            <w:shd w:val="clear" w:color="000000" w:fill="FFFFFF"/>
            <w:noWrap/>
            <w:vAlign w:val="bottom"/>
            <w:hideMark/>
          </w:tcPr>
          <w:p w14:paraId="3F351D7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147,400</w:t>
            </w:r>
          </w:p>
        </w:tc>
        <w:tc>
          <w:tcPr>
            <w:tcW w:w="556" w:type="pct"/>
            <w:tcBorders>
              <w:top w:val="nil"/>
              <w:left w:val="nil"/>
              <w:bottom w:val="dotted" w:sz="4" w:space="0" w:color="auto"/>
              <w:right w:val="single" w:sz="8" w:space="0" w:color="auto"/>
            </w:tcBorders>
            <w:shd w:val="clear" w:color="000000" w:fill="FFFFFF"/>
            <w:noWrap/>
            <w:vAlign w:val="bottom"/>
            <w:hideMark/>
          </w:tcPr>
          <w:p w14:paraId="73B7A46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532,107</w:t>
            </w:r>
          </w:p>
        </w:tc>
      </w:tr>
      <w:tr w:rsidR="00977797" w:rsidRPr="00977797" w14:paraId="3E6AC56E"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5A2A9695"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EDFC42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597590F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384,707</w:t>
            </w:r>
          </w:p>
        </w:tc>
        <w:tc>
          <w:tcPr>
            <w:tcW w:w="469" w:type="pct"/>
            <w:tcBorders>
              <w:top w:val="nil"/>
              <w:left w:val="nil"/>
              <w:bottom w:val="dotted" w:sz="4" w:space="0" w:color="auto"/>
              <w:right w:val="dashed" w:sz="4" w:space="0" w:color="auto"/>
            </w:tcBorders>
            <w:shd w:val="clear" w:color="000000" w:fill="FFFFFF"/>
            <w:noWrap/>
            <w:vAlign w:val="bottom"/>
            <w:hideMark/>
          </w:tcPr>
          <w:p w14:paraId="0E48454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w:t>
            </w:r>
          </w:p>
        </w:tc>
        <w:tc>
          <w:tcPr>
            <w:tcW w:w="421" w:type="pct"/>
            <w:tcBorders>
              <w:top w:val="nil"/>
              <w:left w:val="nil"/>
              <w:bottom w:val="dotted" w:sz="4" w:space="0" w:color="auto"/>
              <w:right w:val="dashed" w:sz="4" w:space="0" w:color="auto"/>
            </w:tcBorders>
            <w:shd w:val="clear" w:color="000000" w:fill="FFFFFF"/>
            <w:noWrap/>
            <w:vAlign w:val="bottom"/>
            <w:hideMark/>
          </w:tcPr>
          <w:p w14:paraId="059688F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B10385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w:t>
            </w:r>
          </w:p>
        </w:tc>
        <w:tc>
          <w:tcPr>
            <w:tcW w:w="556" w:type="pct"/>
            <w:tcBorders>
              <w:top w:val="nil"/>
              <w:left w:val="nil"/>
              <w:bottom w:val="dotted" w:sz="4" w:space="0" w:color="auto"/>
              <w:right w:val="single" w:sz="8" w:space="0" w:color="auto"/>
            </w:tcBorders>
            <w:shd w:val="clear" w:color="000000" w:fill="FFFFFF"/>
            <w:noWrap/>
            <w:vAlign w:val="bottom"/>
            <w:hideMark/>
          </w:tcPr>
          <w:p w14:paraId="384EB46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386,207</w:t>
            </w:r>
          </w:p>
        </w:tc>
      </w:tr>
      <w:tr w:rsidR="00977797" w:rsidRPr="00977797" w14:paraId="51231873"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2124DEC9"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01620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1E8385F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Zgjedhjet e përgjithshme dhe lokale</w:t>
            </w:r>
          </w:p>
        </w:tc>
        <w:tc>
          <w:tcPr>
            <w:tcW w:w="517" w:type="pct"/>
            <w:tcBorders>
              <w:top w:val="nil"/>
              <w:left w:val="nil"/>
              <w:bottom w:val="single" w:sz="4" w:space="0" w:color="auto"/>
              <w:right w:val="single" w:sz="4" w:space="0" w:color="auto"/>
            </w:tcBorders>
            <w:shd w:val="clear" w:color="000000" w:fill="FFFFFF"/>
            <w:noWrap/>
            <w:vAlign w:val="bottom"/>
            <w:hideMark/>
          </w:tcPr>
          <w:p w14:paraId="36B7DA8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dashed" w:sz="4" w:space="0" w:color="auto"/>
            </w:tcBorders>
            <w:shd w:val="clear" w:color="000000" w:fill="FFFFFF"/>
            <w:noWrap/>
            <w:vAlign w:val="bottom"/>
            <w:hideMark/>
          </w:tcPr>
          <w:p w14:paraId="46475FE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134,000</w:t>
            </w:r>
          </w:p>
        </w:tc>
        <w:tc>
          <w:tcPr>
            <w:tcW w:w="421" w:type="pct"/>
            <w:tcBorders>
              <w:top w:val="nil"/>
              <w:left w:val="nil"/>
              <w:bottom w:val="single" w:sz="4" w:space="0" w:color="auto"/>
              <w:right w:val="dashed" w:sz="4" w:space="0" w:color="auto"/>
            </w:tcBorders>
            <w:shd w:val="clear" w:color="000000" w:fill="FFFFFF"/>
            <w:noWrap/>
            <w:vAlign w:val="bottom"/>
            <w:hideMark/>
          </w:tcPr>
          <w:p w14:paraId="3B37329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c>
          <w:tcPr>
            <w:tcW w:w="469" w:type="pct"/>
            <w:tcBorders>
              <w:top w:val="nil"/>
              <w:left w:val="nil"/>
              <w:bottom w:val="single" w:sz="4" w:space="0" w:color="auto"/>
              <w:right w:val="single" w:sz="4" w:space="0" w:color="auto"/>
            </w:tcBorders>
            <w:shd w:val="clear" w:color="000000" w:fill="FFFFFF"/>
            <w:noWrap/>
            <w:vAlign w:val="bottom"/>
            <w:hideMark/>
          </w:tcPr>
          <w:p w14:paraId="4F9C35C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145,900</w:t>
            </w:r>
          </w:p>
        </w:tc>
        <w:tc>
          <w:tcPr>
            <w:tcW w:w="556" w:type="pct"/>
            <w:tcBorders>
              <w:top w:val="nil"/>
              <w:left w:val="nil"/>
              <w:bottom w:val="single" w:sz="4" w:space="0" w:color="auto"/>
              <w:right w:val="single" w:sz="8" w:space="0" w:color="auto"/>
            </w:tcBorders>
            <w:shd w:val="clear" w:color="000000" w:fill="FFFFFF"/>
            <w:noWrap/>
            <w:vAlign w:val="bottom"/>
            <w:hideMark/>
          </w:tcPr>
          <w:p w14:paraId="36C8D1B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145,900</w:t>
            </w:r>
          </w:p>
        </w:tc>
      </w:tr>
      <w:tr w:rsidR="00977797" w:rsidRPr="00977797" w14:paraId="284EEB7F"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4A6DD6FB"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72DD47E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Inspektorati i Lartë i Deklarimit dhe Kontrollit të Pasurive dhe Konfliktit të Interesave </w:t>
            </w:r>
          </w:p>
        </w:tc>
        <w:tc>
          <w:tcPr>
            <w:tcW w:w="517" w:type="pct"/>
            <w:tcBorders>
              <w:top w:val="nil"/>
              <w:left w:val="nil"/>
              <w:bottom w:val="dotted" w:sz="4" w:space="0" w:color="auto"/>
              <w:right w:val="single" w:sz="4" w:space="0" w:color="auto"/>
            </w:tcBorders>
            <w:shd w:val="clear" w:color="000000" w:fill="FFFFFF"/>
            <w:noWrap/>
            <w:vAlign w:val="bottom"/>
            <w:hideMark/>
          </w:tcPr>
          <w:p w14:paraId="2E1C584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264,080</w:t>
            </w:r>
          </w:p>
        </w:tc>
        <w:tc>
          <w:tcPr>
            <w:tcW w:w="469" w:type="pct"/>
            <w:tcBorders>
              <w:top w:val="nil"/>
              <w:left w:val="nil"/>
              <w:bottom w:val="dotted" w:sz="4" w:space="0" w:color="auto"/>
              <w:right w:val="dashed" w:sz="4" w:space="0" w:color="auto"/>
            </w:tcBorders>
            <w:shd w:val="clear" w:color="000000" w:fill="FFFFFF"/>
            <w:noWrap/>
            <w:vAlign w:val="bottom"/>
            <w:hideMark/>
          </w:tcPr>
          <w:p w14:paraId="1072D92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53,600</w:t>
            </w:r>
          </w:p>
        </w:tc>
        <w:tc>
          <w:tcPr>
            <w:tcW w:w="421" w:type="pct"/>
            <w:tcBorders>
              <w:top w:val="nil"/>
              <w:left w:val="nil"/>
              <w:bottom w:val="dotted" w:sz="4" w:space="0" w:color="auto"/>
              <w:right w:val="dashed" w:sz="4" w:space="0" w:color="auto"/>
            </w:tcBorders>
            <w:shd w:val="clear" w:color="000000" w:fill="FFFFFF"/>
            <w:noWrap/>
            <w:vAlign w:val="bottom"/>
            <w:hideMark/>
          </w:tcPr>
          <w:p w14:paraId="2102A78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7DE2D75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53,600</w:t>
            </w:r>
          </w:p>
        </w:tc>
        <w:tc>
          <w:tcPr>
            <w:tcW w:w="556" w:type="pct"/>
            <w:tcBorders>
              <w:top w:val="nil"/>
              <w:left w:val="nil"/>
              <w:bottom w:val="dotted" w:sz="4" w:space="0" w:color="auto"/>
              <w:right w:val="single" w:sz="8" w:space="0" w:color="auto"/>
            </w:tcBorders>
            <w:shd w:val="clear" w:color="000000" w:fill="FFFFFF"/>
            <w:noWrap/>
            <w:vAlign w:val="bottom"/>
            <w:hideMark/>
          </w:tcPr>
          <w:p w14:paraId="026CF06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317,680</w:t>
            </w:r>
          </w:p>
        </w:tc>
      </w:tr>
      <w:tr w:rsidR="00977797" w:rsidRPr="00977797" w14:paraId="0797CCDD"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76AD1F55"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6A97F98F"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634DE28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264,080</w:t>
            </w:r>
          </w:p>
        </w:tc>
        <w:tc>
          <w:tcPr>
            <w:tcW w:w="469" w:type="pct"/>
            <w:tcBorders>
              <w:top w:val="nil"/>
              <w:left w:val="nil"/>
              <w:bottom w:val="single" w:sz="4" w:space="0" w:color="auto"/>
              <w:right w:val="dashed" w:sz="4" w:space="0" w:color="auto"/>
            </w:tcBorders>
            <w:shd w:val="clear" w:color="000000" w:fill="FFFFFF"/>
            <w:noWrap/>
            <w:vAlign w:val="bottom"/>
            <w:hideMark/>
          </w:tcPr>
          <w:p w14:paraId="3DF921E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53,600</w:t>
            </w:r>
          </w:p>
        </w:tc>
        <w:tc>
          <w:tcPr>
            <w:tcW w:w="421" w:type="pct"/>
            <w:tcBorders>
              <w:top w:val="nil"/>
              <w:left w:val="nil"/>
              <w:bottom w:val="single" w:sz="4" w:space="0" w:color="auto"/>
              <w:right w:val="dashed" w:sz="4" w:space="0" w:color="auto"/>
            </w:tcBorders>
            <w:shd w:val="clear" w:color="000000" w:fill="FFFFFF"/>
            <w:noWrap/>
            <w:vAlign w:val="bottom"/>
            <w:hideMark/>
          </w:tcPr>
          <w:p w14:paraId="1995625F"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12EBA1B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53,600</w:t>
            </w:r>
          </w:p>
        </w:tc>
        <w:tc>
          <w:tcPr>
            <w:tcW w:w="556" w:type="pct"/>
            <w:tcBorders>
              <w:top w:val="nil"/>
              <w:left w:val="nil"/>
              <w:bottom w:val="single" w:sz="4" w:space="0" w:color="auto"/>
              <w:right w:val="single" w:sz="8" w:space="0" w:color="auto"/>
            </w:tcBorders>
            <w:shd w:val="clear" w:color="000000" w:fill="FFFFFF"/>
            <w:noWrap/>
            <w:vAlign w:val="bottom"/>
            <w:hideMark/>
          </w:tcPr>
          <w:p w14:paraId="74A8B79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317,680</w:t>
            </w:r>
          </w:p>
        </w:tc>
      </w:tr>
      <w:tr w:rsidR="00977797" w:rsidRPr="00977797" w14:paraId="11AAC9A7"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659AE5F7"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027530F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Autoriteti i Konkurrencës</w:t>
            </w:r>
          </w:p>
        </w:tc>
        <w:tc>
          <w:tcPr>
            <w:tcW w:w="517" w:type="pct"/>
            <w:tcBorders>
              <w:top w:val="nil"/>
              <w:left w:val="nil"/>
              <w:bottom w:val="dotted" w:sz="4" w:space="0" w:color="auto"/>
              <w:right w:val="single" w:sz="4" w:space="0" w:color="auto"/>
            </w:tcBorders>
            <w:shd w:val="clear" w:color="000000" w:fill="FFFFFF"/>
            <w:noWrap/>
            <w:vAlign w:val="bottom"/>
            <w:hideMark/>
          </w:tcPr>
          <w:p w14:paraId="64E42D5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114,250</w:t>
            </w:r>
          </w:p>
        </w:tc>
        <w:tc>
          <w:tcPr>
            <w:tcW w:w="469" w:type="pct"/>
            <w:tcBorders>
              <w:top w:val="nil"/>
              <w:left w:val="nil"/>
              <w:bottom w:val="dotted" w:sz="4" w:space="0" w:color="auto"/>
              <w:right w:val="single" w:sz="4" w:space="0" w:color="auto"/>
            </w:tcBorders>
            <w:shd w:val="clear" w:color="000000" w:fill="FFFFFF"/>
            <w:noWrap/>
            <w:vAlign w:val="bottom"/>
            <w:hideMark/>
          </w:tcPr>
          <w:p w14:paraId="20ACA35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421" w:type="pct"/>
            <w:tcBorders>
              <w:top w:val="nil"/>
              <w:left w:val="nil"/>
              <w:bottom w:val="dotted" w:sz="4" w:space="0" w:color="auto"/>
              <w:right w:val="single" w:sz="4" w:space="0" w:color="auto"/>
            </w:tcBorders>
            <w:shd w:val="clear" w:color="000000" w:fill="FFFFFF"/>
            <w:noWrap/>
            <w:vAlign w:val="bottom"/>
            <w:hideMark/>
          </w:tcPr>
          <w:p w14:paraId="1A02788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6BD6908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556" w:type="pct"/>
            <w:tcBorders>
              <w:top w:val="nil"/>
              <w:left w:val="nil"/>
              <w:bottom w:val="dotted" w:sz="4" w:space="0" w:color="auto"/>
              <w:right w:val="single" w:sz="8" w:space="0" w:color="auto"/>
            </w:tcBorders>
            <w:shd w:val="clear" w:color="000000" w:fill="FFFFFF"/>
            <w:noWrap/>
            <w:vAlign w:val="bottom"/>
            <w:hideMark/>
          </w:tcPr>
          <w:p w14:paraId="21749CA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124,250</w:t>
            </w:r>
          </w:p>
        </w:tc>
      </w:tr>
      <w:tr w:rsidR="00977797" w:rsidRPr="00977797" w14:paraId="30294D36"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6006BF5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7DE85FB9"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Mbikëqyrja e tregut dhe garantimi i konkurrencës</w:t>
            </w:r>
          </w:p>
        </w:tc>
        <w:tc>
          <w:tcPr>
            <w:tcW w:w="517" w:type="pct"/>
            <w:tcBorders>
              <w:top w:val="nil"/>
              <w:left w:val="nil"/>
              <w:bottom w:val="single" w:sz="4" w:space="0" w:color="auto"/>
              <w:right w:val="single" w:sz="4" w:space="0" w:color="auto"/>
            </w:tcBorders>
            <w:shd w:val="clear" w:color="000000" w:fill="FFFFFF"/>
            <w:noWrap/>
            <w:vAlign w:val="bottom"/>
            <w:hideMark/>
          </w:tcPr>
          <w:p w14:paraId="56AD2F9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114,250</w:t>
            </w:r>
          </w:p>
        </w:tc>
        <w:tc>
          <w:tcPr>
            <w:tcW w:w="469" w:type="pct"/>
            <w:tcBorders>
              <w:top w:val="nil"/>
              <w:left w:val="nil"/>
              <w:bottom w:val="single" w:sz="4" w:space="0" w:color="auto"/>
              <w:right w:val="dashed" w:sz="4" w:space="0" w:color="auto"/>
            </w:tcBorders>
            <w:shd w:val="clear" w:color="000000" w:fill="FFFFFF"/>
            <w:noWrap/>
            <w:vAlign w:val="bottom"/>
            <w:hideMark/>
          </w:tcPr>
          <w:p w14:paraId="4D07CFE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1" w:type="pct"/>
            <w:tcBorders>
              <w:top w:val="nil"/>
              <w:left w:val="nil"/>
              <w:bottom w:val="single" w:sz="4" w:space="0" w:color="auto"/>
              <w:right w:val="dashed" w:sz="4" w:space="0" w:color="auto"/>
            </w:tcBorders>
            <w:shd w:val="clear" w:color="000000" w:fill="FFFFFF"/>
            <w:noWrap/>
            <w:vAlign w:val="bottom"/>
            <w:hideMark/>
          </w:tcPr>
          <w:p w14:paraId="3FC0C5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6152DEF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56" w:type="pct"/>
            <w:tcBorders>
              <w:top w:val="nil"/>
              <w:left w:val="nil"/>
              <w:bottom w:val="single" w:sz="4" w:space="0" w:color="auto"/>
              <w:right w:val="single" w:sz="8" w:space="0" w:color="auto"/>
            </w:tcBorders>
            <w:shd w:val="clear" w:color="000000" w:fill="FFFFFF"/>
            <w:noWrap/>
            <w:vAlign w:val="bottom"/>
            <w:hideMark/>
          </w:tcPr>
          <w:p w14:paraId="4341035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124,250</w:t>
            </w:r>
          </w:p>
        </w:tc>
      </w:tr>
      <w:tr w:rsidR="00977797" w:rsidRPr="00977797" w14:paraId="7C681989"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3B83E417"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lastRenderedPageBreak/>
              <w:t>82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DD2072B"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Kombëtar i Kontabilitetit</w:t>
            </w:r>
          </w:p>
        </w:tc>
        <w:tc>
          <w:tcPr>
            <w:tcW w:w="517" w:type="pct"/>
            <w:tcBorders>
              <w:top w:val="nil"/>
              <w:left w:val="nil"/>
              <w:bottom w:val="dotted" w:sz="4" w:space="0" w:color="auto"/>
              <w:right w:val="single" w:sz="4" w:space="0" w:color="auto"/>
            </w:tcBorders>
            <w:shd w:val="clear" w:color="000000" w:fill="FFFFFF"/>
            <w:noWrap/>
            <w:vAlign w:val="bottom"/>
            <w:hideMark/>
          </w:tcPr>
          <w:p w14:paraId="0D69DB0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17,550</w:t>
            </w:r>
          </w:p>
        </w:tc>
        <w:tc>
          <w:tcPr>
            <w:tcW w:w="469" w:type="pct"/>
            <w:tcBorders>
              <w:top w:val="nil"/>
              <w:left w:val="nil"/>
              <w:bottom w:val="dotted" w:sz="4" w:space="0" w:color="auto"/>
              <w:right w:val="dashed" w:sz="4" w:space="0" w:color="auto"/>
            </w:tcBorders>
            <w:shd w:val="clear" w:color="000000" w:fill="FFFFFF"/>
            <w:noWrap/>
            <w:vAlign w:val="bottom"/>
            <w:hideMark/>
          </w:tcPr>
          <w:p w14:paraId="310496A7"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1" w:type="pct"/>
            <w:tcBorders>
              <w:top w:val="nil"/>
              <w:left w:val="nil"/>
              <w:bottom w:val="dotted" w:sz="4" w:space="0" w:color="auto"/>
              <w:right w:val="dashed" w:sz="4" w:space="0" w:color="auto"/>
            </w:tcBorders>
            <w:shd w:val="clear" w:color="000000" w:fill="FFFFFF"/>
            <w:noWrap/>
            <w:vAlign w:val="bottom"/>
            <w:hideMark/>
          </w:tcPr>
          <w:p w14:paraId="181448D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5D3BB84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6" w:type="pct"/>
            <w:tcBorders>
              <w:top w:val="nil"/>
              <w:left w:val="nil"/>
              <w:bottom w:val="dotted" w:sz="4" w:space="0" w:color="auto"/>
              <w:right w:val="single" w:sz="8" w:space="0" w:color="auto"/>
            </w:tcBorders>
            <w:shd w:val="clear" w:color="000000" w:fill="FFFFFF"/>
            <w:noWrap/>
            <w:vAlign w:val="bottom"/>
            <w:hideMark/>
          </w:tcPr>
          <w:p w14:paraId="5719308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18,550</w:t>
            </w:r>
          </w:p>
        </w:tc>
      </w:tr>
      <w:tr w:rsidR="00977797" w:rsidRPr="00977797" w14:paraId="59F475E8"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40A8A33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2089638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51BCB60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17,550</w:t>
            </w:r>
          </w:p>
        </w:tc>
        <w:tc>
          <w:tcPr>
            <w:tcW w:w="469" w:type="pct"/>
            <w:tcBorders>
              <w:top w:val="nil"/>
              <w:left w:val="nil"/>
              <w:bottom w:val="single" w:sz="4" w:space="0" w:color="auto"/>
              <w:right w:val="dashed" w:sz="4" w:space="0" w:color="auto"/>
            </w:tcBorders>
            <w:shd w:val="clear" w:color="000000" w:fill="FFFFFF"/>
            <w:noWrap/>
            <w:vAlign w:val="bottom"/>
            <w:hideMark/>
          </w:tcPr>
          <w:p w14:paraId="4FA0A91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6183190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7D63837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nil"/>
              <w:left w:val="nil"/>
              <w:bottom w:val="single" w:sz="4" w:space="0" w:color="auto"/>
              <w:right w:val="single" w:sz="8" w:space="0" w:color="auto"/>
            </w:tcBorders>
            <w:shd w:val="clear" w:color="000000" w:fill="FFFFFF"/>
            <w:noWrap/>
            <w:vAlign w:val="bottom"/>
            <w:hideMark/>
          </w:tcPr>
          <w:p w14:paraId="6DB87F3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18,550</w:t>
            </w:r>
          </w:p>
        </w:tc>
      </w:tr>
      <w:tr w:rsidR="00977797" w:rsidRPr="00977797" w14:paraId="03F17219"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125C2FE8"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75A69CF6"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Institucione të tjera qeveritare</w:t>
            </w:r>
          </w:p>
        </w:tc>
        <w:tc>
          <w:tcPr>
            <w:tcW w:w="517" w:type="pct"/>
            <w:tcBorders>
              <w:top w:val="nil"/>
              <w:left w:val="nil"/>
              <w:bottom w:val="dotted" w:sz="4" w:space="0" w:color="auto"/>
              <w:right w:val="single" w:sz="4" w:space="0" w:color="auto"/>
            </w:tcBorders>
            <w:shd w:val="clear" w:color="000000" w:fill="FFFFFF"/>
            <w:noWrap/>
            <w:vAlign w:val="bottom"/>
            <w:hideMark/>
          </w:tcPr>
          <w:p w14:paraId="13E086B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14,547,375</w:t>
            </w:r>
          </w:p>
        </w:tc>
        <w:tc>
          <w:tcPr>
            <w:tcW w:w="469" w:type="pct"/>
            <w:tcBorders>
              <w:top w:val="nil"/>
              <w:left w:val="nil"/>
              <w:bottom w:val="dotted" w:sz="4" w:space="0" w:color="auto"/>
              <w:right w:val="dashed" w:sz="4" w:space="0" w:color="auto"/>
            </w:tcBorders>
            <w:shd w:val="clear" w:color="000000" w:fill="FFFFFF"/>
            <w:noWrap/>
            <w:vAlign w:val="bottom"/>
            <w:hideMark/>
          </w:tcPr>
          <w:p w14:paraId="279D3CB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5,766,364</w:t>
            </w:r>
          </w:p>
        </w:tc>
        <w:tc>
          <w:tcPr>
            <w:tcW w:w="421" w:type="pct"/>
            <w:tcBorders>
              <w:top w:val="nil"/>
              <w:left w:val="nil"/>
              <w:bottom w:val="dotted" w:sz="4" w:space="0" w:color="auto"/>
              <w:right w:val="dashed" w:sz="4" w:space="0" w:color="auto"/>
            </w:tcBorders>
            <w:shd w:val="clear" w:color="000000" w:fill="FFFFFF"/>
            <w:noWrap/>
            <w:vAlign w:val="bottom"/>
            <w:hideMark/>
          </w:tcPr>
          <w:p w14:paraId="562E828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711,000</w:t>
            </w:r>
          </w:p>
        </w:tc>
        <w:tc>
          <w:tcPr>
            <w:tcW w:w="469" w:type="pct"/>
            <w:tcBorders>
              <w:top w:val="nil"/>
              <w:left w:val="nil"/>
              <w:bottom w:val="dotted" w:sz="4" w:space="0" w:color="auto"/>
              <w:right w:val="single" w:sz="4" w:space="0" w:color="auto"/>
            </w:tcBorders>
            <w:shd w:val="clear" w:color="000000" w:fill="FFFFFF"/>
            <w:noWrap/>
            <w:vAlign w:val="bottom"/>
            <w:hideMark/>
          </w:tcPr>
          <w:p w14:paraId="51527DA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6,477,364</w:t>
            </w:r>
          </w:p>
        </w:tc>
        <w:tc>
          <w:tcPr>
            <w:tcW w:w="556" w:type="pct"/>
            <w:tcBorders>
              <w:top w:val="nil"/>
              <w:left w:val="nil"/>
              <w:bottom w:val="dotted" w:sz="4" w:space="0" w:color="auto"/>
              <w:right w:val="single" w:sz="8" w:space="0" w:color="auto"/>
            </w:tcBorders>
            <w:shd w:val="clear" w:color="000000" w:fill="FFFFFF"/>
            <w:noWrap/>
            <w:vAlign w:val="bottom"/>
            <w:hideMark/>
          </w:tcPr>
          <w:p w14:paraId="64AAB51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21,024,739</w:t>
            </w:r>
          </w:p>
        </w:tc>
      </w:tr>
      <w:tr w:rsidR="00977797" w:rsidRPr="00977797" w14:paraId="499F1F5D"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60B2D48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790997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 qeveritare</w:t>
            </w:r>
          </w:p>
        </w:tc>
        <w:tc>
          <w:tcPr>
            <w:tcW w:w="517" w:type="pct"/>
            <w:tcBorders>
              <w:top w:val="nil"/>
              <w:left w:val="nil"/>
              <w:bottom w:val="nil"/>
              <w:right w:val="single" w:sz="4" w:space="0" w:color="auto"/>
            </w:tcBorders>
            <w:shd w:val="clear" w:color="000000" w:fill="FFFFFF"/>
            <w:noWrap/>
            <w:vAlign w:val="bottom"/>
            <w:hideMark/>
          </w:tcPr>
          <w:p w14:paraId="115C09D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350,000</w:t>
            </w:r>
          </w:p>
        </w:tc>
        <w:tc>
          <w:tcPr>
            <w:tcW w:w="469" w:type="pct"/>
            <w:tcBorders>
              <w:top w:val="nil"/>
              <w:left w:val="nil"/>
              <w:bottom w:val="nil"/>
              <w:right w:val="dashed" w:sz="4" w:space="0" w:color="auto"/>
            </w:tcBorders>
            <w:shd w:val="clear" w:color="000000" w:fill="FFFFFF"/>
            <w:noWrap/>
            <w:vAlign w:val="bottom"/>
            <w:hideMark/>
          </w:tcPr>
          <w:p w14:paraId="12F2BCB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122,000</w:t>
            </w:r>
          </w:p>
        </w:tc>
        <w:tc>
          <w:tcPr>
            <w:tcW w:w="421" w:type="pct"/>
            <w:tcBorders>
              <w:top w:val="nil"/>
              <w:left w:val="nil"/>
              <w:bottom w:val="nil"/>
              <w:right w:val="dashed" w:sz="4" w:space="0" w:color="auto"/>
            </w:tcBorders>
            <w:shd w:val="clear" w:color="000000" w:fill="FFFFFF"/>
            <w:noWrap/>
            <w:vAlign w:val="bottom"/>
            <w:hideMark/>
          </w:tcPr>
          <w:p w14:paraId="053DE3F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325F326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122,000</w:t>
            </w:r>
          </w:p>
        </w:tc>
        <w:tc>
          <w:tcPr>
            <w:tcW w:w="556" w:type="pct"/>
            <w:tcBorders>
              <w:top w:val="nil"/>
              <w:left w:val="nil"/>
              <w:bottom w:val="nil"/>
              <w:right w:val="single" w:sz="8" w:space="0" w:color="auto"/>
            </w:tcBorders>
            <w:shd w:val="clear" w:color="000000" w:fill="FFFFFF"/>
            <w:noWrap/>
            <w:vAlign w:val="bottom"/>
            <w:hideMark/>
          </w:tcPr>
          <w:p w14:paraId="091D71B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472,000</w:t>
            </w:r>
          </w:p>
        </w:tc>
      </w:tr>
      <w:tr w:rsidR="00977797" w:rsidRPr="00977797" w14:paraId="0CA348D4" w14:textId="77777777" w:rsidTr="00B11AE8">
        <w:trPr>
          <w:trHeight w:val="180"/>
        </w:trPr>
        <w:tc>
          <w:tcPr>
            <w:tcW w:w="262" w:type="pct"/>
            <w:tcBorders>
              <w:top w:val="nil"/>
              <w:left w:val="double" w:sz="6" w:space="0" w:color="auto"/>
              <w:bottom w:val="dotted" w:sz="4" w:space="0" w:color="auto"/>
              <w:right w:val="nil"/>
            </w:tcBorders>
            <w:shd w:val="clear" w:color="auto" w:fill="auto"/>
            <w:noWrap/>
            <w:vAlign w:val="bottom"/>
            <w:hideMark/>
          </w:tcPr>
          <w:p w14:paraId="788315FD"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7EF77A1"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Prokurimit Publik</w:t>
            </w:r>
          </w:p>
        </w:tc>
        <w:tc>
          <w:tcPr>
            <w:tcW w:w="517" w:type="pct"/>
            <w:tcBorders>
              <w:top w:val="dotted" w:sz="4" w:space="0" w:color="auto"/>
              <w:left w:val="nil"/>
              <w:bottom w:val="dotted" w:sz="4" w:space="0" w:color="auto"/>
              <w:right w:val="single" w:sz="4" w:space="0" w:color="auto"/>
            </w:tcBorders>
            <w:shd w:val="clear" w:color="000000" w:fill="FFFFFF"/>
            <w:noWrap/>
            <w:vAlign w:val="bottom"/>
            <w:hideMark/>
          </w:tcPr>
          <w:p w14:paraId="18CD4AE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101,634</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16BF83F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C35905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3DEF20A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dotted" w:sz="4" w:space="0" w:color="auto"/>
              <w:left w:val="nil"/>
              <w:bottom w:val="dotted" w:sz="4" w:space="0" w:color="auto"/>
              <w:right w:val="single" w:sz="8" w:space="0" w:color="auto"/>
            </w:tcBorders>
            <w:shd w:val="clear" w:color="000000" w:fill="FFFFFF"/>
            <w:noWrap/>
            <w:vAlign w:val="bottom"/>
            <w:hideMark/>
          </w:tcPr>
          <w:p w14:paraId="19C3EE8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102,634</w:t>
            </w:r>
          </w:p>
        </w:tc>
      </w:tr>
      <w:tr w:rsidR="00977797" w:rsidRPr="00977797" w14:paraId="5A32BFF2"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6F2DA9E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05640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5DD0326"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Administrimi i ujërave</w:t>
            </w:r>
          </w:p>
        </w:tc>
        <w:tc>
          <w:tcPr>
            <w:tcW w:w="517" w:type="pct"/>
            <w:tcBorders>
              <w:top w:val="nil"/>
              <w:left w:val="nil"/>
              <w:bottom w:val="dotted" w:sz="4" w:space="0" w:color="auto"/>
              <w:right w:val="single" w:sz="4" w:space="0" w:color="auto"/>
            </w:tcBorders>
            <w:shd w:val="clear" w:color="000000" w:fill="FFFFFF"/>
            <w:noWrap/>
            <w:vAlign w:val="bottom"/>
            <w:hideMark/>
          </w:tcPr>
          <w:p w14:paraId="4ACEB40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142,983</w:t>
            </w:r>
          </w:p>
        </w:tc>
        <w:tc>
          <w:tcPr>
            <w:tcW w:w="469" w:type="pct"/>
            <w:tcBorders>
              <w:top w:val="nil"/>
              <w:left w:val="nil"/>
              <w:bottom w:val="dotted" w:sz="4" w:space="0" w:color="auto"/>
              <w:right w:val="dashed" w:sz="4" w:space="0" w:color="auto"/>
            </w:tcBorders>
            <w:shd w:val="clear" w:color="000000" w:fill="FFFFFF"/>
            <w:noWrap/>
            <w:vAlign w:val="bottom"/>
            <w:hideMark/>
          </w:tcPr>
          <w:p w14:paraId="76DD479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2211081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93,000</w:t>
            </w:r>
          </w:p>
        </w:tc>
        <w:tc>
          <w:tcPr>
            <w:tcW w:w="469" w:type="pct"/>
            <w:tcBorders>
              <w:top w:val="nil"/>
              <w:left w:val="nil"/>
              <w:bottom w:val="nil"/>
              <w:right w:val="single" w:sz="4" w:space="0" w:color="auto"/>
            </w:tcBorders>
            <w:shd w:val="clear" w:color="000000" w:fill="FFFFFF"/>
            <w:noWrap/>
            <w:vAlign w:val="bottom"/>
            <w:hideMark/>
          </w:tcPr>
          <w:p w14:paraId="026EFFF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103,000</w:t>
            </w:r>
          </w:p>
        </w:tc>
        <w:tc>
          <w:tcPr>
            <w:tcW w:w="556" w:type="pct"/>
            <w:tcBorders>
              <w:top w:val="nil"/>
              <w:left w:val="nil"/>
              <w:bottom w:val="nil"/>
              <w:right w:val="single" w:sz="8" w:space="0" w:color="auto"/>
            </w:tcBorders>
            <w:shd w:val="clear" w:color="000000" w:fill="FFFFFF"/>
            <w:noWrap/>
            <w:vAlign w:val="bottom"/>
            <w:hideMark/>
          </w:tcPr>
          <w:p w14:paraId="775D87E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245,983</w:t>
            </w:r>
          </w:p>
        </w:tc>
      </w:tr>
      <w:tr w:rsidR="00977797" w:rsidRPr="00977797" w14:paraId="2D228D9E"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67FA856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0DC75C5"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Avokatisë Shtetërore</w:t>
            </w:r>
          </w:p>
        </w:tc>
        <w:tc>
          <w:tcPr>
            <w:tcW w:w="517" w:type="pct"/>
            <w:tcBorders>
              <w:top w:val="nil"/>
              <w:left w:val="nil"/>
              <w:bottom w:val="dotted" w:sz="4" w:space="0" w:color="auto"/>
              <w:right w:val="single" w:sz="4" w:space="0" w:color="auto"/>
            </w:tcBorders>
            <w:shd w:val="clear" w:color="000000" w:fill="FFFFFF"/>
            <w:noWrap/>
            <w:vAlign w:val="bottom"/>
            <w:hideMark/>
          </w:tcPr>
          <w:p w14:paraId="749EC6A1"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336,764</w:t>
            </w:r>
          </w:p>
        </w:tc>
        <w:tc>
          <w:tcPr>
            <w:tcW w:w="469" w:type="pct"/>
            <w:tcBorders>
              <w:top w:val="nil"/>
              <w:left w:val="nil"/>
              <w:bottom w:val="dotted" w:sz="4" w:space="0" w:color="auto"/>
              <w:right w:val="dashed" w:sz="4" w:space="0" w:color="auto"/>
            </w:tcBorders>
            <w:shd w:val="clear" w:color="000000" w:fill="FFFFFF"/>
            <w:noWrap/>
            <w:vAlign w:val="bottom"/>
            <w:hideMark/>
          </w:tcPr>
          <w:p w14:paraId="0A36F3F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79393C4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23CAD7A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6" w:type="pct"/>
            <w:tcBorders>
              <w:top w:val="dotted" w:sz="4" w:space="0" w:color="auto"/>
              <w:left w:val="nil"/>
              <w:bottom w:val="nil"/>
              <w:right w:val="single" w:sz="8" w:space="0" w:color="auto"/>
            </w:tcBorders>
            <w:shd w:val="clear" w:color="000000" w:fill="FFFFFF"/>
            <w:noWrap/>
            <w:vAlign w:val="bottom"/>
            <w:hideMark/>
          </w:tcPr>
          <w:p w14:paraId="37BEC89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338,764</w:t>
            </w:r>
          </w:p>
        </w:tc>
      </w:tr>
      <w:tr w:rsidR="00977797" w:rsidRPr="00977797" w14:paraId="097FB7E0"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219FBFCA"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88D769D"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 të tjera</w:t>
            </w:r>
          </w:p>
        </w:tc>
        <w:tc>
          <w:tcPr>
            <w:tcW w:w="517" w:type="pct"/>
            <w:tcBorders>
              <w:top w:val="nil"/>
              <w:left w:val="nil"/>
              <w:bottom w:val="dotted" w:sz="4" w:space="0" w:color="auto"/>
              <w:right w:val="single" w:sz="4" w:space="0" w:color="auto"/>
            </w:tcBorders>
            <w:shd w:val="clear" w:color="000000" w:fill="FFFFFF"/>
            <w:noWrap/>
            <w:vAlign w:val="bottom"/>
            <w:hideMark/>
          </w:tcPr>
          <w:p w14:paraId="360C0A6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1,539,448</w:t>
            </w:r>
          </w:p>
        </w:tc>
        <w:tc>
          <w:tcPr>
            <w:tcW w:w="469" w:type="pct"/>
            <w:tcBorders>
              <w:top w:val="nil"/>
              <w:left w:val="nil"/>
              <w:bottom w:val="dotted" w:sz="4" w:space="0" w:color="auto"/>
              <w:right w:val="dashed" w:sz="4" w:space="0" w:color="auto"/>
            </w:tcBorders>
            <w:shd w:val="clear" w:color="000000" w:fill="FFFFFF"/>
            <w:noWrap/>
            <w:vAlign w:val="bottom"/>
            <w:hideMark/>
          </w:tcPr>
          <w:p w14:paraId="06F8C39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99,000</w:t>
            </w:r>
          </w:p>
        </w:tc>
        <w:tc>
          <w:tcPr>
            <w:tcW w:w="421" w:type="pct"/>
            <w:tcBorders>
              <w:top w:val="nil"/>
              <w:left w:val="nil"/>
              <w:bottom w:val="dotted" w:sz="4" w:space="0" w:color="auto"/>
              <w:right w:val="dashed" w:sz="4" w:space="0" w:color="auto"/>
            </w:tcBorders>
            <w:shd w:val="clear" w:color="000000" w:fill="FFFFFF"/>
            <w:noWrap/>
            <w:vAlign w:val="bottom"/>
            <w:hideMark/>
          </w:tcPr>
          <w:p w14:paraId="1073BF4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88,000</w:t>
            </w:r>
          </w:p>
        </w:tc>
        <w:tc>
          <w:tcPr>
            <w:tcW w:w="469" w:type="pct"/>
            <w:tcBorders>
              <w:top w:val="dotted" w:sz="4" w:space="0" w:color="auto"/>
              <w:left w:val="nil"/>
              <w:bottom w:val="nil"/>
              <w:right w:val="single" w:sz="4" w:space="0" w:color="auto"/>
            </w:tcBorders>
            <w:shd w:val="clear" w:color="000000" w:fill="FFFFFF"/>
            <w:noWrap/>
            <w:vAlign w:val="bottom"/>
            <w:hideMark/>
          </w:tcPr>
          <w:p w14:paraId="437E280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187,000</w:t>
            </w:r>
          </w:p>
        </w:tc>
        <w:tc>
          <w:tcPr>
            <w:tcW w:w="556" w:type="pct"/>
            <w:tcBorders>
              <w:top w:val="dotted" w:sz="4" w:space="0" w:color="auto"/>
              <w:left w:val="nil"/>
              <w:bottom w:val="nil"/>
              <w:right w:val="single" w:sz="8" w:space="0" w:color="auto"/>
            </w:tcBorders>
            <w:shd w:val="clear" w:color="000000" w:fill="FFFFFF"/>
            <w:noWrap/>
            <w:vAlign w:val="bottom"/>
            <w:hideMark/>
          </w:tcPr>
          <w:p w14:paraId="59D2DD4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1,726,448</w:t>
            </w:r>
          </w:p>
        </w:tc>
      </w:tr>
      <w:tr w:rsidR="00977797" w:rsidRPr="00977797" w14:paraId="23D48A36"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03BDC001"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17B9F9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e-Qeverisja</w:t>
            </w:r>
          </w:p>
        </w:tc>
        <w:tc>
          <w:tcPr>
            <w:tcW w:w="517" w:type="pct"/>
            <w:tcBorders>
              <w:top w:val="nil"/>
              <w:left w:val="nil"/>
              <w:bottom w:val="dotted" w:sz="4" w:space="0" w:color="auto"/>
              <w:right w:val="single" w:sz="4" w:space="0" w:color="auto"/>
            </w:tcBorders>
            <w:shd w:val="clear" w:color="000000" w:fill="FFFFFF"/>
            <w:noWrap/>
            <w:vAlign w:val="bottom"/>
            <w:hideMark/>
          </w:tcPr>
          <w:p w14:paraId="1EA6F4D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11,443,172</w:t>
            </w:r>
          </w:p>
        </w:tc>
        <w:tc>
          <w:tcPr>
            <w:tcW w:w="469" w:type="pct"/>
            <w:tcBorders>
              <w:top w:val="nil"/>
              <w:left w:val="nil"/>
              <w:bottom w:val="dotted" w:sz="4" w:space="0" w:color="auto"/>
              <w:right w:val="dashed" w:sz="4" w:space="0" w:color="auto"/>
            </w:tcBorders>
            <w:shd w:val="clear" w:color="000000" w:fill="FFFFFF"/>
            <w:noWrap/>
            <w:vAlign w:val="bottom"/>
            <w:hideMark/>
          </w:tcPr>
          <w:p w14:paraId="060AEB4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5,466,364</w:t>
            </w:r>
          </w:p>
        </w:tc>
        <w:tc>
          <w:tcPr>
            <w:tcW w:w="421" w:type="pct"/>
            <w:tcBorders>
              <w:top w:val="nil"/>
              <w:left w:val="nil"/>
              <w:bottom w:val="dotted" w:sz="4" w:space="0" w:color="auto"/>
              <w:right w:val="dashed" w:sz="4" w:space="0" w:color="auto"/>
            </w:tcBorders>
            <w:shd w:val="clear" w:color="000000" w:fill="FFFFFF"/>
            <w:noWrap/>
            <w:vAlign w:val="bottom"/>
            <w:hideMark/>
          </w:tcPr>
          <w:p w14:paraId="6BF0546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7DE32FA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5,946,364</w:t>
            </w:r>
          </w:p>
        </w:tc>
        <w:tc>
          <w:tcPr>
            <w:tcW w:w="556" w:type="pct"/>
            <w:tcBorders>
              <w:top w:val="dotted" w:sz="4" w:space="0" w:color="auto"/>
              <w:left w:val="nil"/>
              <w:bottom w:val="dotted" w:sz="4" w:space="0" w:color="auto"/>
              <w:right w:val="single" w:sz="8" w:space="0" w:color="auto"/>
            </w:tcBorders>
            <w:shd w:val="clear" w:color="000000" w:fill="FFFFFF"/>
            <w:noWrap/>
            <w:vAlign w:val="bottom"/>
            <w:hideMark/>
          </w:tcPr>
          <w:p w14:paraId="0FA764D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17,389,536</w:t>
            </w:r>
          </w:p>
        </w:tc>
      </w:tr>
      <w:tr w:rsidR="00977797" w:rsidRPr="00977797" w14:paraId="7B6787C4"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2BC707F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0D8A74F7"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dhe zhvillimi i administrates publike</w:t>
            </w:r>
          </w:p>
        </w:tc>
        <w:tc>
          <w:tcPr>
            <w:tcW w:w="517" w:type="pct"/>
            <w:tcBorders>
              <w:top w:val="nil"/>
              <w:left w:val="nil"/>
              <w:bottom w:val="dotted" w:sz="4" w:space="0" w:color="auto"/>
              <w:right w:val="single" w:sz="4" w:space="0" w:color="auto"/>
            </w:tcBorders>
            <w:shd w:val="clear" w:color="000000" w:fill="FFFFFF"/>
            <w:noWrap/>
            <w:vAlign w:val="bottom"/>
            <w:hideMark/>
          </w:tcPr>
          <w:p w14:paraId="13B5EB78"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257,420</w:t>
            </w:r>
          </w:p>
        </w:tc>
        <w:tc>
          <w:tcPr>
            <w:tcW w:w="469" w:type="pct"/>
            <w:tcBorders>
              <w:top w:val="nil"/>
              <w:left w:val="nil"/>
              <w:bottom w:val="dotted" w:sz="4" w:space="0" w:color="auto"/>
              <w:right w:val="dashed" w:sz="4" w:space="0" w:color="auto"/>
            </w:tcBorders>
            <w:shd w:val="clear" w:color="000000" w:fill="FFFFFF"/>
            <w:noWrap/>
            <w:vAlign w:val="bottom"/>
            <w:hideMark/>
          </w:tcPr>
          <w:p w14:paraId="451715D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21" w:type="pct"/>
            <w:tcBorders>
              <w:top w:val="nil"/>
              <w:left w:val="nil"/>
              <w:bottom w:val="dotted" w:sz="4" w:space="0" w:color="auto"/>
              <w:right w:val="dashed" w:sz="4" w:space="0" w:color="auto"/>
            </w:tcBorders>
            <w:shd w:val="clear" w:color="000000" w:fill="FFFFFF"/>
            <w:noWrap/>
            <w:vAlign w:val="bottom"/>
            <w:hideMark/>
          </w:tcPr>
          <w:p w14:paraId="21AE8CC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405AE7A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6" w:type="pct"/>
            <w:tcBorders>
              <w:top w:val="nil"/>
              <w:left w:val="nil"/>
              <w:bottom w:val="nil"/>
              <w:right w:val="single" w:sz="8" w:space="0" w:color="auto"/>
            </w:tcBorders>
            <w:shd w:val="clear" w:color="000000" w:fill="FFFFFF"/>
            <w:noWrap/>
            <w:vAlign w:val="bottom"/>
            <w:hideMark/>
          </w:tcPr>
          <w:p w14:paraId="7A75270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272,420</w:t>
            </w:r>
          </w:p>
        </w:tc>
      </w:tr>
      <w:tr w:rsidR="00977797" w:rsidRPr="00977797" w14:paraId="106468E9"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4DD06203"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E4CF80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Mbështetje për  rininë dhe fëmijët </w:t>
            </w:r>
          </w:p>
        </w:tc>
        <w:tc>
          <w:tcPr>
            <w:tcW w:w="517" w:type="pct"/>
            <w:tcBorders>
              <w:top w:val="nil"/>
              <w:left w:val="nil"/>
              <w:bottom w:val="dotted" w:sz="4" w:space="0" w:color="auto"/>
              <w:right w:val="single" w:sz="4" w:space="0" w:color="auto"/>
            </w:tcBorders>
            <w:shd w:val="clear" w:color="000000" w:fill="FFFFFF"/>
            <w:noWrap/>
            <w:vAlign w:val="bottom"/>
            <w:hideMark/>
          </w:tcPr>
          <w:p w14:paraId="79D36CA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233,354</w:t>
            </w:r>
          </w:p>
        </w:tc>
        <w:tc>
          <w:tcPr>
            <w:tcW w:w="469" w:type="pct"/>
            <w:tcBorders>
              <w:top w:val="nil"/>
              <w:left w:val="nil"/>
              <w:bottom w:val="dotted" w:sz="4" w:space="0" w:color="auto"/>
              <w:right w:val="dashed" w:sz="4" w:space="0" w:color="auto"/>
            </w:tcBorders>
            <w:shd w:val="clear" w:color="000000" w:fill="FFFFFF"/>
            <w:noWrap/>
            <w:vAlign w:val="bottom"/>
            <w:hideMark/>
          </w:tcPr>
          <w:p w14:paraId="3EFBE2D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60391C8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69" w:type="pct"/>
            <w:tcBorders>
              <w:top w:val="dotted" w:sz="4" w:space="0" w:color="auto"/>
              <w:left w:val="nil"/>
              <w:bottom w:val="nil"/>
              <w:right w:val="single" w:sz="4" w:space="0" w:color="auto"/>
            </w:tcBorders>
            <w:shd w:val="clear" w:color="000000" w:fill="FFFFFF"/>
            <w:noWrap/>
            <w:vAlign w:val="bottom"/>
            <w:hideMark/>
          </w:tcPr>
          <w:p w14:paraId="0A09490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556" w:type="pct"/>
            <w:tcBorders>
              <w:top w:val="dotted" w:sz="4" w:space="0" w:color="auto"/>
              <w:left w:val="nil"/>
              <w:bottom w:val="nil"/>
              <w:right w:val="single" w:sz="8" w:space="0" w:color="auto"/>
            </w:tcBorders>
            <w:shd w:val="clear" w:color="000000" w:fill="FFFFFF"/>
            <w:noWrap/>
            <w:vAlign w:val="bottom"/>
            <w:hideMark/>
          </w:tcPr>
          <w:p w14:paraId="214287E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333,354</w:t>
            </w:r>
          </w:p>
        </w:tc>
      </w:tr>
      <w:tr w:rsidR="00977797" w:rsidRPr="00977797" w14:paraId="181B6A13" w14:textId="77777777" w:rsidTr="00B11AE8">
        <w:trPr>
          <w:trHeight w:val="180"/>
        </w:trPr>
        <w:tc>
          <w:tcPr>
            <w:tcW w:w="262" w:type="pct"/>
            <w:tcBorders>
              <w:top w:val="dotted" w:sz="4" w:space="0" w:color="auto"/>
              <w:left w:val="double" w:sz="6" w:space="0" w:color="auto"/>
              <w:bottom w:val="nil"/>
              <w:right w:val="nil"/>
            </w:tcBorders>
            <w:shd w:val="clear" w:color="auto" w:fill="auto"/>
            <w:noWrap/>
            <w:vAlign w:val="bottom"/>
            <w:hideMark/>
          </w:tcPr>
          <w:p w14:paraId="77196AC3"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08480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521BCE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kultet fetare</w:t>
            </w:r>
          </w:p>
        </w:tc>
        <w:tc>
          <w:tcPr>
            <w:tcW w:w="517" w:type="pct"/>
            <w:tcBorders>
              <w:top w:val="nil"/>
              <w:left w:val="nil"/>
              <w:bottom w:val="dotted" w:sz="4" w:space="0" w:color="auto"/>
              <w:right w:val="single" w:sz="4" w:space="0" w:color="auto"/>
            </w:tcBorders>
            <w:shd w:val="clear" w:color="000000" w:fill="FFFFFF"/>
            <w:noWrap/>
            <w:vAlign w:val="bottom"/>
            <w:hideMark/>
          </w:tcPr>
          <w:p w14:paraId="1A59437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142,600</w:t>
            </w:r>
          </w:p>
        </w:tc>
        <w:tc>
          <w:tcPr>
            <w:tcW w:w="469" w:type="pct"/>
            <w:tcBorders>
              <w:top w:val="nil"/>
              <w:left w:val="nil"/>
              <w:bottom w:val="dotted" w:sz="4" w:space="0" w:color="auto"/>
              <w:right w:val="dashed" w:sz="4" w:space="0" w:color="auto"/>
            </w:tcBorders>
            <w:shd w:val="clear" w:color="000000" w:fill="FFFFFF"/>
            <w:noWrap/>
            <w:vAlign w:val="bottom"/>
            <w:hideMark/>
          </w:tcPr>
          <w:p w14:paraId="6D7CDEC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nil"/>
              <w:left w:val="nil"/>
              <w:bottom w:val="dotted" w:sz="4" w:space="0" w:color="auto"/>
              <w:right w:val="dashed" w:sz="4" w:space="0" w:color="auto"/>
            </w:tcBorders>
            <w:shd w:val="clear" w:color="000000" w:fill="FFFFFF"/>
            <w:noWrap/>
            <w:vAlign w:val="bottom"/>
            <w:hideMark/>
          </w:tcPr>
          <w:p w14:paraId="6A7B4FE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17B477F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dotted" w:sz="4" w:space="0" w:color="auto"/>
              <w:left w:val="nil"/>
              <w:bottom w:val="dotted" w:sz="4" w:space="0" w:color="auto"/>
              <w:right w:val="single" w:sz="8" w:space="0" w:color="auto"/>
            </w:tcBorders>
            <w:shd w:val="clear" w:color="000000" w:fill="FFFFFF"/>
            <w:noWrap/>
            <w:vAlign w:val="bottom"/>
            <w:hideMark/>
          </w:tcPr>
          <w:p w14:paraId="016B9AB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143,600</w:t>
            </w:r>
          </w:p>
        </w:tc>
      </w:tr>
      <w:tr w:rsidR="00977797" w:rsidRPr="00977797" w14:paraId="744DD4B6" w14:textId="77777777" w:rsidTr="00B11AE8">
        <w:trPr>
          <w:trHeight w:val="180"/>
        </w:trPr>
        <w:tc>
          <w:tcPr>
            <w:tcW w:w="262" w:type="pct"/>
            <w:tcBorders>
              <w:top w:val="single" w:sz="4" w:space="0" w:color="auto"/>
              <w:left w:val="double" w:sz="6" w:space="0" w:color="auto"/>
              <w:bottom w:val="dotted" w:sz="4" w:space="0" w:color="auto"/>
              <w:right w:val="nil"/>
            </w:tcBorders>
            <w:shd w:val="clear" w:color="auto" w:fill="auto"/>
            <w:vAlign w:val="bottom"/>
            <w:hideMark/>
          </w:tcPr>
          <w:p w14:paraId="6EC11D96"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199022A"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Mbështetje për shoqërinë civile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65F4A81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134,675</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75E1B2A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6E909C3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3CC5F679"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6" w:type="pct"/>
            <w:tcBorders>
              <w:top w:val="single" w:sz="4" w:space="0" w:color="auto"/>
              <w:left w:val="nil"/>
              <w:bottom w:val="dotted" w:sz="4" w:space="0" w:color="auto"/>
              <w:right w:val="single" w:sz="8" w:space="0" w:color="auto"/>
            </w:tcBorders>
            <w:shd w:val="clear" w:color="000000" w:fill="FFFFFF"/>
            <w:noWrap/>
            <w:vAlign w:val="bottom"/>
            <w:hideMark/>
          </w:tcPr>
          <w:p w14:paraId="118D499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135,675</w:t>
            </w:r>
          </w:p>
        </w:tc>
      </w:tr>
      <w:tr w:rsidR="00977797" w:rsidRPr="00977797" w14:paraId="0B24D6F5"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68E651A9"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66D7B0DC"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7BA8DA6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134,675</w:t>
            </w:r>
          </w:p>
        </w:tc>
        <w:tc>
          <w:tcPr>
            <w:tcW w:w="469" w:type="pct"/>
            <w:tcBorders>
              <w:top w:val="nil"/>
              <w:left w:val="nil"/>
              <w:bottom w:val="single" w:sz="4" w:space="0" w:color="auto"/>
              <w:right w:val="dashed" w:sz="4" w:space="0" w:color="auto"/>
            </w:tcBorders>
            <w:shd w:val="clear" w:color="000000" w:fill="FFFFFF"/>
            <w:noWrap/>
            <w:vAlign w:val="bottom"/>
            <w:hideMark/>
          </w:tcPr>
          <w:p w14:paraId="17CFDCF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1C5CBC16"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2CA84EF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nil"/>
              <w:left w:val="nil"/>
              <w:bottom w:val="single" w:sz="4" w:space="0" w:color="auto"/>
              <w:right w:val="single" w:sz="8" w:space="0" w:color="auto"/>
            </w:tcBorders>
            <w:shd w:val="clear" w:color="000000" w:fill="FFFFFF"/>
            <w:noWrap/>
            <w:vAlign w:val="bottom"/>
            <w:hideMark/>
          </w:tcPr>
          <w:p w14:paraId="4FEB263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135,675</w:t>
            </w:r>
          </w:p>
        </w:tc>
      </w:tr>
      <w:tr w:rsidR="00977797" w:rsidRPr="00977797" w14:paraId="3D9B55B7"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1F572E7A"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89</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6E9EBE02"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të Drejtën e Informimit dhe  Mbrojtjen e të Dhënave Personale</w:t>
            </w:r>
          </w:p>
        </w:tc>
        <w:tc>
          <w:tcPr>
            <w:tcW w:w="517" w:type="pct"/>
            <w:tcBorders>
              <w:top w:val="nil"/>
              <w:left w:val="nil"/>
              <w:bottom w:val="nil"/>
              <w:right w:val="single" w:sz="4" w:space="0" w:color="auto"/>
            </w:tcBorders>
            <w:shd w:val="clear" w:color="000000" w:fill="FFFFFF"/>
            <w:noWrap/>
            <w:vAlign w:val="bottom"/>
            <w:hideMark/>
          </w:tcPr>
          <w:p w14:paraId="5AEC3BB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160,700</w:t>
            </w:r>
          </w:p>
        </w:tc>
        <w:tc>
          <w:tcPr>
            <w:tcW w:w="469" w:type="pct"/>
            <w:tcBorders>
              <w:top w:val="nil"/>
              <w:left w:val="nil"/>
              <w:bottom w:val="nil"/>
              <w:right w:val="dashed" w:sz="4" w:space="0" w:color="auto"/>
            </w:tcBorders>
            <w:shd w:val="clear" w:color="000000" w:fill="FFFFFF"/>
            <w:noWrap/>
            <w:vAlign w:val="bottom"/>
            <w:hideMark/>
          </w:tcPr>
          <w:p w14:paraId="33BB2E4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w:t>
            </w:r>
          </w:p>
        </w:tc>
        <w:tc>
          <w:tcPr>
            <w:tcW w:w="421" w:type="pct"/>
            <w:tcBorders>
              <w:top w:val="nil"/>
              <w:left w:val="nil"/>
              <w:bottom w:val="nil"/>
              <w:right w:val="dashed" w:sz="4" w:space="0" w:color="auto"/>
            </w:tcBorders>
            <w:shd w:val="clear" w:color="000000" w:fill="FFFFFF"/>
            <w:noWrap/>
            <w:vAlign w:val="bottom"/>
            <w:hideMark/>
          </w:tcPr>
          <w:p w14:paraId="2EEC058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2F9C154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w:t>
            </w:r>
          </w:p>
        </w:tc>
        <w:tc>
          <w:tcPr>
            <w:tcW w:w="556" w:type="pct"/>
            <w:tcBorders>
              <w:top w:val="nil"/>
              <w:left w:val="nil"/>
              <w:bottom w:val="nil"/>
              <w:right w:val="single" w:sz="8" w:space="0" w:color="auto"/>
            </w:tcBorders>
            <w:shd w:val="clear" w:color="000000" w:fill="FFFFFF"/>
            <w:noWrap/>
            <w:vAlign w:val="bottom"/>
            <w:hideMark/>
          </w:tcPr>
          <w:p w14:paraId="11E948D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173,700</w:t>
            </w:r>
          </w:p>
        </w:tc>
      </w:tr>
      <w:tr w:rsidR="00977797" w:rsidRPr="00977797" w14:paraId="134779A4"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0B341484"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6803C6EB"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73F323B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160,700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51AD6D4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5473D1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8FFDA4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556"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2A65826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173,700</w:t>
            </w:r>
          </w:p>
        </w:tc>
      </w:tr>
      <w:tr w:rsidR="00977797" w:rsidRPr="00977797" w14:paraId="73CBE1EC"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3812371C"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2DD8FF4B"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Komisioni i Prokurimit Publik</w:t>
            </w:r>
          </w:p>
        </w:tc>
        <w:tc>
          <w:tcPr>
            <w:tcW w:w="517" w:type="pct"/>
            <w:tcBorders>
              <w:top w:val="nil"/>
              <w:left w:val="nil"/>
              <w:bottom w:val="nil"/>
              <w:right w:val="single" w:sz="4" w:space="0" w:color="auto"/>
            </w:tcBorders>
            <w:shd w:val="clear" w:color="000000" w:fill="FFFFFF"/>
            <w:noWrap/>
            <w:vAlign w:val="bottom"/>
            <w:hideMark/>
          </w:tcPr>
          <w:p w14:paraId="78C6BD14"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113,698</w:t>
            </w:r>
          </w:p>
        </w:tc>
        <w:tc>
          <w:tcPr>
            <w:tcW w:w="469" w:type="pct"/>
            <w:tcBorders>
              <w:top w:val="nil"/>
              <w:left w:val="nil"/>
              <w:bottom w:val="nil"/>
              <w:right w:val="dashed" w:sz="4" w:space="0" w:color="auto"/>
            </w:tcBorders>
            <w:shd w:val="clear" w:color="000000" w:fill="FFFFFF"/>
            <w:noWrap/>
            <w:vAlign w:val="bottom"/>
            <w:hideMark/>
          </w:tcPr>
          <w:p w14:paraId="7B50AA7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6,000</w:t>
            </w:r>
          </w:p>
        </w:tc>
        <w:tc>
          <w:tcPr>
            <w:tcW w:w="421" w:type="pct"/>
            <w:tcBorders>
              <w:top w:val="nil"/>
              <w:left w:val="nil"/>
              <w:bottom w:val="nil"/>
              <w:right w:val="dashed" w:sz="4" w:space="0" w:color="auto"/>
            </w:tcBorders>
            <w:shd w:val="clear" w:color="000000" w:fill="FFFFFF"/>
            <w:noWrap/>
            <w:vAlign w:val="bottom"/>
            <w:hideMark/>
          </w:tcPr>
          <w:p w14:paraId="60A971E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5F8455F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6,000</w:t>
            </w:r>
          </w:p>
        </w:tc>
        <w:tc>
          <w:tcPr>
            <w:tcW w:w="556" w:type="pct"/>
            <w:tcBorders>
              <w:top w:val="nil"/>
              <w:left w:val="nil"/>
              <w:bottom w:val="nil"/>
              <w:right w:val="single" w:sz="8" w:space="0" w:color="auto"/>
            </w:tcBorders>
            <w:shd w:val="clear" w:color="000000" w:fill="FFFFFF"/>
            <w:noWrap/>
            <w:vAlign w:val="bottom"/>
            <w:hideMark/>
          </w:tcPr>
          <w:p w14:paraId="72E26F11"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119,698</w:t>
            </w:r>
          </w:p>
        </w:tc>
      </w:tr>
      <w:tr w:rsidR="00977797" w:rsidRPr="00977797" w14:paraId="7EF724E7"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6FA7199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788D7D42"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670B513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113,698</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3837E87A"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3DE51F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2FB025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w:t>
            </w:r>
          </w:p>
        </w:tc>
        <w:tc>
          <w:tcPr>
            <w:tcW w:w="556"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4295916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119,698</w:t>
            </w:r>
          </w:p>
        </w:tc>
      </w:tr>
      <w:tr w:rsidR="00977797" w:rsidRPr="00977797" w14:paraId="34D52CAC"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6A4FBCFC"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91</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011EE2F"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Mbrojtjen nga Diskriminimi</w:t>
            </w:r>
          </w:p>
        </w:tc>
        <w:tc>
          <w:tcPr>
            <w:tcW w:w="517" w:type="pct"/>
            <w:tcBorders>
              <w:top w:val="nil"/>
              <w:left w:val="nil"/>
              <w:bottom w:val="nil"/>
              <w:right w:val="single" w:sz="4" w:space="0" w:color="auto"/>
            </w:tcBorders>
            <w:shd w:val="clear" w:color="000000" w:fill="FFFFFF"/>
            <w:noWrap/>
            <w:vAlign w:val="bottom"/>
            <w:hideMark/>
          </w:tcPr>
          <w:p w14:paraId="1AEB445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73,850</w:t>
            </w:r>
          </w:p>
        </w:tc>
        <w:tc>
          <w:tcPr>
            <w:tcW w:w="469" w:type="pct"/>
            <w:tcBorders>
              <w:top w:val="nil"/>
              <w:left w:val="nil"/>
              <w:bottom w:val="nil"/>
              <w:right w:val="dashed" w:sz="4" w:space="0" w:color="auto"/>
            </w:tcBorders>
            <w:shd w:val="clear" w:color="000000" w:fill="FFFFFF"/>
            <w:noWrap/>
            <w:vAlign w:val="bottom"/>
            <w:hideMark/>
          </w:tcPr>
          <w:p w14:paraId="4EAA5B9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1" w:type="pct"/>
            <w:tcBorders>
              <w:top w:val="nil"/>
              <w:left w:val="nil"/>
              <w:bottom w:val="nil"/>
              <w:right w:val="dashed" w:sz="4" w:space="0" w:color="auto"/>
            </w:tcBorders>
            <w:shd w:val="clear" w:color="000000" w:fill="FFFFFF"/>
            <w:noWrap/>
            <w:vAlign w:val="bottom"/>
            <w:hideMark/>
          </w:tcPr>
          <w:p w14:paraId="78892F82"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41F0852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6" w:type="pct"/>
            <w:tcBorders>
              <w:top w:val="nil"/>
              <w:left w:val="nil"/>
              <w:bottom w:val="nil"/>
              <w:right w:val="single" w:sz="8" w:space="0" w:color="auto"/>
            </w:tcBorders>
            <w:shd w:val="clear" w:color="000000" w:fill="FFFFFF"/>
            <w:noWrap/>
            <w:vAlign w:val="bottom"/>
            <w:hideMark/>
          </w:tcPr>
          <w:p w14:paraId="433073BF"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74,850</w:t>
            </w:r>
          </w:p>
        </w:tc>
      </w:tr>
      <w:tr w:rsidR="00977797" w:rsidRPr="00977797" w14:paraId="19CCCFAC"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711F847E"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612AD6F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38507D0"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73,850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618980B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31CCC1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2CF8599"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5E450B3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74,850</w:t>
            </w:r>
          </w:p>
        </w:tc>
      </w:tr>
      <w:tr w:rsidR="00977797" w:rsidRPr="00977797" w14:paraId="7EE2CDBC"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6147A8EA"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92</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1527F207"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Instituti i Studimeve të Krimeve të Komunizmit</w:t>
            </w:r>
          </w:p>
        </w:tc>
        <w:tc>
          <w:tcPr>
            <w:tcW w:w="517" w:type="pct"/>
            <w:tcBorders>
              <w:top w:val="nil"/>
              <w:left w:val="nil"/>
              <w:bottom w:val="nil"/>
              <w:right w:val="single" w:sz="4" w:space="0" w:color="auto"/>
            </w:tcBorders>
            <w:shd w:val="clear" w:color="000000" w:fill="FFFFFF"/>
            <w:noWrap/>
            <w:vAlign w:val="bottom"/>
            <w:hideMark/>
          </w:tcPr>
          <w:p w14:paraId="387CA1E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57,810</w:t>
            </w:r>
          </w:p>
        </w:tc>
        <w:tc>
          <w:tcPr>
            <w:tcW w:w="469" w:type="pct"/>
            <w:tcBorders>
              <w:top w:val="nil"/>
              <w:left w:val="nil"/>
              <w:bottom w:val="nil"/>
              <w:right w:val="dashed" w:sz="4" w:space="0" w:color="auto"/>
            </w:tcBorders>
            <w:shd w:val="clear" w:color="000000" w:fill="FFFFFF"/>
            <w:noWrap/>
            <w:vAlign w:val="bottom"/>
            <w:hideMark/>
          </w:tcPr>
          <w:p w14:paraId="205CE175"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1" w:type="pct"/>
            <w:tcBorders>
              <w:top w:val="nil"/>
              <w:left w:val="single" w:sz="4" w:space="0" w:color="auto"/>
              <w:bottom w:val="nil"/>
              <w:right w:val="dashed" w:sz="4" w:space="0" w:color="auto"/>
            </w:tcBorders>
            <w:shd w:val="clear" w:color="000000" w:fill="FFFFFF"/>
            <w:noWrap/>
            <w:vAlign w:val="bottom"/>
            <w:hideMark/>
          </w:tcPr>
          <w:p w14:paraId="26420F9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4F5D9FC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6" w:type="pct"/>
            <w:tcBorders>
              <w:top w:val="nil"/>
              <w:left w:val="nil"/>
              <w:bottom w:val="nil"/>
              <w:right w:val="single" w:sz="8" w:space="0" w:color="auto"/>
            </w:tcBorders>
            <w:shd w:val="clear" w:color="000000" w:fill="FFFFFF"/>
            <w:noWrap/>
            <w:vAlign w:val="bottom"/>
            <w:hideMark/>
          </w:tcPr>
          <w:p w14:paraId="55C843E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58,810</w:t>
            </w:r>
          </w:p>
        </w:tc>
      </w:tr>
      <w:tr w:rsidR="00977797" w:rsidRPr="00977797" w14:paraId="75EAEE98" w14:textId="77777777" w:rsidTr="00B11AE8">
        <w:trPr>
          <w:trHeight w:val="180"/>
        </w:trPr>
        <w:tc>
          <w:tcPr>
            <w:tcW w:w="262" w:type="pct"/>
            <w:tcBorders>
              <w:top w:val="nil"/>
              <w:left w:val="double" w:sz="6" w:space="0" w:color="auto"/>
              <w:bottom w:val="single" w:sz="4" w:space="0" w:color="auto"/>
              <w:right w:val="nil"/>
            </w:tcBorders>
            <w:shd w:val="clear" w:color="auto" w:fill="auto"/>
            <w:noWrap/>
            <w:vAlign w:val="bottom"/>
            <w:hideMark/>
          </w:tcPr>
          <w:p w14:paraId="5DFBA20D"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1984B733"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1374D747"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57,810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047377A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CC2896D"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E1EFE2E"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6"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7609ED8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58,810</w:t>
            </w:r>
          </w:p>
        </w:tc>
      </w:tr>
      <w:tr w:rsidR="00977797" w:rsidRPr="00977797" w14:paraId="0A165C86" w14:textId="77777777" w:rsidTr="00B11AE8">
        <w:trPr>
          <w:trHeight w:val="180"/>
        </w:trPr>
        <w:tc>
          <w:tcPr>
            <w:tcW w:w="262" w:type="pct"/>
            <w:tcBorders>
              <w:top w:val="nil"/>
              <w:left w:val="double" w:sz="6" w:space="0" w:color="auto"/>
              <w:bottom w:val="dotted" w:sz="4" w:space="0" w:color="auto"/>
              <w:right w:val="nil"/>
            </w:tcBorders>
            <w:shd w:val="clear" w:color="auto" w:fill="auto"/>
            <w:vAlign w:val="bottom"/>
            <w:hideMark/>
          </w:tcPr>
          <w:p w14:paraId="50D03C39"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95</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5FA32C0C" w14:textId="77777777" w:rsidR="00550BC1" w:rsidRPr="00977797" w:rsidRDefault="00550BC1"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Autoriteti për të Drejtën e Informimit</w:t>
            </w:r>
          </w:p>
        </w:tc>
        <w:tc>
          <w:tcPr>
            <w:tcW w:w="517" w:type="pct"/>
            <w:tcBorders>
              <w:top w:val="nil"/>
              <w:left w:val="nil"/>
              <w:bottom w:val="nil"/>
              <w:right w:val="single" w:sz="4" w:space="0" w:color="auto"/>
            </w:tcBorders>
            <w:shd w:val="clear" w:color="000000" w:fill="FFFFFF"/>
            <w:noWrap/>
            <w:vAlign w:val="bottom"/>
            <w:hideMark/>
          </w:tcPr>
          <w:p w14:paraId="11DDC44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158,200</w:t>
            </w:r>
          </w:p>
        </w:tc>
        <w:tc>
          <w:tcPr>
            <w:tcW w:w="469" w:type="pct"/>
            <w:tcBorders>
              <w:top w:val="nil"/>
              <w:left w:val="nil"/>
              <w:bottom w:val="nil"/>
              <w:right w:val="dashed" w:sz="4" w:space="0" w:color="auto"/>
            </w:tcBorders>
            <w:shd w:val="clear" w:color="000000" w:fill="FFFFFF"/>
            <w:noWrap/>
            <w:vAlign w:val="bottom"/>
            <w:hideMark/>
          </w:tcPr>
          <w:p w14:paraId="03C0355C"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421" w:type="pct"/>
            <w:tcBorders>
              <w:top w:val="nil"/>
              <w:left w:val="single" w:sz="4" w:space="0" w:color="auto"/>
              <w:bottom w:val="nil"/>
              <w:right w:val="dashed" w:sz="4" w:space="0" w:color="auto"/>
            </w:tcBorders>
            <w:shd w:val="clear" w:color="000000" w:fill="FFFFFF"/>
            <w:noWrap/>
            <w:vAlign w:val="bottom"/>
            <w:hideMark/>
          </w:tcPr>
          <w:p w14:paraId="7FCBC22A"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69" w:type="pct"/>
            <w:tcBorders>
              <w:top w:val="nil"/>
              <w:left w:val="nil"/>
              <w:bottom w:val="nil"/>
              <w:right w:val="single" w:sz="4" w:space="0" w:color="auto"/>
            </w:tcBorders>
            <w:shd w:val="clear" w:color="000000" w:fill="FFFFFF"/>
            <w:noWrap/>
            <w:vAlign w:val="bottom"/>
            <w:hideMark/>
          </w:tcPr>
          <w:p w14:paraId="46E4CADB"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556" w:type="pct"/>
            <w:tcBorders>
              <w:top w:val="nil"/>
              <w:left w:val="nil"/>
              <w:bottom w:val="nil"/>
              <w:right w:val="single" w:sz="8" w:space="0" w:color="auto"/>
            </w:tcBorders>
            <w:shd w:val="clear" w:color="000000" w:fill="FFFFFF"/>
            <w:noWrap/>
            <w:vAlign w:val="bottom"/>
            <w:hideMark/>
          </w:tcPr>
          <w:p w14:paraId="5247084D"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168,200</w:t>
            </w:r>
          </w:p>
        </w:tc>
      </w:tr>
      <w:tr w:rsidR="00977797" w:rsidRPr="00977797" w14:paraId="488D68EA" w14:textId="77777777" w:rsidTr="00B11AE8">
        <w:trPr>
          <w:trHeight w:val="180"/>
        </w:trPr>
        <w:tc>
          <w:tcPr>
            <w:tcW w:w="262" w:type="pct"/>
            <w:tcBorders>
              <w:top w:val="nil"/>
              <w:left w:val="double" w:sz="6" w:space="0" w:color="auto"/>
              <w:bottom w:val="nil"/>
              <w:right w:val="nil"/>
            </w:tcBorders>
            <w:shd w:val="clear" w:color="auto" w:fill="auto"/>
            <w:noWrap/>
            <w:vAlign w:val="bottom"/>
            <w:hideMark/>
          </w:tcPr>
          <w:p w14:paraId="16E83F66" w14:textId="77777777" w:rsidR="00550BC1" w:rsidRPr="00977797" w:rsidRDefault="00550BC1"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66D4E0CD" w14:textId="77777777" w:rsidR="00550BC1" w:rsidRPr="00977797" w:rsidRDefault="00550BC1"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17" w:type="pct"/>
            <w:tcBorders>
              <w:top w:val="dotted" w:sz="4" w:space="0" w:color="auto"/>
              <w:left w:val="nil"/>
              <w:bottom w:val="nil"/>
              <w:right w:val="single" w:sz="4" w:space="0" w:color="auto"/>
            </w:tcBorders>
            <w:shd w:val="clear" w:color="000000" w:fill="FFFFFF"/>
            <w:noWrap/>
            <w:vAlign w:val="bottom"/>
            <w:hideMark/>
          </w:tcPr>
          <w:p w14:paraId="0FC113E2"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158,200</w:t>
            </w:r>
          </w:p>
        </w:tc>
        <w:tc>
          <w:tcPr>
            <w:tcW w:w="469" w:type="pct"/>
            <w:tcBorders>
              <w:top w:val="dotted" w:sz="4" w:space="0" w:color="auto"/>
              <w:left w:val="nil"/>
              <w:bottom w:val="nil"/>
              <w:right w:val="dashed" w:sz="4" w:space="0" w:color="auto"/>
            </w:tcBorders>
            <w:shd w:val="clear" w:color="000000" w:fill="FFFFFF"/>
            <w:noWrap/>
            <w:vAlign w:val="bottom"/>
            <w:hideMark/>
          </w:tcPr>
          <w:p w14:paraId="7D247ECB"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1" w:type="pct"/>
            <w:tcBorders>
              <w:top w:val="dotted" w:sz="4" w:space="0" w:color="auto"/>
              <w:left w:val="nil"/>
              <w:bottom w:val="nil"/>
              <w:right w:val="dashed" w:sz="4" w:space="0" w:color="auto"/>
            </w:tcBorders>
            <w:shd w:val="clear" w:color="000000" w:fill="FFFFFF"/>
            <w:noWrap/>
            <w:vAlign w:val="bottom"/>
            <w:hideMark/>
          </w:tcPr>
          <w:p w14:paraId="7C212CB3"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1FBCD214"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56" w:type="pct"/>
            <w:tcBorders>
              <w:top w:val="dotted" w:sz="4" w:space="0" w:color="auto"/>
              <w:left w:val="nil"/>
              <w:bottom w:val="nil"/>
              <w:right w:val="single" w:sz="8" w:space="0" w:color="auto"/>
            </w:tcBorders>
            <w:shd w:val="clear" w:color="000000" w:fill="FFFFFF"/>
            <w:noWrap/>
            <w:vAlign w:val="bottom"/>
            <w:hideMark/>
          </w:tcPr>
          <w:p w14:paraId="29D41745" w14:textId="77777777" w:rsidR="00550BC1" w:rsidRPr="00977797" w:rsidRDefault="00550BC1"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168,200</w:t>
            </w:r>
          </w:p>
        </w:tc>
      </w:tr>
      <w:tr w:rsidR="00977797" w:rsidRPr="00977797" w14:paraId="3AD4F362" w14:textId="77777777" w:rsidTr="00B11AE8">
        <w:trPr>
          <w:trHeight w:val="180"/>
        </w:trPr>
        <w:tc>
          <w:tcPr>
            <w:tcW w:w="2568"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73FEB158" w14:textId="77777777" w:rsidR="00550BC1" w:rsidRPr="00977797" w:rsidRDefault="00550BC1"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w:t>
            </w:r>
          </w:p>
        </w:tc>
        <w:tc>
          <w:tcPr>
            <w:tcW w:w="517" w:type="pct"/>
            <w:tcBorders>
              <w:top w:val="single" w:sz="8" w:space="0" w:color="auto"/>
              <w:left w:val="nil"/>
              <w:bottom w:val="single" w:sz="8" w:space="0" w:color="auto"/>
              <w:right w:val="single" w:sz="4" w:space="0" w:color="auto"/>
            </w:tcBorders>
            <w:shd w:val="clear" w:color="000000" w:fill="FFFFFF"/>
            <w:noWrap/>
            <w:vAlign w:val="bottom"/>
            <w:hideMark/>
          </w:tcPr>
          <w:p w14:paraId="0CE6831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321,646,810</w:t>
            </w:r>
          </w:p>
        </w:tc>
        <w:tc>
          <w:tcPr>
            <w:tcW w:w="469" w:type="pct"/>
            <w:tcBorders>
              <w:top w:val="single" w:sz="8" w:space="0" w:color="auto"/>
              <w:left w:val="nil"/>
              <w:bottom w:val="single" w:sz="8" w:space="0" w:color="auto"/>
              <w:right w:val="dashed" w:sz="4" w:space="0" w:color="auto"/>
            </w:tcBorders>
            <w:shd w:val="clear" w:color="000000" w:fill="FFFFFF"/>
            <w:noWrap/>
            <w:vAlign w:val="bottom"/>
            <w:hideMark/>
          </w:tcPr>
          <w:p w14:paraId="023FE898"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109,303,700</w:t>
            </w:r>
          </w:p>
        </w:tc>
        <w:tc>
          <w:tcPr>
            <w:tcW w:w="421" w:type="pct"/>
            <w:tcBorders>
              <w:top w:val="single" w:sz="8" w:space="0" w:color="auto"/>
              <w:left w:val="nil"/>
              <w:bottom w:val="single" w:sz="8" w:space="0" w:color="auto"/>
              <w:right w:val="dashed" w:sz="4" w:space="0" w:color="auto"/>
            </w:tcBorders>
            <w:shd w:val="clear" w:color="000000" w:fill="FFFFFF"/>
            <w:noWrap/>
            <w:vAlign w:val="bottom"/>
            <w:hideMark/>
          </w:tcPr>
          <w:p w14:paraId="68CABD86"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39,100,000</w:t>
            </w:r>
          </w:p>
        </w:tc>
        <w:tc>
          <w:tcPr>
            <w:tcW w:w="469" w:type="pct"/>
            <w:tcBorders>
              <w:top w:val="single" w:sz="8" w:space="0" w:color="auto"/>
              <w:left w:val="nil"/>
              <w:bottom w:val="single" w:sz="8" w:space="0" w:color="auto"/>
              <w:right w:val="single" w:sz="4" w:space="0" w:color="auto"/>
            </w:tcBorders>
            <w:shd w:val="clear" w:color="000000" w:fill="FFFFFF"/>
            <w:noWrap/>
            <w:vAlign w:val="bottom"/>
            <w:hideMark/>
          </w:tcPr>
          <w:p w14:paraId="44D5A143"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148,403,700</w:t>
            </w:r>
          </w:p>
        </w:tc>
        <w:tc>
          <w:tcPr>
            <w:tcW w:w="556" w:type="pct"/>
            <w:tcBorders>
              <w:top w:val="single" w:sz="8" w:space="0" w:color="auto"/>
              <w:left w:val="nil"/>
              <w:bottom w:val="single" w:sz="8" w:space="0" w:color="auto"/>
              <w:right w:val="single" w:sz="8" w:space="0" w:color="auto"/>
            </w:tcBorders>
            <w:shd w:val="clear" w:color="000000" w:fill="FFFFFF"/>
            <w:noWrap/>
            <w:vAlign w:val="bottom"/>
            <w:hideMark/>
          </w:tcPr>
          <w:p w14:paraId="5298612E" w14:textId="77777777" w:rsidR="00550BC1" w:rsidRPr="00977797" w:rsidRDefault="00550BC1"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470,050,510</w:t>
            </w:r>
          </w:p>
        </w:tc>
      </w:tr>
    </w:tbl>
    <w:p w14:paraId="449D3304" w14:textId="203E336A" w:rsidR="008D0AF2" w:rsidRPr="00977797" w:rsidRDefault="008D0AF2" w:rsidP="008D0AF2">
      <w:pPr>
        <w:pStyle w:val="TEKSTI"/>
        <w:ind w:firstLine="0"/>
        <w:rPr>
          <w:rFonts w:cs="Times New Roman"/>
          <w:bCs/>
        </w:rPr>
      </w:pPr>
    </w:p>
    <w:p w14:paraId="5FF24EDC" w14:textId="3E3B9698" w:rsidR="00550BC1" w:rsidRPr="00977797" w:rsidRDefault="00550BC1" w:rsidP="008D0AF2">
      <w:pPr>
        <w:pStyle w:val="TEKSTI"/>
        <w:ind w:firstLine="0"/>
        <w:rPr>
          <w:rFonts w:cs="Times New Roman"/>
          <w:bCs/>
        </w:rPr>
      </w:pPr>
    </w:p>
    <w:p w14:paraId="4C2E479D" w14:textId="77777777" w:rsidR="00550BC1" w:rsidRPr="00977797" w:rsidRDefault="00550BC1" w:rsidP="008D0AF2">
      <w:pPr>
        <w:pStyle w:val="TEKSTI"/>
        <w:ind w:firstLine="0"/>
        <w:rPr>
          <w:rFonts w:cs="Times New Roman"/>
          <w:bCs/>
        </w:rPr>
      </w:pPr>
    </w:p>
    <w:p w14:paraId="5695FBE6" w14:textId="780FC3EF" w:rsidR="00C84FEB" w:rsidRPr="00977797" w:rsidRDefault="00C84FEB" w:rsidP="00834265">
      <w:pPr>
        <w:pStyle w:val="TEKSTI"/>
        <w:rPr>
          <w:rFonts w:cs="Times New Roman"/>
          <w:bCs/>
          <w:sz w:val="18"/>
        </w:rPr>
      </w:pPr>
      <w:r w:rsidRPr="00977797">
        <w:rPr>
          <w:rFonts w:cs="Times New Roman"/>
          <w:bCs/>
          <w:sz w:val="18"/>
        </w:rPr>
        <w:t>Tab.1/1</w:t>
      </w:r>
    </w:p>
    <w:p w14:paraId="7E8B66FE" w14:textId="776A9660" w:rsidR="00FA6759" w:rsidRPr="00977797" w:rsidRDefault="00E529B4" w:rsidP="00834265">
      <w:pPr>
        <w:pStyle w:val="TEKSTI"/>
        <w:rPr>
          <w:rFonts w:cs="Times New Roman"/>
          <w:bCs/>
          <w:sz w:val="18"/>
        </w:rPr>
      </w:pPr>
      <w:r w:rsidRPr="00977797">
        <w:rPr>
          <w:rFonts w:cs="Times New Roman"/>
          <w:bCs/>
          <w:sz w:val="18"/>
        </w:rPr>
        <w:t>BUXHETI 2026 SIPAS MINISTRIVE T</w:t>
      </w:r>
      <w:r w:rsidR="00215155" w:rsidRPr="00977797">
        <w:rPr>
          <w:rFonts w:cs="Times New Roman"/>
          <w:bCs/>
          <w:sz w:val="18"/>
        </w:rPr>
        <w:t>Ë</w:t>
      </w:r>
      <w:r w:rsidRPr="00977797">
        <w:rPr>
          <w:rFonts w:cs="Times New Roman"/>
          <w:bCs/>
          <w:sz w:val="18"/>
        </w:rPr>
        <w:t xml:space="preserve"> </w:t>
      </w:r>
      <w:r w:rsidR="00215155" w:rsidRPr="00977797">
        <w:rPr>
          <w:rFonts w:cs="Times New Roman"/>
          <w:bCs/>
          <w:sz w:val="18"/>
        </w:rPr>
        <w:t>LINJËS</w:t>
      </w:r>
      <w:r w:rsidRPr="00977797">
        <w:rPr>
          <w:rFonts w:cs="Times New Roman"/>
          <w:bCs/>
          <w:sz w:val="18"/>
        </w:rPr>
        <w:t xml:space="preserve"> DHE INSTITUCIONEVE BUXHETORE</w:t>
      </w:r>
    </w:p>
    <w:p w14:paraId="2F0EE1DA" w14:textId="0E4465ED" w:rsidR="00261C6E" w:rsidRPr="00977797" w:rsidRDefault="00261C6E" w:rsidP="00261C6E">
      <w:pPr>
        <w:pStyle w:val="TEKSTI"/>
        <w:ind w:firstLine="0"/>
        <w:jc w:val="center"/>
        <w:rPr>
          <w:rFonts w:cs="Times New Roman"/>
          <w:bCs/>
          <w:i/>
        </w:rPr>
      </w:pPr>
      <w:r w:rsidRPr="00977797">
        <w:rPr>
          <w:rFonts w:cs="Times New Roman"/>
          <w:bCs/>
          <w:i/>
        </w:rPr>
        <w:t>(Ndryshuar me aktin normativ nr. 6, datë 11.6.2025)</w:t>
      </w:r>
    </w:p>
    <w:p w14:paraId="4F17CEDE" w14:textId="77777777" w:rsidR="00261C6E" w:rsidRPr="00977797" w:rsidRDefault="00261C6E" w:rsidP="00834265">
      <w:pPr>
        <w:pStyle w:val="TEKSTI"/>
        <w:rPr>
          <w:rFonts w:cs="Times New Roman"/>
          <w:bCs/>
          <w:sz w:val="18"/>
        </w:rPr>
      </w:pPr>
    </w:p>
    <w:p w14:paraId="59DF7106" w14:textId="08E7DF14" w:rsidR="00FA6759" w:rsidRPr="00977797" w:rsidRDefault="00FA6759" w:rsidP="00834265">
      <w:pPr>
        <w:pStyle w:val="TEKSTI"/>
        <w:rPr>
          <w:rFonts w:cs="Times New Roman"/>
          <w:bCs/>
          <w:sz w:val="18"/>
        </w:rPr>
      </w:pPr>
    </w:p>
    <w:tbl>
      <w:tblPr>
        <w:tblW w:w="5064" w:type="pct"/>
        <w:jc w:val="center"/>
        <w:tblLook w:val="04A0" w:firstRow="1" w:lastRow="0" w:firstColumn="1" w:lastColumn="0" w:noHBand="0" w:noVBand="1"/>
      </w:tblPr>
      <w:tblGrid>
        <w:gridCol w:w="578"/>
        <w:gridCol w:w="4435"/>
        <w:gridCol w:w="16"/>
        <w:gridCol w:w="914"/>
        <w:gridCol w:w="13"/>
        <w:gridCol w:w="903"/>
        <w:gridCol w:w="12"/>
        <w:gridCol w:w="845"/>
        <w:gridCol w:w="12"/>
        <w:gridCol w:w="917"/>
        <w:gridCol w:w="11"/>
        <w:gridCol w:w="1059"/>
      </w:tblGrid>
      <w:tr w:rsidR="00977797" w:rsidRPr="00977797" w14:paraId="4E1EFE87" w14:textId="77777777" w:rsidTr="00B11AE8">
        <w:trPr>
          <w:trHeight w:val="180"/>
          <w:tblHeader/>
          <w:jc w:val="center"/>
        </w:trPr>
        <w:tc>
          <w:tcPr>
            <w:tcW w:w="298"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5DF7B7F3"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Kodi</w:t>
            </w:r>
          </w:p>
        </w:tc>
        <w:tc>
          <w:tcPr>
            <w:tcW w:w="228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358CC15"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Emërtimi i institucionit / programit</w:t>
            </w:r>
          </w:p>
        </w:tc>
        <w:tc>
          <w:tcPr>
            <w:tcW w:w="47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099FD33"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Totali i shp. korrente </w:t>
            </w:r>
          </w:p>
        </w:tc>
        <w:tc>
          <w:tcPr>
            <w:tcW w:w="1390" w:type="pct"/>
            <w:gridSpan w:val="6"/>
            <w:tcBorders>
              <w:top w:val="single" w:sz="4" w:space="0" w:color="auto"/>
              <w:left w:val="nil"/>
              <w:bottom w:val="single" w:sz="4" w:space="0" w:color="auto"/>
              <w:right w:val="single" w:sz="4" w:space="0" w:color="auto"/>
            </w:tcBorders>
            <w:shd w:val="clear" w:color="auto" w:fill="auto"/>
            <w:noWrap/>
            <w:vAlign w:val="bottom"/>
            <w:hideMark/>
          </w:tcPr>
          <w:p w14:paraId="2E935084"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Shpenzimet kapitale</w:t>
            </w:r>
          </w:p>
        </w:tc>
        <w:tc>
          <w:tcPr>
            <w:tcW w:w="5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4849A44"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 i shpenzimeve buxhetore</w:t>
            </w:r>
          </w:p>
        </w:tc>
      </w:tr>
      <w:tr w:rsidR="00977797" w:rsidRPr="00977797" w14:paraId="7605D305" w14:textId="77777777" w:rsidTr="00B11AE8">
        <w:trPr>
          <w:trHeight w:val="180"/>
          <w:tblHeader/>
          <w:jc w:val="center"/>
        </w:trPr>
        <w:tc>
          <w:tcPr>
            <w:tcW w:w="298" w:type="pct"/>
            <w:vMerge/>
            <w:tcBorders>
              <w:top w:val="single" w:sz="4" w:space="0" w:color="auto"/>
              <w:left w:val="single" w:sz="4" w:space="0" w:color="auto"/>
              <w:bottom w:val="single" w:sz="4" w:space="0" w:color="auto"/>
              <w:right w:val="nil"/>
            </w:tcBorders>
            <w:vAlign w:val="center"/>
            <w:hideMark/>
          </w:tcPr>
          <w:p w14:paraId="16175EB5" w14:textId="77777777" w:rsidR="00261C6E" w:rsidRPr="00977797" w:rsidRDefault="00261C6E" w:rsidP="00B11AE8">
            <w:pPr>
              <w:spacing w:after="0" w:line="240" w:lineRule="auto"/>
              <w:rPr>
                <w:rFonts w:ascii="Garamond" w:eastAsia="Times New Roman" w:hAnsi="Garamond" w:cs="Arial"/>
                <w:b/>
                <w:bCs/>
                <w:sz w:val="14"/>
                <w:szCs w:val="14"/>
                <w:lang w:eastAsia="sq-AL"/>
              </w:rPr>
            </w:pPr>
          </w:p>
        </w:tc>
        <w:tc>
          <w:tcPr>
            <w:tcW w:w="2283" w:type="pct"/>
            <w:vMerge/>
            <w:tcBorders>
              <w:top w:val="single" w:sz="4" w:space="0" w:color="auto"/>
              <w:left w:val="single" w:sz="4" w:space="0" w:color="auto"/>
              <w:bottom w:val="single" w:sz="4" w:space="0" w:color="auto"/>
              <w:right w:val="single" w:sz="4" w:space="0" w:color="auto"/>
            </w:tcBorders>
            <w:vAlign w:val="center"/>
            <w:hideMark/>
          </w:tcPr>
          <w:p w14:paraId="1998FB2E" w14:textId="77777777" w:rsidR="00261C6E" w:rsidRPr="00977797" w:rsidRDefault="00261C6E" w:rsidP="00B11AE8">
            <w:pPr>
              <w:spacing w:after="0" w:line="240" w:lineRule="auto"/>
              <w:rPr>
                <w:rFonts w:ascii="Garamond" w:eastAsia="Times New Roman" w:hAnsi="Garamond" w:cs="Arial"/>
                <w:b/>
                <w:bCs/>
                <w:sz w:val="14"/>
                <w:szCs w:val="14"/>
                <w:lang w:eastAsia="sq-AL"/>
              </w:rPr>
            </w:pPr>
          </w:p>
        </w:tc>
        <w:tc>
          <w:tcPr>
            <w:tcW w:w="478" w:type="pct"/>
            <w:gridSpan w:val="2"/>
            <w:vMerge/>
            <w:tcBorders>
              <w:top w:val="single" w:sz="4" w:space="0" w:color="auto"/>
              <w:left w:val="single" w:sz="4" w:space="0" w:color="auto"/>
              <w:bottom w:val="single" w:sz="4" w:space="0" w:color="auto"/>
              <w:right w:val="single" w:sz="4" w:space="0" w:color="auto"/>
            </w:tcBorders>
            <w:vAlign w:val="center"/>
            <w:hideMark/>
          </w:tcPr>
          <w:p w14:paraId="1CE8DABF" w14:textId="77777777" w:rsidR="00261C6E" w:rsidRPr="00977797" w:rsidRDefault="00261C6E" w:rsidP="00B11AE8">
            <w:pPr>
              <w:spacing w:after="0" w:line="240" w:lineRule="auto"/>
              <w:rPr>
                <w:rFonts w:ascii="Garamond" w:eastAsia="Times New Roman" w:hAnsi="Garamond" w:cs="Arial"/>
                <w:b/>
                <w:bCs/>
                <w:sz w:val="14"/>
                <w:szCs w:val="14"/>
                <w:lang w:eastAsia="sq-AL"/>
              </w:rPr>
            </w:pPr>
          </w:p>
        </w:tc>
        <w:tc>
          <w:tcPr>
            <w:tcW w:w="471" w:type="pct"/>
            <w:gridSpan w:val="2"/>
            <w:tcBorders>
              <w:top w:val="nil"/>
              <w:left w:val="nil"/>
              <w:bottom w:val="nil"/>
              <w:right w:val="dashed" w:sz="4" w:space="0" w:color="auto"/>
            </w:tcBorders>
            <w:shd w:val="clear" w:color="auto" w:fill="auto"/>
            <w:vAlign w:val="bottom"/>
            <w:hideMark/>
          </w:tcPr>
          <w:p w14:paraId="2C1C8C5B" w14:textId="77777777" w:rsidR="00261C6E" w:rsidRPr="00977797" w:rsidRDefault="00261C6E" w:rsidP="00B11AE8">
            <w:pPr>
              <w:spacing w:after="0" w:line="240" w:lineRule="auto"/>
              <w:jc w:val="center"/>
              <w:rPr>
                <w:rFonts w:ascii="Garamond" w:eastAsia="Times New Roman" w:hAnsi="Garamond" w:cs="Arial"/>
                <w:b/>
                <w:sz w:val="14"/>
                <w:szCs w:val="14"/>
                <w:lang w:eastAsia="sq-AL"/>
              </w:rPr>
            </w:pPr>
            <w:r w:rsidRPr="00977797">
              <w:rPr>
                <w:rFonts w:ascii="Garamond" w:eastAsia="Times New Roman" w:hAnsi="Garamond" w:cs="Arial"/>
                <w:b/>
                <w:sz w:val="14"/>
                <w:szCs w:val="14"/>
                <w:lang w:eastAsia="sq-AL"/>
              </w:rPr>
              <w:t>Financim i brendshëm</w:t>
            </w:r>
          </w:p>
        </w:tc>
        <w:tc>
          <w:tcPr>
            <w:tcW w:w="441" w:type="pct"/>
            <w:gridSpan w:val="2"/>
            <w:tcBorders>
              <w:top w:val="nil"/>
              <w:left w:val="nil"/>
              <w:bottom w:val="nil"/>
              <w:right w:val="dashed" w:sz="4" w:space="0" w:color="auto"/>
            </w:tcBorders>
            <w:shd w:val="clear" w:color="auto" w:fill="auto"/>
            <w:vAlign w:val="bottom"/>
            <w:hideMark/>
          </w:tcPr>
          <w:p w14:paraId="5E415706" w14:textId="77777777" w:rsidR="00261C6E" w:rsidRPr="00977797" w:rsidRDefault="00261C6E" w:rsidP="00B11AE8">
            <w:pPr>
              <w:spacing w:after="0" w:line="240" w:lineRule="auto"/>
              <w:jc w:val="center"/>
              <w:rPr>
                <w:rFonts w:ascii="Garamond" w:eastAsia="Times New Roman" w:hAnsi="Garamond" w:cs="Arial"/>
                <w:b/>
                <w:sz w:val="14"/>
                <w:szCs w:val="14"/>
                <w:lang w:eastAsia="sq-AL"/>
              </w:rPr>
            </w:pPr>
            <w:r w:rsidRPr="00977797">
              <w:rPr>
                <w:rFonts w:ascii="Garamond" w:eastAsia="Times New Roman" w:hAnsi="Garamond" w:cs="Arial"/>
                <w:b/>
                <w:sz w:val="14"/>
                <w:szCs w:val="14"/>
                <w:lang w:eastAsia="sq-AL"/>
              </w:rPr>
              <w:t>Financimi i</w:t>
            </w:r>
            <w:r w:rsidRPr="00977797">
              <w:rPr>
                <w:rFonts w:ascii="Garamond" w:eastAsia="Times New Roman" w:hAnsi="Garamond" w:cs="Arial"/>
                <w:b/>
                <w:sz w:val="14"/>
                <w:szCs w:val="14"/>
                <w:lang w:eastAsia="sq-AL"/>
              </w:rPr>
              <w:br/>
              <w:t>huaj</w:t>
            </w:r>
          </w:p>
        </w:tc>
        <w:tc>
          <w:tcPr>
            <w:tcW w:w="477" w:type="pct"/>
            <w:gridSpan w:val="2"/>
            <w:tcBorders>
              <w:top w:val="nil"/>
              <w:left w:val="nil"/>
              <w:bottom w:val="nil"/>
              <w:right w:val="single" w:sz="4" w:space="0" w:color="auto"/>
            </w:tcBorders>
            <w:shd w:val="clear" w:color="auto" w:fill="auto"/>
            <w:vAlign w:val="bottom"/>
            <w:hideMark/>
          </w:tcPr>
          <w:p w14:paraId="0BB46477"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 i shp. kapitale</w:t>
            </w:r>
          </w:p>
        </w:tc>
        <w:tc>
          <w:tcPr>
            <w:tcW w:w="550" w:type="pct"/>
            <w:gridSpan w:val="2"/>
            <w:vMerge/>
            <w:tcBorders>
              <w:top w:val="single" w:sz="4" w:space="0" w:color="auto"/>
              <w:left w:val="single" w:sz="4" w:space="0" w:color="auto"/>
              <w:bottom w:val="single" w:sz="4" w:space="0" w:color="auto"/>
              <w:right w:val="single" w:sz="4" w:space="0" w:color="auto"/>
            </w:tcBorders>
            <w:vAlign w:val="center"/>
            <w:hideMark/>
          </w:tcPr>
          <w:p w14:paraId="227ED032" w14:textId="77777777" w:rsidR="00261C6E" w:rsidRPr="00977797" w:rsidRDefault="00261C6E" w:rsidP="00B11AE8">
            <w:pPr>
              <w:spacing w:after="0" w:line="240" w:lineRule="auto"/>
              <w:rPr>
                <w:rFonts w:ascii="Garamond" w:eastAsia="Times New Roman" w:hAnsi="Garamond" w:cs="Arial"/>
                <w:b/>
                <w:bCs/>
                <w:sz w:val="14"/>
                <w:szCs w:val="14"/>
                <w:lang w:eastAsia="sq-AL"/>
              </w:rPr>
            </w:pPr>
          </w:p>
        </w:tc>
      </w:tr>
      <w:tr w:rsidR="00977797" w:rsidRPr="00977797" w14:paraId="3EB5FE2C"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87D643F"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w:t>
            </w:r>
          </w:p>
        </w:tc>
        <w:tc>
          <w:tcPr>
            <w:tcW w:w="22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D7BA16C"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Presidenca</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6AEC929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337,980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10C062F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219,000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3FA1EC9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41FEE3B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219,000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6A7251B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556,980</w:t>
            </w:r>
          </w:p>
        </w:tc>
      </w:tr>
      <w:tr w:rsidR="00977797" w:rsidRPr="00977797" w14:paraId="0C455266"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66E4C14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nil"/>
              <w:left w:val="single" w:sz="4" w:space="0" w:color="auto"/>
              <w:bottom w:val="nil"/>
              <w:right w:val="single" w:sz="4" w:space="0" w:color="auto"/>
            </w:tcBorders>
            <w:shd w:val="clear" w:color="auto" w:fill="auto"/>
            <w:noWrap/>
            <w:vAlign w:val="bottom"/>
            <w:hideMark/>
          </w:tcPr>
          <w:p w14:paraId="70D71B0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presidentit</w:t>
            </w:r>
          </w:p>
        </w:tc>
        <w:tc>
          <w:tcPr>
            <w:tcW w:w="478" w:type="pct"/>
            <w:gridSpan w:val="2"/>
            <w:tcBorders>
              <w:top w:val="nil"/>
              <w:left w:val="nil"/>
              <w:bottom w:val="nil"/>
              <w:right w:val="single" w:sz="4" w:space="0" w:color="auto"/>
            </w:tcBorders>
            <w:shd w:val="clear" w:color="auto" w:fill="auto"/>
            <w:noWrap/>
            <w:vAlign w:val="bottom"/>
            <w:hideMark/>
          </w:tcPr>
          <w:p w14:paraId="0734C6C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337,980</w:t>
            </w:r>
          </w:p>
        </w:tc>
        <w:tc>
          <w:tcPr>
            <w:tcW w:w="471" w:type="pct"/>
            <w:gridSpan w:val="2"/>
            <w:tcBorders>
              <w:top w:val="nil"/>
              <w:left w:val="nil"/>
              <w:bottom w:val="nil"/>
              <w:right w:val="dashed" w:sz="4" w:space="0" w:color="auto"/>
            </w:tcBorders>
            <w:shd w:val="clear" w:color="auto" w:fill="auto"/>
            <w:noWrap/>
            <w:vAlign w:val="bottom"/>
            <w:hideMark/>
          </w:tcPr>
          <w:p w14:paraId="0EBA245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219,000</w:t>
            </w:r>
          </w:p>
        </w:tc>
        <w:tc>
          <w:tcPr>
            <w:tcW w:w="441" w:type="pct"/>
            <w:gridSpan w:val="2"/>
            <w:tcBorders>
              <w:top w:val="nil"/>
              <w:left w:val="nil"/>
              <w:bottom w:val="nil"/>
              <w:right w:val="dashed" w:sz="4" w:space="0" w:color="auto"/>
            </w:tcBorders>
            <w:shd w:val="clear" w:color="auto" w:fill="auto"/>
            <w:noWrap/>
            <w:vAlign w:val="bottom"/>
            <w:hideMark/>
          </w:tcPr>
          <w:p w14:paraId="1611275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2B1E6F7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219,000</w:t>
            </w:r>
          </w:p>
        </w:tc>
        <w:tc>
          <w:tcPr>
            <w:tcW w:w="550" w:type="pct"/>
            <w:gridSpan w:val="2"/>
            <w:tcBorders>
              <w:top w:val="nil"/>
              <w:left w:val="nil"/>
              <w:bottom w:val="nil"/>
              <w:right w:val="single" w:sz="8" w:space="0" w:color="auto"/>
            </w:tcBorders>
            <w:shd w:val="clear" w:color="auto" w:fill="auto"/>
            <w:noWrap/>
            <w:vAlign w:val="bottom"/>
            <w:hideMark/>
          </w:tcPr>
          <w:p w14:paraId="49A64F8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556,980</w:t>
            </w:r>
          </w:p>
        </w:tc>
      </w:tr>
      <w:tr w:rsidR="00977797" w:rsidRPr="00977797" w14:paraId="2926A690"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A76C58E"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w:t>
            </w:r>
          </w:p>
        </w:tc>
        <w:tc>
          <w:tcPr>
            <w:tcW w:w="22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985C2C3"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Kuvendi</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3B8D751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1,804,167</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3CD1499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44022BE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225C3B2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47552985"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1,852,167</w:t>
            </w:r>
          </w:p>
        </w:tc>
      </w:tr>
      <w:tr w:rsidR="00977797" w:rsidRPr="00977797" w14:paraId="78FD4026"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4AD0B49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nil"/>
              <w:right w:val="single" w:sz="4" w:space="0" w:color="auto"/>
            </w:tcBorders>
            <w:shd w:val="clear" w:color="auto" w:fill="auto"/>
            <w:noWrap/>
            <w:vAlign w:val="bottom"/>
            <w:hideMark/>
          </w:tcPr>
          <w:p w14:paraId="43ACA2E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nil"/>
              <w:right w:val="single" w:sz="4" w:space="0" w:color="auto"/>
            </w:tcBorders>
            <w:shd w:val="clear" w:color="auto" w:fill="auto"/>
            <w:noWrap/>
            <w:vAlign w:val="bottom"/>
            <w:hideMark/>
          </w:tcPr>
          <w:p w14:paraId="50F24B8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688,609</w:t>
            </w:r>
          </w:p>
        </w:tc>
        <w:tc>
          <w:tcPr>
            <w:tcW w:w="471" w:type="pct"/>
            <w:gridSpan w:val="2"/>
            <w:tcBorders>
              <w:top w:val="nil"/>
              <w:left w:val="nil"/>
              <w:bottom w:val="nil"/>
              <w:right w:val="dashed" w:sz="4" w:space="0" w:color="auto"/>
            </w:tcBorders>
            <w:shd w:val="clear" w:color="auto" w:fill="auto"/>
            <w:noWrap/>
            <w:vAlign w:val="bottom"/>
            <w:hideMark/>
          </w:tcPr>
          <w:p w14:paraId="7A48BBE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w:t>
            </w:r>
          </w:p>
        </w:tc>
        <w:tc>
          <w:tcPr>
            <w:tcW w:w="441" w:type="pct"/>
            <w:gridSpan w:val="2"/>
            <w:tcBorders>
              <w:top w:val="nil"/>
              <w:left w:val="nil"/>
              <w:bottom w:val="nil"/>
              <w:right w:val="dashed" w:sz="4" w:space="0" w:color="auto"/>
            </w:tcBorders>
            <w:shd w:val="clear" w:color="auto" w:fill="auto"/>
            <w:noWrap/>
            <w:vAlign w:val="bottom"/>
            <w:hideMark/>
          </w:tcPr>
          <w:p w14:paraId="535CA34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23F063B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w:t>
            </w:r>
          </w:p>
        </w:tc>
        <w:tc>
          <w:tcPr>
            <w:tcW w:w="550" w:type="pct"/>
            <w:gridSpan w:val="2"/>
            <w:tcBorders>
              <w:top w:val="nil"/>
              <w:left w:val="nil"/>
              <w:bottom w:val="nil"/>
              <w:right w:val="single" w:sz="8" w:space="0" w:color="auto"/>
            </w:tcBorders>
            <w:shd w:val="clear" w:color="auto" w:fill="auto"/>
            <w:noWrap/>
            <w:vAlign w:val="bottom"/>
            <w:hideMark/>
          </w:tcPr>
          <w:p w14:paraId="582E083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736,609</w:t>
            </w:r>
          </w:p>
        </w:tc>
      </w:tr>
      <w:tr w:rsidR="00977797" w:rsidRPr="00977797" w14:paraId="2D322B2B" w14:textId="77777777" w:rsidTr="00B11AE8">
        <w:trPr>
          <w:trHeight w:val="180"/>
          <w:jc w:val="center"/>
        </w:trPr>
        <w:tc>
          <w:tcPr>
            <w:tcW w:w="298" w:type="pct"/>
            <w:tcBorders>
              <w:top w:val="dotted" w:sz="4" w:space="0" w:color="auto"/>
              <w:left w:val="double" w:sz="6" w:space="0" w:color="auto"/>
              <w:bottom w:val="nil"/>
              <w:right w:val="single" w:sz="4" w:space="0" w:color="auto"/>
            </w:tcBorders>
            <w:shd w:val="clear" w:color="auto" w:fill="auto"/>
            <w:noWrap/>
            <w:vAlign w:val="bottom"/>
            <w:hideMark/>
          </w:tcPr>
          <w:p w14:paraId="2692F7C7"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dotted" w:sz="4" w:space="0" w:color="auto"/>
              <w:left w:val="nil"/>
              <w:bottom w:val="nil"/>
              <w:right w:val="nil"/>
            </w:tcBorders>
            <w:shd w:val="clear" w:color="auto" w:fill="auto"/>
            <w:noWrap/>
            <w:vAlign w:val="bottom"/>
            <w:hideMark/>
          </w:tcPr>
          <w:p w14:paraId="6F385E7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ligjvënëse</w:t>
            </w:r>
          </w:p>
        </w:tc>
        <w:tc>
          <w:tcPr>
            <w:tcW w:w="478" w:type="pct"/>
            <w:gridSpan w:val="2"/>
            <w:tcBorders>
              <w:top w:val="dotted" w:sz="4" w:space="0" w:color="auto"/>
              <w:left w:val="single" w:sz="4" w:space="0" w:color="auto"/>
              <w:bottom w:val="nil"/>
              <w:right w:val="single" w:sz="4" w:space="0" w:color="auto"/>
            </w:tcBorders>
            <w:shd w:val="clear" w:color="auto" w:fill="auto"/>
            <w:noWrap/>
            <w:vAlign w:val="bottom"/>
            <w:hideMark/>
          </w:tcPr>
          <w:p w14:paraId="608BE40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1,115,558</w:t>
            </w:r>
          </w:p>
        </w:tc>
        <w:tc>
          <w:tcPr>
            <w:tcW w:w="471" w:type="pct"/>
            <w:gridSpan w:val="2"/>
            <w:tcBorders>
              <w:top w:val="dotted" w:sz="4" w:space="0" w:color="auto"/>
              <w:left w:val="nil"/>
              <w:bottom w:val="nil"/>
              <w:right w:val="dashed" w:sz="4" w:space="0" w:color="auto"/>
            </w:tcBorders>
            <w:shd w:val="clear" w:color="auto" w:fill="auto"/>
            <w:noWrap/>
            <w:vAlign w:val="bottom"/>
            <w:hideMark/>
          </w:tcPr>
          <w:p w14:paraId="71B7A56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dotted" w:sz="4" w:space="0" w:color="auto"/>
              <w:left w:val="nil"/>
              <w:bottom w:val="nil"/>
              <w:right w:val="dashed" w:sz="4" w:space="0" w:color="auto"/>
            </w:tcBorders>
            <w:shd w:val="clear" w:color="auto" w:fill="auto"/>
            <w:noWrap/>
            <w:vAlign w:val="bottom"/>
            <w:hideMark/>
          </w:tcPr>
          <w:p w14:paraId="2D51377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1FCA6C9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33B4767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1,115,558</w:t>
            </w:r>
          </w:p>
        </w:tc>
      </w:tr>
      <w:tr w:rsidR="00977797" w:rsidRPr="00977797" w14:paraId="66D862F5"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8AEEC55"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w:t>
            </w:r>
          </w:p>
        </w:tc>
        <w:tc>
          <w:tcPr>
            <w:tcW w:w="22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9AD5F4E"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Kryeministria</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3B2E18D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812,900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727CB4D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3532A52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72F6852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766048D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862,900</w:t>
            </w:r>
          </w:p>
        </w:tc>
      </w:tr>
      <w:tr w:rsidR="00977797" w:rsidRPr="00977797" w14:paraId="3793308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6594A0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A793C5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180CBAF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812,900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B6E263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BBE0A6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4A261F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49447C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862,900</w:t>
            </w:r>
          </w:p>
        </w:tc>
      </w:tr>
      <w:tr w:rsidR="00977797" w:rsidRPr="00977797" w14:paraId="0F7BA6DB"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24B8A513"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w:t>
            </w:r>
          </w:p>
        </w:tc>
        <w:tc>
          <w:tcPr>
            <w:tcW w:w="22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A18612"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Ministria e Bujqësisë dhe Zhvillimit Rural </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01A134E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10,016,654</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2077965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3,321,863</w:t>
            </w:r>
          </w:p>
        </w:tc>
        <w:tc>
          <w:tcPr>
            <w:tcW w:w="441" w:type="pct"/>
            <w:gridSpan w:val="2"/>
            <w:tcBorders>
              <w:top w:val="single" w:sz="4" w:space="0" w:color="auto"/>
              <w:left w:val="single" w:sz="4" w:space="0" w:color="auto"/>
              <w:bottom w:val="dotted" w:sz="4" w:space="0" w:color="auto"/>
              <w:right w:val="dashed" w:sz="4" w:space="0" w:color="auto"/>
            </w:tcBorders>
            <w:shd w:val="clear" w:color="auto" w:fill="auto"/>
            <w:noWrap/>
            <w:vAlign w:val="bottom"/>
            <w:hideMark/>
          </w:tcPr>
          <w:p w14:paraId="26CFCE05"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1,533,831</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0D1F543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4,855,694</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05EDD11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14,872,348</w:t>
            </w:r>
          </w:p>
        </w:tc>
      </w:tr>
      <w:tr w:rsidR="00977797" w:rsidRPr="00977797" w14:paraId="1F341A6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5BCD79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8A6BA1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F3EEA5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521,516</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2BB0570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7081DF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7D730FF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238FC4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526,516</w:t>
            </w:r>
          </w:p>
        </w:tc>
      </w:tr>
      <w:tr w:rsidR="00977797" w:rsidRPr="00977797" w14:paraId="7D79F366"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CE486C7"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613591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Siguria ushqimore dhe mbrojtja e konsumatorit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F4D5DD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2,224,540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615A11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6D22B6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116,000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7D8CB4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231,000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2FBB5C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2,455,540</w:t>
            </w:r>
          </w:p>
        </w:tc>
      </w:tr>
      <w:tr w:rsidR="00977797" w:rsidRPr="00977797" w14:paraId="4F455B13"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A7B9B4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30092C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infrastrukturës së kullimit dhe ujitjes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80C185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991,476</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30F7E7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1,890,000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474053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1F98C6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1,890,000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D8B97A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2,881,476</w:t>
            </w:r>
          </w:p>
        </w:tc>
      </w:tr>
      <w:tr w:rsidR="00977797" w:rsidRPr="00977797" w14:paraId="16127AC6"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2C3D95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E75DEF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Zhvillimi rural duke mbësht. prodh. bujq., bleg., agroind. dhe market.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AF73C9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5,331,409</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9DD242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1,191,863</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3C1EE0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1,164,408</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1D62D6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2,356,271</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099C47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7,687,680</w:t>
            </w:r>
          </w:p>
        </w:tc>
      </w:tr>
      <w:tr w:rsidR="00977797" w:rsidRPr="00977797" w14:paraId="65A33C2A"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5DFCAF3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04860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1DB583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Këshillimi dhe informacioni bujqësor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16D3A0B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707,049</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FC8DCC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7C996E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BAEFE0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35316E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727,049</w:t>
            </w:r>
          </w:p>
        </w:tc>
      </w:tr>
      <w:tr w:rsidR="00977797" w:rsidRPr="00977797" w14:paraId="1A5E7898"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2480EB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05470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1688AA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qëndrueshëm i tokës bujqësore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29CB15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04B392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0DD81D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7CCBD83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331D8F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w:t>
            </w:r>
          </w:p>
        </w:tc>
      </w:tr>
      <w:tr w:rsidR="00977797" w:rsidRPr="00977797" w14:paraId="2EB0EFAA"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5451D6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78615D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peshkimin</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E00CAF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215,664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F78761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B567DC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253,423</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0245B9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353,423</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DD9918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569,087</w:t>
            </w:r>
          </w:p>
        </w:tc>
      </w:tr>
      <w:tr w:rsidR="00977797" w:rsidRPr="00977797" w14:paraId="5A15DA1B"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4E71DC1"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16D5C84"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Infrastrukturës dhe Energjisë</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1B8300E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7,076,047</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0BC68CA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55,767,730</w:t>
            </w:r>
          </w:p>
        </w:tc>
        <w:tc>
          <w:tcPr>
            <w:tcW w:w="441" w:type="pct"/>
            <w:gridSpan w:val="2"/>
            <w:tcBorders>
              <w:top w:val="single" w:sz="4" w:space="0" w:color="auto"/>
              <w:left w:val="single" w:sz="4" w:space="0" w:color="auto"/>
              <w:bottom w:val="dotted" w:sz="4" w:space="0" w:color="auto"/>
              <w:right w:val="dashed" w:sz="4" w:space="0" w:color="auto"/>
            </w:tcBorders>
            <w:shd w:val="clear" w:color="auto" w:fill="auto"/>
            <w:noWrap/>
            <w:vAlign w:val="bottom"/>
            <w:hideMark/>
          </w:tcPr>
          <w:p w14:paraId="5B0F1B1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14,040,439</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6D8E35B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69,808,169</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03AE8AF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76,884,216</w:t>
            </w:r>
          </w:p>
        </w:tc>
      </w:tr>
      <w:tr w:rsidR="00977797" w:rsidRPr="00977797" w14:paraId="7461B01C"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35D166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5302F2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48EA41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740,244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F390E6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AEA19F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1F2506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804349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753,244</w:t>
            </w:r>
          </w:p>
        </w:tc>
      </w:tr>
      <w:tr w:rsidR="00977797" w:rsidRPr="00977797" w14:paraId="5C2FDD4C"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2AE11AA"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AE88B6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rrugor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6382CA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4,160,122</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4150A4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27,827,767</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63763C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3,698,323</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5FBFFB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31,526,090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F8F014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35,686,212</w:t>
            </w:r>
          </w:p>
        </w:tc>
      </w:tr>
      <w:tr w:rsidR="00977797" w:rsidRPr="00977797" w14:paraId="14C75BB3"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3499FED"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A890F7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detar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723A6F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178,330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DCA38C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14,795,000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1F1610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424BDA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14,805,000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08CCDF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14,983,330</w:t>
            </w:r>
          </w:p>
        </w:tc>
      </w:tr>
      <w:tr w:rsidR="00977797" w:rsidRPr="00977797" w14:paraId="4738B3AD"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F158E0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8F5D47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hekurudhor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9E4CF1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537,500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9E99AD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1E6231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4,599,202</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4DDF6C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5,149,202</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251626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5,686,702</w:t>
            </w:r>
          </w:p>
        </w:tc>
      </w:tr>
      <w:tr w:rsidR="00977797" w:rsidRPr="00977797" w14:paraId="385BC93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551DEC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0DC0D2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ajror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4F04B2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25,550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17F2E4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71EDB8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5D837B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2DD218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27,550</w:t>
            </w:r>
          </w:p>
        </w:tc>
      </w:tr>
      <w:tr w:rsidR="00977797" w:rsidRPr="00977797" w14:paraId="3E6A7E2F"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4429A3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04610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A23375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rrjetet e komunikacionit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410405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E80CA6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DE2B7B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DAF256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33B8BA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w:t>
            </w:r>
          </w:p>
        </w:tc>
      </w:tr>
      <w:tr w:rsidR="00977797" w:rsidRPr="00977797" w14:paraId="170F85A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677A11A"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06370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66C15A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Furnizimi me ujë dhe kanalizime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B8650E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490,470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ADB579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12,021,213</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BBCC87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2,512,914</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463AAD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14,534,127</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E9DCEB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15,024,597</w:t>
            </w:r>
          </w:p>
        </w:tc>
      </w:tr>
      <w:tr w:rsidR="00977797" w:rsidRPr="00977797" w14:paraId="6BD2988F"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986AB8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04320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E6F812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energjinë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6B9D17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120,520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1A4989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27ED01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600F5A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DDC69C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3,570,520</w:t>
            </w:r>
          </w:p>
        </w:tc>
      </w:tr>
      <w:tr w:rsidR="00977797" w:rsidRPr="00977797" w14:paraId="1202019B"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93398A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04430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B748F3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Mbështetje për burimet natyrore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1A6380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349,605</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0C0F7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5ED875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46D375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CF0192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446,605</w:t>
            </w:r>
          </w:p>
        </w:tc>
      </w:tr>
      <w:tr w:rsidR="00977797" w:rsidRPr="00977797" w14:paraId="62F0D57D"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204444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04440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8BBBDF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industrinë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572AD4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375,733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B6E57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57,750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329749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86A606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57,750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04022FC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433,483</w:t>
            </w:r>
          </w:p>
        </w:tc>
      </w:tr>
      <w:tr w:rsidR="00977797" w:rsidRPr="00977797" w14:paraId="0D036BB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C3B0C9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06180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05E606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Planifikimi urban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FA4688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97,973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14B674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4C5CCE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352D06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B10C28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201,973</w:t>
            </w:r>
          </w:p>
        </w:tc>
      </w:tr>
      <w:tr w:rsidR="00977797" w:rsidRPr="00977797" w14:paraId="06375161"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749226D"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BBA979A"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Ministria e Financave </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3056A6E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9,407,867</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074E532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326,729</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62D8A11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404,000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2BA993E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730,729</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239AD70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10,138,596</w:t>
            </w:r>
          </w:p>
        </w:tc>
      </w:tr>
      <w:tr w:rsidR="00977797" w:rsidRPr="00977797" w14:paraId="535E29D9"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339AE1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6D75BA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EE3E63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1,020,930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803AFE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148,000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081498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AEDA01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548,000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922B3F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1,568,930</w:t>
            </w:r>
          </w:p>
        </w:tc>
      </w:tr>
      <w:tr w:rsidR="00977797" w:rsidRPr="00977797" w14:paraId="6A08C40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5E7848FD"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79505F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shpenzimeve publike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B13092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418,940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4532C5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5D97D5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3A9799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7AAAF0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418,940</w:t>
            </w:r>
          </w:p>
        </w:tc>
      </w:tr>
      <w:tr w:rsidR="00977797" w:rsidRPr="00977797" w14:paraId="3B2CAF0C"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D562F5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E62154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Ekzekutimi i pagesave të ndryshme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3D769D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604,000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A04FCA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C5E7E4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01FF05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454256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604,000</w:t>
            </w:r>
          </w:p>
        </w:tc>
      </w:tr>
      <w:tr w:rsidR="00977797" w:rsidRPr="00977797" w14:paraId="322D357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C44412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183DD7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të ardhurave tatimore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AD4F55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2,857,634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6D4671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3,509</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D83B37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088114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3,509</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F0C9E9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2,861,143</w:t>
            </w:r>
          </w:p>
        </w:tc>
      </w:tr>
      <w:tr w:rsidR="00977797" w:rsidRPr="00977797" w14:paraId="2EC0221F"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B67EC1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CD834F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të ardhurave doganore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D75046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4,310,773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D36DC5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173,220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CB0492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1F2480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177,220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6C355D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4,487,993</w:t>
            </w:r>
          </w:p>
        </w:tc>
      </w:tr>
      <w:tr w:rsidR="00977797" w:rsidRPr="00977797" w14:paraId="31C8D77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BE9C80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lastRenderedPageBreak/>
              <w:t>01160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2AB299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Lufta kundër transaksioneve financiare joligjore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B67E53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195,590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BD15AF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99B12A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D27DD4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D6188C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197,590</w:t>
            </w:r>
          </w:p>
        </w:tc>
      </w:tr>
      <w:tr w:rsidR="00977797" w:rsidRPr="00977797" w14:paraId="1EF45DA8"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00FDD6C8"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5256A22"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Arsimit, Sportit dhe Rinise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27656C0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56,816,097</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78EE071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4,484,000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5E921A6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620,000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260C20B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5,104,000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3A4FB58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61,920,097</w:t>
            </w:r>
          </w:p>
        </w:tc>
      </w:tr>
      <w:tr w:rsidR="00977797" w:rsidRPr="00977797" w14:paraId="4CF78139"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FB9A67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032D73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976A86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1,095,200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82842D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B9881B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4B4A33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0E56F9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1,150,200</w:t>
            </w:r>
          </w:p>
        </w:tc>
      </w:tr>
      <w:tr w:rsidR="00977797" w:rsidRPr="00977797" w14:paraId="292BF4D7"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E25417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09120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64D89A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baze (përfshirë parashkollorin)</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7A6F5E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32,735,397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B34932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1,637,000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AFD4E9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2BE30B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1,637,000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55F6ED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34,372,397</w:t>
            </w:r>
          </w:p>
        </w:tc>
      </w:tr>
      <w:tr w:rsidR="00977797" w:rsidRPr="00977797" w14:paraId="4E6320A7"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65CA19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09230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AAEF9C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i mesëm (i përgjithshëm)</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5B08FA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10,082,000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182A24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B9742C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4E9716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AAF9E9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11,444,000</w:t>
            </w:r>
          </w:p>
        </w:tc>
      </w:tr>
      <w:tr w:rsidR="00977797" w:rsidRPr="00977797" w14:paraId="42429889"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BE889CC"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09450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2FB3CD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universitar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B5AB76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11,550,000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23A274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880,000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C01D89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DDECD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1,180,000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788481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12,730,000</w:t>
            </w:r>
          </w:p>
        </w:tc>
      </w:tr>
      <w:tr w:rsidR="00977797" w:rsidRPr="00977797" w14:paraId="3BC59211"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0FE2951E"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09770</w:t>
            </w:r>
          </w:p>
        </w:tc>
        <w:tc>
          <w:tcPr>
            <w:tcW w:w="2283" w:type="pct"/>
            <w:tcBorders>
              <w:top w:val="nil"/>
              <w:left w:val="single" w:sz="4" w:space="0" w:color="auto"/>
              <w:bottom w:val="nil"/>
              <w:right w:val="single" w:sz="4" w:space="0" w:color="auto"/>
            </w:tcBorders>
            <w:shd w:val="clear" w:color="auto" w:fill="auto"/>
            <w:noWrap/>
            <w:vAlign w:val="bottom"/>
            <w:hideMark/>
          </w:tcPr>
          <w:p w14:paraId="027F4F1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Fonde për shkencën</w:t>
            </w:r>
          </w:p>
        </w:tc>
        <w:tc>
          <w:tcPr>
            <w:tcW w:w="478" w:type="pct"/>
            <w:gridSpan w:val="2"/>
            <w:tcBorders>
              <w:top w:val="nil"/>
              <w:left w:val="nil"/>
              <w:bottom w:val="nil"/>
              <w:right w:val="single" w:sz="4" w:space="0" w:color="auto"/>
            </w:tcBorders>
            <w:shd w:val="clear" w:color="auto" w:fill="auto"/>
            <w:noWrap/>
            <w:vAlign w:val="bottom"/>
            <w:hideMark/>
          </w:tcPr>
          <w:p w14:paraId="690A82E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941,400</w:t>
            </w:r>
          </w:p>
        </w:tc>
        <w:tc>
          <w:tcPr>
            <w:tcW w:w="471" w:type="pct"/>
            <w:gridSpan w:val="2"/>
            <w:tcBorders>
              <w:top w:val="nil"/>
              <w:left w:val="nil"/>
              <w:bottom w:val="nil"/>
              <w:right w:val="dashed" w:sz="4" w:space="0" w:color="auto"/>
            </w:tcBorders>
            <w:shd w:val="clear" w:color="auto" w:fill="auto"/>
            <w:noWrap/>
            <w:vAlign w:val="bottom"/>
            <w:hideMark/>
          </w:tcPr>
          <w:p w14:paraId="534D4F7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350,000</w:t>
            </w:r>
          </w:p>
        </w:tc>
        <w:tc>
          <w:tcPr>
            <w:tcW w:w="441" w:type="pct"/>
            <w:gridSpan w:val="2"/>
            <w:tcBorders>
              <w:top w:val="nil"/>
              <w:left w:val="nil"/>
              <w:bottom w:val="nil"/>
              <w:right w:val="dashed" w:sz="4" w:space="0" w:color="auto"/>
            </w:tcBorders>
            <w:shd w:val="clear" w:color="auto" w:fill="auto"/>
            <w:noWrap/>
            <w:vAlign w:val="bottom"/>
            <w:hideMark/>
          </w:tcPr>
          <w:p w14:paraId="57EF17E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77" w:type="pct"/>
            <w:gridSpan w:val="2"/>
            <w:tcBorders>
              <w:top w:val="nil"/>
              <w:left w:val="nil"/>
              <w:bottom w:val="nil"/>
              <w:right w:val="single" w:sz="4" w:space="0" w:color="auto"/>
            </w:tcBorders>
            <w:shd w:val="clear" w:color="auto" w:fill="auto"/>
            <w:noWrap/>
            <w:vAlign w:val="bottom"/>
            <w:hideMark/>
          </w:tcPr>
          <w:p w14:paraId="0A75845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650,000</w:t>
            </w:r>
          </w:p>
        </w:tc>
        <w:tc>
          <w:tcPr>
            <w:tcW w:w="550" w:type="pct"/>
            <w:gridSpan w:val="2"/>
            <w:tcBorders>
              <w:top w:val="nil"/>
              <w:left w:val="nil"/>
              <w:bottom w:val="nil"/>
              <w:right w:val="single" w:sz="8" w:space="0" w:color="auto"/>
            </w:tcBorders>
            <w:shd w:val="clear" w:color="auto" w:fill="auto"/>
            <w:noWrap/>
            <w:vAlign w:val="bottom"/>
            <w:hideMark/>
          </w:tcPr>
          <w:p w14:paraId="5962BBA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1,591,400</w:t>
            </w:r>
          </w:p>
        </w:tc>
      </w:tr>
      <w:tr w:rsidR="00977797" w:rsidRPr="00977797" w14:paraId="4529E2F6" w14:textId="77777777" w:rsidTr="00B11AE8">
        <w:trPr>
          <w:trHeight w:val="180"/>
          <w:jc w:val="center"/>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258169F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08140</w:t>
            </w:r>
          </w:p>
        </w:tc>
        <w:tc>
          <w:tcPr>
            <w:tcW w:w="228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0CA459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Zhvillimi i sportit </w:t>
            </w:r>
          </w:p>
        </w:tc>
        <w:tc>
          <w:tcPr>
            <w:tcW w:w="478" w:type="pct"/>
            <w:gridSpan w:val="2"/>
            <w:tcBorders>
              <w:top w:val="dotted" w:sz="4" w:space="0" w:color="auto"/>
              <w:left w:val="nil"/>
              <w:bottom w:val="single" w:sz="4" w:space="0" w:color="auto"/>
              <w:right w:val="single" w:sz="4" w:space="0" w:color="auto"/>
            </w:tcBorders>
            <w:shd w:val="clear" w:color="auto" w:fill="auto"/>
            <w:noWrap/>
            <w:vAlign w:val="bottom"/>
            <w:hideMark/>
          </w:tcPr>
          <w:p w14:paraId="1ADCF2E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412,100</w:t>
            </w:r>
          </w:p>
        </w:tc>
        <w:tc>
          <w:tcPr>
            <w:tcW w:w="471" w:type="pct"/>
            <w:gridSpan w:val="2"/>
            <w:tcBorders>
              <w:top w:val="dotted" w:sz="4" w:space="0" w:color="auto"/>
              <w:left w:val="nil"/>
              <w:bottom w:val="single" w:sz="4" w:space="0" w:color="auto"/>
              <w:right w:val="dashed" w:sz="4" w:space="0" w:color="auto"/>
            </w:tcBorders>
            <w:shd w:val="clear" w:color="auto" w:fill="auto"/>
            <w:noWrap/>
            <w:vAlign w:val="bottom"/>
            <w:hideMark/>
          </w:tcPr>
          <w:p w14:paraId="295E2B4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41" w:type="pct"/>
            <w:gridSpan w:val="2"/>
            <w:tcBorders>
              <w:top w:val="dotted" w:sz="4" w:space="0" w:color="auto"/>
              <w:left w:val="nil"/>
              <w:bottom w:val="single" w:sz="4" w:space="0" w:color="auto"/>
              <w:right w:val="dashed" w:sz="4" w:space="0" w:color="auto"/>
            </w:tcBorders>
            <w:shd w:val="clear" w:color="auto" w:fill="auto"/>
            <w:noWrap/>
            <w:vAlign w:val="bottom"/>
            <w:hideMark/>
          </w:tcPr>
          <w:p w14:paraId="1CAE391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77" w:type="pct"/>
            <w:gridSpan w:val="2"/>
            <w:tcBorders>
              <w:top w:val="dotted" w:sz="4" w:space="0" w:color="auto"/>
              <w:left w:val="nil"/>
              <w:bottom w:val="single" w:sz="4" w:space="0" w:color="auto"/>
              <w:right w:val="single" w:sz="4" w:space="0" w:color="auto"/>
            </w:tcBorders>
            <w:shd w:val="clear" w:color="auto" w:fill="auto"/>
            <w:noWrap/>
            <w:vAlign w:val="bottom"/>
            <w:hideMark/>
          </w:tcPr>
          <w:p w14:paraId="62D06D4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220,000</w:t>
            </w:r>
          </w:p>
        </w:tc>
        <w:tc>
          <w:tcPr>
            <w:tcW w:w="550" w:type="pct"/>
            <w:gridSpan w:val="2"/>
            <w:tcBorders>
              <w:top w:val="dotted" w:sz="4" w:space="0" w:color="auto"/>
              <w:left w:val="nil"/>
              <w:bottom w:val="single" w:sz="4" w:space="0" w:color="auto"/>
              <w:right w:val="single" w:sz="8" w:space="0" w:color="auto"/>
            </w:tcBorders>
            <w:shd w:val="clear" w:color="auto" w:fill="auto"/>
            <w:noWrap/>
            <w:vAlign w:val="bottom"/>
            <w:hideMark/>
          </w:tcPr>
          <w:p w14:paraId="70FD6C1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632,100</w:t>
            </w:r>
          </w:p>
        </w:tc>
      </w:tr>
      <w:tr w:rsidR="00977797" w:rsidRPr="00977797" w14:paraId="71539D35"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72F4E163"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377793FE"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Ekonomisë, Kulturës dhe Inovacionit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175490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54,029,459</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0B7F252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3,181,462</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27C1F97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78BAEC5"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4,061,462</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4BC92A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58,090,921</w:t>
            </w:r>
          </w:p>
        </w:tc>
      </w:tr>
      <w:tr w:rsidR="00977797" w:rsidRPr="00977797" w14:paraId="54604E4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FC2FA7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60F2C4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F21739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411,979</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15CF1C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5B42B7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BF576A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2D51A5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451,979</w:t>
            </w:r>
          </w:p>
        </w:tc>
      </w:tr>
      <w:tr w:rsidR="00977797" w:rsidRPr="00977797" w14:paraId="26848488"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DA6D48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43317E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Trashëgimia kulturore dhe muzetë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727E35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796,878</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04A2B5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86DB08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319F18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554852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871,878</w:t>
            </w:r>
          </w:p>
        </w:tc>
      </w:tr>
      <w:tr w:rsidR="00977797" w:rsidRPr="00977797" w14:paraId="63EEF1BA"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4DD0FB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FB02C0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Arti dhe kultura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495045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1,471,563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3D57A7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1,605,993</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FC80BC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878EED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1,905,993</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270941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3,377,556</w:t>
            </w:r>
          </w:p>
        </w:tc>
      </w:tr>
      <w:tr w:rsidR="00977797" w:rsidRPr="00977797" w14:paraId="1324BC43"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0BC5AA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4EE18E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inovacionin dhe teknologjinë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D3E08C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289,388</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FE43A6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1A12F0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F96D0F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7DAE23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289,388</w:t>
            </w:r>
          </w:p>
        </w:tc>
      </w:tr>
      <w:tr w:rsidR="00977797" w:rsidRPr="00977797" w14:paraId="3DFCEB0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35701E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BEFB64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zhvillim ekonomik</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631B68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449,619</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C357F3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B5D3C5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2E1933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2D9F0E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511,619</w:t>
            </w:r>
          </w:p>
        </w:tc>
      </w:tr>
      <w:tr w:rsidR="00977797" w:rsidRPr="00977797" w14:paraId="1CC5694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AD0213D"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D97EA8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mbikëq. e tregut, infrast. e cilës. dhe pron. industr.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180C9D2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377,922</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6F49FE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1A835F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D2C248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181D49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389,922</w:t>
            </w:r>
          </w:p>
        </w:tc>
      </w:tr>
      <w:tr w:rsidR="00977797" w:rsidRPr="00977797" w14:paraId="564E951D"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5C64296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99503C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Sigurimi shoqëror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4BE94F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43,018,579</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E6610B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C9B0FE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3BE9E5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2CE102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43,018,579</w:t>
            </w:r>
          </w:p>
        </w:tc>
      </w:tr>
      <w:tr w:rsidR="00977797" w:rsidRPr="00977797" w14:paraId="2EF7F58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FBB576C"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10550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115949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Tregu i punës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3F1395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3,075,547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831C78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78,000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8BF4DD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E1B2BB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178,000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369052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3,253,547</w:t>
            </w:r>
          </w:p>
        </w:tc>
      </w:tr>
      <w:tr w:rsidR="00977797" w:rsidRPr="00977797" w14:paraId="51728E0A"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991EFC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04170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EA8EC6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Inspektimi në punë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181108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260,984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2F646D1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ABA58A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9E8198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828D4A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260,984</w:t>
            </w:r>
          </w:p>
        </w:tc>
      </w:tr>
      <w:tr w:rsidR="00977797" w:rsidRPr="00977797" w14:paraId="2DDE5E4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2BFF637"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09240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9557AF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i mesëm (profesional)</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F5C220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3,132,000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C92A33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808,469</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08C36B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E1B09A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1,288,469</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E4F28D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4,420,469</w:t>
            </w:r>
          </w:p>
        </w:tc>
      </w:tr>
      <w:tr w:rsidR="00977797" w:rsidRPr="00977797" w14:paraId="07C21255"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6D49187"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06190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3DFD4E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Strehimi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1CF7EBE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745,000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E22B18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402288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1D9361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4FC8D3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1,245,000</w:t>
            </w:r>
          </w:p>
        </w:tc>
      </w:tr>
      <w:tr w:rsidR="00977797" w:rsidRPr="00977797" w14:paraId="2A3F218A"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3B4605D2"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85A12F3"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Shëndetësisë dhe Mbrojtjes Sociale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0295969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75,951,161</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3FBF266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2,894,088</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2331077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860,000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2AF7A2F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3,754,088</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7932BB0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79,705,249</w:t>
            </w:r>
          </w:p>
        </w:tc>
      </w:tr>
      <w:tr w:rsidR="00977797" w:rsidRPr="00977797" w14:paraId="18B7AC93"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52F684F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658162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C55C96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450,013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21B5C7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89,200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EB70CF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F79EB8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89,200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34D54B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539,213</w:t>
            </w:r>
          </w:p>
        </w:tc>
      </w:tr>
      <w:tr w:rsidR="00977797" w:rsidRPr="00977797" w14:paraId="0F68ABA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596450CD"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07220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87CBAA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kujdesit parësor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411DEB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5,162,045</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C997C3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196,246</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73F98E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DDAD6D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354,246</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F7039D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5,516,291</w:t>
            </w:r>
          </w:p>
        </w:tc>
      </w:tr>
      <w:tr w:rsidR="00977797" w:rsidRPr="00977797" w14:paraId="64E05E8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D8CF8F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07330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437B50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kujdesit dytësor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829C30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36,654,465</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52D02A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2,405,861</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ACB58D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652,000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61D303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3,057,861</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8CE7EB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39,712,326</w:t>
            </w:r>
          </w:p>
        </w:tc>
      </w:tr>
      <w:tr w:rsidR="00977797" w:rsidRPr="00977797" w14:paraId="05EE6C37"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E96C99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07450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9C0855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shëndetit publik</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9C737A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4,637,287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AAE3F6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47,541</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9C4494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A3C45B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47,541</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54A7EC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4,684,828</w:t>
            </w:r>
          </w:p>
        </w:tc>
      </w:tr>
      <w:tr w:rsidR="00977797" w:rsidRPr="00977797" w14:paraId="207451C8"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6BA3E3E"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1F2963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Përkujdesja sociale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279463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27,400,000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188B44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155,240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479F0D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51A815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205,240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4E1AB4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27,605,240</w:t>
            </w:r>
          </w:p>
        </w:tc>
      </w:tr>
      <w:tr w:rsidR="00977797" w:rsidRPr="00977797" w14:paraId="3B573647" w14:textId="77777777" w:rsidTr="00B11AE8">
        <w:trPr>
          <w:trHeight w:val="180"/>
          <w:jc w:val="center"/>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297225B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01190</w:t>
            </w:r>
          </w:p>
        </w:tc>
        <w:tc>
          <w:tcPr>
            <w:tcW w:w="2283" w:type="pct"/>
            <w:tcBorders>
              <w:top w:val="nil"/>
              <w:left w:val="nil"/>
              <w:bottom w:val="dotted" w:sz="4" w:space="0" w:color="auto"/>
              <w:right w:val="nil"/>
            </w:tcBorders>
            <w:shd w:val="clear" w:color="auto" w:fill="auto"/>
            <w:noWrap/>
            <w:vAlign w:val="bottom"/>
            <w:hideMark/>
          </w:tcPr>
          <w:p w14:paraId="1B1DE94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Rehabilitimi i të përndjekurve politikë</w:t>
            </w:r>
          </w:p>
        </w:tc>
        <w:tc>
          <w:tcPr>
            <w:tcW w:w="478" w:type="pct"/>
            <w:gridSpan w:val="2"/>
            <w:tcBorders>
              <w:top w:val="nil"/>
              <w:left w:val="single" w:sz="4" w:space="0" w:color="auto"/>
              <w:bottom w:val="dotted" w:sz="4" w:space="0" w:color="auto"/>
              <w:right w:val="single" w:sz="4" w:space="0" w:color="auto"/>
            </w:tcBorders>
            <w:shd w:val="clear" w:color="auto" w:fill="auto"/>
            <w:noWrap/>
            <w:vAlign w:val="bottom"/>
            <w:hideMark/>
          </w:tcPr>
          <w:p w14:paraId="658BE03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1,647,351</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224EB5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D64D77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nil"/>
              <w:right w:val="single" w:sz="4" w:space="0" w:color="auto"/>
            </w:tcBorders>
            <w:shd w:val="clear" w:color="auto" w:fill="auto"/>
            <w:noWrap/>
            <w:vAlign w:val="bottom"/>
            <w:hideMark/>
          </w:tcPr>
          <w:p w14:paraId="40AA19C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nil"/>
              <w:right w:val="single" w:sz="8" w:space="0" w:color="auto"/>
            </w:tcBorders>
            <w:shd w:val="clear" w:color="auto" w:fill="auto"/>
            <w:noWrap/>
            <w:vAlign w:val="bottom"/>
            <w:hideMark/>
          </w:tcPr>
          <w:p w14:paraId="58AB368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1,647,351</w:t>
            </w:r>
          </w:p>
        </w:tc>
      </w:tr>
      <w:tr w:rsidR="00977797" w:rsidRPr="00977797" w14:paraId="0A3A2AC6"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1BCA10D8"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1F4FA26"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Drejtësisë</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1E2D48D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12,648,384</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4A4F389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1,138,714</w:t>
            </w:r>
          </w:p>
        </w:tc>
        <w:tc>
          <w:tcPr>
            <w:tcW w:w="441" w:type="pct"/>
            <w:gridSpan w:val="2"/>
            <w:tcBorders>
              <w:top w:val="single" w:sz="4" w:space="0" w:color="auto"/>
              <w:left w:val="nil"/>
              <w:bottom w:val="dotted" w:sz="4" w:space="0" w:color="auto"/>
              <w:right w:val="single" w:sz="4" w:space="0" w:color="auto"/>
            </w:tcBorders>
            <w:shd w:val="clear" w:color="auto" w:fill="auto"/>
            <w:noWrap/>
            <w:vAlign w:val="bottom"/>
            <w:hideMark/>
          </w:tcPr>
          <w:p w14:paraId="5C39E6D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3458DF7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1,138,714</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508144D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13,787,098</w:t>
            </w:r>
          </w:p>
        </w:tc>
      </w:tr>
      <w:tr w:rsidR="00977797" w:rsidRPr="00977797" w14:paraId="0C6CF035"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487926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008FE5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411558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630,836</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80BB9D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641,800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4E47E9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CD91D6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641,800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049DB3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1,272,636</w:t>
            </w:r>
          </w:p>
        </w:tc>
      </w:tr>
      <w:tr w:rsidR="00977797" w:rsidRPr="00977797" w14:paraId="5ABBEDC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A47DF7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253E91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Ndihma juridike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822C91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122,350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988483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C48862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54E99B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36D149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124,350</w:t>
            </w:r>
          </w:p>
        </w:tc>
      </w:tr>
      <w:tr w:rsidR="00977797" w:rsidRPr="00977797" w14:paraId="53D0B5A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69CB31E"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49073F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Publikimet zyrtare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4BDC47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67,044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F27CFB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557A2C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E0D62B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2911B4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72,044</w:t>
            </w:r>
          </w:p>
        </w:tc>
      </w:tr>
      <w:tr w:rsidR="00977797" w:rsidRPr="00977797" w14:paraId="13C826D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8D6BF3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1723CC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Mjekësia ligjore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692870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108,150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E53884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5A049D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13C7C9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8857AE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109,150</w:t>
            </w:r>
          </w:p>
        </w:tc>
      </w:tr>
      <w:tr w:rsidR="00977797" w:rsidRPr="00977797" w14:paraId="0725B9FC"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087C24F"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03440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335F1E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Sistemi i burgjeve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78DA39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8,872,240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FC92B6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478,714</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393B32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44D1F6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478,714</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DBBC29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9,350,954</w:t>
            </w:r>
          </w:p>
        </w:tc>
      </w:tr>
      <w:tr w:rsidR="00977797" w:rsidRPr="00977797" w14:paraId="54B9316C"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D5CADD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78530B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Përmbarimit Gjyqësor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BABF8F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298,936</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F7ACCA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50A3A5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46C4E3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A0108B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303,936</w:t>
            </w:r>
          </w:p>
        </w:tc>
      </w:tr>
      <w:tr w:rsidR="00977797" w:rsidRPr="00977797" w14:paraId="3F9B7717"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5FA9D24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283" w:type="pct"/>
            <w:tcBorders>
              <w:top w:val="nil"/>
              <w:left w:val="single" w:sz="4" w:space="0" w:color="auto"/>
              <w:bottom w:val="nil"/>
              <w:right w:val="single" w:sz="4" w:space="0" w:color="auto"/>
            </w:tcBorders>
            <w:shd w:val="clear" w:color="auto" w:fill="auto"/>
            <w:noWrap/>
            <w:vAlign w:val="bottom"/>
            <w:hideMark/>
          </w:tcPr>
          <w:p w14:paraId="10F3CF2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për çështjet e birësimeve</w:t>
            </w:r>
          </w:p>
        </w:tc>
        <w:tc>
          <w:tcPr>
            <w:tcW w:w="478" w:type="pct"/>
            <w:gridSpan w:val="2"/>
            <w:tcBorders>
              <w:top w:val="nil"/>
              <w:left w:val="nil"/>
              <w:bottom w:val="nil"/>
              <w:right w:val="single" w:sz="4" w:space="0" w:color="auto"/>
            </w:tcBorders>
            <w:shd w:val="clear" w:color="auto" w:fill="auto"/>
            <w:noWrap/>
            <w:vAlign w:val="bottom"/>
            <w:hideMark/>
          </w:tcPr>
          <w:p w14:paraId="745F905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18,440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113247A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50F2D17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0E5AA43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w:t>
            </w:r>
          </w:p>
        </w:tc>
        <w:tc>
          <w:tcPr>
            <w:tcW w:w="550" w:type="pct"/>
            <w:gridSpan w:val="2"/>
            <w:tcBorders>
              <w:top w:val="nil"/>
              <w:left w:val="nil"/>
              <w:bottom w:val="nil"/>
              <w:right w:val="single" w:sz="8" w:space="0" w:color="auto"/>
            </w:tcBorders>
            <w:shd w:val="clear" w:color="auto" w:fill="auto"/>
            <w:noWrap/>
            <w:vAlign w:val="bottom"/>
            <w:hideMark/>
          </w:tcPr>
          <w:p w14:paraId="465B821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18,640</w:t>
            </w:r>
          </w:p>
        </w:tc>
      </w:tr>
      <w:tr w:rsidR="00977797" w:rsidRPr="00977797" w14:paraId="7B7F49E3"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4A347E0E"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01180</w:t>
            </w:r>
          </w:p>
        </w:tc>
        <w:tc>
          <w:tcPr>
            <w:tcW w:w="2283" w:type="pct"/>
            <w:tcBorders>
              <w:top w:val="dotted" w:sz="4" w:space="0" w:color="auto"/>
              <w:left w:val="single" w:sz="4" w:space="0" w:color="auto"/>
              <w:bottom w:val="nil"/>
              <w:right w:val="single" w:sz="4" w:space="0" w:color="auto"/>
            </w:tcBorders>
            <w:shd w:val="clear" w:color="auto" w:fill="auto"/>
            <w:noWrap/>
            <w:vAlign w:val="bottom"/>
            <w:hideMark/>
          </w:tcPr>
          <w:p w14:paraId="5AD4AA9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Kthimit dhe Kompensimit të Pronave</w:t>
            </w:r>
          </w:p>
        </w:tc>
        <w:tc>
          <w:tcPr>
            <w:tcW w:w="478" w:type="pct"/>
            <w:gridSpan w:val="2"/>
            <w:tcBorders>
              <w:top w:val="dotted" w:sz="4" w:space="0" w:color="auto"/>
              <w:left w:val="nil"/>
              <w:bottom w:val="nil"/>
              <w:right w:val="single" w:sz="4" w:space="0" w:color="auto"/>
            </w:tcBorders>
            <w:shd w:val="clear" w:color="auto" w:fill="auto"/>
            <w:noWrap/>
            <w:vAlign w:val="bottom"/>
            <w:hideMark/>
          </w:tcPr>
          <w:p w14:paraId="2BA2267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2,317,000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06AAB6D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5E35298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3885F3B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05E3494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2,320,000</w:t>
            </w:r>
          </w:p>
        </w:tc>
      </w:tr>
      <w:tr w:rsidR="00977797" w:rsidRPr="00977797" w14:paraId="3937404A" w14:textId="77777777" w:rsidTr="00B11AE8">
        <w:trPr>
          <w:trHeight w:val="180"/>
          <w:jc w:val="center"/>
        </w:trPr>
        <w:tc>
          <w:tcPr>
            <w:tcW w:w="298"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5D42778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03490</w:t>
            </w:r>
          </w:p>
        </w:tc>
        <w:tc>
          <w:tcPr>
            <w:tcW w:w="2283" w:type="pct"/>
            <w:tcBorders>
              <w:top w:val="dotted" w:sz="4" w:space="0" w:color="auto"/>
              <w:left w:val="nil"/>
              <w:bottom w:val="dotted" w:sz="4" w:space="0" w:color="auto"/>
              <w:right w:val="nil"/>
            </w:tcBorders>
            <w:shd w:val="clear" w:color="auto" w:fill="auto"/>
            <w:noWrap/>
            <w:vAlign w:val="bottom"/>
            <w:hideMark/>
          </w:tcPr>
          <w:p w14:paraId="59F0962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Provës</w:t>
            </w:r>
          </w:p>
        </w:tc>
        <w:tc>
          <w:tcPr>
            <w:tcW w:w="478" w:type="pct"/>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BDA97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213,388</w:t>
            </w:r>
          </w:p>
        </w:tc>
        <w:tc>
          <w:tcPr>
            <w:tcW w:w="471" w:type="pct"/>
            <w:gridSpan w:val="2"/>
            <w:tcBorders>
              <w:top w:val="dotted" w:sz="4" w:space="0" w:color="auto"/>
              <w:left w:val="nil"/>
              <w:bottom w:val="dotted" w:sz="4" w:space="0" w:color="auto"/>
              <w:right w:val="dashed" w:sz="4" w:space="0" w:color="auto"/>
            </w:tcBorders>
            <w:shd w:val="clear" w:color="auto" w:fill="auto"/>
            <w:noWrap/>
            <w:vAlign w:val="bottom"/>
            <w:hideMark/>
          </w:tcPr>
          <w:p w14:paraId="701B1CC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dotted" w:sz="4" w:space="0" w:color="auto"/>
              <w:left w:val="nil"/>
              <w:bottom w:val="dotted" w:sz="4" w:space="0" w:color="auto"/>
              <w:right w:val="dashed" w:sz="4" w:space="0" w:color="auto"/>
            </w:tcBorders>
            <w:shd w:val="clear" w:color="auto" w:fill="auto"/>
            <w:noWrap/>
            <w:vAlign w:val="bottom"/>
            <w:hideMark/>
          </w:tcPr>
          <w:p w14:paraId="5B2B394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2441744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7E16513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215,388</w:t>
            </w:r>
          </w:p>
        </w:tc>
      </w:tr>
      <w:tr w:rsidR="00977797" w:rsidRPr="00977797" w14:paraId="7205EAF4"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17AA3A77"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891AA10"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Evropës dhe Punëve të Jashtme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073628E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3,564,300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43CC71A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57,840</w:t>
            </w:r>
          </w:p>
        </w:tc>
        <w:tc>
          <w:tcPr>
            <w:tcW w:w="441" w:type="pct"/>
            <w:gridSpan w:val="2"/>
            <w:tcBorders>
              <w:top w:val="single" w:sz="4" w:space="0" w:color="auto"/>
              <w:left w:val="single" w:sz="4" w:space="0" w:color="auto"/>
              <w:bottom w:val="dotted" w:sz="4" w:space="0" w:color="auto"/>
              <w:right w:val="dashed" w:sz="4" w:space="0" w:color="auto"/>
            </w:tcBorders>
            <w:shd w:val="clear" w:color="auto" w:fill="auto"/>
            <w:noWrap/>
            <w:vAlign w:val="bottom"/>
            <w:hideMark/>
          </w:tcPr>
          <w:p w14:paraId="1530C29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0AA5500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57,840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02FAFE9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3,622,140</w:t>
            </w:r>
          </w:p>
        </w:tc>
      </w:tr>
      <w:tr w:rsidR="00977797" w:rsidRPr="00977797" w14:paraId="221E4D15"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813756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D8BA40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121199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338,490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DE0207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42,840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A49F77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2A7F9E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42,840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12C0DE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381,330</w:t>
            </w:r>
          </w:p>
        </w:tc>
      </w:tr>
      <w:tr w:rsidR="00977797" w:rsidRPr="00977797" w14:paraId="0F2EB0EC"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7F7FE34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nil"/>
              <w:left w:val="single" w:sz="4" w:space="0" w:color="auto"/>
              <w:bottom w:val="nil"/>
              <w:right w:val="single" w:sz="4" w:space="0" w:color="auto"/>
            </w:tcBorders>
            <w:shd w:val="clear" w:color="auto" w:fill="auto"/>
            <w:noWrap/>
            <w:vAlign w:val="bottom"/>
            <w:hideMark/>
          </w:tcPr>
          <w:p w14:paraId="683E69D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diplomatike jashtë shtetit</w:t>
            </w:r>
          </w:p>
        </w:tc>
        <w:tc>
          <w:tcPr>
            <w:tcW w:w="478" w:type="pct"/>
            <w:gridSpan w:val="2"/>
            <w:tcBorders>
              <w:top w:val="nil"/>
              <w:left w:val="nil"/>
              <w:bottom w:val="nil"/>
              <w:right w:val="single" w:sz="4" w:space="0" w:color="auto"/>
            </w:tcBorders>
            <w:shd w:val="clear" w:color="auto" w:fill="auto"/>
            <w:noWrap/>
            <w:vAlign w:val="bottom"/>
            <w:hideMark/>
          </w:tcPr>
          <w:p w14:paraId="3D702C1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2,907,230</w:t>
            </w:r>
          </w:p>
        </w:tc>
        <w:tc>
          <w:tcPr>
            <w:tcW w:w="471" w:type="pct"/>
            <w:gridSpan w:val="2"/>
            <w:tcBorders>
              <w:top w:val="nil"/>
              <w:left w:val="nil"/>
              <w:bottom w:val="nil"/>
              <w:right w:val="dashed" w:sz="4" w:space="0" w:color="auto"/>
            </w:tcBorders>
            <w:shd w:val="clear" w:color="auto" w:fill="auto"/>
            <w:noWrap/>
            <w:vAlign w:val="bottom"/>
            <w:hideMark/>
          </w:tcPr>
          <w:p w14:paraId="13590C6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41" w:type="pct"/>
            <w:gridSpan w:val="2"/>
            <w:tcBorders>
              <w:top w:val="nil"/>
              <w:left w:val="nil"/>
              <w:bottom w:val="nil"/>
              <w:right w:val="dashed" w:sz="4" w:space="0" w:color="auto"/>
            </w:tcBorders>
            <w:shd w:val="clear" w:color="auto" w:fill="auto"/>
            <w:noWrap/>
            <w:vAlign w:val="bottom"/>
            <w:hideMark/>
          </w:tcPr>
          <w:p w14:paraId="5A3EC52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351D75C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0" w:type="pct"/>
            <w:gridSpan w:val="2"/>
            <w:tcBorders>
              <w:top w:val="nil"/>
              <w:left w:val="nil"/>
              <w:bottom w:val="nil"/>
              <w:right w:val="single" w:sz="8" w:space="0" w:color="auto"/>
            </w:tcBorders>
            <w:shd w:val="clear" w:color="auto" w:fill="auto"/>
            <w:noWrap/>
            <w:vAlign w:val="bottom"/>
            <w:hideMark/>
          </w:tcPr>
          <w:p w14:paraId="463C379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2,922,230</w:t>
            </w:r>
          </w:p>
        </w:tc>
      </w:tr>
      <w:tr w:rsidR="00977797" w:rsidRPr="00977797" w14:paraId="1ABCCABA"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0D45FF4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283" w:type="pct"/>
            <w:tcBorders>
              <w:top w:val="dotted" w:sz="4" w:space="0" w:color="auto"/>
              <w:left w:val="single" w:sz="4" w:space="0" w:color="auto"/>
              <w:bottom w:val="nil"/>
              <w:right w:val="single" w:sz="4" w:space="0" w:color="auto"/>
            </w:tcBorders>
            <w:shd w:val="clear" w:color="auto" w:fill="auto"/>
            <w:noWrap/>
            <w:vAlign w:val="bottom"/>
            <w:hideMark/>
          </w:tcPr>
          <w:p w14:paraId="515E89A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Aktiviteti diplomatik dhe konsullor i MPJ</w:t>
            </w:r>
          </w:p>
        </w:tc>
        <w:tc>
          <w:tcPr>
            <w:tcW w:w="478" w:type="pct"/>
            <w:gridSpan w:val="2"/>
            <w:tcBorders>
              <w:top w:val="dotted" w:sz="4" w:space="0" w:color="auto"/>
              <w:left w:val="nil"/>
              <w:bottom w:val="dotted" w:sz="4" w:space="0" w:color="auto"/>
              <w:right w:val="single" w:sz="4" w:space="0" w:color="auto"/>
            </w:tcBorders>
            <w:shd w:val="clear" w:color="auto" w:fill="auto"/>
            <w:noWrap/>
            <w:vAlign w:val="bottom"/>
            <w:hideMark/>
          </w:tcPr>
          <w:p w14:paraId="32D39D1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318,580</w:t>
            </w:r>
          </w:p>
        </w:tc>
        <w:tc>
          <w:tcPr>
            <w:tcW w:w="471" w:type="pct"/>
            <w:gridSpan w:val="2"/>
            <w:tcBorders>
              <w:top w:val="dotted" w:sz="4" w:space="0" w:color="auto"/>
              <w:left w:val="nil"/>
              <w:bottom w:val="dotted" w:sz="4" w:space="0" w:color="auto"/>
              <w:right w:val="dashed" w:sz="4" w:space="0" w:color="auto"/>
            </w:tcBorders>
            <w:shd w:val="clear" w:color="auto" w:fill="auto"/>
            <w:noWrap/>
            <w:vAlign w:val="bottom"/>
            <w:hideMark/>
          </w:tcPr>
          <w:p w14:paraId="7B3F4C6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dotted" w:sz="4" w:space="0" w:color="auto"/>
              <w:left w:val="nil"/>
              <w:bottom w:val="dotted" w:sz="4" w:space="0" w:color="auto"/>
              <w:right w:val="dashed" w:sz="4" w:space="0" w:color="auto"/>
            </w:tcBorders>
            <w:shd w:val="clear" w:color="auto" w:fill="auto"/>
            <w:noWrap/>
            <w:vAlign w:val="bottom"/>
            <w:hideMark/>
          </w:tcPr>
          <w:p w14:paraId="4662263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3E5FF08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019A626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318,580</w:t>
            </w:r>
          </w:p>
        </w:tc>
      </w:tr>
      <w:tr w:rsidR="00977797" w:rsidRPr="00977797" w14:paraId="19ABEF07"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7BA10D8"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8251A8E"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Brendshme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627880E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28,125,576</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43F68E3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998,112</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64BA9B7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2,300,000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65EAE2A5"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3,298,112</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7F05B98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31,423,688</w:t>
            </w:r>
          </w:p>
        </w:tc>
      </w:tr>
      <w:tr w:rsidR="00977797" w:rsidRPr="00977797" w14:paraId="3732930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3FD97D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2B5F03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8CD25F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1,582,495</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135CF6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122,849</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863045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9A9D6D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122,849</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3A4E00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1,705,344</w:t>
            </w:r>
          </w:p>
        </w:tc>
      </w:tr>
      <w:tr w:rsidR="00977797" w:rsidRPr="00977797" w14:paraId="6A01C00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A3E64E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03140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6B0EB9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Policia e Shtetit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C4A261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22,863,012</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3A4295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730,263</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BD267B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1E1960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3,030,263</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646178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25,893,275</w:t>
            </w:r>
          </w:p>
        </w:tc>
      </w:tr>
      <w:tr w:rsidR="00977797" w:rsidRPr="00977797" w14:paraId="7474FBF8"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031B86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03150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E7BD65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Garda e Republikës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1FDA33F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2,480,000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108C12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7E7E6D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6908E5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2B27D1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2,490,000</w:t>
            </w:r>
          </w:p>
        </w:tc>
      </w:tr>
      <w:tr w:rsidR="00977797" w:rsidRPr="00977797" w14:paraId="4BB61BAF"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6F3508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F65398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Prefekturat dhe funksionet e deleguara të pushtetit vendor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95E201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671,327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B01864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489BBB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2F35ED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D89D4D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676,327</w:t>
            </w:r>
          </w:p>
        </w:tc>
      </w:tr>
      <w:tr w:rsidR="00977797" w:rsidRPr="00977797" w14:paraId="19CF9CE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450E68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01170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EA8E71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Gjendjes Civile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0B5541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528,742</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767B2D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044128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E87C8F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A368D1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658,742</w:t>
            </w:r>
          </w:p>
        </w:tc>
      </w:tr>
      <w:tr w:rsidR="00977797" w:rsidRPr="00977797" w14:paraId="7C0D0DE7"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4CC1F80B"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855A074"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Mbrojtjes</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17F94F8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25,652,780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526D535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14,584,000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47226A1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15,012,050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0E4D1DD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29,596,050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3F7EBC5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55,248,830</w:t>
            </w:r>
          </w:p>
        </w:tc>
      </w:tr>
      <w:tr w:rsidR="00977797" w:rsidRPr="00977797" w14:paraId="006B632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BDB5A1F"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91D0CD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A8242B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1,403,300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246193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641DF0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8168C4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04104D1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1,523,300</w:t>
            </w:r>
          </w:p>
        </w:tc>
      </w:tr>
      <w:tr w:rsidR="00977797" w:rsidRPr="00977797" w14:paraId="1921DD7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2C6735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02120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24339E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Forcat e luftimit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81136D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7,312,244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7717E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10,521,500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818A47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469D72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23,521,500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B70957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30,833,744</w:t>
            </w:r>
          </w:p>
        </w:tc>
      </w:tr>
      <w:tr w:rsidR="00977797" w:rsidRPr="00977797" w14:paraId="79C11A3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33976F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09430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E95DB0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ushtarak</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600EB6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870,000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C53569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457,000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42D8A9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22B85E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457,000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ABB97F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1,327,000</w:t>
            </w:r>
          </w:p>
        </w:tc>
      </w:tr>
      <w:tr w:rsidR="00977797" w:rsidRPr="00977797" w14:paraId="68062AB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018BBF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02150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FF03E9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Mbështetja e luftimit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E9EC9E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8,011,236</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CB390B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1,265,500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FC4478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7F8C79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1,265,500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E0E5CA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9,276,736</w:t>
            </w:r>
          </w:p>
        </w:tc>
      </w:tr>
      <w:tr w:rsidR="00977797" w:rsidRPr="00977797" w14:paraId="6D6DFEB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FA2A95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07340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E4670A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Shëndetësinë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F5C838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1,406,000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B2F534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19A6DD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7C756B0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F990BF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1,906,000</w:t>
            </w:r>
          </w:p>
        </w:tc>
      </w:tr>
      <w:tr w:rsidR="00977797" w:rsidRPr="00977797" w14:paraId="536A604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FD0A9F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10270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3151E4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sociale për ushtarakët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C386B4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5,200,000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B79689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BADB60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22E0B3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B71AF9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5,200,000</w:t>
            </w:r>
          </w:p>
        </w:tc>
      </w:tr>
      <w:tr w:rsidR="00977797" w:rsidRPr="00977797" w14:paraId="5B22738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32FBE8E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5226B0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Emergjencat civile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1470396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05783D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1,720,000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86A351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2,012,050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D826BC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3,732,050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F6C5C6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5,182,050</w:t>
            </w:r>
          </w:p>
        </w:tc>
      </w:tr>
      <w:tr w:rsidR="00977797" w:rsidRPr="00977797" w14:paraId="43DFDFC4"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3B5CE4A"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0B7D018"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Shërbimi Informativ Shtetëror</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26B6C8B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2,667,500</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4D3EDD7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w:t>
            </w:r>
          </w:p>
        </w:tc>
        <w:tc>
          <w:tcPr>
            <w:tcW w:w="441" w:type="pct"/>
            <w:gridSpan w:val="2"/>
            <w:tcBorders>
              <w:top w:val="single" w:sz="4" w:space="0" w:color="auto"/>
              <w:left w:val="nil"/>
              <w:bottom w:val="dotted" w:sz="4" w:space="0" w:color="auto"/>
              <w:right w:val="single" w:sz="4" w:space="0" w:color="auto"/>
            </w:tcBorders>
            <w:shd w:val="clear" w:color="auto" w:fill="auto"/>
            <w:noWrap/>
            <w:vAlign w:val="bottom"/>
            <w:hideMark/>
          </w:tcPr>
          <w:p w14:paraId="7FC2DA0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7134600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015563B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2,717,500</w:t>
            </w:r>
          </w:p>
        </w:tc>
      </w:tr>
      <w:tr w:rsidR="00977797" w:rsidRPr="00977797" w14:paraId="2B9CFC22"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E982C1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03520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EE00AA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Informative Shtetërore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406822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2,667,500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8BC4DA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AFB51E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36814BF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194C9FD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2,717,500</w:t>
            </w:r>
          </w:p>
        </w:tc>
      </w:tr>
      <w:tr w:rsidR="00977797" w:rsidRPr="00977797" w14:paraId="4B446459"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408175F3"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196BDB3"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Drejtoria e Radio-Televizionit</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4EF84E5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670,000</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26E3844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41" w:type="pct"/>
            <w:gridSpan w:val="2"/>
            <w:tcBorders>
              <w:top w:val="single" w:sz="4" w:space="0" w:color="auto"/>
              <w:left w:val="nil"/>
              <w:bottom w:val="dotted" w:sz="4" w:space="0" w:color="auto"/>
              <w:right w:val="single" w:sz="4" w:space="0" w:color="auto"/>
            </w:tcBorders>
            <w:shd w:val="clear" w:color="auto" w:fill="auto"/>
            <w:noWrap/>
            <w:vAlign w:val="bottom"/>
            <w:hideMark/>
          </w:tcPr>
          <w:p w14:paraId="0155811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84704A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78A9A0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670,000</w:t>
            </w:r>
          </w:p>
        </w:tc>
      </w:tr>
      <w:tr w:rsidR="00977797" w:rsidRPr="00977797" w14:paraId="60375866"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9CA87B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9C4779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Shërbimet për shqiptaret jashtë kufirit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12C404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279,000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29AAE9F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CDF74F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396EA5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0FA8F7C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279,000</w:t>
            </w:r>
          </w:p>
        </w:tc>
      </w:tr>
      <w:tr w:rsidR="00977797" w:rsidRPr="00977797" w14:paraId="4092BDD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4647349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08520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4B9888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Projekte teknike për futjen e teknologjive të reja</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CB69C2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4921FA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4D3F63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299ABE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C652D9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r>
      <w:tr w:rsidR="00977797" w:rsidRPr="00977797" w14:paraId="49EEDA46"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5888CB1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2E4659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Prodhime filmike ose veprimtari artistike mbarëkombëtare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F18F2D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91,000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B2A194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918581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5F9278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26E3B8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91,000</w:t>
            </w:r>
          </w:p>
        </w:tc>
      </w:tr>
      <w:tr w:rsidR="00977797" w:rsidRPr="00977797" w14:paraId="1248734A"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B3891A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438DF4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Orkestra simfonike e RTSH-së dhe Kinematografisë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4D998F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ACDA87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EC5100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190405D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4A61500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r>
      <w:tr w:rsidR="00977797" w:rsidRPr="00977797" w14:paraId="00C7E0DF"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007BA7B1"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2DCE18F"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Drejtoria e Përgjithshme e Arkivave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0EC5DD8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308,200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57D05A5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170,000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6F25EEE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D4B778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3362F7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478,200</w:t>
            </w:r>
          </w:p>
        </w:tc>
      </w:tr>
      <w:tr w:rsidR="00977797" w:rsidRPr="00977797" w14:paraId="789C4088"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F0A693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1D72F7D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5E99B89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308,200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4A4A9E9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2BB36F2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1DBB487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34D8B4C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478,200</w:t>
            </w:r>
          </w:p>
        </w:tc>
      </w:tr>
      <w:tr w:rsidR="00977797" w:rsidRPr="00977797" w14:paraId="2A0E5B1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1D64A67B"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395386F0"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Akademia e Shkencës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46C7F4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540,680</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615AA0D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6CD8B20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50331F5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54465A9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550,680</w:t>
            </w:r>
          </w:p>
        </w:tc>
      </w:tr>
      <w:tr w:rsidR="00977797" w:rsidRPr="00977797" w14:paraId="572CB54D"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3C8CA4A"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01520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490518F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Veprimtaria akademike </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639B189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540,680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500B2B6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578DD4E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single" w:sz="4" w:space="0" w:color="auto"/>
              <w:right w:val="single" w:sz="4" w:space="0" w:color="auto"/>
            </w:tcBorders>
            <w:shd w:val="clear" w:color="auto" w:fill="auto"/>
            <w:noWrap/>
            <w:vAlign w:val="bottom"/>
            <w:hideMark/>
          </w:tcPr>
          <w:p w14:paraId="772CA53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50" w:type="pct"/>
            <w:gridSpan w:val="2"/>
            <w:tcBorders>
              <w:top w:val="dotted" w:sz="4" w:space="0" w:color="auto"/>
              <w:left w:val="nil"/>
              <w:bottom w:val="single" w:sz="4" w:space="0" w:color="auto"/>
              <w:right w:val="single" w:sz="8" w:space="0" w:color="auto"/>
            </w:tcBorders>
            <w:shd w:val="clear" w:color="auto" w:fill="auto"/>
            <w:noWrap/>
            <w:vAlign w:val="bottom"/>
            <w:hideMark/>
          </w:tcPr>
          <w:p w14:paraId="06CBE56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550,680</w:t>
            </w:r>
          </w:p>
        </w:tc>
      </w:tr>
      <w:tr w:rsidR="00977797" w:rsidRPr="00977797" w14:paraId="4513907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693421BD"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0FFF368A"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Kontrolli i Lartë i Shtetit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CDC0EA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669,000</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312B9B5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70F38E6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4AAA126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7990DA4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684,000</w:t>
            </w:r>
          </w:p>
        </w:tc>
      </w:tr>
      <w:tr w:rsidR="00977797" w:rsidRPr="00977797" w14:paraId="694FC097"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1A9B076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48785EF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audituese e KLSH-së</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4CDF6A4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669,000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31FC925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4185D83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single" w:sz="4" w:space="0" w:color="auto"/>
              <w:right w:val="single" w:sz="4" w:space="0" w:color="auto"/>
            </w:tcBorders>
            <w:shd w:val="clear" w:color="auto" w:fill="auto"/>
            <w:noWrap/>
            <w:vAlign w:val="bottom"/>
            <w:hideMark/>
          </w:tcPr>
          <w:p w14:paraId="46C45E9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0" w:type="pct"/>
            <w:gridSpan w:val="2"/>
            <w:tcBorders>
              <w:top w:val="dotted" w:sz="4" w:space="0" w:color="auto"/>
              <w:left w:val="nil"/>
              <w:bottom w:val="single" w:sz="4" w:space="0" w:color="auto"/>
              <w:right w:val="single" w:sz="8" w:space="0" w:color="auto"/>
            </w:tcBorders>
            <w:shd w:val="clear" w:color="auto" w:fill="auto"/>
            <w:noWrap/>
            <w:vAlign w:val="bottom"/>
            <w:hideMark/>
          </w:tcPr>
          <w:p w14:paraId="766DB1E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684,000</w:t>
            </w:r>
          </w:p>
        </w:tc>
      </w:tr>
      <w:tr w:rsidR="00977797" w:rsidRPr="00977797" w14:paraId="4DF59AD3"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339C457C"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D227DB7"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Turizmit dhe Mjedisit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F3D9CE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2,236,060</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79B88E4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1,054,347</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3836FD2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590,000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09AA66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1,644,347</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7EE59B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3,880,407</w:t>
            </w:r>
          </w:p>
        </w:tc>
      </w:tr>
      <w:tr w:rsidR="00977797" w:rsidRPr="00977797" w14:paraId="4ADF7D76"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241717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3AA896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066A7A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343,727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D39E2E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0C32EE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AEA61F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CBC9CF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346,727</w:t>
            </w:r>
          </w:p>
        </w:tc>
      </w:tr>
      <w:tr w:rsidR="00977797" w:rsidRPr="00977797" w14:paraId="0F02512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ADCF2C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05320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959BC9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Programe për mbrojtjen e mjedisit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2A5BF7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477,770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BAEBEF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9E13DA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390,000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1064E4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9F5351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957,770</w:t>
            </w:r>
          </w:p>
        </w:tc>
      </w:tr>
      <w:tr w:rsidR="00977797" w:rsidRPr="00977797" w14:paraId="6F7EBCC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6F1106D"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91000B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Administrimi i pyjeve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5F81B2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539,450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A36D3F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541,600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46E0C3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CD8366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541,600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DAC211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1,081,050</w:t>
            </w:r>
          </w:p>
        </w:tc>
      </w:tr>
      <w:tr w:rsidR="00977797" w:rsidRPr="00977797" w14:paraId="3603120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C1E2D4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lastRenderedPageBreak/>
              <w:t>04760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CBC2C8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Zhvillimi i turizmit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A04026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818,000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6DC92A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6F26F0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D9A240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D64FB2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908,000</w:t>
            </w:r>
          </w:p>
        </w:tc>
      </w:tr>
      <w:tr w:rsidR="00977797" w:rsidRPr="00977797" w14:paraId="49BFA91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2ED8809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2CA3B6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mbetjeve urbane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356E09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57,113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6F32E2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329,747</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A3EE04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92E76D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529,747</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69192F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586,860</w:t>
            </w:r>
          </w:p>
        </w:tc>
      </w:tr>
      <w:tr w:rsidR="00977797" w:rsidRPr="00977797" w14:paraId="574BA0C7"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8C649A4"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A040F90"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Prokuroria e Përgjithshme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18D5F23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3,192,800</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62BAC95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32CB6E9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415D879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3C27A0A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3,322,800</w:t>
            </w:r>
          </w:p>
        </w:tc>
      </w:tr>
      <w:tr w:rsidR="00977797" w:rsidRPr="00977797" w14:paraId="065041A2"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B63D84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106CB11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34D1EFD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3,192,800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74EB891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0AF7EE3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647B3F6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673C107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3,322,800</w:t>
            </w:r>
          </w:p>
        </w:tc>
      </w:tr>
      <w:tr w:rsidR="00977797" w:rsidRPr="00977797" w14:paraId="2393CC87"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4FF29142"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27BB6DAA"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i Lartë i Gjyqësor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C6AE0A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4,947,459</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B3A6FD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615,000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BE0816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ED0925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615,000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28B42F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5,562,459</w:t>
            </w:r>
          </w:p>
        </w:tc>
      </w:tr>
      <w:tr w:rsidR="00977797" w:rsidRPr="00977797" w14:paraId="1F6292B1"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781A1AA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nil"/>
              <w:right w:val="single" w:sz="4" w:space="0" w:color="auto"/>
            </w:tcBorders>
            <w:shd w:val="clear" w:color="auto" w:fill="auto"/>
            <w:noWrap/>
            <w:vAlign w:val="bottom"/>
            <w:hideMark/>
          </w:tcPr>
          <w:p w14:paraId="1C7C663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nil"/>
              <w:right w:val="single" w:sz="4" w:space="0" w:color="auto"/>
            </w:tcBorders>
            <w:shd w:val="clear" w:color="auto" w:fill="auto"/>
            <w:noWrap/>
            <w:vAlign w:val="bottom"/>
            <w:hideMark/>
          </w:tcPr>
          <w:p w14:paraId="6B68EED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419,421</w:t>
            </w:r>
          </w:p>
        </w:tc>
        <w:tc>
          <w:tcPr>
            <w:tcW w:w="471" w:type="pct"/>
            <w:gridSpan w:val="2"/>
            <w:tcBorders>
              <w:top w:val="nil"/>
              <w:left w:val="nil"/>
              <w:bottom w:val="nil"/>
              <w:right w:val="dashed" w:sz="4" w:space="0" w:color="auto"/>
            </w:tcBorders>
            <w:shd w:val="clear" w:color="auto" w:fill="auto"/>
            <w:noWrap/>
            <w:vAlign w:val="bottom"/>
            <w:hideMark/>
          </w:tcPr>
          <w:p w14:paraId="33A093A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41" w:type="pct"/>
            <w:gridSpan w:val="2"/>
            <w:tcBorders>
              <w:top w:val="nil"/>
              <w:left w:val="nil"/>
              <w:bottom w:val="nil"/>
              <w:right w:val="dashed" w:sz="4" w:space="0" w:color="auto"/>
            </w:tcBorders>
            <w:shd w:val="clear" w:color="auto" w:fill="auto"/>
            <w:noWrap/>
            <w:vAlign w:val="bottom"/>
            <w:hideMark/>
          </w:tcPr>
          <w:p w14:paraId="324DB28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69C5DF3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0" w:type="pct"/>
            <w:gridSpan w:val="2"/>
            <w:tcBorders>
              <w:top w:val="nil"/>
              <w:left w:val="nil"/>
              <w:bottom w:val="nil"/>
              <w:right w:val="single" w:sz="8" w:space="0" w:color="auto"/>
            </w:tcBorders>
            <w:shd w:val="clear" w:color="auto" w:fill="auto"/>
            <w:noWrap/>
            <w:vAlign w:val="bottom"/>
            <w:hideMark/>
          </w:tcPr>
          <w:p w14:paraId="671157C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434,421</w:t>
            </w:r>
          </w:p>
        </w:tc>
      </w:tr>
      <w:tr w:rsidR="00977797" w:rsidRPr="00977797" w14:paraId="34CF4833"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23A258C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283" w:type="pct"/>
            <w:tcBorders>
              <w:top w:val="dotted" w:sz="4" w:space="0" w:color="auto"/>
              <w:left w:val="nil"/>
              <w:bottom w:val="nil"/>
              <w:right w:val="nil"/>
            </w:tcBorders>
            <w:shd w:val="clear" w:color="auto" w:fill="auto"/>
            <w:noWrap/>
            <w:vAlign w:val="bottom"/>
            <w:hideMark/>
          </w:tcPr>
          <w:p w14:paraId="2633D6C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teknologjinë e sistemit të drejtësisë</w:t>
            </w:r>
          </w:p>
        </w:tc>
        <w:tc>
          <w:tcPr>
            <w:tcW w:w="478" w:type="pct"/>
            <w:gridSpan w:val="2"/>
            <w:tcBorders>
              <w:top w:val="dotted" w:sz="4" w:space="0" w:color="auto"/>
              <w:left w:val="single" w:sz="4" w:space="0" w:color="auto"/>
              <w:bottom w:val="nil"/>
              <w:right w:val="single" w:sz="4" w:space="0" w:color="auto"/>
            </w:tcBorders>
            <w:shd w:val="clear" w:color="auto" w:fill="auto"/>
            <w:noWrap/>
            <w:vAlign w:val="bottom"/>
            <w:hideMark/>
          </w:tcPr>
          <w:p w14:paraId="2DC2808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20,078</w:t>
            </w:r>
          </w:p>
        </w:tc>
        <w:tc>
          <w:tcPr>
            <w:tcW w:w="471" w:type="pct"/>
            <w:gridSpan w:val="2"/>
            <w:tcBorders>
              <w:top w:val="dotted" w:sz="4" w:space="0" w:color="auto"/>
              <w:left w:val="nil"/>
              <w:bottom w:val="nil"/>
              <w:right w:val="dashed" w:sz="4" w:space="0" w:color="auto"/>
            </w:tcBorders>
            <w:shd w:val="clear" w:color="auto" w:fill="auto"/>
            <w:noWrap/>
            <w:vAlign w:val="bottom"/>
            <w:hideMark/>
          </w:tcPr>
          <w:p w14:paraId="19C8BF4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dotted" w:sz="4" w:space="0" w:color="auto"/>
              <w:left w:val="nil"/>
              <w:bottom w:val="nil"/>
              <w:right w:val="dashed" w:sz="4" w:space="0" w:color="auto"/>
            </w:tcBorders>
            <w:shd w:val="clear" w:color="auto" w:fill="auto"/>
            <w:noWrap/>
            <w:vAlign w:val="bottom"/>
            <w:hideMark/>
          </w:tcPr>
          <w:p w14:paraId="455E447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4C76060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66D281E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20,078</w:t>
            </w:r>
          </w:p>
        </w:tc>
      </w:tr>
      <w:tr w:rsidR="00977797" w:rsidRPr="00977797" w14:paraId="63C9F751" w14:textId="77777777" w:rsidTr="00B11AE8">
        <w:trPr>
          <w:trHeight w:val="180"/>
          <w:jc w:val="center"/>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0F11A3F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283" w:type="pct"/>
            <w:tcBorders>
              <w:top w:val="dotted" w:sz="4" w:space="0" w:color="auto"/>
              <w:left w:val="double" w:sz="6" w:space="0" w:color="auto"/>
              <w:bottom w:val="single" w:sz="4" w:space="0" w:color="auto"/>
              <w:right w:val="nil"/>
            </w:tcBorders>
            <w:shd w:val="clear" w:color="auto" w:fill="auto"/>
            <w:noWrap/>
            <w:vAlign w:val="bottom"/>
            <w:hideMark/>
          </w:tcPr>
          <w:p w14:paraId="32CC39F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Buxheti gjyqësor</w:t>
            </w:r>
          </w:p>
        </w:tc>
        <w:tc>
          <w:tcPr>
            <w:tcW w:w="478" w:type="pct"/>
            <w:gridSpan w:val="2"/>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5FD8562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4,507,960</w:t>
            </w:r>
          </w:p>
        </w:tc>
        <w:tc>
          <w:tcPr>
            <w:tcW w:w="471" w:type="pct"/>
            <w:gridSpan w:val="2"/>
            <w:tcBorders>
              <w:top w:val="dotted" w:sz="4" w:space="0" w:color="auto"/>
              <w:left w:val="nil"/>
              <w:bottom w:val="single" w:sz="4" w:space="0" w:color="auto"/>
              <w:right w:val="dashed" w:sz="4" w:space="0" w:color="auto"/>
            </w:tcBorders>
            <w:shd w:val="clear" w:color="auto" w:fill="auto"/>
            <w:noWrap/>
            <w:vAlign w:val="bottom"/>
            <w:hideMark/>
          </w:tcPr>
          <w:p w14:paraId="096EE4F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600,000</w:t>
            </w:r>
          </w:p>
        </w:tc>
        <w:tc>
          <w:tcPr>
            <w:tcW w:w="441" w:type="pct"/>
            <w:gridSpan w:val="2"/>
            <w:tcBorders>
              <w:top w:val="dotted" w:sz="4" w:space="0" w:color="auto"/>
              <w:left w:val="nil"/>
              <w:bottom w:val="single" w:sz="4" w:space="0" w:color="auto"/>
              <w:right w:val="dashed" w:sz="4" w:space="0" w:color="auto"/>
            </w:tcBorders>
            <w:shd w:val="clear" w:color="auto" w:fill="auto"/>
            <w:noWrap/>
            <w:vAlign w:val="bottom"/>
            <w:hideMark/>
          </w:tcPr>
          <w:p w14:paraId="7E5207A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dotted" w:sz="4" w:space="0" w:color="auto"/>
              <w:left w:val="nil"/>
              <w:bottom w:val="single" w:sz="4" w:space="0" w:color="auto"/>
              <w:right w:val="single" w:sz="4" w:space="0" w:color="auto"/>
            </w:tcBorders>
            <w:shd w:val="clear" w:color="auto" w:fill="auto"/>
            <w:noWrap/>
            <w:vAlign w:val="bottom"/>
            <w:hideMark/>
          </w:tcPr>
          <w:p w14:paraId="2BFBA50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600,000</w:t>
            </w:r>
          </w:p>
        </w:tc>
        <w:tc>
          <w:tcPr>
            <w:tcW w:w="550" w:type="pct"/>
            <w:gridSpan w:val="2"/>
            <w:tcBorders>
              <w:top w:val="dotted" w:sz="4" w:space="0" w:color="auto"/>
              <w:left w:val="nil"/>
              <w:bottom w:val="single" w:sz="4" w:space="0" w:color="auto"/>
              <w:right w:val="single" w:sz="8" w:space="0" w:color="auto"/>
            </w:tcBorders>
            <w:shd w:val="clear" w:color="auto" w:fill="auto"/>
            <w:noWrap/>
            <w:vAlign w:val="bottom"/>
            <w:hideMark/>
          </w:tcPr>
          <w:p w14:paraId="6FF6A2A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5,107,960</w:t>
            </w:r>
          </w:p>
        </w:tc>
      </w:tr>
      <w:tr w:rsidR="00977797" w:rsidRPr="00977797" w14:paraId="6E312493"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5621CFF1"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6A333181"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Gjykata Kushtetuese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8FF23B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236,000</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7F09F50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3C08F2D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E58127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3C9579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240,000</w:t>
            </w:r>
          </w:p>
        </w:tc>
      </w:tr>
      <w:tr w:rsidR="00977797" w:rsidRPr="00977797" w14:paraId="1F603ADE"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6E54FF8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4DDAEB7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gjyqësore kushtetuese</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62888BA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236,000</w:t>
            </w:r>
          </w:p>
        </w:tc>
        <w:tc>
          <w:tcPr>
            <w:tcW w:w="471" w:type="pct"/>
            <w:gridSpan w:val="2"/>
            <w:tcBorders>
              <w:top w:val="nil"/>
              <w:left w:val="nil"/>
              <w:bottom w:val="nil"/>
              <w:right w:val="dashed" w:sz="4" w:space="0" w:color="auto"/>
            </w:tcBorders>
            <w:shd w:val="clear" w:color="auto" w:fill="auto"/>
            <w:noWrap/>
            <w:vAlign w:val="bottom"/>
            <w:hideMark/>
          </w:tcPr>
          <w:p w14:paraId="2B62417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737623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1646A5C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2F5307D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240,000</w:t>
            </w:r>
          </w:p>
        </w:tc>
      </w:tr>
      <w:tr w:rsidR="00977797" w:rsidRPr="00977797" w14:paraId="7B808A6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49BF0AE0"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4110FE01"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Agjencia Telegrafike Shqiptare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3ED42E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87,469</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002C904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48A6DC8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46671B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924954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93,469</w:t>
            </w:r>
          </w:p>
        </w:tc>
      </w:tr>
      <w:tr w:rsidR="00977797" w:rsidRPr="00977797" w14:paraId="0489DE3B"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D4B878A"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08320</w:t>
            </w:r>
          </w:p>
        </w:tc>
        <w:tc>
          <w:tcPr>
            <w:tcW w:w="2283" w:type="pct"/>
            <w:tcBorders>
              <w:top w:val="nil"/>
              <w:left w:val="single" w:sz="4" w:space="0" w:color="auto"/>
              <w:bottom w:val="nil"/>
              <w:right w:val="single" w:sz="4" w:space="0" w:color="auto"/>
            </w:tcBorders>
            <w:shd w:val="clear" w:color="auto" w:fill="auto"/>
            <w:noWrap/>
            <w:vAlign w:val="bottom"/>
            <w:hideMark/>
          </w:tcPr>
          <w:p w14:paraId="259B6A1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telegrafike e ATSH-së</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5640B2B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87,469</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0B15EF1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638193C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7D0E238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22752E9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93,469</w:t>
            </w:r>
          </w:p>
        </w:tc>
      </w:tr>
      <w:tr w:rsidR="00977797" w:rsidRPr="00977797" w14:paraId="7105D857"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381F42D1"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2532D69"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i Lartë i Prokurorisë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C01D4A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206,583</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1D49189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18420D3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900AF3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A4EEDC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211,583</w:t>
            </w:r>
          </w:p>
        </w:tc>
      </w:tr>
      <w:tr w:rsidR="00977797" w:rsidRPr="00977797" w14:paraId="37233E63"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849800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nil"/>
              <w:right w:val="single" w:sz="4" w:space="0" w:color="auto"/>
            </w:tcBorders>
            <w:shd w:val="clear" w:color="auto" w:fill="auto"/>
            <w:noWrap/>
            <w:vAlign w:val="bottom"/>
            <w:hideMark/>
          </w:tcPr>
          <w:p w14:paraId="06C0B70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KLP-së</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2A3B3DE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206,583</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3DC261A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6529B10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0B79B74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577824A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211,583</w:t>
            </w:r>
          </w:p>
        </w:tc>
      </w:tr>
      <w:tr w:rsidR="00977797" w:rsidRPr="00977797" w14:paraId="2E534ED8" w14:textId="77777777" w:rsidTr="00B11AE8">
        <w:trPr>
          <w:trHeight w:val="180"/>
          <w:jc w:val="center"/>
        </w:trPr>
        <w:tc>
          <w:tcPr>
            <w:tcW w:w="298" w:type="pct"/>
            <w:tcBorders>
              <w:top w:val="dashed" w:sz="4" w:space="0" w:color="auto"/>
              <w:left w:val="double" w:sz="6" w:space="0" w:color="auto"/>
              <w:bottom w:val="dashed" w:sz="4" w:space="0" w:color="auto"/>
              <w:right w:val="nil"/>
            </w:tcBorders>
            <w:shd w:val="clear" w:color="auto" w:fill="auto"/>
            <w:vAlign w:val="bottom"/>
            <w:hideMark/>
          </w:tcPr>
          <w:p w14:paraId="5E1D3162"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w:t>
            </w:r>
          </w:p>
        </w:tc>
        <w:tc>
          <w:tcPr>
            <w:tcW w:w="2283"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20FC5924"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Partitë politike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BF47A1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355,800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CFBBCA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0817B1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25CA13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6A2604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355,800</w:t>
            </w:r>
          </w:p>
        </w:tc>
      </w:tr>
      <w:tr w:rsidR="00977797" w:rsidRPr="00977797" w14:paraId="7BF83E1A" w14:textId="77777777" w:rsidTr="00B11AE8">
        <w:trPr>
          <w:trHeight w:val="180"/>
          <w:jc w:val="center"/>
        </w:trPr>
        <w:tc>
          <w:tcPr>
            <w:tcW w:w="298" w:type="pct"/>
            <w:tcBorders>
              <w:top w:val="dotted" w:sz="4" w:space="0" w:color="auto"/>
              <w:left w:val="double" w:sz="6" w:space="0" w:color="auto"/>
              <w:bottom w:val="dotted" w:sz="4" w:space="0" w:color="auto"/>
              <w:right w:val="nil"/>
            </w:tcBorders>
            <w:shd w:val="clear" w:color="auto" w:fill="auto"/>
            <w:noWrap/>
            <w:vAlign w:val="bottom"/>
            <w:hideMark/>
          </w:tcPr>
          <w:p w14:paraId="4D0474E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F05CA3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partitë politike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C2B62F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345,600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780866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8B1141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C5D1ED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B75A99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345,600</w:t>
            </w:r>
          </w:p>
        </w:tc>
      </w:tr>
      <w:tr w:rsidR="00977797" w:rsidRPr="00977797" w14:paraId="04596FDA"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D735E6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DF8C80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shoqatat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C1E296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0C26459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3491D3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16F2423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6E1ED4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w:t>
            </w:r>
          </w:p>
        </w:tc>
      </w:tr>
      <w:tr w:rsidR="00977797" w:rsidRPr="00977797" w14:paraId="4FCB4F95"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624BF9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AD78D1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organizatat e veteraneve me status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A4CF89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5E959C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424EA9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749C7B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4800EF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w:t>
            </w:r>
          </w:p>
        </w:tc>
      </w:tr>
      <w:tr w:rsidR="00977797" w:rsidRPr="00977797" w14:paraId="139172FB"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45B8DAE6"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41</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FB2863D"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Struktura e Posaçme kundër Korrupsionit dhe Krimit të Organizuar</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5ED4C67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1,569,613</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23CE000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220,000</w:t>
            </w:r>
          </w:p>
        </w:tc>
        <w:tc>
          <w:tcPr>
            <w:tcW w:w="441" w:type="pct"/>
            <w:gridSpan w:val="2"/>
            <w:tcBorders>
              <w:top w:val="single" w:sz="4" w:space="0" w:color="auto"/>
              <w:left w:val="nil"/>
              <w:bottom w:val="dotted" w:sz="4" w:space="0" w:color="auto"/>
              <w:right w:val="single" w:sz="4" w:space="0" w:color="auto"/>
            </w:tcBorders>
            <w:shd w:val="clear" w:color="auto" w:fill="auto"/>
            <w:noWrap/>
            <w:vAlign w:val="bottom"/>
            <w:hideMark/>
          </w:tcPr>
          <w:p w14:paraId="30E39C4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26EF2F2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220,000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40F1B3F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1,789,613</w:t>
            </w:r>
          </w:p>
        </w:tc>
      </w:tr>
      <w:tr w:rsidR="00977797" w:rsidRPr="00977797" w14:paraId="3447DEBD"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4DF4CAC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03390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4313BB43"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SPAK-ut</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6703CF0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1,569,613</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182B448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4EEF9201"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57C1105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249CF3F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1,789,613</w:t>
            </w:r>
          </w:p>
        </w:tc>
      </w:tr>
      <w:tr w:rsidR="00977797" w:rsidRPr="00977797" w14:paraId="60D258AB"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4438BF3E"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500D8B68"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Instituti i Statistikës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2AA057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856,500</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3FA0D3F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15,600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17F1735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4E3AA8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115,600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D12AF0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972,100</w:t>
            </w:r>
          </w:p>
        </w:tc>
      </w:tr>
      <w:tr w:rsidR="00977797" w:rsidRPr="00977797" w14:paraId="75C1F3B2"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0A074E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26B0D6F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Veprimtaria statistikore </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6934C6C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856,500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28B9E8D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15,600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7F255E1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57983D4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115,600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06729B7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972,100</w:t>
            </w:r>
          </w:p>
        </w:tc>
      </w:tr>
      <w:tr w:rsidR="00977797" w:rsidRPr="00977797" w14:paraId="32A3AAD2"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2CAEF5F7"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4F1ED9C6"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Shkolla e Magjistratures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D9560F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463,771</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16B69E8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13,840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76EB978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721CA2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13,840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654EA0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477,611</w:t>
            </w:r>
          </w:p>
        </w:tc>
      </w:tr>
      <w:tr w:rsidR="00977797" w:rsidRPr="00977797" w14:paraId="751130C9"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4BDD19D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09820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7C347DD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arsimore</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04CC277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463,771</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271337B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13,840</w:t>
            </w:r>
          </w:p>
        </w:tc>
        <w:tc>
          <w:tcPr>
            <w:tcW w:w="441" w:type="pct"/>
            <w:gridSpan w:val="2"/>
            <w:tcBorders>
              <w:top w:val="nil"/>
              <w:left w:val="single" w:sz="4" w:space="0" w:color="auto"/>
              <w:bottom w:val="single" w:sz="4" w:space="0" w:color="auto"/>
              <w:right w:val="dashed" w:sz="4" w:space="0" w:color="auto"/>
            </w:tcBorders>
            <w:shd w:val="clear" w:color="auto" w:fill="auto"/>
            <w:noWrap/>
            <w:vAlign w:val="bottom"/>
            <w:hideMark/>
          </w:tcPr>
          <w:p w14:paraId="274DD48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6FE01A5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13,840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035F2B6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477,611</w:t>
            </w:r>
          </w:p>
        </w:tc>
      </w:tr>
      <w:tr w:rsidR="00977797" w:rsidRPr="00977797" w14:paraId="2404F28B"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2F898076"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56</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49120901"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Fondi i Zhvillimit Shqiptar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3F058E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68FAB8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16,732,000</w:t>
            </w:r>
          </w:p>
        </w:tc>
        <w:tc>
          <w:tcPr>
            <w:tcW w:w="441" w:type="pct"/>
            <w:gridSpan w:val="2"/>
            <w:tcBorders>
              <w:top w:val="nil"/>
              <w:left w:val="single" w:sz="4" w:space="0" w:color="auto"/>
              <w:bottom w:val="dotted" w:sz="4" w:space="0" w:color="auto"/>
              <w:right w:val="dashed" w:sz="4" w:space="0" w:color="auto"/>
            </w:tcBorders>
            <w:shd w:val="clear" w:color="auto" w:fill="auto"/>
            <w:noWrap/>
            <w:vAlign w:val="bottom"/>
            <w:hideMark/>
          </w:tcPr>
          <w:p w14:paraId="10B50FF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5,063,000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D319AF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21,795,000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311FC3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21,795,000</w:t>
            </w:r>
          </w:p>
        </w:tc>
      </w:tr>
      <w:tr w:rsidR="00977797" w:rsidRPr="00977797" w14:paraId="5E45401B"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6CD972F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06210</w:t>
            </w:r>
          </w:p>
        </w:tc>
        <w:tc>
          <w:tcPr>
            <w:tcW w:w="2283" w:type="pct"/>
            <w:tcBorders>
              <w:top w:val="nil"/>
              <w:left w:val="single" w:sz="4" w:space="0" w:color="auto"/>
              <w:bottom w:val="nil"/>
              <w:right w:val="single" w:sz="4" w:space="0" w:color="auto"/>
            </w:tcBorders>
            <w:shd w:val="clear" w:color="auto" w:fill="auto"/>
            <w:noWrap/>
            <w:vAlign w:val="bottom"/>
            <w:hideMark/>
          </w:tcPr>
          <w:p w14:paraId="6D1B8D7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Programe zhvillimi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50E3F0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E94F00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8,532,000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2C9C38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5,063,000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15F746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13,595,000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601632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13,595,000</w:t>
            </w:r>
          </w:p>
        </w:tc>
      </w:tr>
      <w:tr w:rsidR="00977797" w:rsidRPr="00977797" w14:paraId="456959ED"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21B93875"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06220</w:t>
            </w:r>
          </w:p>
        </w:tc>
        <w:tc>
          <w:tcPr>
            <w:tcW w:w="2283" w:type="pct"/>
            <w:tcBorders>
              <w:top w:val="dotted" w:sz="4" w:space="0" w:color="auto"/>
              <w:left w:val="single" w:sz="4" w:space="0" w:color="auto"/>
              <w:bottom w:val="nil"/>
              <w:right w:val="single" w:sz="4" w:space="0" w:color="auto"/>
            </w:tcBorders>
            <w:shd w:val="clear" w:color="auto" w:fill="auto"/>
            <w:noWrap/>
            <w:vAlign w:val="bottom"/>
            <w:hideMark/>
          </w:tcPr>
          <w:p w14:paraId="59B7A28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Infrastruktura vendore dhe rajonale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4E27CC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2FD94AB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5,900,000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E14FEE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684311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5,900,000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585B661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5,900,000</w:t>
            </w:r>
          </w:p>
        </w:tc>
      </w:tr>
      <w:tr w:rsidR="00977797" w:rsidRPr="00977797" w14:paraId="6977DFAB"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75ABA87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04230</w:t>
            </w:r>
          </w:p>
        </w:tc>
        <w:tc>
          <w:tcPr>
            <w:tcW w:w="2283" w:type="pct"/>
            <w:tcBorders>
              <w:top w:val="dotted" w:sz="4" w:space="0" w:color="auto"/>
              <w:left w:val="single" w:sz="4" w:space="0" w:color="auto"/>
              <w:bottom w:val="nil"/>
              <w:right w:val="single" w:sz="4" w:space="0" w:color="auto"/>
            </w:tcBorders>
            <w:shd w:val="clear" w:color="auto" w:fill="auto"/>
            <w:noWrap/>
            <w:vAlign w:val="bottom"/>
            <w:hideMark/>
          </w:tcPr>
          <w:p w14:paraId="556A04F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Programi “100 fshatrat”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F4D52C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46D1DA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2,300,000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591700C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6284E6B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2,300,000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F931AC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2,300,000</w:t>
            </w:r>
          </w:p>
        </w:tc>
      </w:tr>
      <w:tr w:rsidR="00977797" w:rsidRPr="00977797" w14:paraId="2C86079A"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36CCA1FA"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36EBB26"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Qendra Kombëtare e Kinematografisë</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2A0E9E0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164,848</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0DD0A09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single" w:sz="4" w:space="0" w:color="auto"/>
              <w:left w:val="nil"/>
              <w:bottom w:val="dotted" w:sz="4" w:space="0" w:color="auto"/>
              <w:right w:val="single" w:sz="4" w:space="0" w:color="auto"/>
            </w:tcBorders>
            <w:shd w:val="clear" w:color="auto" w:fill="auto"/>
            <w:noWrap/>
            <w:vAlign w:val="bottom"/>
            <w:hideMark/>
          </w:tcPr>
          <w:p w14:paraId="17ACE5D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5EF9688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212BE89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165,848</w:t>
            </w:r>
          </w:p>
        </w:tc>
      </w:tr>
      <w:tr w:rsidR="00977797" w:rsidRPr="00977797" w14:paraId="2D1C6315"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2CDE5B4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695FFBA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Mbështetja e veprimtarisë kinematografike</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2245CEC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164,848</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6B1A2FA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66A2526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7C406A0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4E3046E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165,848</w:t>
            </w:r>
          </w:p>
        </w:tc>
      </w:tr>
      <w:tr w:rsidR="00977797" w:rsidRPr="00977797" w14:paraId="14A77406"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3511F6B2"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D31CAE2"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Institucionet e sistemit të drejtësisë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A40E6C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432,400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6E1BC8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7,500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D0B54C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6C00AD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7,500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06BDA6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439,900</w:t>
            </w:r>
          </w:p>
        </w:tc>
      </w:tr>
      <w:tr w:rsidR="00977797" w:rsidRPr="00977797" w14:paraId="77DA6CA0"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71AB74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6F652B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Inspektoratit të Lartë të Drejtësisë</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2CF552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294,700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27026E8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356A46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4DED02B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88D17E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300,200</w:t>
            </w:r>
          </w:p>
        </w:tc>
      </w:tr>
      <w:tr w:rsidR="00977797" w:rsidRPr="00977797" w14:paraId="7868424B"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11863E6C"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6615784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apelimit të rivlerësimit kalimtar</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0B4C4E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137,700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1F22B0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269A15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795F020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4CDDEA0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139,700</w:t>
            </w:r>
          </w:p>
        </w:tc>
      </w:tr>
      <w:tr w:rsidR="00977797" w:rsidRPr="00977797" w14:paraId="287397F7"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52C42E15"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66</w:t>
            </w:r>
          </w:p>
        </w:tc>
        <w:tc>
          <w:tcPr>
            <w:tcW w:w="228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B28B8C4"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Avokati i Popullit</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7445089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193,909</w:t>
            </w:r>
          </w:p>
        </w:tc>
        <w:tc>
          <w:tcPr>
            <w:tcW w:w="471" w:type="pct"/>
            <w:gridSpan w:val="2"/>
            <w:tcBorders>
              <w:top w:val="single" w:sz="4" w:space="0" w:color="auto"/>
              <w:left w:val="nil"/>
              <w:bottom w:val="dotted" w:sz="4" w:space="0" w:color="auto"/>
              <w:right w:val="single" w:sz="4" w:space="0" w:color="auto"/>
            </w:tcBorders>
            <w:shd w:val="clear" w:color="auto" w:fill="auto"/>
            <w:noWrap/>
            <w:vAlign w:val="bottom"/>
            <w:hideMark/>
          </w:tcPr>
          <w:p w14:paraId="1766D34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41" w:type="pct"/>
            <w:gridSpan w:val="2"/>
            <w:tcBorders>
              <w:top w:val="single" w:sz="4" w:space="0" w:color="auto"/>
              <w:left w:val="nil"/>
              <w:bottom w:val="dotted" w:sz="4" w:space="0" w:color="auto"/>
              <w:right w:val="single" w:sz="4" w:space="0" w:color="auto"/>
            </w:tcBorders>
            <w:shd w:val="clear" w:color="auto" w:fill="auto"/>
            <w:noWrap/>
            <w:vAlign w:val="bottom"/>
            <w:hideMark/>
          </w:tcPr>
          <w:p w14:paraId="5EC44FF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2C3BA1C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06B9FEE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195,909</w:t>
            </w:r>
          </w:p>
        </w:tc>
      </w:tr>
      <w:tr w:rsidR="00977797" w:rsidRPr="00977797" w14:paraId="2F281E39"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7599A83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22D7E6E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avokatisë</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4FC2155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193,909</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63B99A3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625F557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7E5E129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79FB0CD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195,909</w:t>
            </w:r>
          </w:p>
        </w:tc>
      </w:tr>
      <w:tr w:rsidR="00977797" w:rsidRPr="00977797" w14:paraId="4352B91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311C3844"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22A74E17"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Mbikëqyrjen e Shërbimit Civil</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76B837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96,381</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29F9ED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09E38F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0FC037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6F1CEA3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98,381</w:t>
            </w:r>
          </w:p>
        </w:tc>
      </w:tr>
      <w:tr w:rsidR="00977797" w:rsidRPr="00977797" w14:paraId="195E581F"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57948C17"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78CF202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3D1245A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96,381</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0107C3E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21F36E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12ECA2E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1B33480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98,381</w:t>
            </w:r>
          </w:p>
        </w:tc>
      </w:tr>
      <w:tr w:rsidR="00977797" w:rsidRPr="00977797" w14:paraId="1DD16A7F"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536761DC"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73</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402206C8"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Komisioni Qendror i Zgjedhjeve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746AFE5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329,707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7AB7D8F"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18FCB4D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11,900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31B2401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13,400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E50D39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343,107</w:t>
            </w:r>
          </w:p>
        </w:tc>
      </w:tr>
      <w:tr w:rsidR="00977797" w:rsidRPr="00977797" w14:paraId="7F89CF9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05EF578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01610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9FE14F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376F45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329,707</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5877DD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69F2DC8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503B90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ADF31E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331,207</w:t>
            </w:r>
          </w:p>
        </w:tc>
      </w:tr>
      <w:tr w:rsidR="00977797" w:rsidRPr="00977797" w14:paraId="62A145E0"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64ECE26A"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01620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6EB6D65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Zgjedhjet e përgjithshme dhe lokale</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7749E60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69098DE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2E95B32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4006D00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6066CBB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r>
      <w:tr w:rsidR="00977797" w:rsidRPr="00977797" w14:paraId="4AC5CF8B"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600296E3"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5E636D9C"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Inspektorati i Lartë i Deklarimit dhe Kontrollit të Pasurive dhe Konfliktit të Interesave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770F02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249,080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2B928D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46157F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2578629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53,000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166C109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302,080</w:t>
            </w:r>
          </w:p>
        </w:tc>
      </w:tr>
      <w:tr w:rsidR="00977797" w:rsidRPr="00977797" w14:paraId="2C6A75EC"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21B7DB0B"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255AFCC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2EA0389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249,080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53A7813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5C1634E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5AF8C57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14BCDCA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302,080</w:t>
            </w:r>
          </w:p>
        </w:tc>
      </w:tr>
      <w:tr w:rsidR="00977797" w:rsidRPr="00977797" w14:paraId="131410F7"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0B3AA47F"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77</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63C553BB"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Autoriteti i Konkurrencës</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42A249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114,250</w:t>
            </w:r>
          </w:p>
        </w:tc>
        <w:tc>
          <w:tcPr>
            <w:tcW w:w="471" w:type="pct"/>
            <w:gridSpan w:val="2"/>
            <w:tcBorders>
              <w:top w:val="nil"/>
              <w:left w:val="nil"/>
              <w:bottom w:val="dotted" w:sz="4" w:space="0" w:color="auto"/>
              <w:right w:val="single" w:sz="4" w:space="0" w:color="auto"/>
            </w:tcBorders>
            <w:shd w:val="clear" w:color="auto" w:fill="auto"/>
            <w:noWrap/>
            <w:vAlign w:val="bottom"/>
            <w:hideMark/>
          </w:tcPr>
          <w:p w14:paraId="7FCAB82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nil"/>
              <w:left w:val="nil"/>
              <w:bottom w:val="dotted" w:sz="4" w:space="0" w:color="auto"/>
              <w:right w:val="single" w:sz="4" w:space="0" w:color="auto"/>
            </w:tcBorders>
            <w:shd w:val="clear" w:color="auto" w:fill="auto"/>
            <w:noWrap/>
            <w:vAlign w:val="bottom"/>
            <w:hideMark/>
          </w:tcPr>
          <w:p w14:paraId="1F06ACD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5E20BE3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292F351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115,250</w:t>
            </w:r>
          </w:p>
        </w:tc>
      </w:tr>
      <w:tr w:rsidR="00977797" w:rsidRPr="00977797" w14:paraId="1FD37412"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03DB9F43"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04120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1B79846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Mbikëqyrja e tregut dhe garantimi i konkurrencës</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1FD99D6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114,250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7A77D8B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62C2116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4A22F20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39AC3E0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115,250</w:t>
            </w:r>
          </w:p>
        </w:tc>
      </w:tr>
      <w:tr w:rsidR="00977797" w:rsidRPr="00977797" w14:paraId="5790D034"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0E18A9DD"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82</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63393629"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Kombëtar i Kontabilitetit</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4DFA98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17,550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337833D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56A23C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73EBBDF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35E2C44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18,550</w:t>
            </w:r>
          </w:p>
        </w:tc>
      </w:tr>
      <w:tr w:rsidR="00977797" w:rsidRPr="00977797" w14:paraId="494E48B1"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699030C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5BAB627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58ED167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17,550</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1A84C08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71DA01C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5384401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139B566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18,550</w:t>
            </w:r>
          </w:p>
        </w:tc>
      </w:tr>
      <w:tr w:rsidR="00977797" w:rsidRPr="00977797" w14:paraId="5783BB7C"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5B478CA2"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87</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62EB16FD"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Institucione të tjera qeveritare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FDDD69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11,006,135</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2C7DD07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6,280,676</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1B36A3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793,780</w:t>
            </w:r>
          </w:p>
        </w:tc>
        <w:tc>
          <w:tcPr>
            <w:tcW w:w="477" w:type="pct"/>
            <w:gridSpan w:val="2"/>
            <w:tcBorders>
              <w:top w:val="nil"/>
              <w:left w:val="nil"/>
              <w:bottom w:val="dotted" w:sz="4" w:space="0" w:color="auto"/>
              <w:right w:val="single" w:sz="4" w:space="0" w:color="auto"/>
            </w:tcBorders>
            <w:shd w:val="clear" w:color="auto" w:fill="auto"/>
            <w:noWrap/>
            <w:vAlign w:val="bottom"/>
            <w:hideMark/>
          </w:tcPr>
          <w:p w14:paraId="0AFF1CB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7,074,456</w:t>
            </w:r>
          </w:p>
        </w:tc>
        <w:tc>
          <w:tcPr>
            <w:tcW w:w="550" w:type="pct"/>
            <w:gridSpan w:val="2"/>
            <w:tcBorders>
              <w:top w:val="nil"/>
              <w:left w:val="nil"/>
              <w:bottom w:val="dotted" w:sz="4" w:space="0" w:color="auto"/>
              <w:right w:val="single" w:sz="8" w:space="0" w:color="auto"/>
            </w:tcBorders>
            <w:shd w:val="clear" w:color="auto" w:fill="auto"/>
            <w:noWrap/>
            <w:vAlign w:val="bottom"/>
            <w:hideMark/>
          </w:tcPr>
          <w:p w14:paraId="77FD9D2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18,080,591</w:t>
            </w:r>
          </w:p>
        </w:tc>
      </w:tr>
      <w:tr w:rsidR="00977797" w:rsidRPr="00977797" w14:paraId="6FCE964F"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73BC72DD"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01320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F8F7AE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 qeveritare</w:t>
            </w:r>
          </w:p>
        </w:tc>
        <w:tc>
          <w:tcPr>
            <w:tcW w:w="478" w:type="pct"/>
            <w:gridSpan w:val="2"/>
            <w:tcBorders>
              <w:top w:val="nil"/>
              <w:left w:val="nil"/>
              <w:bottom w:val="nil"/>
              <w:right w:val="single" w:sz="4" w:space="0" w:color="auto"/>
            </w:tcBorders>
            <w:shd w:val="clear" w:color="auto" w:fill="auto"/>
            <w:noWrap/>
            <w:vAlign w:val="bottom"/>
            <w:hideMark/>
          </w:tcPr>
          <w:p w14:paraId="5E6BACA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250,000</w:t>
            </w:r>
          </w:p>
        </w:tc>
        <w:tc>
          <w:tcPr>
            <w:tcW w:w="471" w:type="pct"/>
            <w:gridSpan w:val="2"/>
            <w:tcBorders>
              <w:top w:val="nil"/>
              <w:left w:val="nil"/>
              <w:bottom w:val="nil"/>
              <w:right w:val="dashed" w:sz="4" w:space="0" w:color="auto"/>
            </w:tcBorders>
            <w:shd w:val="clear" w:color="auto" w:fill="auto"/>
            <w:noWrap/>
            <w:vAlign w:val="bottom"/>
            <w:hideMark/>
          </w:tcPr>
          <w:p w14:paraId="63CAE18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244,000</w:t>
            </w:r>
          </w:p>
        </w:tc>
        <w:tc>
          <w:tcPr>
            <w:tcW w:w="441" w:type="pct"/>
            <w:gridSpan w:val="2"/>
            <w:tcBorders>
              <w:top w:val="nil"/>
              <w:left w:val="nil"/>
              <w:bottom w:val="nil"/>
              <w:right w:val="dashed" w:sz="4" w:space="0" w:color="auto"/>
            </w:tcBorders>
            <w:shd w:val="clear" w:color="auto" w:fill="auto"/>
            <w:noWrap/>
            <w:vAlign w:val="bottom"/>
            <w:hideMark/>
          </w:tcPr>
          <w:p w14:paraId="793BAD1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016D625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244,000</w:t>
            </w:r>
          </w:p>
        </w:tc>
        <w:tc>
          <w:tcPr>
            <w:tcW w:w="550" w:type="pct"/>
            <w:gridSpan w:val="2"/>
            <w:tcBorders>
              <w:top w:val="nil"/>
              <w:left w:val="nil"/>
              <w:bottom w:val="nil"/>
              <w:right w:val="single" w:sz="8" w:space="0" w:color="auto"/>
            </w:tcBorders>
            <w:shd w:val="clear" w:color="auto" w:fill="auto"/>
            <w:noWrap/>
            <w:vAlign w:val="bottom"/>
            <w:hideMark/>
          </w:tcPr>
          <w:p w14:paraId="5C637D6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494,000</w:t>
            </w:r>
          </w:p>
        </w:tc>
      </w:tr>
      <w:tr w:rsidR="00977797" w:rsidRPr="00977797" w14:paraId="6F8F96E2"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noWrap/>
            <w:vAlign w:val="bottom"/>
            <w:hideMark/>
          </w:tcPr>
          <w:p w14:paraId="63693B5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5716BFD7"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Prokurimit Publik</w:t>
            </w:r>
          </w:p>
        </w:tc>
        <w:tc>
          <w:tcPr>
            <w:tcW w:w="478" w:type="pct"/>
            <w:gridSpan w:val="2"/>
            <w:tcBorders>
              <w:top w:val="dotted" w:sz="4" w:space="0" w:color="auto"/>
              <w:left w:val="nil"/>
              <w:bottom w:val="dotted" w:sz="4" w:space="0" w:color="auto"/>
              <w:right w:val="single" w:sz="4" w:space="0" w:color="auto"/>
            </w:tcBorders>
            <w:shd w:val="clear" w:color="auto" w:fill="auto"/>
            <w:noWrap/>
            <w:vAlign w:val="bottom"/>
            <w:hideMark/>
          </w:tcPr>
          <w:p w14:paraId="1ECA744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101,634</w:t>
            </w:r>
          </w:p>
        </w:tc>
        <w:tc>
          <w:tcPr>
            <w:tcW w:w="471" w:type="pct"/>
            <w:gridSpan w:val="2"/>
            <w:tcBorders>
              <w:top w:val="dotted" w:sz="4" w:space="0" w:color="auto"/>
              <w:left w:val="nil"/>
              <w:bottom w:val="dotted" w:sz="4" w:space="0" w:color="auto"/>
              <w:right w:val="dashed" w:sz="4" w:space="0" w:color="auto"/>
            </w:tcBorders>
            <w:shd w:val="clear" w:color="auto" w:fill="auto"/>
            <w:noWrap/>
            <w:vAlign w:val="bottom"/>
            <w:hideMark/>
          </w:tcPr>
          <w:p w14:paraId="57DB5AC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dotted" w:sz="4" w:space="0" w:color="auto"/>
              <w:left w:val="nil"/>
              <w:bottom w:val="dotted" w:sz="4" w:space="0" w:color="auto"/>
              <w:right w:val="dashed" w:sz="4" w:space="0" w:color="auto"/>
            </w:tcBorders>
            <w:shd w:val="clear" w:color="auto" w:fill="auto"/>
            <w:noWrap/>
            <w:vAlign w:val="bottom"/>
            <w:hideMark/>
          </w:tcPr>
          <w:p w14:paraId="15354FDE"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dotted" w:sz="4" w:space="0" w:color="auto"/>
              <w:left w:val="nil"/>
              <w:bottom w:val="dotted" w:sz="4" w:space="0" w:color="auto"/>
              <w:right w:val="single" w:sz="4" w:space="0" w:color="auto"/>
            </w:tcBorders>
            <w:shd w:val="clear" w:color="auto" w:fill="auto"/>
            <w:noWrap/>
            <w:vAlign w:val="bottom"/>
            <w:hideMark/>
          </w:tcPr>
          <w:p w14:paraId="3945C28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dotted" w:sz="4" w:space="0" w:color="auto"/>
              <w:left w:val="nil"/>
              <w:bottom w:val="dotted" w:sz="4" w:space="0" w:color="auto"/>
              <w:right w:val="single" w:sz="8" w:space="0" w:color="auto"/>
            </w:tcBorders>
            <w:shd w:val="clear" w:color="auto" w:fill="auto"/>
            <w:noWrap/>
            <w:vAlign w:val="bottom"/>
            <w:hideMark/>
          </w:tcPr>
          <w:p w14:paraId="444393F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102,634</w:t>
            </w:r>
          </w:p>
        </w:tc>
      </w:tr>
      <w:tr w:rsidR="00977797" w:rsidRPr="00977797" w14:paraId="0C416F28"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729C527C"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05640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2155EF2"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Administrimi i ujërave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8E86C8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142,983</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4797CE8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5DA20C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93,000</w:t>
            </w:r>
          </w:p>
        </w:tc>
        <w:tc>
          <w:tcPr>
            <w:tcW w:w="477" w:type="pct"/>
            <w:gridSpan w:val="2"/>
            <w:tcBorders>
              <w:top w:val="nil"/>
              <w:left w:val="nil"/>
              <w:bottom w:val="nil"/>
              <w:right w:val="single" w:sz="4" w:space="0" w:color="auto"/>
            </w:tcBorders>
            <w:shd w:val="clear" w:color="auto" w:fill="auto"/>
            <w:noWrap/>
            <w:vAlign w:val="bottom"/>
            <w:hideMark/>
          </w:tcPr>
          <w:p w14:paraId="3C292E9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103,000</w:t>
            </w:r>
          </w:p>
        </w:tc>
        <w:tc>
          <w:tcPr>
            <w:tcW w:w="550" w:type="pct"/>
            <w:gridSpan w:val="2"/>
            <w:tcBorders>
              <w:top w:val="nil"/>
              <w:left w:val="nil"/>
              <w:bottom w:val="nil"/>
              <w:right w:val="single" w:sz="8" w:space="0" w:color="auto"/>
            </w:tcBorders>
            <w:shd w:val="clear" w:color="auto" w:fill="auto"/>
            <w:noWrap/>
            <w:vAlign w:val="bottom"/>
            <w:hideMark/>
          </w:tcPr>
          <w:p w14:paraId="12EC3F3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245,983</w:t>
            </w:r>
          </w:p>
        </w:tc>
      </w:tr>
      <w:tr w:rsidR="00977797" w:rsidRPr="00977797" w14:paraId="0BC37B58"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45520D0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7CA818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Avokatisë Shtetërore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2ED937B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336,764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5E3C6A5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4EC837D0"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721206D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389D75F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338,764</w:t>
            </w:r>
          </w:p>
        </w:tc>
      </w:tr>
      <w:tr w:rsidR="00977797" w:rsidRPr="00977797" w14:paraId="491B70D0"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655FA70C"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21986D8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 të tjera</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6FAE725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1,444,448</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2644F9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D4E165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80,780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27BAFFB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139,780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4BEFC9B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1,584,228</w:t>
            </w:r>
          </w:p>
        </w:tc>
      </w:tr>
      <w:tr w:rsidR="00977797" w:rsidRPr="00977797" w14:paraId="7A0B6916"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3CC3BFE4"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CA56FFC"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e-Qeverisja</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31C5EE7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8,096,932</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11591B0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5,898,676</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226DA07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570,000</w:t>
            </w:r>
          </w:p>
        </w:tc>
        <w:tc>
          <w:tcPr>
            <w:tcW w:w="477" w:type="pct"/>
            <w:gridSpan w:val="2"/>
            <w:tcBorders>
              <w:top w:val="dotted" w:sz="4" w:space="0" w:color="auto"/>
              <w:left w:val="nil"/>
              <w:bottom w:val="dotted" w:sz="4" w:space="0" w:color="auto"/>
              <w:right w:val="single" w:sz="4" w:space="0" w:color="auto"/>
            </w:tcBorders>
            <w:shd w:val="clear" w:color="auto" w:fill="auto"/>
            <w:noWrap/>
            <w:vAlign w:val="bottom"/>
            <w:hideMark/>
          </w:tcPr>
          <w:p w14:paraId="62B1204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6,468,676</w:t>
            </w:r>
          </w:p>
        </w:tc>
        <w:tc>
          <w:tcPr>
            <w:tcW w:w="550" w:type="pct"/>
            <w:gridSpan w:val="2"/>
            <w:tcBorders>
              <w:top w:val="dotted" w:sz="4" w:space="0" w:color="auto"/>
              <w:left w:val="nil"/>
              <w:bottom w:val="dotted" w:sz="4" w:space="0" w:color="auto"/>
              <w:right w:val="single" w:sz="8" w:space="0" w:color="auto"/>
            </w:tcBorders>
            <w:shd w:val="clear" w:color="auto" w:fill="auto"/>
            <w:noWrap/>
            <w:vAlign w:val="bottom"/>
            <w:hideMark/>
          </w:tcPr>
          <w:p w14:paraId="402F84EE"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14,565,608</w:t>
            </w:r>
          </w:p>
        </w:tc>
      </w:tr>
      <w:tr w:rsidR="00977797" w:rsidRPr="00977797" w14:paraId="15C06E91"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22CB6DE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01330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7143E299"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dhe zhvillimi i administratës publike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545903D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257,420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75F422B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31E3E23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nil"/>
              <w:left w:val="nil"/>
              <w:bottom w:val="nil"/>
              <w:right w:val="single" w:sz="4" w:space="0" w:color="auto"/>
            </w:tcBorders>
            <w:shd w:val="clear" w:color="auto" w:fill="auto"/>
            <w:noWrap/>
            <w:vAlign w:val="bottom"/>
            <w:hideMark/>
          </w:tcPr>
          <w:p w14:paraId="0E6AA3B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50" w:type="pct"/>
            <w:gridSpan w:val="2"/>
            <w:tcBorders>
              <w:top w:val="nil"/>
              <w:left w:val="nil"/>
              <w:bottom w:val="nil"/>
              <w:right w:val="single" w:sz="8" w:space="0" w:color="auto"/>
            </w:tcBorders>
            <w:shd w:val="clear" w:color="auto" w:fill="auto"/>
            <w:noWrap/>
            <w:vAlign w:val="bottom"/>
            <w:hideMark/>
          </w:tcPr>
          <w:p w14:paraId="2C17526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272,420</w:t>
            </w:r>
          </w:p>
        </w:tc>
      </w:tr>
      <w:tr w:rsidR="00977797" w:rsidRPr="00977797" w14:paraId="070C894F"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125E78E9"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08610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4D513A04"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Mbështetje për  rininë dhe fëmijët </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402B8E3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233,354</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1FB708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0618CCC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0073B63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72216AD6"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333,354</w:t>
            </w:r>
          </w:p>
        </w:tc>
      </w:tr>
      <w:tr w:rsidR="00977797" w:rsidRPr="00977797" w14:paraId="25E5FB27" w14:textId="77777777" w:rsidTr="00B11AE8">
        <w:trPr>
          <w:trHeight w:val="180"/>
          <w:jc w:val="center"/>
        </w:trPr>
        <w:tc>
          <w:tcPr>
            <w:tcW w:w="298" w:type="pct"/>
            <w:tcBorders>
              <w:top w:val="dotted" w:sz="4" w:space="0" w:color="auto"/>
              <w:left w:val="double" w:sz="6" w:space="0" w:color="auto"/>
              <w:bottom w:val="nil"/>
              <w:right w:val="nil"/>
            </w:tcBorders>
            <w:shd w:val="clear" w:color="auto" w:fill="auto"/>
            <w:noWrap/>
            <w:vAlign w:val="bottom"/>
            <w:hideMark/>
          </w:tcPr>
          <w:p w14:paraId="06FC5A9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08480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1A2B2F5D"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kultet fetare</w:t>
            </w:r>
          </w:p>
        </w:tc>
        <w:tc>
          <w:tcPr>
            <w:tcW w:w="478" w:type="pct"/>
            <w:gridSpan w:val="2"/>
            <w:tcBorders>
              <w:top w:val="nil"/>
              <w:left w:val="nil"/>
              <w:bottom w:val="dotted" w:sz="4" w:space="0" w:color="auto"/>
              <w:right w:val="single" w:sz="4" w:space="0" w:color="auto"/>
            </w:tcBorders>
            <w:shd w:val="clear" w:color="auto" w:fill="auto"/>
            <w:noWrap/>
            <w:vAlign w:val="bottom"/>
            <w:hideMark/>
          </w:tcPr>
          <w:p w14:paraId="05C4CF9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142,600</w:t>
            </w:r>
          </w:p>
        </w:tc>
        <w:tc>
          <w:tcPr>
            <w:tcW w:w="471" w:type="pct"/>
            <w:gridSpan w:val="2"/>
            <w:tcBorders>
              <w:top w:val="nil"/>
              <w:left w:val="nil"/>
              <w:bottom w:val="dotted" w:sz="4" w:space="0" w:color="auto"/>
              <w:right w:val="dashed" w:sz="4" w:space="0" w:color="auto"/>
            </w:tcBorders>
            <w:shd w:val="clear" w:color="auto" w:fill="auto"/>
            <w:noWrap/>
            <w:vAlign w:val="bottom"/>
            <w:hideMark/>
          </w:tcPr>
          <w:p w14:paraId="6A5C8E4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nil"/>
              <w:left w:val="nil"/>
              <w:bottom w:val="dotted" w:sz="4" w:space="0" w:color="auto"/>
              <w:right w:val="dashed" w:sz="4" w:space="0" w:color="auto"/>
            </w:tcBorders>
            <w:shd w:val="clear" w:color="auto" w:fill="auto"/>
            <w:noWrap/>
            <w:vAlign w:val="bottom"/>
            <w:hideMark/>
          </w:tcPr>
          <w:p w14:paraId="7BCBED85"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7" w:type="pct"/>
            <w:gridSpan w:val="2"/>
            <w:tcBorders>
              <w:top w:val="dotted" w:sz="4" w:space="0" w:color="auto"/>
              <w:left w:val="nil"/>
              <w:bottom w:val="dotted" w:sz="4" w:space="0" w:color="auto"/>
              <w:right w:val="single" w:sz="4" w:space="0" w:color="auto"/>
            </w:tcBorders>
            <w:shd w:val="clear" w:color="auto" w:fill="auto"/>
            <w:noWrap/>
            <w:vAlign w:val="bottom"/>
            <w:hideMark/>
          </w:tcPr>
          <w:p w14:paraId="5964077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dotted" w:sz="4" w:space="0" w:color="auto"/>
              <w:left w:val="nil"/>
              <w:bottom w:val="dotted" w:sz="4" w:space="0" w:color="auto"/>
              <w:right w:val="single" w:sz="8" w:space="0" w:color="auto"/>
            </w:tcBorders>
            <w:shd w:val="clear" w:color="auto" w:fill="auto"/>
            <w:noWrap/>
            <w:vAlign w:val="bottom"/>
            <w:hideMark/>
          </w:tcPr>
          <w:p w14:paraId="6D7E6B4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143,600</w:t>
            </w:r>
          </w:p>
        </w:tc>
      </w:tr>
      <w:tr w:rsidR="00977797" w:rsidRPr="00977797" w14:paraId="1CDF7EA2" w14:textId="77777777" w:rsidTr="00B11AE8">
        <w:trPr>
          <w:trHeight w:val="180"/>
          <w:jc w:val="center"/>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02E0CCEE"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w:t>
            </w:r>
          </w:p>
        </w:tc>
        <w:tc>
          <w:tcPr>
            <w:tcW w:w="228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5227E10"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Mbështetje për Shoqërinë Civile</w:t>
            </w:r>
          </w:p>
        </w:tc>
        <w:tc>
          <w:tcPr>
            <w:tcW w:w="478" w:type="pct"/>
            <w:gridSpan w:val="2"/>
            <w:tcBorders>
              <w:top w:val="single" w:sz="4" w:space="0" w:color="auto"/>
              <w:left w:val="nil"/>
              <w:bottom w:val="dotted" w:sz="4" w:space="0" w:color="auto"/>
              <w:right w:val="single" w:sz="4" w:space="0" w:color="auto"/>
            </w:tcBorders>
            <w:shd w:val="clear" w:color="auto" w:fill="auto"/>
            <w:noWrap/>
            <w:vAlign w:val="bottom"/>
            <w:hideMark/>
          </w:tcPr>
          <w:p w14:paraId="174AD6C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135,175</w:t>
            </w:r>
          </w:p>
        </w:tc>
        <w:tc>
          <w:tcPr>
            <w:tcW w:w="471" w:type="pct"/>
            <w:gridSpan w:val="2"/>
            <w:tcBorders>
              <w:top w:val="single" w:sz="4" w:space="0" w:color="auto"/>
              <w:left w:val="nil"/>
              <w:bottom w:val="dotted" w:sz="4" w:space="0" w:color="auto"/>
              <w:right w:val="dashed" w:sz="4" w:space="0" w:color="auto"/>
            </w:tcBorders>
            <w:shd w:val="clear" w:color="auto" w:fill="auto"/>
            <w:noWrap/>
            <w:vAlign w:val="bottom"/>
            <w:hideMark/>
          </w:tcPr>
          <w:p w14:paraId="2D1D514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single" w:sz="4" w:space="0" w:color="auto"/>
              <w:left w:val="nil"/>
              <w:bottom w:val="dotted" w:sz="4" w:space="0" w:color="auto"/>
              <w:right w:val="dashed" w:sz="4" w:space="0" w:color="auto"/>
            </w:tcBorders>
            <w:shd w:val="clear" w:color="auto" w:fill="auto"/>
            <w:noWrap/>
            <w:vAlign w:val="bottom"/>
            <w:hideMark/>
          </w:tcPr>
          <w:p w14:paraId="58C474C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single" w:sz="4" w:space="0" w:color="auto"/>
              <w:left w:val="nil"/>
              <w:bottom w:val="dotted" w:sz="4" w:space="0" w:color="auto"/>
              <w:right w:val="single" w:sz="4" w:space="0" w:color="auto"/>
            </w:tcBorders>
            <w:shd w:val="clear" w:color="auto" w:fill="auto"/>
            <w:noWrap/>
            <w:vAlign w:val="bottom"/>
            <w:hideMark/>
          </w:tcPr>
          <w:p w14:paraId="03C03C1D"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single" w:sz="4" w:space="0" w:color="auto"/>
              <w:left w:val="nil"/>
              <w:bottom w:val="dotted" w:sz="4" w:space="0" w:color="auto"/>
              <w:right w:val="single" w:sz="8" w:space="0" w:color="auto"/>
            </w:tcBorders>
            <w:shd w:val="clear" w:color="auto" w:fill="auto"/>
            <w:noWrap/>
            <w:vAlign w:val="bottom"/>
            <w:hideMark/>
          </w:tcPr>
          <w:p w14:paraId="00CEE97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136,175</w:t>
            </w:r>
          </w:p>
        </w:tc>
      </w:tr>
      <w:tr w:rsidR="00977797" w:rsidRPr="00977797" w14:paraId="6CF20A12"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4509BEC1"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21E7D668"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nil"/>
              <w:left w:val="nil"/>
              <w:bottom w:val="single" w:sz="4" w:space="0" w:color="auto"/>
              <w:right w:val="single" w:sz="4" w:space="0" w:color="auto"/>
            </w:tcBorders>
            <w:shd w:val="clear" w:color="auto" w:fill="auto"/>
            <w:noWrap/>
            <w:vAlign w:val="bottom"/>
            <w:hideMark/>
          </w:tcPr>
          <w:p w14:paraId="56191F4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135,175</w:t>
            </w:r>
          </w:p>
        </w:tc>
        <w:tc>
          <w:tcPr>
            <w:tcW w:w="471" w:type="pct"/>
            <w:gridSpan w:val="2"/>
            <w:tcBorders>
              <w:top w:val="nil"/>
              <w:left w:val="nil"/>
              <w:bottom w:val="single" w:sz="4" w:space="0" w:color="auto"/>
              <w:right w:val="dashed" w:sz="4" w:space="0" w:color="auto"/>
            </w:tcBorders>
            <w:shd w:val="clear" w:color="auto" w:fill="auto"/>
            <w:noWrap/>
            <w:vAlign w:val="bottom"/>
            <w:hideMark/>
          </w:tcPr>
          <w:p w14:paraId="1CD2F72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nil"/>
              <w:left w:val="nil"/>
              <w:bottom w:val="single" w:sz="4" w:space="0" w:color="auto"/>
              <w:right w:val="dashed" w:sz="4" w:space="0" w:color="auto"/>
            </w:tcBorders>
            <w:shd w:val="clear" w:color="auto" w:fill="auto"/>
            <w:noWrap/>
            <w:vAlign w:val="bottom"/>
            <w:hideMark/>
          </w:tcPr>
          <w:p w14:paraId="645FC09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nil"/>
              <w:left w:val="nil"/>
              <w:bottom w:val="single" w:sz="4" w:space="0" w:color="auto"/>
              <w:right w:val="single" w:sz="4" w:space="0" w:color="auto"/>
            </w:tcBorders>
            <w:shd w:val="clear" w:color="auto" w:fill="auto"/>
            <w:noWrap/>
            <w:vAlign w:val="bottom"/>
            <w:hideMark/>
          </w:tcPr>
          <w:p w14:paraId="486C80F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nil"/>
              <w:left w:val="nil"/>
              <w:bottom w:val="single" w:sz="4" w:space="0" w:color="auto"/>
              <w:right w:val="single" w:sz="8" w:space="0" w:color="auto"/>
            </w:tcBorders>
            <w:shd w:val="clear" w:color="auto" w:fill="auto"/>
            <w:noWrap/>
            <w:vAlign w:val="bottom"/>
            <w:hideMark/>
          </w:tcPr>
          <w:p w14:paraId="059CD70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136,175</w:t>
            </w:r>
          </w:p>
        </w:tc>
      </w:tr>
      <w:tr w:rsidR="00977797" w:rsidRPr="00977797" w14:paraId="09FDA2A8"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1C794F46"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89</w:t>
            </w:r>
          </w:p>
        </w:tc>
        <w:tc>
          <w:tcPr>
            <w:tcW w:w="2283" w:type="pct"/>
            <w:tcBorders>
              <w:top w:val="nil"/>
              <w:left w:val="single" w:sz="4" w:space="0" w:color="auto"/>
              <w:bottom w:val="dotted" w:sz="4" w:space="0" w:color="auto"/>
              <w:right w:val="single" w:sz="4" w:space="0" w:color="auto"/>
            </w:tcBorders>
            <w:shd w:val="clear" w:color="auto" w:fill="auto"/>
            <w:vAlign w:val="bottom"/>
            <w:hideMark/>
          </w:tcPr>
          <w:p w14:paraId="74E2F848"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të Drejtën e Informimit dhe  Mbrojtjen e të Dhënave Personale</w:t>
            </w:r>
          </w:p>
        </w:tc>
        <w:tc>
          <w:tcPr>
            <w:tcW w:w="478" w:type="pct"/>
            <w:gridSpan w:val="2"/>
            <w:tcBorders>
              <w:top w:val="nil"/>
              <w:left w:val="nil"/>
              <w:bottom w:val="nil"/>
              <w:right w:val="single" w:sz="4" w:space="0" w:color="auto"/>
            </w:tcBorders>
            <w:shd w:val="clear" w:color="auto" w:fill="auto"/>
            <w:noWrap/>
            <w:vAlign w:val="bottom"/>
            <w:hideMark/>
          </w:tcPr>
          <w:p w14:paraId="425BE9C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161,700</w:t>
            </w:r>
          </w:p>
        </w:tc>
        <w:tc>
          <w:tcPr>
            <w:tcW w:w="471" w:type="pct"/>
            <w:gridSpan w:val="2"/>
            <w:tcBorders>
              <w:top w:val="nil"/>
              <w:left w:val="nil"/>
              <w:bottom w:val="nil"/>
              <w:right w:val="dashed" w:sz="4" w:space="0" w:color="auto"/>
            </w:tcBorders>
            <w:shd w:val="clear" w:color="auto" w:fill="auto"/>
            <w:noWrap/>
            <w:vAlign w:val="bottom"/>
            <w:hideMark/>
          </w:tcPr>
          <w:p w14:paraId="5B24487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nil"/>
              <w:left w:val="nil"/>
              <w:bottom w:val="nil"/>
              <w:right w:val="dashed" w:sz="4" w:space="0" w:color="auto"/>
            </w:tcBorders>
            <w:shd w:val="clear" w:color="auto" w:fill="auto"/>
            <w:noWrap/>
            <w:vAlign w:val="bottom"/>
            <w:hideMark/>
          </w:tcPr>
          <w:p w14:paraId="19FBE60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6FB45F4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nil"/>
              <w:left w:val="nil"/>
              <w:bottom w:val="nil"/>
              <w:right w:val="single" w:sz="8" w:space="0" w:color="auto"/>
            </w:tcBorders>
            <w:shd w:val="clear" w:color="auto" w:fill="auto"/>
            <w:noWrap/>
            <w:vAlign w:val="bottom"/>
            <w:hideMark/>
          </w:tcPr>
          <w:p w14:paraId="75B709B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162,700</w:t>
            </w:r>
          </w:p>
        </w:tc>
      </w:tr>
      <w:tr w:rsidR="00977797" w:rsidRPr="00977797" w14:paraId="3CD56DF7"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6255B868"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0D90628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dotted" w:sz="4" w:space="0" w:color="auto"/>
              <w:left w:val="nil"/>
              <w:bottom w:val="single" w:sz="4" w:space="0" w:color="auto"/>
              <w:right w:val="single" w:sz="4" w:space="0" w:color="auto"/>
            </w:tcBorders>
            <w:shd w:val="clear" w:color="auto" w:fill="auto"/>
            <w:noWrap/>
            <w:vAlign w:val="bottom"/>
            <w:hideMark/>
          </w:tcPr>
          <w:p w14:paraId="7720620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161,700</w:t>
            </w:r>
          </w:p>
        </w:tc>
        <w:tc>
          <w:tcPr>
            <w:tcW w:w="471" w:type="pct"/>
            <w:gridSpan w:val="2"/>
            <w:tcBorders>
              <w:top w:val="dotted" w:sz="4" w:space="0" w:color="auto"/>
              <w:left w:val="nil"/>
              <w:bottom w:val="single" w:sz="4" w:space="0" w:color="auto"/>
              <w:right w:val="dashed" w:sz="4" w:space="0" w:color="auto"/>
            </w:tcBorders>
            <w:shd w:val="clear" w:color="auto" w:fill="auto"/>
            <w:noWrap/>
            <w:vAlign w:val="bottom"/>
            <w:hideMark/>
          </w:tcPr>
          <w:p w14:paraId="305CAA7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E04527F"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6DDC5FA"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7500DAC3"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162,700</w:t>
            </w:r>
          </w:p>
        </w:tc>
      </w:tr>
      <w:tr w:rsidR="00977797" w:rsidRPr="00977797" w14:paraId="1AADBA4E"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62E871C6"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90</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A6198FE"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Komisioni i Prokurimit Publik</w:t>
            </w:r>
          </w:p>
        </w:tc>
        <w:tc>
          <w:tcPr>
            <w:tcW w:w="478" w:type="pct"/>
            <w:gridSpan w:val="2"/>
            <w:tcBorders>
              <w:top w:val="nil"/>
              <w:left w:val="nil"/>
              <w:bottom w:val="nil"/>
              <w:right w:val="single" w:sz="4" w:space="0" w:color="auto"/>
            </w:tcBorders>
            <w:shd w:val="clear" w:color="auto" w:fill="auto"/>
            <w:noWrap/>
            <w:vAlign w:val="bottom"/>
            <w:hideMark/>
          </w:tcPr>
          <w:p w14:paraId="5D36F681"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109,898</w:t>
            </w:r>
          </w:p>
        </w:tc>
        <w:tc>
          <w:tcPr>
            <w:tcW w:w="471" w:type="pct"/>
            <w:gridSpan w:val="2"/>
            <w:tcBorders>
              <w:top w:val="nil"/>
              <w:left w:val="nil"/>
              <w:bottom w:val="nil"/>
              <w:right w:val="dashed" w:sz="4" w:space="0" w:color="auto"/>
            </w:tcBorders>
            <w:shd w:val="clear" w:color="auto" w:fill="auto"/>
            <w:noWrap/>
            <w:vAlign w:val="bottom"/>
            <w:hideMark/>
          </w:tcPr>
          <w:p w14:paraId="209B8F7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nil"/>
              <w:left w:val="nil"/>
              <w:bottom w:val="nil"/>
              <w:right w:val="dashed" w:sz="4" w:space="0" w:color="auto"/>
            </w:tcBorders>
            <w:shd w:val="clear" w:color="auto" w:fill="auto"/>
            <w:noWrap/>
            <w:vAlign w:val="bottom"/>
            <w:hideMark/>
          </w:tcPr>
          <w:p w14:paraId="0ADC024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35503828"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nil"/>
              <w:left w:val="nil"/>
              <w:bottom w:val="nil"/>
              <w:right w:val="single" w:sz="8" w:space="0" w:color="auto"/>
            </w:tcBorders>
            <w:shd w:val="clear" w:color="auto" w:fill="auto"/>
            <w:noWrap/>
            <w:vAlign w:val="bottom"/>
            <w:hideMark/>
          </w:tcPr>
          <w:p w14:paraId="6187329E"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110,898</w:t>
            </w:r>
          </w:p>
        </w:tc>
      </w:tr>
      <w:tr w:rsidR="00977797" w:rsidRPr="00977797" w14:paraId="47F05153"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15D11330"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10D9CB8B"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dotted" w:sz="4" w:space="0" w:color="auto"/>
              <w:left w:val="nil"/>
              <w:bottom w:val="single" w:sz="4" w:space="0" w:color="auto"/>
              <w:right w:val="single" w:sz="4" w:space="0" w:color="auto"/>
            </w:tcBorders>
            <w:shd w:val="clear" w:color="auto" w:fill="auto"/>
            <w:noWrap/>
            <w:vAlign w:val="bottom"/>
            <w:hideMark/>
          </w:tcPr>
          <w:p w14:paraId="0E62425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109,898</w:t>
            </w:r>
          </w:p>
        </w:tc>
        <w:tc>
          <w:tcPr>
            <w:tcW w:w="471" w:type="pct"/>
            <w:gridSpan w:val="2"/>
            <w:tcBorders>
              <w:top w:val="dotted" w:sz="4" w:space="0" w:color="auto"/>
              <w:left w:val="nil"/>
              <w:bottom w:val="single" w:sz="4" w:space="0" w:color="auto"/>
              <w:right w:val="dashed" w:sz="4" w:space="0" w:color="auto"/>
            </w:tcBorders>
            <w:shd w:val="clear" w:color="auto" w:fill="auto"/>
            <w:noWrap/>
            <w:vAlign w:val="bottom"/>
            <w:hideMark/>
          </w:tcPr>
          <w:p w14:paraId="6A97582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B1D762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44AB9E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01CA461C"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110,898</w:t>
            </w:r>
          </w:p>
        </w:tc>
      </w:tr>
      <w:tr w:rsidR="00977797" w:rsidRPr="00977797" w14:paraId="481C0B82"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696CBCFC"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91</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B9B0C9B"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Mbrojtjen nga Diskriminimi</w:t>
            </w:r>
          </w:p>
        </w:tc>
        <w:tc>
          <w:tcPr>
            <w:tcW w:w="478" w:type="pct"/>
            <w:gridSpan w:val="2"/>
            <w:tcBorders>
              <w:top w:val="nil"/>
              <w:left w:val="nil"/>
              <w:bottom w:val="nil"/>
              <w:right w:val="single" w:sz="4" w:space="0" w:color="auto"/>
            </w:tcBorders>
            <w:shd w:val="clear" w:color="auto" w:fill="auto"/>
            <w:noWrap/>
            <w:vAlign w:val="bottom"/>
            <w:hideMark/>
          </w:tcPr>
          <w:p w14:paraId="563F4FD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73,850</w:t>
            </w:r>
          </w:p>
        </w:tc>
        <w:tc>
          <w:tcPr>
            <w:tcW w:w="471" w:type="pct"/>
            <w:gridSpan w:val="2"/>
            <w:tcBorders>
              <w:top w:val="nil"/>
              <w:left w:val="nil"/>
              <w:bottom w:val="nil"/>
              <w:right w:val="dashed" w:sz="4" w:space="0" w:color="auto"/>
            </w:tcBorders>
            <w:shd w:val="clear" w:color="auto" w:fill="auto"/>
            <w:noWrap/>
            <w:vAlign w:val="bottom"/>
            <w:hideMark/>
          </w:tcPr>
          <w:p w14:paraId="55E74B3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nil"/>
              <w:left w:val="nil"/>
              <w:bottom w:val="nil"/>
              <w:right w:val="dashed" w:sz="4" w:space="0" w:color="auto"/>
            </w:tcBorders>
            <w:shd w:val="clear" w:color="auto" w:fill="auto"/>
            <w:noWrap/>
            <w:vAlign w:val="bottom"/>
            <w:hideMark/>
          </w:tcPr>
          <w:p w14:paraId="253D61D6"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3EDF14F3"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nil"/>
              <w:left w:val="nil"/>
              <w:bottom w:val="nil"/>
              <w:right w:val="single" w:sz="8" w:space="0" w:color="auto"/>
            </w:tcBorders>
            <w:shd w:val="clear" w:color="auto" w:fill="auto"/>
            <w:noWrap/>
            <w:vAlign w:val="bottom"/>
            <w:hideMark/>
          </w:tcPr>
          <w:p w14:paraId="0F338FB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74,850</w:t>
            </w:r>
          </w:p>
        </w:tc>
      </w:tr>
      <w:tr w:rsidR="00977797" w:rsidRPr="00977797" w14:paraId="2D47F44A"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76F25962"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4A5BF8AA"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dotted" w:sz="4" w:space="0" w:color="auto"/>
              <w:left w:val="nil"/>
              <w:bottom w:val="single" w:sz="4" w:space="0" w:color="auto"/>
              <w:right w:val="single" w:sz="4" w:space="0" w:color="auto"/>
            </w:tcBorders>
            <w:shd w:val="clear" w:color="auto" w:fill="auto"/>
            <w:noWrap/>
            <w:vAlign w:val="bottom"/>
            <w:hideMark/>
          </w:tcPr>
          <w:p w14:paraId="455F7989"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73,850</w:t>
            </w:r>
          </w:p>
        </w:tc>
        <w:tc>
          <w:tcPr>
            <w:tcW w:w="471" w:type="pct"/>
            <w:gridSpan w:val="2"/>
            <w:tcBorders>
              <w:top w:val="dotted" w:sz="4" w:space="0" w:color="auto"/>
              <w:left w:val="nil"/>
              <w:bottom w:val="single" w:sz="4" w:space="0" w:color="auto"/>
              <w:right w:val="dashed" w:sz="4" w:space="0" w:color="auto"/>
            </w:tcBorders>
            <w:shd w:val="clear" w:color="auto" w:fill="auto"/>
            <w:noWrap/>
            <w:vAlign w:val="bottom"/>
            <w:hideMark/>
          </w:tcPr>
          <w:p w14:paraId="7AC6463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237FECA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DA7236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1005101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74,850</w:t>
            </w:r>
          </w:p>
        </w:tc>
      </w:tr>
      <w:tr w:rsidR="00977797" w:rsidRPr="00977797" w14:paraId="397F60C1"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3C7386DC"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92</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370986CE"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Instituti i Studimeve të Krimeve të Komunizmit</w:t>
            </w:r>
          </w:p>
        </w:tc>
        <w:tc>
          <w:tcPr>
            <w:tcW w:w="478" w:type="pct"/>
            <w:gridSpan w:val="2"/>
            <w:tcBorders>
              <w:top w:val="nil"/>
              <w:left w:val="nil"/>
              <w:bottom w:val="nil"/>
              <w:right w:val="single" w:sz="4" w:space="0" w:color="auto"/>
            </w:tcBorders>
            <w:shd w:val="clear" w:color="auto" w:fill="auto"/>
            <w:noWrap/>
            <w:vAlign w:val="bottom"/>
            <w:hideMark/>
          </w:tcPr>
          <w:p w14:paraId="0385615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58,810</w:t>
            </w:r>
          </w:p>
        </w:tc>
        <w:tc>
          <w:tcPr>
            <w:tcW w:w="471" w:type="pct"/>
            <w:gridSpan w:val="2"/>
            <w:tcBorders>
              <w:top w:val="nil"/>
              <w:left w:val="nil"/>
              <w:bottom w:val="nil"/>
              <w:right w:val="dashed" w:sz="4" w:space="0" w:color="auto"/>
            </w:tcBorders>
            <w:shd w:val="clear" w:color="auto" w:fill="auto"/>
            <w:noWrap/>
            <w:vAlign w:val="bottom"/>
            <w:hideMark/>
          </w:tcPr>
          <w:p w14:paraId="2EF4B5B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41" w:type="pct"/>
            <w:gridSpan w:val="2"/>
            <w:tcBorders>
              <w:top w:val="nil"/>
              <w:left w:val="single" w:sz="4" w:space="0" w:color="auto"/>
              <w:bottom w:val="nil"/>
              <w:right w:val="dashed" w:sz="4" w:space="0" w:color="auto"/>
            </w:tcBorders>
            <w:shd w:val="clear" w:color="auto" w:fill="auto"/>
            <w:noWrap/>
            <w:vAlign w:val="bottom"/>
            <w:hideMark/>
          </w:tcPr>
          <w:p w14:paraId="7CEB8577"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726C2694"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50" w:type="pct"/>
            <w:gridSpan w:val="2"/>
            <w:tcBorders>
              <w:top w:val="nil"/>
              <w:left w:val="nil"/>
              <w:bottom w:val="nil"/>
              <w:right w:val="single" w:sz="8" w:space="0" w:color="auto"/>
            </w:tcBorders>
            <w:shd w:val="clear" w:color="auto" w:fill="auto"/>
            <w:noWrap/>
            <w:vAlign w:val="bottom"/>
            <w:hideMark/>
          </w:tcPr>
          <w:p w14:paraId="3A1101D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59,810</w:t>
            </w:r>
          </w:p>
        </w:tc>
      </w:tr>
      <w:tr w:rsidR="00977797" w:rsidRPr="00977797" w14:paraId="36465E42" w14:textId="77777777" w:rsidTr="00B11AE8">
        <w:trPr>
          <w:trHeight w:val="180"/>
          <w:jc w:val="center"/>
        </w:trPr>
        <w:tc>
          <w:tcPr>
            <w:tcW w:w="298" w:type="pct"/>
            <w:tcBorders>
              <w:top w:val="nil"/>
              <w:left w:val="double" w:sz="6" w:space="0" w:color="auto"/>
              <w:bottom w:val="single" w:sz="4" w:space="0" w:color="auto"/>
              <w:right w:val="nil"/>
            </w:tcBorders>
            <w:shd w:val="clear" w:color="auto" w:fill="auto"/>
            <w:noWrap/>
            <w:vAlign w:val="bottom"/>
            <w:hideMark/>
          </w:tcPr>
          <w:p w14:paraId="66AF9DEF"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7A4AC126"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dotted" w:sz="4" w:space="0" w:color="auto"/>
              <w:left w:val="nil"/>
              <w:bottom w:val="single" w:sz="4" w:space="0" w:color="auto"/>
              <w:right w:val="single" w:sz="4" w:space="0" w:color="auto"/>
            </w:tcBorders>
            <w:shd w:val="clear" w:color="auto" w:fill="auto"/>
            <w:noWrap/>
            <w:vAlign w:val="bottom"/>
            <w:hideMark/>
          </w:tcPr>
          <w:p w14:paraId="20E0BB2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58,810</w:t>
            </w:r>
          </w:p>
        </w:tc>
        <w:tc>
          <w:tcPr>
            <w:tcW w:w="471" w:type="pct"/>
            <w:gridSpan w:val="2"/>
            <w:tcBorders>
              <w:top w:val="dotted" w:sz="4" w:space="0" w:color="auto"/>
              <w:left w:val="nil"/>
              <w:bottom w:val="single" w:sz="4" w:space="0" w:color="auto"/>
              <w:right w:val="dashed" w:sz="4" w:space="0" w:color="auto"/>
            </w:tcBorders>
            <w:shd w:val="clear" w:color="auto" w:fill="auto"/>
            <w:noWrap/>
            <w:vAlign w:val="bottom"/>
            <w:hideMark/>
          </w:tcPr>
          <w:p w14:paraId="687893D1"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41"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4CBB228"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57EA4B0"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50" w:type="pct"/>
            <w:gridSpan w:val="2"/>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2680CD07"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59,810</w:t>
            </w:r>
          </w:p>
        </w:tc>
      </w:tr>
      <w:tr w:rsidR="00977797" w:rsidRPr="00977797" w14:paraId="0A67FA18" w14:textId="77777777" w:rsidTr="00B11AE8">
        <w:trPr>
          <w:trHeight w:val="180"/>
          <w:jc w:val="center"/>
        </w:trPr>
        <w:tc>
          <w:tcPr>
            <w:tcW w:w="298" w:type="pct"/>
            <w:tcBorders>
              <w:top w:val="nil"/>
              <w:left w:val="double" w:sz="6" w:space="0" w:color="auto"/>
              <w:bottom w:val="dotted" w:sz="4" w:space="0" w:color="auto"/>
              <w:right w:val="nil"/>
            </w:tcBorders>
            <w:shd w:val="clear" w:color="auto" w:fill="auto"/>
            <w:vAlign w:val="bottom"/>
            <w:hideMark/>
          </w:tcPr>
          <w:p w14:paraId="449AE637"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95</w:t>
            </w:r>
          </w:p>
        </w:tc>
        <w:tc>
          <w:tcPr>
            <w:tcW w:w="2283" w:type="pct"/>
            <w:tcBorders>
              <w:top w:val="nil"/>
              <w:left w:val="single" w:sz="4" w:space="0" w:color="auto"/>
              <w:bottom w:val="dotted" w:sz="4" w:space="0" w:color="auto"/>
              <w:right w:val="single" w:sz="4" w:space="0" w:color="auto"/>
            </w:tcBorders>
            <w:shd w:val="clear" w:color="auto" w:fill="auto"/>
            <w:noWrap/>
            <w:vAlign w:val="bottom"/>
            <w:hideMark/>
          </w:tcPr>
          <w:p w14:paraId="057E9677" w14:textId="77777777" w:rsidR="00261C6E" w:rsidRPr="00977797" w:rsidRDefault="00261C6E"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Autoriteti për të Drejtën e Informimit</w:t>
            </w:r>
          </w:p>
        </w:tc>
        <w:tc>
          <w:tcPr>
            <w:tcW w:w="478" w:type="pct"/>
            <w:gridSpan w:val="2"/>
            <w:tcBorders>
              <w:top w:val="nil"/>
              <w:left w:val="nil"/>
              <w:bottom w:val="nil"/>
              <w:right w:val="single" w:sz="4" w:space="0" w:color="auto"/>
            </w:tcBorders>
            <w:shd w:val="clear" w:color="auto" w:fill="auto"/>
            <w:noWrap/>
            <w:vAlign w:val="bottom"/>
            <w:hideMark/>
          </w:tcPr>
          <w:p w14:paraId="645EF57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159,200</w:t>
            </w:r>
          </w:p>
        </w:tc>
        <w:tc>
          <w:tcPr>
            <w:tcW w:w="471" w:type="pct"/>
            <w:gridSpan w:val="2"/>
            <w:tcBorders>
              <w:top w:val="nil"/>
              <w:left w:val="nil"/>
              <w:bottom w:val="nil"/>
              <w:right w:val="dashed" w:sz="4" w:space="0" w:color="auto"/>
            </w:tcBorders>
            <w:shd w:val="clear" w:color="auto" w:fill="auto"/>
            <w:noWrap/>
            <w:vAlign w:val="bottom"/>
            <w:hideMark/>
          </w:tcPr>
          <w:p w14:paraId="29FBFD2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41" w:type="pct"/>
            <w:gridSpan w:val="2"/>
            <w:tcBorders>
              <w:top w:val="nil"/>
              <w:left w:val="single" w:sz="4" w:space="0" w:color="auto"/>
              <w:bottom w:val="nil"/>
              <w:right w:val="dashed" w:sz="4" w:space="0" w:color="auto"/>
            </w:tcBorders>
            <w:shd w:val="clear" w:color="auto" w:fill="auto"/>
            <w:noWrap/>
            <w:vAlign w:val="bottom"/>
            <w:hideMark/>
          </w:tcPr>
          <w:p w14:paraId="432C4F22"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7" w:type="pct"/>
            <w:gridSpan w:val="2"/>
            <w:tcBorders>
              <w:top w:val="nil"/>
              <w:left w:val="nil"/>
              <w:bottom w:val="nil"/>
              <w:right w:val="single" w:sz="4" w:space="0" w:color="auto"/>
            </w:tcBorders>
            <w:shd w:val="clear" w:color="auto" w:fill="auto"/>
            <w:noWrap/>
            <w:vAlign w:val="bottom"/>
            <w:hideMark/>
          </w:tcPr>
          <w:p w14:paraId="15E4B68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50" w:type="pct"/>
            <w:gridSpan w:val="2"/>
            <w:tcBorders>
              <w:top w:val="nil"/>
              <w:left w:val="nil"/>
              <w:bottom w:val="nil"/>
              <w:right w:val="single" w:sz="8" w:space="0" w:color="auto"/>
            </w:tcBorders>
            <w:shd w:val="clear" w:color="auto" w:fill="auto"/>
            <w:noWrap/>
            <w:vAlign w:val="bottom"/>
            <w:hideMark/>
          </w:tcPr>
          <w:p w14:paraId="023A1C9A"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161,200</w:t>
            </w:r>
          </w:p>
        </w:tc>
      </w:tr>
      <w:tr w:rsidR="00977797" w:rsidRPr="00977797" w14:paraId="2AFF5DAA" w14:textId="77777777" w:rsidTr="00B11AE8">
        <w:trPr>
          <w:trHeight w:val="180"/>
          <w:jc w:val="center"/>
        </w:trPr>
        <w:tc>
          <w:tcPr>
            <w:tcW w:w="298" w:type="pct"/>
            <w:tcBorders>
              <w:top w:val="nil"/>
              <w:left w:val="double" w:sz="6" w:space="0" w:color="auto"/>
              <w:bottom w:val="nil"/>
              <w:right w:val="nil"/>
            </w:tcBorders>
            <w:shd w:val="clear" w:color="auto" w:fill="auto"/>
            <w:noWrap/>
            <w:vAlign w:val="bottom"/>
            <w:hideMark/>
          </w:tcPr>
          <w:p w14:paraId="51F21C66" w14:textId="77777777" w:rsidR="00261C6E" w:rsidRPr="00977797" w:rsidRDefault="00261C6E"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283" w:type="pct"/>
            <w:tcBorders>
              <w:top w:val="nil"/>
              <w:left w:val="single" w:sz="4" w:space="0" w:color="auto"/>
              <w:bottom w:val="nil"/>
              <w:right w:val="single" w:sz="4" w:space="0" w:color="auto"/>
            </w:tcBorders>
            <w:shd w:val="clear" w:color="auto" w:fill="auto"/>
            <w:noWrap/>
            <w:vAlign w:val="bottom"/>
            <w:hideMark/>
          </w:tcPr>
          <w:p w14:paraId="50384FEF" w14:textId="77777777" w:rsidR="00261C6E" w:rsidRPr="00977797" w:rsidRDefault="00261C6E"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478" w:type="pct"/>
            <w:gridSpan w:val="2"/>
            <w:tcBorders>
              <w:top w:val="dotted" w:sz="4" w:space="0" w:color="auto"/>
              <w:left w:val="nil"/>
              <w:bottom w:val="nil"/>
              <w:right w:val="single" w:sz="4" w:space="0" w:color="auto"/>
            </w:tcBorders>
            <w:shd w:val="clear" w:color="auto" w:fill="auto"/>
            <w:noWrap/>
            <w:vAlign w:val="bottom"/>
            <w:hideMark/>
          </w:tcPr>
          <w:p w14:paraId="1B5F5B0B"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159,200</w:t>
            </w:r>
          </w:p>
        </w:tc>
        <w:tc>
          <w:tcPr>
            <w:tcW w:w="471" w:type="pct"/>
            <w:gridSpan w:val="2"/>
            <w:tcBorders>
              <w:top w:val="dotted" w:sz="4" w:space="0" w:color="auto"/>
              <w:left w:val="nil"/>
              <w:bottom w:val="nil"/>
              <w:right w:val="dashed" w:sz="4" w:space="0" w:color="auto"/>
            </w:tcBorders>
            <w:shd w:val="clear" w:color="auto" w:fill="auto"/>
            <w:noWrap/>
            <w:vAlign w:val="bottom"/>
            <w:hideMark/>
          </w:tcPr>
          <w:p w14:paraId="343478F5"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41" w:type="pct"/>
            <w:gridSpan w:val="2"/>
            <w:tcBorders>
              <w:top w:val="dotted" w:sz="4" w:space="0" w:color="auto"/>
              <w:left w:val="nil"/>
              <w:bottom w:val="nil"/>
              <w:right w:val="dashed" w:sz="4" w:space="0" w:color="auto"/>
            </w:tcBorders>
            <w:shd w:val="clear" w:color="auto" w:fill="auto"/>
            <w:noWrap/>
            <w:vAlign w:val="bottom"/>
            <w:hideMark/>
          </w:tcPr>
          <w:p w14:paraId="5C111F2D"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7" w:type="pct"/>
            <w:gridSpan w:val="2"/>
            <w:tcBorders>
              <w:top w:val="dotted" w:sz="4" w:space="0" w:color="auto"/>
              <w:left w:val="nil"/>
              <w:bottom w:val="nil"/>
              <w:right w:val="single" w:sz="4" w:space="0" w:color="auto"/>
            </w:tcBorders>
            <w:shd w:val="clear" w:color="auto" w:fill="auto"/>
            <w:noWrap/>
            <w:vAlign w:val="bottom"/>
            <w:hideMark/>
          </w:tcPr>
          <w:p w14:paraId="17E5E8D4"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50" w:type="pct"/>
            <w:gridSpan w:val="2"/>
            <w:tcBorders>
              <w:top w:val="dotted" w:sz="4" w:space="0" w:color="auto"/>
              <w:left w:val="nil"/>
              <w:bottom w:val="nil"/>
              <w:right w:val="single" w:sz="8" w:space="0" w:color="auto"/>
            </w:tcBorders>
            <w:shd w:val="clear" w:color="auto" w:fill="auto"/>
            <w:noWrap/>
            <w:vAlign w:val="bottom"/>
            <w:hideMark/>
          </w:tcPr>
          <w:p w14:paraId="6A21BA92" w14:textId="77777777" w:rsidR="00261C6E" w:rsidRPr="00977797" w:rsidRDefault="00261C6E"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161,200</w:t>
            </w:r>
          </w:p>
        </w:tc>
      </w:tr>
      <w:tr w:rsidR="00261C6E" w:rsidRPr="00977797" w14:paraId="3F18A387" w14:textId="77777777" w:rsidTr="00B11AE8">
        <w:trPr>
          <w:trHeight w:val="180"/>
          <w:jc w:val="center"/>
        </w:trPr>
        <w:tc>
          <w:tcPr>
            <w:tcW w:w="2588" w:type="pct"/>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14:paraId="21B90871" w14:textId="77777777" w:rsidR="00261C6E" w:rsidRPr="00977797" w:rsidRDefault="00261C6E"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w:t>
            </w:r>
          </w:p>
        </w:tc>
        <w:tc>
          <w:tcPr>
            <w:tcW w:w="477" w:type="pct"/>
            <w:gridSpan w:val="2"/>
            <w:tcBorders>
              <w:top w:val="single" w:sz="8" w:space="0" w:color="auto"/>
              <w:left w:val="nil"/>
              <w:bottom w:val="single" w:sz="8" w:space="0" w:color="auto"/>
              <w:right w:val="single" w:sz="4" w:space="0" w:color="auto"/>
            </w:tcBorders>
            <w:shd w:val="clear" w:color="auto" w:fill="auto"/>
            <w:noWrap/>
            <w:vAlign w:val="bottom"/>
            <w:hideMark/>
          </w:tcPr>
          <w:p w14:paraId="5285AE0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318,553,700</w:t>
            </w:r>
          </w:p>
        </w:tc>
        <w:tc>
          <w:tcPr>
            <w:tcW w:w="471" w:type="pct"/>
            <w:gridSpan w:val="2"/>
            <w:tcBorders>
              <w:top w:val="single" w:sz="8" w:space="0" w:color="auto"/>
              <w:left w:val="nil"/>
              <w:bottom w:val="single" w:sz="8" w:space="0" w:color="auto"/>
              <w:right w:val="single" w:sz="4" w:space="0" w:color="auto"/>
            </w:tcBorders>
            <w:shd w:val="clear" w:color="auto" w:fill="auto"/>
            <w:noWrap/>
            <w:vAlign w:val="bottom"/>
            <w:hideMark/>
          </w:tcPr>
          <w:p w14:paraId="6D72B169"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112,466,000</w:t>
            </w:r>
          </w:p>
        </w:tc>
        <w:tc>
          <w:tcPr>
            <w:tcW w:w="441" w:type="pct"/>
            <w:gridSpan w:val="2"/>
            <w:tcBorders>
              <w:top w:val="single" w:sz="8" w:space="0" w:color="auto"/>
              <w:left w:val="nil"/>
              <w:bottom w:val="single" w:sz="8" w:space="0" w:color="auto"/>
              <w:right w:val="single" w:sz="4" w:space="0" w:color="auto"/>
            </w:tcBorders>
            <w:shd w:val="clear" w:color="auto" w:fill="auto"/>
            <w:noWrap/>
            <w:vAlign w:val="bottom"/>
            <w:hideMark/>
          </w:tcPr>
          <w:p w14:paraId="640D0C0B"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42,212,000</w:t>
            </w:r>
          </w:p>
        </w:tc>
        <w:tc>
          <w:tcPr>
            <w:tcW w:w="477" w:type="pct"/>
            <w:gridSpan w:val="2"/>
            <w:tcBorders>
              <w:top w:val="single" w:sz="8" w:space="0" w:color="auto"/>
              <w:left w:val="nil"/>
              <w:bottom w:val="single" w:sz="8" w:space="0" w:color="auto"/>
              <w:right w:val="single" w:sz="4" w:space="0" w:color="auto"/>
            </w:tcBorders>
            <w:shd w:val="clear" w:color="auto" w:fill="auto"/>
            <w:noWrap/>
            <w:vAlign w:val="bottom"/>
            <w:hideMark/>
          </w:tcPr>
          <w:p w14:paraId="6393E86C"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154,678,000</w:t>
            </w:r>
          </w:p>
        </w:tc>
        <w:tc>
          <w:tcPr>
            <w:tcW w:w="545" w:type="pct"/>
            <w:tcBorders>
              <w:top w:val="single" w:sz="8" w:space="0" w:color="auto"/>
              <w:left w:val="nil"/>
              <w:bottom w:val="single" w:sz="8" w:space="0" w:color="auto"/>
              <w:right w:val="single" w:sz="8" w:space="0" w:color="auto"/>
            </w:tcBorders>
            <w:shd w:val="clear" w:color="auto" w:fill="auto"/>
            <w:noWrap/>
            <w:vAlign w:val="bottom"/>
            <w:hideMark/>
          </w:tcPr>
          <w:p w14:paraId="3C485CB0" w14:textId="77777777" w:rsidR="00261C6E" w:rsidRPr="00977797" w:rsidRDefault="00261C6E"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473,231,700</w:t>
            </w:r>
          </w:p>
        </w:tc>
      </w:tr>
    </w:tbl>
    <w:p w14:paraId="4265B8BD" w14:textId="6EADAFA9" w:rsidR="00261C6E" w:rsidRPr="00977797" w:rsidRDefault="00261C6E" w:rsidP="00834265">
      <w:pPr>
        <w:pStyle w:val="TEKSTI"/>
        <w:rPr>
          <w:rFonts w:cs="Times New Roman"/>
          <w:bCs/>
          <w:sz w:val="18"/>
        </w:rPr>
      </w:pPr>
    </w:p>
    <w:p w14:paraId="1838E2B4" w14:textId="5BF845D5" w:rsidR="00261C6E" w:rsidRPr="00977797" w:rsidRDefault="00261C6E" w:rsidP="00834265">
      <w:pPr>
        <w:pStyle w:val="TEKSTI"/>
        <w:rPr>
          <w:rFonts w:cs="Times New Roman"/>
          <w:bCs/>
          <w:sz w:val="18"/>
        </w:rPr>
      </w:pPr>
    </w:p>
    <w:p w14:paraId="5E9BF2EA" w14:textId="2E207652" w:rsidR="00261C6E" w:rsidRPr="00977797" w:rsidRDefault="00261C6E" w:rsidP="00834265">
      <w:pPr>
        <w:pStyle w:val="TEKSTI"/>
        <w:rPr>
          <w:rFonts w:cs="Times New Roman"/>
          <w:bCs/>
          <w:sz w:val="18"/>
        </w:rPr>
      </w:pPr>
    </w:p>
    <w:p w14:paraId="2E67EA7A" w14:textId="75C02AD9" w:rsidR="00261C6E" w:rsidRPr="00977797" w:rsidRDefault="00261C6E" w:rsidP="00834265">
      <w:pPr>
        <w:pStyle w:val="TEKSTI"/>
        <w:rPr>
          <w:rFonts w:cs="Times New Roman"/>
          <w:bCs/>
          <w:sz w:val="18"/>
        </w:rPr>
      </w:pPr>
    </w:p>
    <w:p w14:paraId="6838C47C" w14:textId="61023026" w:rsidR="00261C6E" w:rsidRPr="00977797" w:rsidRDefault="00261C6E" w:rsidP="00834265">
      <w:pPr>
        <w:pStyle w:val="TEKSTI"/>
        <w:rPr>
          <w:rFonts w:cs="Times New Roman"/>
          <w:bCs/>
          <w:sz w:val="18"/>
        </w:rPr>
      </w:pPr>
    </w:p>
    <w:p w14:paraId="2BFE168C" w14:textId="78F7972E" w:rsidR="00261C6E" w:rsidRPr="00977797" w:rsidRDefault="00261C6E" w:rsidP="00834265">
      <w:pPr>
        <w:pStyle w:val="TEKSTI"/>
        <w:rPr>
          <w:rFonts w:cs="Times New Roman"/>
          <w:bCs/>
          <w:sz w:val="18"/>
        </w:rPr>
      </w:pPr>
    </w:p>
    <w:p w14:paraId="4D6FCB01" w14:textId="112DF9CF" w:rsidR="00261C6E" w:rsidRPr="00977797" w:rsidRDefault="00261C6E" w:rsidP="00834265">
      <w:pPr>
        <w:pStyle w:val="TEKSTI"/>
        <w:rPr>
          <w:rFonts w:cs="Times New Roman"/>
          <w:bCs/>
          <w:sz w:val="18"/>
        </w:rPr>
      </w:pPr>
    </w:p>
    <w:p w14:paraId="2BD52AE7" w14:textId="3F30065B" w:rsidR="00261C6E" w:rsidRPr="00977797" w:rsidRDefault="00261C6E" w:rsidP="00834265">
      <w:pPr>
        <w:pStyle w:val="TEKSTI"/>
        <w:rPr>
          <w:rFonts w:cs="Times New Roman"/>
          <w:bCs/>
          <w:sz w:val="18"/>
        </w:rPr>
      </w:pPr>
    </w:p>
    <w:p w14:paraId="30709AF0" w14:textId="63C053A0" w:rsidR="00261C6E" w:rsidRPr="00977797" w:rsidRDefault="00261C6E" w:rsidP="00834265">
      <w:pPr>
        <w:pStyle w:val="TEKSTI"/>
        <w:rPr>
          <w:rFonts w:cs="Times New Roman"/>
          <w:bCs/>
          <w:sz w:val="18"/>
        </w:rPr>
      </w:pPr>
    </w:p>
    <w:p w14:paraId="64550C58" w14:textId="52A36E08" w:rsidR="00261C6E" w:rsidRPr="00977797" w:rsidRDefault="00261C6E" w:rsidP="00834265">
      <w:pPr>
        <w:pStyle w:val="TEKSTI"/>
        <w:rPr>
          <w:rFonts w:cs="Times New Roman"/>
          <w:bCs/>
          <w:sz w:val="18"/>
        </w:rPr>
      </w:pPr>
    </w:p>
    <w:p w14:paraId="62C1195F" w14:textId="6C440C49" w:rsidR="00261C6E" w:rsidRPr="00977797" w:rsidRDefault="00261C6E" w:rsidP="00834265">
      <w:pPr>
        <w:pStyle w:val="TEKSTI"/>
        <w:rPr>
          <w:rFonts w:cs="Times New Roman"/>
          <w:bCs/>
          <w:sz w:val="18"/>
        </w:rPr>
      </w:pPr>
    </w:p>
    <w:p w14:paraId="09984DB3" w14:textId="55C92807" w:rsidR="00261C6E" w:rsidRPr="00977797" w:rsidRDefault="00261C6E" w:rsidP="00834265">
      <w:pPr>
        <w:pStyle w:val="TEKSTI"/>
        <w:rPr>
          <w:rFonts w:cs="Times New Roman"/>
          <w:bCs/>
          <w:sz w:val="18"/>
        </w:rPr>
      </w:pPr>
    </w:p>
    <w:p w14:paraId="21116EC2" w14:textId="77777777" w:rsidR="00261C6E" w:rsidRPr="00977797" w:rsidRDefault="00261C6E" w:rsidP="00834265">
      <w:pPr>
        <w:pStyle w:val="TEKSTI"/>
        <w:rPr>
          <w:rFonts w:cs="Times New Roman"/>
          <w:bCs/>
          <w:sz w:val="18"/>
        </w:rPr>
      </w:pPr>
    </w:p>
    <w:p w14:paraId="176BC966" w14:textId="538E3F87" w:rsidR="006D5B11" w:rsidRPr="00977797" w:rsidRDefault="00FA6759" w:rsidP="00834265">
      <w:pPr>
        <w:pStyle w:val="TEKSTI"/>
        <w:rPr>
          <w:rFonts w:cs="Times New Roman"/>
          <w:bCs/>
          <w:sz w:val="18"/>
        </w:rPr>
      </w:pPr>
      <w:r w:rsidRPr="00977797">
        <w:rPr>
          <w:rFonts w:cs="Times New Roman"/>
          <w:bCs/>
          <w:sz w:val="18"/>
        </w:rPr>
        <w:t>Tab.1/2</w:t>
      </w:r>
    </w:p>
    <w:p w14:paraId="0CD00C84" w14:textId="689D2B7D" w:rsidR="006D5B11" w:rsidRPr="00977797" w:rsidRDefault="006D5B11" w:rsidP="00834265">
      <w:pPr>
        <w:pStyle w:val="TEKSTI"/>
        <w:rPr>
          <w:rFonts w:cs="Times New Roman"/>
          <w:bCs/>
          <w:sz w:val="18"/>
        </w:rPr>
      </w:pPr>
      <w:r w:rsidRPr="00977797">
        <w:rPr>
          <w:rFonts w:cs="Times New Roman"/>
          <w:bCs/>
          <w:sz w:val="18"/>
        </w:rPr>
        <w:t>BUXHETI 2027 SIPAS MINISTRIVE T</w:t>
      </w:r>
      <w:r w:rsidR="00DF4584" w:rsidRPr="00977797">
        <w:rPr>
          <w:rFonts w:cs="Times New Roman"/>
          <w:bCs/>
          <w:sz w:val="18"/>
        </w:rPr>
        <w:t>Ë</w:t>
      </w:r>
      <w:r w:rsidRPr="00977797">
        <w:rPr>
          <w:rFonts w:cs="Times New Roman"/>
          <w:bCs/>
          <w:sz w:val="18"/>
        </w:rPr>
        <w:t xml:space="preserve"> </w:t>
      </w:r>
      <w:r w:rsidR="00DF4584" w:rsidRPr="00977797">
        <w:rPr>
          <w:rFonts w:cs="Times New Roman"/>
          <w:bCs/>
          <w:sz w:val="18"/>
        </w:rPr>
        <w:t>LINJËS</w:t>
      </w:r>
      <w:r w:rsidRPr="00977797">
        <w:rPr>
          <w:rFonts w:cs="Times New Roman"/>
          <w:bCs/>
          <w:sz w:val="18"/>
        </w:rPr>
        <w:t xml:space="preserve"> DHE INSTITUCIONEVE BUXHETORE</w:t>
      </w:r>
    </w:p>
    <w:p w14:paraId="709A560A" w14:textId="420F2192" w:rsidR="00B51126" w:rsidRPr="00977797" w:rsidRDefault="00B51126" w:rsidP="005F2126">
      <w:pPr>
        <w:pStyle w:val="TEKSTI"/>
        <w:ind w:firstLine="0"/>
        <w:jc w:val="center"/>
        <w:rPr>
          <w:rFonts w:cs="Times New Roman"/>
          <w:bCs/>
          <w:i/>
        </w:rPr>
      </w:pPr>
      <w:r w:rsidRPr="00977797">
        <w:rPr>
          <w:rFonts w:cs="Times New Roman"/>
          <w:bCs/>
          <w:i/>
        </w:rPr>
        <w:t>(Ndryshuar me aktin normativ nr. 6, datë 11.6.2025)</w:t>
      </w:r>
      <w:r w:rsidR="005F2126" w:rsidRPr="00977797">
        <w:rPr>
          <w:rFonts w:cs="Times New Roman"/>
          <w:bCs/>
          <w:sz w:val="18"/>
        </w:rPr>
        <w:t xml:space="preserve"> </w:t>
      </w:r>
    </w:p>
    <w:p w14:paraId="24181290" w14:textId="77777777" w:rsidR="00B51126" w:rsidRPr="00977797" w:rsidRDefault="00B51126" w:rsidP="00834265">
      <w:pPr>
        <w:pStyle w:val="TEKSTI"/>
        <w:rPr>
          <w:rFonts w:cs="Times New Roman"/>
          <w:bCs/>
          <w:sz w:val="18"/>
        </w:rPr>
      </w:pPr>
    </w:p>
    <w:tbl>
      <w:tblPr>
        <w:tblW w:w="5000" w:type="pct"/>
        <w:tblLook w:val="04A0" w:firstRow="1" w:lastRow="0" w:firstColumn="1" w:lastColumn="0" w:noHBand="0" w:noVBand="1"/>
      </w:tblPr>
      <w:tblGrid>
        <w:gridCol w:w="545"/>
        <w:gridCol w:w="4433"/>
        <w:gridCol w:w="974"/>
        <w:gridCol w:w="882"/>
        <w:gridCol w:w="826"/>
        <w:gridCol w:w="882"/>
        <w:gridCol w:w="1050"/>
      </w:tblGrid>
      <w:tr w:rsidR="00977797" w:rsidRPr="00977797" w14:paraId="3C53C7CF" w14:textId="77777777" w:rsidTr="00B11AE8">
        <w:trPr>
          <w:trHeight w:val="180"/>
          <w:tblHeader/>
        </w:trPr>
        <w:tc>
          <w:tcPr>
            <w:tcW w:w="264"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11F44E18"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Kodi</w:t>
            </w:r>
          </w:p>
        </w:tc>
        <w:tc>
          <w:tcPr>
            <w:tcW w:w="23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464AC9C"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Emërtimi i institucionit / programit</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53EB7DD"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Totali i shp. korrente </w:t>
            </w:r>
          </w:p>
        </w:tc>
        <w:tc>
          <w:tcPr>
            <w:tcW w:w="1330" w:type="pct"/>
            <w:gridSpan w:val="3"/>
            <w:tcBorders>
              <w:top w:val="single" w:sz="4" w:space="0" w:color="auto"/>
              <w:left w:val="nil"/>
              <w:bottom w:val="single" w:sz="4" w:space="0" w:color="auto"/>
              <w:right w:val="single" w:sz="4" w:space="0" w:color="auto"/>
            </w:tcBorders>
            <w:shd w:val="clear" w:color="auto" w:fill="auto"/>
            <w:noWrap/>
            <w:vAlign w:val="bottom"/>
            <w:hideMark/>
          </w:tcPr>
          <w:p w14:paraId="52204EEF"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Shpenzimet kapitale</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C8102C3"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 i shpenzimeve buxhetore</w:t>
            </w:r>
          </w:p>
        </w:tc>
      </w:tr>
      <w:tr w:rsidR="00977797" w:rsidRPr="00977797" w14:paraId="3D917340" w14:textId="77777777" w:rsidTr="00B11AE8">
        <w:trPr>
          <w:trHeight w:val="180"/>
          <w:tblHeader/>
        </w:trPr>
        <w:tc>
          <w:tcPr>
            <w:tcW w:w="264" w:type="pct"/>
            <w:vMerge/>
            <w:tcBorders>
              <w:top w:val="single" w:sz="4" w:space="0" w:color="auto"/>
              <w:left w:val="single" w:sz="4" w:space="0" w:color="auto"/>
              <w:bottom w:val="single" w:sz="4" w:space="0" w:color="auto"/>
              <w:right w:val="nil"/>
            </w:tcBorders>
            <w:vAlign w:val="center"/>
            <w:hideMark/>
          </w:tcPr>
          <w:p w14:paraId="75252949" w14:textId="77777777" w:rsidR="00B51126" w:rsidRPr="00977797" w:rsidRDefault="00B51126" w:rsidP="00B11AE8">
            <w:pPr>
              <w:spacing w:after="0" w:line="240" w:lineRule="auto"/>
              <w:rPr>
                <w:rFonts w:ascii="Garamond" w:eastAsia="Times New Roman" w:hAnsi="Garamond" w:cs="Arial"/>
                <w:b/>
                <w:bCs/>
                <w:sz w:val="14"/>
                <w:szCs w:val="14"/>
                <w:lang w:eastAsia="sq-AL"/>
              </w:rPr>
            </w:pPr>
          </w:p>
        </w:tc>
        <w:tc>
          <w:tcPr>
            <w:tcW w:w="2324" w:type="pct"/>
            <w:vMerge/>
            <w:tcBorders>
              <w:top w:val="single" w:sz="4" w:space="0" w:color="auto"/>
              <w:left w:val="single" w:sz="4" w:space="0" w:color="auto"/>
              <w:bottom w:val="single" w:sz="4" w:space="0" w:color="auto"/>
              <w:right w:val="single" w:sz="4" w:space="0" w:color="auto"/>
            </w:tcBorders>
            <w:vAlign w:val="center"/>
            <w:hideMark/>
          </w:tcPr>
          <w:p w14:paraId="2DADD499" w14:textId="77777777" w:rsidR="00B51126" w:rsidRPr="00977797" w:rsidRDefault="00B51126" w:rsidP="00B11AE8">
            <w:pPr>
              <w:spacing w:after="0" w:line="240" w:lineRule="auto"/>
              <w:rPr>
                <w:rFonts w:ascii="Garamond" w:eastAsia="Times New Roman" w:hAnsi="Garamond" w:cs="Arial"/>
                <w:b/>
                <w:bCs/>
                <w:sz w:val="14"/>
                <w:szCs w:val="14"/>
                <w:lang w:eastAsia="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14:paraId="00C1CDD3" w14:textId="77777777" w:rsidR="00B51126" w:rsidRPr="00977797" w:rsidRDefault="00B51126" w:rsidP="00B11AE8">
            <w:pPr>
              <w:spacing w:after="0" w:line="240" w:lineRule="auto"/>
              <w:rPr>
                <w:rFonts w:ascii="Garamond" w:eastAsia="Times New Roman" w:hAnsi="Garamond" w:cs="Arial"/>
                <w:b/>
                <w:bCs/>
                <w:sz w:val="14"/>
                <w:szCs w:val="14"/>
                <w:lang w:eastAsia="sq-AL"/>
              </w:rPr>
            </w:pPr>
          </w:p>
        </w:tc>
        <w:tc>
          <w:tcPr>
            <w:tcW w:w="433" w:type="pct"/>
            <w:tcBorders>
              <w:top w:val="nil"/>
              <w:left w:val="nil"/>
              <w:bottom w:val="nil"/>
              <w:right w:val="dashed" w:sz="4" w:space="0" w:color="auto"/>
            </w:tcBorders>
            <w:shd w:val="clear" w:color="auto" w:fill="auto"/>
            <w:vAlign w:val="bottom"/>
            <w:hideMark/>
          </w:tcPr>
          <w:p w14:paraId="2601BBC5" w14:textId="77777777" w:rsidR="00B51126" w:rsidRPr="00977797" w:rsidRDefault="00B51126" w:rsidP="00B11AE8">
            <w:pPr>
              <w:spacing w:after="0" w:line="240" w:lineRule="auto"/>
              <w:jc w:val="center"/>
              <w:rPr>
                <w:rFonts w:ascii="Garamond" w:eastAsia="Times New Roman" w:hAnsi="Garamond" w:cs="Arial"/>
                <w:b/>
                <w:sz w:val="14"/>
                <w:szCs w:val="14"/>
                <w:lang w:eastAsia="sq-AL"/>
              </w:rPr>
            </w:pPr>
            <w:r w:rsidRPr="00977797">
              <w:rPr>
                <w:rFonts w:ascii="Garamond" w:eastAsia="Times New Roman" w:hAnsi="Garamond" w:cs="Arial"/>
                <w:b/>
                <w:sz w:val="14"/>
                <w:szCs w:val="14"/>
                <w:lang w:eastAsia="sq-AL"/>
              </w:rPr>
              <w:t>Financim i brendshëm</w:t>
            </w:r>
          </w:p>
        </w:tc>
        <w:tc>
          <w:tcPr>
            <w:tcW w:w="425" w:type="pct"/>
            <w:tcBorders>
              <w:top w:val="nil"/>
              <w:left w:val="nil"/>
              <w:bottom w:val="nil"/>
              <w:right w:val="dashed" w:sz="4" w:space="0" w:color="auto"/>
            </w:tcBorders>
            <w:shd w:val="clear" w:color="auto" w:fill="auto"/>
            <w:vAlign w:val="bottom"/>
            <w:hideMark/>
          </w:tcPr>
          <w:p w14:paraId="2B8D3D2D" w14:textId="77777777" w:rsidR="00B51126" w:rsidRPr="00977797" w:rsidRDefault="00B51126" w:rsidP="00B11AE8">
            <w:pPr>
              <w:spacing w:after="0" w:line="240" w:lineRule="auto"/>
              <w:jc w:val="center"/>
              <w:rPr>
                <w:rFonts w:ascii="Garamond" w:eastAsia="Times New Roman" w:hAnsi="Garamond" w:cs="Arial"/>
                <w:b/>
                <w:sz w:val="14"/>
                <w:szCs w:val="14"/>
                <w:lang w:eastAsia="sq-AL"/>
              </w:rPr>
            </w:pPr>
            <w:r w:rsidRPr="00977797">
              <w:rPr>
                <w:rFonts w:ascii="Garamond" w:eastAsia="Times New Roman" w:hAnsi="Garamond" w:cs="Arial"/>
                <w:b/>
                <w:sz w:val="14"/>
                <w:szCs w:val="14"/>
                <w:lang w:eastAsia="sq-AL"/>
              </w:rPr>
              <w:t>Financimi i</w:t>
            </w:r>
            <w:r w:rsidRPr="00977797">
              <w:rPr>
                <w:rFonts w:ascii="Garamond" w:eastAsia="Times New Roman" w:hAnsi="Garamond" w:cs="Arial"/>
                <w:b/>
                <w:sz w:val="14"/>
                <w:szCs w:val="14"/>
                <w:lang w:eastAsia="sq-AL"/>
              </w:rPr>
              <w:br/>
              <w:t>huaj</w:t>
            </w:r>
          </w:p>
        </w:tc>
        <w:tc>
          <w:tcPr>
            <w:tcW w:w="473" w:type="pct"/>
            <w:tcBorders>
              <w:top w:val="nil"/>
              <w:left w:val="nil"/>
              <w:bottom w:val="nil"/>
              <w:right w:val="single" w:sz="4" w:space="0" w:color="auto"/>
            </w:tcBorders>
            <w:shd w:val="clear" w:color="auto" w:fill="auto"/>
            <w:vAlign w:val="bottom"/>
            <w:hideMark/>
          </w:tcPr>
          <w:p w14:paraId="6470A6B3"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 i shp. kapitale</w:t>
            </w:r>
          </w:p>
        </w:tc>
        <w:tc>
          <w:tcPr>
            <w:tcW w:w="561" w:type="pct"/>
            <w:vMerge/>
            <w:tcBorders>
              <w:top w:val="single" w:sz="4" w:space="0" w:color="auto"/>
              <w:left w:val="single" w:sz="4" w:space="0" w:color="auto"/>
              <w:bottom w:val="single" w:sz="4" w:space="0" w:color="auto"/>
              <w:right w:val="single" w:sz="4" w:space="0" w:color="auto"/>
            </w:tcBorders>
            <w:vAlign w:val="center"/>
            <w:hideMark/>
          </w:tcPr>
          <w:p w14:paraId="50B7FDD3" w14:textId="77777777" w:rsidR="00B51126" w:rsidRPr="00977797" w:rsidRDefault="00B51126" w:rsidP="00B11AE8">
            <w:pPr>
              <w:spacing w:after="0" w:line="240" w:lineRule="auto"/>
              <w:rPr>
                <w:rFonts w:ascii="Garamond" w:eastAsia="Times New Roman" w:hAnsi="Garamond" w:cs="Arial"/>
                <w:b/>
                <w:bCs/>
                <w:sz w:val="14"/>
                <w:szCs w:val="14"/>
                <w:lang w:eastAsia="sq-AL"/>
              </w:rPr>
            </w:pPr>
          </w:p>
        </w:tc>
      </w:tr>
      <w:tr w:rsidR="00977797" w:rsidRPr="00977797" w14:paraId="058A22C1"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FFF31CC"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C2626E4"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Presidenca</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6EAED31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337,638</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43E5FB0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106,000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68DBAF7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4EE7D22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106,000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2E76258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443,638</w:t>
            </w:r>
          </w:p>
        </w:tc>
      </w:tr>
      <w:tr w:rsidR="00977797" w:rsidRPr="00977797" w14:paraId="3AE35ACB"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1F640BE0"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5C2847F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presidentit</w:t>
            </w:r>
          </w:p>
        </w:tc>
        <w:tc>
          <w:tcPr>
            <w:tcW w:w="521" w:type="pct"/>
            <w:tcBorders>
              <w:top w:val="nil"/>
              <w:left w:val="nil"/>
              <w:bottom w:val="nil"/>
              <w:right w:val="single" w:sz="4" w:space="0" w:color="auto"/>
            </w:tcBorders>
            <w:shd w:val="clear" w:color="auto" w:fill="auto"/>
            <w:noWrap/>
            <w:vAlign w:val="bottom"/>
            <w:hideMark/>
          </w:tcPr>
          <w:p w14:paraId="105DECC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337,638</w:t>
            </w:r>
          </w:p>
        </w:tc>
        <w:tc>
          <w:tcPr>
            <w:tcW w:w="433" w:type="pct"/>
            <w:tcBorders>
              <w:top w:val="nil"/>
              <w:left w:val="nil"/>
              <w:bottom w:val="nil"/>
              <w:right w:val="dashed" w:sz="4" w:space="0" w:color="auto"/>
            </w:tcBorders>
            <w:shd w:val="clear" w:color="auto" w:fill="auto"/>
            <w:noWrap/>
            <w:vAlign w:val="bottom"/>
            <w:hideMark/>
          </w:tcPr>
          <w:p w14:paraId="7E50850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106,000</w:t>
            </w:r>
          </w:p>
        </w:tc>
        <w:tc>
          <w:tcPr>
            <w:tcW w:w="425" w:type="pct"/>
            <w:tcBorders>
              <w:top w:val="nil"/>
              <w:left w:val="nil"/>
              <w:bottom w:val="nil"/>
              <w:right w:val="dashed" w:sz="4" w:space="0" w:color="auto"/>
            </w:tcBorders>
            <w:shd w:val="clear" w:color="auto" w:fill="auto"/>
            <w:noWrap/>
            <w:vAlign w:val="bottom"/>
            <w:hideMark/>
          </w:tcPr>
          <w:p w14:paraId="720C1A0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554EAF0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106,000</w:t>
            </w:r>
          </w:p>
        </w:tc>
        <w:tc>
          <w:tcPr>
            <w:tcW w:w="561" w:type="pct"/>
            <w:tcBorders>
              <w:top w:val="nil"/>
              <w:left w:val="nil"/>
              <w:bottom w:val="nil"/>
              <w:right w:val="single" w:sz="8" w:space="0" w:color="auto"/>
            </w:tcBorders>
            <w:shd w:val="clear" w:color="auto" w:fill="auto"/>
            <w:noWrap/>
            <w:vAlign w:val="bottom"/>
            <w:hideMark/>
          </w:tcPr>
          <w:p w14:paraId="469E1DA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443,638</w:t>
            </w:r>
          </w:p>
        </w:tc>
      </w:tr>
      <w:tr w:rsidR="00977797" w:rsidRPr="00977797" w14:paraId="4C6A3C08"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F1EE527"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F49E6FB"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Kuvendi</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712EEE8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1,804,141</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30822FA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0D6AD58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568EC7A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3E8D43A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1,852,141</w:t>
            </w:r>
          </w:p>
        </w:tc>
      </w:tr>
      <w:tr w:rsidR="00977797" w:rsidRPr="00977797" w14:paraId="33013BFA"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228DE63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38C651C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nil"/>
              <w:right w:val="single" w:sz="4" w:space="0" w:color="auto"/>
            </w:tcBorders>
            <w:shd w:val="clear" w:color="auto" w:fill="auto"/>
            <w:noWrap/>
            <w:vAlign w:val="bottom"/>
            <w:hideMark/>
          </w:tcPr>
          <w:p w14:paraId="2B3C322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688,583</w:t>
            </w:r>
          </w:p>
        </w:tc>
        <w:tc>
          <w:tcPr>
            <w:tcW w:w="433" w:type="pct"/>
            <w:tcBorders>
              <w:top w:val="nil"/>
              <w:left w:val="nil"/>
              <w:bottom w:val="nil"/>
              <w:right w:val="dashed" w:sz="4" w:space="0" w:color="auto"/>
            </w:tcBorders>
            <w:shd w:val="clear" w:color="auto" w:fill="auto"/>
            <w:noWrap/>
            <w:vAlign w:val="bottom"/>
            <w:hideMark/>
          </w:tcPr>
          <w:p w14:paraId="3F5D13D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w:t>
            </w:r>
          </w:p>
        </w:tc>
        <w:tc>
          <w:tcPr>
            <w:tcW w:w="425" w:type="pct"/>
            <w:tcBorders>
              <w:top w:val="nil"/>
              <w:left w:val="nil"/>
              <w:bottom w:val="nil"/>
              <w:right w:val="dashed" w:sz="4" w:space="0" w:color="auto"/>
            </w:tcBorders>
            <w:shd w:val="clear" w:color="auto" w:fill="auto"/>
            <w:noWrap/>
            <w:vAlign w:val="bottom"/>
            <w:hideMark/>
          </w:tcPr>
          <w:p w14:paraId="70CE8A0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3E92EC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w:t>
            </w:r>
          </w:p>
        </w:tc>
        <w:tc>
          <w:tcPr>
            <w:tcW w:w="561" w:type="pct"/>
            <w:tcBorders>
              <w:top w:val="nil"/>
              <w:left w:val="nil"/>
              <w:bottom w:val="nil"/>
              <w:right w:val="single" w:sz="8" w:space="0" w:color="auto"/>
            </w:tcBorders>
            <w:shd w:val="clear" w:color="auto" w:fill="auto"/>
            <w:noWrap/>
            <w:vAlign w:val="bottom"/>
            <w:hideMark/>
          </w:tcPr>
          <w:p w14:paraId="259A7ED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736,583</w:t>
            </w:r>
          </w:p>
        </w:tc>
      </w:tr>
      <w:tr w:rsidR="00977797" w:rsidRPr="00977797" w14:paraId="255B1FB9" w14:textId="77777777" w:rsidTr="00B11AE8">
        <w:trPr>
          <w:trHeight w:val="180"/>
        </w:trPr>
        <w:tc>
          <w:tcPr>
            <w:tcW w:w="264" w:type="pct"/>
            <w:tcBorders>
              <w:top w:val="dotted" w:sz="4" w:space="0" w:color="auto"/>
              <w:left w:val="double" w:sz="6" w:space="0" w:color="auto"/>
              <w:bottom w:val="nil"/>
              <w:right w:val="single" w:sz="4" w:space="0" w:color="auto"/>
            </w:tcBorders>
            <w:shd w:val="clear" w:color="auto" w:fill="auto"/>
            <w:noWrap/>
            <w:vAlign w:val="bottom"/>
            <w:hideMark/>
          </w:tcPr>
          <w:p w14:paraId="5166A3E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dotted" w:sz="4" w:space="0" w:color="auto"/>
              <w:left w:val="nil"/>
              <w:bottom w:val="nil"/>
              <w:right w:val="nil"/>
            </w:tcBorders>
            <w:shd w:val="clear" w:color="auto" w:fill="auto"/>
            <w:noWrap/>
            <w:vAlign w:val="bottom"/>
            <w:hideMark/>
          </w:tcPr>
          <w:p w14:paraId="69ABF7E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ligjvënëse</w:t>
            </w:r>
          </w:p>
        </w:tc>
        <w:tc>
          <w:tcPr>
            <w:tcW w:w="521" w:type="pct"/>
            <w:tcBorders>
              <w:top w:val="dotted" w:sz="4" w:space="0" w:color="auto"/>
              <w:left w:val="single" w:sz="4" w:space="0" w:color="auto"/>
              <w:bottom w:val="nil"/>
              <w:right w:val="single" w:sz="4" w:space="0" w:color="auto"/>
            </w:tcBorders>
            <w:shd w:val="clear" w:color="auto" w:fill="auto"/>
            <w:noWrap/>
            <w:vAlign w:val="bottom"/>
            <w:hideMark/>
          </w:tcPr>
          <w:p w14:paraId="0552C20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1,115,558</w:t>
            </w:r>
          </w:p>
        </w:tc>
        <w:tc>
          <w:tcPr>
            <w:tcW w:w="433" w:type="pct"/>
            <w:tcBorders>
              <w:top w:val="dotted" w:sz="4" w:space="0" w:color="auto"/>
              <w:left w:val="nil"/>
              <w:bottom w:val="nil"/>
              <w:right w:val="dashed" w:sz="4" w:space="0" w:color="auto"/>
            </w:tcBorders>
            <w:shd w:val="clear" w:color="auto" w:fill="auto"/>
            <w:noWrap/>
            <w:vAlign w:val="bottom"/>
            <w:hideMark/>
          </w:tcPr>
          <w:p w14:paraId="52EA16E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dotted" w:sz="4" w:space="0" w:color="auto"/>
              <w:left w:val="nil"/>
              <w:bottom w:val="nil"/>
              <w:right w:val="dashed" w:sz="4" w:space="0" w:color="auto"/>
            </w:tcBorders>
            <w:shd w:val="clear" w:color="auto" w:fill="auto"/>
            <w:noWrap/>
            <w:vAlign w:val="bottom"/>
            <w:hideMark/>
          </w:tcPr>
          <w:p w14:paraId="797C802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384CCD1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auto" w:fill="auto"/>
            <w:noWrap/>
            <w:vAlign w:val="bottom"/>
            <w:hideMark/>
          </w:tcPr>
          <w:p w14:paraId="7564569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1,115,558</w:t>
            </w:r>
          </w:p>
        </w:tc>
      </w:tr>
      <w:tr w:rsidR="00977797" w:rsidRPr="00977797" w14:paraId="2CE6BA4F"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3DCC4AA"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7717A09"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Kryeministria</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176381A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812,900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5F721AC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377AB4E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797A4BD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63BB8B9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822,900</w:t>
            </w:r>
          </w:p>
        </w:tc>
      </w:tr>
      <w:tr w:rsidR="00977797" w:rsidRPr="00977797" w14:paraId="7520432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A8620B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6A3142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6948208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812,900</w:t>
            </w:r>
          </w:p>
        </w:tc>
        <w:tc>
          <w:tcPr>
            <w:tcW w:w="433" w:type="pct"/>
            <w:tcBorders>
              <w:top w:val="nil"/>
              <w:left w:val="nil"/>
              <w:bottom w:val="dotted" w:sz="4" w:space="0" w:color="auto"/>
              <w:right w:val="dashed" w:sz="4" w:space="0" w:color="auto"/>
            </w:tcBorders>
            <w:shd w:val="clear" w:color="auto" w:fill="auto"/>
            <w:noWrap/>
            <w:vAlign w:val="bottom"/>
            <w:hideMark/>
          </w:tcPr>
          <w:p w14:paraId="0F150D0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auto" w:fill="auto"/>
            <w:noWrap/>
            <w:vAlign w:val="bottom"/>
            <w:hideMark/>
          </w:tcPr>
          <w:p w14:paraId="35A07BB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68B5DBB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auto" w:fill="auto"/>
            <w:noWrap/>
            <w:vAlign w:val="bottom"/>
            <w:hideMark/>
          </w:tcPr>
          <w:p w14:paraId="23BBC27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822,900</w:t>
            </w:r>
          </w:p>
        </w:tc>
      </w:tr>
      <w:tr w:rsidR="00977797" w:rsidRPr="00977797" w14:paraId="15F3152E"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1BCBC34"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08D081B"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Ministria e Bujqësisë dhe Zhvillimit Rural </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6D7CDF5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10,430,403</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6A908C8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2,171,863</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466C105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2,286,831</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3ABC297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4,458,694</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5F8F426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14,889,097</w:t>
            </w:r>
          </w:p>
        </w:tc>
      </w:tr>
      <w:tr w:rsidR="00977797" w:rsidRPr="00977797" w14:paraId="558DB34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9803C2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791B2F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6B8A6F2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521,516</w:t>
            </w:r>
          </w:p>
        </w:tc>
        <w:tc>
          <w:tcPr>
            <w:tcW w:w="433" w:type="pct"/>
            <w:tcBorders>
              <w:top w:val="nil"/>
              <w:left w:val="nil"/>
              <w:bottom w:val="dotted" w:sz="4" w:space="0" w:color="auto"/>
              <w:right w:val="dashed" w:sz="4" w:space="0" w:color="auto"/>
            </w:tcBorders>
            <w:shd w:val="clear" w:color="auto" w:fill="auto"/>
            <w:noWrap/>
            <w:vAlign w:val="bottom"/>
            <w:hideMark/>
          </w:tcPr>
          <w:p w14:paraId="38D861A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auto" w:fill="auto"/>
            <w:noWrap/>
            <w:vAlign w:val="bottom"/>
            <w:hideMark/>
          </w:tcPr>
          <w:p w14:paraId="6026F5A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1AA9AB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auto" w:fill="auto"/>
            <w:noWrap/>
            <w:vAlign w:val="bottom"/>
            <w:hideMark/>
          </w:tcPr>
          <w:p w14:paraId="18FDA41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526,516</w:t>
            </w:r>
          </w:p>
        </w:tc>
      </w:tr>
      <w:tr w:rsidR="00977797" w:rsidRPr="00977797" w14:paraId="2E6CA05B"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823238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716B42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Siguria ushqimore dhe mbrojtja e konsumatorit</w:t>
            </w:r>
          </w:p>
        </w:tc>
        <w:tc>
          <w:tcPr>
            <w:tcW w:w="521" w:type="pct"/>
            <w:tcBorders>
              <w:top w:val="nil"/>
              <w:left w:val="nil"/>
              <w:bottom w:val="dotted" w:sz="4" w:space="0" w:color="auto"/>
              <w:right w:val="single" w:sz="4" w:space="0" w:color="auto"/>
            </w:tcBorders>
            <w:shd w:val="clear" w:color="auto" w:fill="auto"/>
            <w:noWrap/>
            <w:vAlign w:val="bottom"/>
            <w:hideMark/>
          </w:tcPr>
          <w:p w14:paraId="7D0937C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2,224,540</w:t>
            </w:r>
          </w:p>
        </w:tc>
        <w:tc>
          <w:tcPr>
            <w:tcW w:w="433" w:type="pct"/>
            <w:tcBorders>
              <w:top w:val="nil"/>
              <w:left w:val="nil"/>
              <w:bottom w:val="dotted" w:sz="4" w:space="0" w:color="auto"/>
              <w:right w:val="dashed" w:sz="4" w:space="0" w:color="auto"/>
            </w:tcBorders>
            <w:shd w:val="clear" w:color="auto" w:fill="auto"/>
            <w:noWrap/>
            <w:vAlign w:val="bottom"/>
            <w:hideMark/>
          </w:tcPr>
          <w:p w14:paraId="65AD5BF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auto" w:fill="auto"/>
            <w:noWrap/>
            <w:vAlign w:val="bottom"/>
            <w:hideMark/>
          </w:tcPr>
          <w:p w14:paraId="46AE76B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473" w:type="pct"/>
            <w:tcBorders>
              <w:top w:val="nil"/>
              <w:left w:val="nil"/>
              <w:bottom w:val="dotted" w:sz="4" w:space="0" w:color="auto"/>
              <w:right w:val="single" w:sz="4" w:space="0" w:color="auto"/>
            </w:tcBorders>
            <w:shd w:val="clear" w:color="auto" w:fill="auto"/>
            <w:noWrap/>
            <w:vAlign w:val="bottom"/>
            <w:hideMark/>
          </w:tcPr>
          <w:p w14:paraId="2E0E003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190,000</w:t>
            </w:r>
          </w:p>
        </w:tc>
        <w:tc>
          <w:tcPr>
            <w:tcW w:w="561" w:type="pct"/>
            <w:tcBorders>
              <w:top w:val="nil"/>
              <w:left w:val="nil"/>
              <w:bottom w:val="dotted" w:sz="4" w:space="0" w:color="auto"/>
              <w:right w:val="single" w:sz="8" w:space="0" w:color="auto"/>
            </w:tcBorders>
            <w:shd w:val="clear" w:color="auto" w:fill="auto"/>
            <w:noWrap/>
            <w:vAlign w:val="bottom"/>
            <w:hideMark/>
          </w:tcPr>
          <w:p w14:paraId="6A2BD3E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2,414,540</w:t>
            </w:r>
          </w:p>
        </w:tc>
      </w:tr>
      <w:tr w:rsidR="00977797" w:rsidRPr="00977797" w14:paraId="55E2777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850845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3F11FA5"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infrastrukturës së kullimit dhe ujitjes</w:t>
            </w:r>
          </w:p>
        </w:tc>
        <w:tc>
          <w:tcPr>
            <w:tcW w:w="521" w:type="pct"/>
            <w:tcBorders>
              <w:top w:val="nil"/>
              <w:left w:val="nil"/>
              <w:bottom w:val="dotted" w:sz="4" w:space="0" w:color="auto"/>
              <w:right w:val="single" w:sz="4" w:space="0" w:color="auto"/>
            </w:tcBorders>
            <w:shd w:val="clear" w:color="auto" w:fill="auto"/>
            <w:noWrap/>
            <w:vAlign w:val="bottom"/>
            <w:hideMark/>
          </w:tcPr>
          <w:p w14:paraId="3457DF5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1,005,225</w:t>
            </w:r>
          </w:p>
        </w:tc>
        <w:tc>
          <w:tcPr>
            <w:tcW w:w="433" w:type="pct"/>
            <w:tcBorders>
              <w:top w:val="nil"/>
              <w:left w:val="nil"/>
              <w:bottom w:val="dotted" w:sz="4" w:space="0" w:color="auto"/>
              <w:right w:val="dashed" w:sz="4" w:space="0" w:color="auto"/>
            </w:tcBorders>
            <w:shd w:val="clear" w:color="auto" w:fill="auto"/>
            <w:noWrap/>
            <w:vAlign w:val="bottom"/>
            <w:hideMark/>
          </w:tcPr>
          <w:p w14:paraId="2A1F399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1,090,000</w:t>
            </w:r>
          </w:p>
        </w:tc>
        <w:tc>
          <w:tcPr>
            <w:tcW w:w="425" w:type="pct"/>
            <w:tcBorders>
              <w:top w:val="nil"/>
              <w:left w:val="nil"/>
              <w:bottom w:val="dotted" w:sz="4" w:space="0" w:color="auto"/>
              <w:right w:val="dashed" w:sz="4" w:space="0" w:color="auto"/>
            </w:tcBorders>
            <w:shd w:val="clear" w:color="auto" w:fill="auto"/>
            <w:noWrap/>
            <w:vAlign w:val="bottom"/>
            <w:hideMark/>
          </w:tcPr>
          <w:p w14:paraId="0AF0FF72"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5A84649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1,090,000</w:t>
            </w:r>
          </w:p>
        </w:tc>
        <w:tc>
          <w:tcPr>
            <w:tcW w:w="561" w:type="pct"/>
            <w:tcBorders>
              <w:top w:val="nil"/>
              <w:left w:val="nil"/>
              <w:bottom w:val="dotted" w:sz="4" w:space="0" w:color="auto"/>
              <w:right w:val="single" w:sz="8" w:space="0" w:color="auto"/>
            </w:tcBorders>
            <w:shd w:val="clear" w:color="auto" w:fill="auto"/>
            <w:noWrap/>
            <w:vAlign w:val="bottom"/>
            <w:hideMark/>
          </w:tcPr>
          <w:p w14:paraId="2415080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2,095,225</w:t>
            </w:r>
          </w:p>
        </w:tc>
      </w:tr>
      <w:tr w:rsidR="00977797" w:rsidRPr="00977797" w14:paraId="7114C39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C0F1362"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967850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Zhvillimi rural duke mbësht. prodh. bujq, bleg., agroind. dhe market.</w:t>
            </w:r>
          </w:p>
        </w:tc>
        <w:tc>
          <w:tcPr>
            <w:tcW w:w="521" w:type="pct"/>
            <w:tcBorders>
              <w:top w:val="nil"/>
              <w:left w:val="nil"/>
              <w:bottom w:val="dotted" w:sz="4" w:space="0" w:color="auto"/>
              <w:right w:val="single" w:sz="4" w:space="0" w:color="auto"/>
            </w:tcBorders>
            <w:shd w:val="clear" w:color="auto" w:fill="auto"/>
            <w:noWrap/>
            <w:vAlign w:val="bottom"/>
            <w:hideMark/>
          </w:tcPr>
          <w:p w14:paraId="3367ED4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5,731,409</w:t>
            </w:r>
          </w:p>
        </w:tc>
        <w:tc>
          <w:tcPr>
            <w:tcW w:w="433" w:type="pct"/>
            <w:tcBorders>
              <w:top w:val="nil"/>
              <w:left w:val="nil"/>
              <w:bottom w:val="dotted" w:sz="4" w:space="0" w:color="auto"/>
              <w:right w:val="dashed" w:sz="4" w:space="0" w:color="auto"/>
            </w:tcBorders>
            <w:shd w:val="clear" w:color="auto" w:fill="auto"/>
            <w:noWrap/>
            <w:vAlign w:val="bottom"/>
            <w:hideMark/>
          </w:tcPr>
          <w:p w14:paraId="3507C2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856,863</w:t>
            </w:r>
          </w:p>
        </w:tc>
        <w:tc>
          <w:tcPr>
            <w:tcW w:w="425" w:type="pct"/>
            <w:tcBorders>
              <w:top w:val="nil"/>
              <w:left w:val="nil"/>
              <w:bottom w:val="dotted" w:sz="4" w:space="0" w:color="auto"/>
              <w:right w:val="dashed" w:sz="4" w:space="0" w:color="auto"/>
            </w:tcBorders>
            <w:shd w:val="clear" w:color="auto" w:fill="auto"/>
            <w:noWrap/>
            <w:vAlign w:val="bottom"/>
            <w:hideMark/>
          </w:tcPr>
          <w:p w14:paraId="05B4B15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1,717,408</w:t>
            </w:r>
          </w:p>
        </w:tc>
        <w:tc>
          <w:tcPr>
            <w:tcW w:w="473" w:type="pct"/>
            <w:tcBorders>
              <w:top w:val="nil"/>
              <w:left w:val="nil"/>
              <w:bottom w:val="dotted" w:sz="4" w:space="0" w:color="auto"/>
              <w:right w:val="single" w:sz="4" w:space="0" w:color="auto"/>
            </w:tcBorders>
            <w:shd w:val="clear" w:color="auto" w:fill="auto"/>
            <w:noWrap/>
            <w:vAlign w:val="bottom"/>
            <w:hideMark/>
          </w:tcPr>
          <w:p w14:paraId="00048CD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2,574,271</w:t>
            </w:r>
          </w:p>
        </w:tc>
        <w:tc>
          <w:tcPr>
            <w:tcW w:w="561" w:type="pct"/>
            <w:tcBorders>
              <w:top w:val="nil"/>
              <w:left w:val="nil"/>
              <w:bottom w:val="dotted" w:sz="4" w:space="0" w:color="auto"/>
              <w:right w:val="single" w:sz="8" w:space="0" w:color="auto"/>
            </w:tcBorders>
            <w:shd w:val="clear" w:color="auto" w:fill="auto"/>
            <w:noWrap/>
            <w:vAlign w:val="bottom"/>
            <w:hideMark/>
          </w:tcPr>
          <w:p w14:paraId="499B97A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8,305,680</w:t>
            </w:r>
          </w:p>
        </w:tc>
      </w:tr>
      <w:tr w:rsidR="00977797" w:rsidRPr="00977797" w14:paraId="1CD76720"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49F95B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04860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93ECFF7"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Këshillimi dhe informacioni bujqësor</w:t>
            </w:r>
          </w:p>
        </w:tc>
        <w:tc>
          <w:tcPr>
            <w:tcW w:w="521" w:type="pct"/>
            <w:tcBorders>
              <w:top w:val="nil"/>
              <w:left w:val="nil"/>
              <w:bottom w:val="dotted" w:sz="4" w:space="0" w:color="auto"/>
              <w:right w:val="single" w:sz="4" w:space="0" w:color="auto"/>
            </w:tcBorders>
            <w:shd w:val="clear" w:color="auto" w:fill="auto"/>
            <w:noWrap/>
            <w:vAlign w:val="bottom"/>
            <w:hideMark/>
          </w:tcPr>
          <w:p w14:paraId="39BD0BB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707,049</w:t>
            </w:r>
          </w:p>
        </w:tc>
        <w:tc>
          <w:tcPr>
            <w:tcW w:w="433" w:type="pct"/>
            <w:tcBorders>
              <w:top w:val="nil"/>
              <w:left w:val="nil"/>
              <w:bottom w:val="dotted" w:sz="4" w:space="0" w:color="auto"/>
              <w:right w:val="dashed" w:sz="4" w:space="0" w:color="auto"/>
            </w:tcBorders>
            <w:shd w:val="clear" w:color="auto" w:fill="auto"/>
            <w:noWrap/>
            <w:vAlign w:val="bottom"/>
            <w:hideMark/>
          </w:tcPr>
          <w:p w14:paraId="2476AB1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25" w:type="pct"/>
            <w:tcBorders>
              <w:top w:val="nil"/>
              <w:left w:val="nil"/>
              <w:bottom w:val="dotted" w:sz="4" w:space="0" w:color="auto"/>
              <w:right w:val="dashed" w:sz="4" w:space="0" w:color="auto"/>
            </w:tcBorders>
            <w:shd w:val="clear" w:color="auto" w:fill="auto"/>
            <w:noWrap/>
            <w:vAlign w:val="bottom"/>
            <w:hideMark/>
          </w:tcPr>
          <w:p w14:paraId="778F769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5C641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561" w:type="pct"/>
            <w:tcBorders>
              <w:top w:val="nil"/>
              <w:left w:val="nil"/>
              <w:bottom w:val="dotted" w:sz="4" w:space="0" w:color="auto"/>
              <w:right w:val="single" w:sz="8" w:space="0" w:color="auto"/>
            </w:tcBorders>
            <w:shd w:val="clear" w:color="auto" w:fill="auto"/>
            <w:noWrap/>
            <w:vAlign w:val="bottom"/>
            <w:hideMark/>
          </w:tcPr>
          <w:p w14:paraId="31C2E4F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727,049</w:t>
            </w:r>
          </w:p>
        </w:tc>
      </w:tr>
      <w:tr w:rsidR="00977797" w:rsidRPr="00977797" w14:paraId="262F0B47"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E9BE65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05470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DE0FF96"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qëndrueshëm i tokës bujqësore</w:t>
            </w:r>
          </w:p>
        </w:tc>
        <w:tc>
          <w:tcPr>
            <w:tcW w:w="521" w:type="pct"/>
            <w:tcBorders>
              <w:top w:val="nil"/>
              <w:left w:val="nil"/>
              <w:bottom w:val="dotted" w:sz="4" w:space="0" w:color="auto"/>
              <w:right w:val="single" w:sz="4" w:space="0" w:color="auto"/>
            </w:tcBorders>
            <w:shd w:val="clear" w:color="auto" w:fill="auto"/>
            <w:noWrap/>
            <w:vAlign w:val="bottom"/>
            <w:hideMark/>
          </w:tcPr>
          <w:p w14:paraId="0BB9DEC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w:t>
            </w:r>
          </w:p>
        </w:tc>
        <w:tc>
          <w:tcPr>
            <w:tcW w:w="433" w:type="pct"/>
            <w:tcBorders>
              <w:top w:val="nil"/>
              <w:left w:val="nil"/>
              <w:bottom w:val="dotted" w:sz="4" w:space="0" w:color="auto"/>
              <w:right w:val="dashed" w:sz="4" w:space="0" w:color="auto"/>
            </w:tcBorders>
            <w:shd w:val="clear" w:color="auto" w:fill="auto"/>
            <w:noWrap/>
            <w:vAlign w:val="bottom"/>
            <w:hideMark/>
          </w:tcPr>
          <w:p w14:paraId="74A373F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auto" w:fill="auto"/>
            <w:noWrap/>
            <w:vAlign w:val="bottom"/>
            <w:hideMark/>
          </w:tcPr>
          <w:p w14:paraId="3DA4D37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751B5D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14B95CE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w:t>
            </w:r>
          </w:p>
        </w:tc>
      </w:tr>
      <w:tr w:rsidR="00977797" w:rsidRPr="00977797" w14:paraId="751F46F9"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75D05D1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58FFAF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peshkimin</w:t>
            </w:r>
          </w:p>
        </w:tc>
        <w:tc>
          <w:tcPr>
            <w:tcW w:w="521" w:type="pct"/>
            <w:tcBorders>
              <w:top w:val="nil"/>
              <w:left w:val="nil"/>
              <w:bottom w:val="dotted" w:sz="4" w:space="0" w:color="auto"/>
              <w:right w:val="single" w:sz="4" w:space="0" w:color="auto"/>
            </w:tcBorders>
            <w:shd w:val="clear" w:color="auto" w:fill="auto"/>
            <w:noWrap/>
            <w:vAlign w:val="bottom"/>
            <w:hideMark/>
          </w:tcPr>
          <w:p w14:paraId="0F9BDE2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215,664</w:t>
            </w:r>
          </w:p>
        </w:tc>
        <w:tc>
          <w:tcPr>
            <w:tcW w:w="433" w:type="pct"/>
            <w:tcBorders>
              <w:top w:val="nil"/>
              <w:left w:val="nil"/>
              <w:bottom w:val="dotted" w:sz="4" w:space="0" w:color="auto"/>
              <w:right w:val="dashed" w:sz="4" w:space="0" w:color="auto"/>
            </w:tcBorders>
            <w:shd w:val="clear" w:color="auto" w:fill="auto"/>
            <w:noWrap/>
            <w:vAlign w:val="bottom"/>
            <w:hideMark/>
          </w:tcPr>
          <w:p w14:paraId="69A735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auto" w:fill="auto"/>
            <w:noWrap/>
            <w:vAlign w:val="bottom"/>
            <w:hideMark/>
          </w:tcPr>
          <w:p w14:paraId="4EB3788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479,423</w:t>
            </w:r>
          </w:p>
        </w:tc>
        <w:tc>
          <w:tcPr>
            <w:tcW w:w="473" w:type="pct"/>
            <w:tcBorders>
              <w:top w:val="nil"/>
              <w:left w:val="nil"/>
              <w:bottom w:val="dotted" w:sz="4" w:space="0" w:color="auto"/>
              <w:right w:val="single" w:sz="4" w:space="0" w:color="auto"/>
            </w:tcBorders>
            <w:shd w:val="clear" w:color="auto" w:fill="auto"/>
            <w:noWrap/>
            <w:vAlign w:val="bottom"/>
            <w:hideMark/>
          </w:tcPr>
          <w:p w14:paraId="5622979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579,423</w:t>
            </w:r>
          </w:p>
        </w:tc>
        <w:tc>
          <w:tcPr>
            <w:tcW w:w="561" w:type="pct"/>
            <w:tcBorders>
              <w:top w:val="nil"/>
              <w:left w:val="nil"/>
              <w:bottom w:val="dotted" w:sz="4" w:space="0" w:color="auto"/>
              <w:right w:val="single" w:sz="8" w:space="0" w:color="auto"/>
            </w:tcBorders>
            <w:shd w:val="clear" w:color="auto" w:fill="auto"/>
            <w:noWrap/>
            <w:vAlign w:val="bottom"/>
            <w:hideMark/>
          </w:tcPr>
          <w:p w14:paraId="081DAA6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795,087</w:t>
            </w:r>
          </w:p>
        </w:tc>
      </w:tr>
      <w:tr w:rsidR="00977797" w:rsidRPr="00977797" w14:paraId="044EB61C"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BF2AD93"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7F9C8A1"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Infrastrukturës dhe Energjisë</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0492955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7,291,327</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678F89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48,655,142</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69E475B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18,228,439</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7C85D42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66,883,581</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3529167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74,174,908</w:t>
            </w:r>
          </w:p>
        </w:tc>
      </w:tr>
      <w:tr w:rsidR="00977797" w:rsidRPr="00977797" w14:paraId="0B64070D"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AAD077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B046262"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323F10A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740,244</w:t>
            </w:r>
          </w:p>
        </w:tc>
        <w:tc>
          <w:tcPr>
            <w:tcW w:w="433" w:type="pct"/>
            <w:tcBorders>
              <w:top w:val="nil"/>
              <w:left w:val="nil"/>
              <w:bottom w:val="dotted" w:sz="4" w:space="0" w:color="auto"/>
              <w:right w:val="dashed" w:sz="4" w:space="0" w:color="auto"/>
            </w:tcBorders>
            <w:shd w:val="clear" w:color="auto" w:fill="auto"/>
            <w:noWrap/>
            <w:vAlign w:val="bottom"/>
            <w:hideMark/>
          </w:tcPr>
          <w:p w14:paraId="386DF82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425" w:type="pct"/>
            <w:tcBorders>
              <w:top w:val="nil"/>
              <w:left w:val="nil"/>
              <w:bottom w:val="dotted" w:sz="4" w:space="0" w:color="auto"/>
              <w:right w:val="dashed" w:sz="4" w:space="0" w:color="auto"/>
            </w:tcBorders>
            <w:shd w:val="clear" w:color="auto" w:fill="auto"/>
            <w:noWrap/>
            <w:vAlign w:val="bottom"/>
            <w:hideMark/>
          </w:tcPr>
          <w:p w14:paraId="6DD6FB0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6B6991E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w:t>
            </w:r>
          </w:p>
        </w:tc>
        <w:tc>
          <w:tcPr>
            <w:tcW w:w="561" w:type="pct"/>
            <w:tcBorders>
              <w:top w:val="nil"/>
              <w:left w:val="nil"/>
              <w:bottom w:val="dotted" w:sz="4" w:space="0" w:color="auto"/>
              <w:right w:val="single" w:sz="8" w:space="0" w:color="auto"/>
            </w:tcBorders>
            <w:shd w:val="clear" w:color="auto" w:fill="auto"/>
            <w:noWrap/>
            <w:vAlign w:val="bottom"/>
            <w:hideMark/>
          </w:tcPr>
          <w:p w14:paraId="4C0F8B6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753,244</w:t>
            </w:r>
          </w:p>
        </w:tc>
      </w:tr>
      <w:tr w:rsidR="00977797" w:rsidRPr="00977797" w14:paraId="2919F0B8"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76F314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FC22312"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rrugor</w:t>
            </w:r>
          </w:p>
        </w:tc>
        <w:tc>
          <w:tcPr>
            <w:tcW w:w="521" w:type="pct"/>
            <w:tcBorders>
              <w:top w:val="nil"/>
              <w:left w:val="nil"/>
              <w:bottom w:val="dotted" w:sz="4" w:space="0" w:color="auto"/>
              <w:right w:val="single" w:sz="4" w:space="0" w:color="auto"/>
            </w:tcBorders>
            <w:shd w:val="clear" w:color="auto" w:fill="auto"/>
            <w:noWrap/>
            <w:vAlign w:val="bottom"/>
            <w:hideMark/>
          </w:tcPr>
          <w:p w14:paraId="75C83EC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4,375,402</w:t>
            </w:r>
          </w:p>
        </w:tc>
        <w:tc>
          <w:tcPr>
            <w:tcW w:w="433" w:type="pct"/>
            <w:tcBorders>
              <w:top w:val="nil"/>
              <w:left w:val="nil"/>
              <w:bottom w:val="dotted" w:sz="4" w:space="0" w:color="auto"/>
              <w:right w:val="dashed" w:sz="4" w:space="0" w:color="auto"/>
            </w:tcBorders>
            <w:shd w:val="clear" w:color="auto" w:fill="auto"/>
            <w:noWrap/>
            <w:vAlign w:val="bottom"/>
            <w:hideMark/>
          </w:tcPr>
          <w:p w14:paraId="1E1E59C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27,575,040</w:t>
            </w:r>
          </w:p>
        </w:tc>
        <w:tc>
          <w:tcPr>
            <w:tcW w:w="425" w:type="pct"/>
            <w:tcBorders>
              <w:top w:val="nil"/>
              <w:left w:val="nil"/>
              <w:bottom w:val="dotted" w:sz="4" w:space="0" w:color="auto"/>
              <w:right w:val="dashed" w:sz="4" w:space="0" w:color="auto"/>
            </w:tcBorders>
            <w:shd w:val="clear" w:color="auto" w:fill="auto"/>
            <w:noWrap/>
            <w:vAlign w:val="bottom"/>
            <w:hideMark/>
          </w:tcPr>
          <w:p w14:paraId="0D67D5C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5,093,323</w:t>
            </w:r>
          </w:p>
        </w:tc>
        <w:tc>
          <w:tcPr>
            <w:tcW w:w="473" w:type="pct"/>
            <w:tcBorders>
              <w:top w:val="nil"/>
              <w:left w:val="nil"/>
              <w:bottom w:val="dotted" w:sz="4" w:space="0" w:color="auto"/>
              <w:right w:val="single" w:sz="4" w:space="0" w:color="auto"/>
            </w:tcBorders>
            <w:shd w:val="clear" w:color="auto" w:fill="auto"/>
            <w:noWrap/>
            <w:vAlign w:val="bottom"/>
            <w:hideMark/>
          </w:tcPr>
          <w:p w14:paraId="638117F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32,668,363</w:t>
            </w:r>
          </w:p>
        </w:tc>
        <w:tc>
          <w:tcPr>
            <w:tcW w:w="561" w:type="pct"/>
            <w:tcBorders>
              <w:top w:val="nil"/>
              <w:left w:val="nil"/>
              <w:bottom w:val="dotted" w:sz="4" w:space="0" w:color="auto"/>
              <w:right w:val="single" w:sz="8" w:space="0" w:color="auto"/>
            </w:tcBorders>
            <w:shd w:val="clear" w:color="auto" w:fill="auto"/>
            <w:noWrap/>
            <w:vAlign w:val="bottom"/>
            <w:hideMark/>
          </w:tcPr>
          <w:p w14:paraId="6A8270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37,043,765</w:t>
            </w:r>
          </w:p>
        </w:tc>
      </w:tr>
      <w:tr w:rsidR="00977797" w:rsidRPr="00977797" w14:paraId="00EF350C"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3347AA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F52B1F5"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detar</w:t>
            </w:r>
          </w:p>
        </w:tc>
        <w:tc>
          <w:tcPr>
            <w:tcW w:w="521" w:type="pct"/>
            <w:tcBorders>
              <w:top w:val="nil"/>
              <w:left w:val="nil"/>
              <w:bottom w:val="dotted" w:sz="4" w:space="0" w:color="auto"/>
              <w:right w:val="single" w:sz="4" w:space="0" w:color="auto"/>
            </w:tcBorders>
            <w:shd w:val="clear" w:color="auto" w:fill="auto"/>
            <w:noWrap/>
            <w:vAlign w:val="bottom"/>
            <w:hideMark/>
          </w:tcPr>
          <w:p w14:paraId="5281FAE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178,330</w:t>
            </w:r>
          </w:p>
        </w:tc>
        <w:tc>
          <w:tcPr>
            <w:tcW w:w="433" w:type="pct"/>
            <w:tcBorders>
              <w:top w:val="nil"/>
              <w:left w:val="nil"/>
              <w:bottom w:val="dotted" w:sz="4" w:space="0" w:color="auto"/>
              <w:right w:val="dashed" w:sz="4" w:space="0" w:color="auto"/>
            </w:tcBorders>
            <w:shd w:val="clear" w:color="auto" w:fill="auto"/>
            <w:noWrap/>
            <w:vAlign w:val="bottom"/>
            <w:hideMark/>
          </w:tcPr>
          <w:p w14:paraId="5F83C70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14,915,000</w:t>
            </w:r>
          </w:p>
        </w:tc>
        <w:tc>
          <w:tcPr>
            <w:tcW w:w="425" w:type="pct"/>
            <w:tcBorders>
              <w:top w:val="nil"/>
              <w:left w:val="nil"/>
              <w:bottom w:val="dotted" w:sz="4" w:space="0" w:color="auto"/>
              <w:right w:val="dashed" w:sz="4" w:space="0" w:color="auto"/>
            </w:tcBorders>
            <w:shd w:val="clear" w:color="auto" w:fill="auto"/>
            <w:noWrap/>
            <w:vAlign w:val="bottom"/>
            <w:hideMark/>
          </w:tcPr>
          <w:p w14:paraId="5D7790E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73" w:type="pct"/>
            <w:tcBorders>
              <w:top w:val="nil"/>
              <w:left w:val="nil"/>
              <w:bottom w:val="dotted" w:sz="4" w:space="0" w:color="auto"/>
              <w:right w:val="single" w:sz="4" w:space="0" w:color="auto"/>
            </w:tcBorders>
            <w:shd w:val="clear" w:color="auto" w:fill="auto"/>
            <w:noWrap/>
            <w:vAlign w:val="bottom"/>
            <w:hideMark/>
          </w:tcPr>
          <w:p w14:paraId="4EFF496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14,925,000</w:t>
            </w:r>
          </w:p>
        </w:tc>
        <w:tc>
          <w:tcPr>
            <w:tcW w:w="561" w:type="pct"/>
            <w:tcBorders>
              <w:top w:val="nil"/>
              <w:left w:val="nil"/>
              <w:bottom w:val="dotted" w:sz="4" w:space="0" w:color="auto"/>
              <w:right w:val="single" w:sz="8" w:space="0" w:color="auto"/>
            </w:tcBorders>
            <w:shd w:val="clear" w:color="auto" w:fill="auto"/>
            <w:noWrap/>
            <w:vAlign w:val="bottom"/>
            <w:hideMark/>
          </w:tcPr>
          <w:p w14:paraId="32AF0F6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15,103,330</w:t>
            </w:r>
          </w:p>
        </w:tc>
      </w:tr>
      <w:tr w:rsidR="00977797" w:rsidRPr="00977797" w14:paraId="297E15C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73D2B12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4E3DE7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hekurudhor</w:t>
            </w:r>
          </w:p>
        </w:tc>
        <w:tc>
          <w:tcPr>
            <w:tcW w:w="521" w:type="pct"/>
            <w:tcBorders>
              <w:top w:val="nil"/>
              <w:left w:val="nil"/>
              <w:bottom w:val="dotted" w:sz="4" w:space="0" w:color="auto"/>
              <w:right w:val="single" w:sz="4" w:space="0" w:color="auto"/>
            </w:tcBorders>
            <w:shd w:val="clear" w:color="auto" w:fill="auto"/>
            <w:noWrap/>
            <w:vAlign w:val="bottom"/>
            <w:hideMark/>
          </w:tcPr>
          <w:p w14:paraId="64D98B5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537,500</w:t>
            </w:r>
          </w:p>
        </w:tc>
        <w:tc>
          <w:tcPr>
            <w:tcW w:w="433" w:type="pct"/>
            <w:tcBorders>
              <w:top w:val="nil"/>
              <w:left w:val="nil"/>
              <w:bottom w:val="dotted" w:sz="4" w:space="0" w:color="auto"/>
              <w:right w:val="dashed" w:sz="4" w:space="0" w:color="auto"/>
            </w:tcBorders>
            <w:shd w:val="clear" w:color="auto" w:fill="auto"/>
            <w:noWrap/>
            <w:vAlign w:val="bottom"/>
            <w:hideMark/>
          </w:tcPr>
          <w:p w14:paraId="08C4416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950,000</w:t>
            </w:r>
          </w:p>
        </w:tc>
        <w:tc>
          <w:tcPr>
            <w:tcW w:w="425" w:type="pct"/>
            <w:tcBorders>
              <w:top w:val="nil"/>
              <w:left w:val="nil"/>
              <w:bottom w:val="dotted" w:sz="4" w:space="0" w:color="auto"/>
              <w:right w:val="dashed" w:sz="4" w:space="0" w:color="auto"/>
            </w:tcBorders>
            <w:shd w:val="clear" w:color="auto" w:fill="auto"/>
            <w:noWrap/>
            <w:vAlign w:val="bottom"/>
            <w:hideMark/>
          </w:tcPr>
          <w:p w14:paraId="6C0F003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7,092,202</w:t>
            </w:r>
          </w:p>
        </w:tc>
        <w:tc>
          <w:tcPr>
            <w:tcW w:w="473" w:type="pct"/>
            <w:tcBorders>
              <w:top w:val="nil"/>
              <w:left w:val="nil"/>
              <w:bottom w:val="dotted" w:sz="4" w:space="0" w:color="auto"/>
              <w:right w:val="single" w:sz="4" w:space="0" w:color="auto"/>
            </w:tcBorders>
            <w:shd w:val="clear" w:color="auto" w:fill="auto"/>
            <w:noWrap/>
            <w:vAlign w:val="bottom"/>
            <w:hideMark/>
          </w:tcPr>
          <w:p w14:paraId="1687FCF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8,042,202</w:t>
            </w:r>
          </w:p>
        </w:tc>
        <w:tc>
          <w:tcPr>
            <w:tcW w:w="561" w:type="pct"/>
            <w:tcBorders>
              <w:top w:val="nil"/>
              <w:left w:val="nil"/>
              <w:bottom w:val="dotted" w:sz="4" w:space="0" w:color="auto"/>
              <w:right w:val="single" w:sz="8" w:space="0" w:color="auto"/>
            </w:tcBorders>
            <w:shd w:val="clear" w:color="auto" w:fill="auto"/>
            <w:noWrap/>
            <w:vAlign w:val="bottom"/>
            <w:hideMark/>
          </w:tcPr>
          <w:p w14:paraId="7A01935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8,579,702</w:t>
            </w:r>
          </w:p>
        </w:tc>
      </w:tr>
      <w:tr w:rsidR="00977797" w:rsidRPr="00977797" w14:paraId="5DCEBA3F"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5160400"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04560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8A4614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Transporti ajror</w:t>
            </w:r>
          </w:p>
        </w:tc>
        <w:tc>
          <w:tcPr>
            <w:tcW w:w="521" w:type="pct"/>
            <w:tcBorders>
              <w:top w:val="nil"/>
              <w:left w:val="nil"/>
              <w:bottom w:val="dotted" w:sz="4" w:space="0" w:color="auto"/>
              <w:right w:val="single" w:sz="4" w:space="0" w:color="auto"/>
            </w:tcBorders>
            <w:shd w:val="clear" w:color="auto" w:fill="auto"/>
            <w:noWrap/>
            <w:vAlign w:val="bottom"/>
            <w:hideMark/>
          </w:tcPr>
          <w:p w14:paraId="7533814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25,550</w:t>
            </w:r>
          </w:p>
        </w:tc>
        <w:tc>
          <w:tcPr>
            <w:tcW w:w="433" w:type="pct"/>
            <w:tcBorders>
              <w:top w:val="nil"/>
              <w:left w:val="nil"/>
              <w:bottom w:val="dotted" w:sz="4" w:space="0" w:color="auto"/>
              <w:right w:val="dashed" w:sz="4" w:space="0" w:color="auto"/>
            </w:tcBorders>
            <w:shd w:val="clear" w:color="auto" w:fill="auto"/>
            <w:noWrap/>
            <w:vAlign w:val="bottom"/>
            <w:hideMark/>
          </w:tcPr>
          <w:p w14:paraId="53F3875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auto" w:fill="auto"/>
            <w:noWrap/>
            <w:vAlign w:val="bottom"/>
            <w:hideMark/>
          </w:tcPr>
          <w:p w14:paraId="409CDD5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CE340C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auto" w:fill="auto"/>
            <w:noWrap/>
            <w:vAlign w:val="bottom"/>
            <w:hideMark/>
          </w:tcPr>
          <w:p w14:paraId="153999D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27,550</w:t>
            </w:r>
          </w:p>
        </w:tc>
      </w:tr>
      <w:tr w:rsidR="00977797" w:rsidRPr="00977797" w14:paraId="468FB12B"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ECBDC20"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DC89E47"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rrjetet e komunikacionit</w:t>
            </w:r>
          </w:p>
        </w:tc>
        <w:tc>
          <w:tcPr>
            <w:tcW w:w="521" w:type="pct"/>
            <w:tcBorders>
              <w:top w:val="nil"/>
              <w:left w:val="nil"/>
              <w:bottom w:val="dotted" w:sz="4" w:space="0" w:color="auto"/>
              <w:right w:val="single" w:sz="4" w:space="0" w:color="auto"/>
            </w:tcBorders>
            <w:shd w:val="clear" w:color="auto" w:fill="auto"/>
            <w:noWrap/>
            <w:vAlign w:val="bottom"/>
            <w:hideMark/>
          </w:tcPr>
          <w:p w14:paraId="246CDDC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auto" w:fill="auto"/>
            <w:noWrap/>
            <w:vAlign w:val="bottom"/>
            <w:hideMark/>
          </w:tcPr>
          <w:p w14:paraId="7F85599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auto" w:fill="auto"/>
            <w:noWrap/>
            <w:vAlign w:val="bottom"/>
            <w:hideMark/>
          </w:tcPr>
          <w:p w14:paraId="39CB9D9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73" w:type="pct"/>
            <w:tcBorders>
              <w:top w:val="nil"/>
              <w:left w:val="nil"/>
              <w:bottom w:val="dotted" w:sz="4" w:space="0" w:color="auto"/>
              <w:right w:val="single" w:sz="4" w:space="0" w:color="auto"/>
            </w:tcBorders>
            <w:shd w:val="clear" w:color="auto" w:fill="auto"/>
            <w:noWrap/>
            <w:vAlign w:val="bottom"/>
            <w:hideMark/>
          </w:tcPr>
          <w:p w14:paraId="5369CE0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w:t>
            </w:r>
          </w:p>
        </w:tc>
        <w:tc>
          <w:tcPr>
            <w:tcW w:w="561" w:type="pct"/>
            <w:tcBorders>
              <w:top w:val="nil"/>
              <w:left w:val="nil"/>
              <w:bottom w:val="dotted" w:sz="4" w:space="0" w:color="auto"/>
              <w:right w:val="single" w:sz="8" w:space="0" w:color="auto"/>
            </w:tcBorders>
            <w:shd w:val="clear" w:color="auto" w:fill="auto"/>
            <w:noWrap/>
            <w:vAlign w:val="bottom"/>
            <w:hideMark/>
          </w:tcPr>
          <w:p w14:paraId="1D11950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70,000</w:t>
            </w:r>
          </w:p>
        </w:tc>
      </w:tr>
      <w:tr w:rsidR="00977797" w:rsidRPr="00977797" w14:paraId="11980AD0"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18CA73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06370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BF7FF0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Furnizimi me ujë dhe kanalizime</w:t>
            </w:r>
          </w:p>
        </w:tc>
        <w:tc>
          <w:tcPr>
            <w:tcW w:w="521" w:type="pct"/>
            <w:tcBorders>
              <w:top w:val="nil"/>
              <w:left w:val="nil"/>
              <w:bottom w:val="dotted" w:sz="4" w:space="0" w:color="auto"/>
              <w:right w:val="single" w:sz="4" w:space="0" w:color="auto"/>
            </w:tcBorders>
            <w:shd w:val="clear" w:color="auto" w:fill="auto"/>
            <w:noWrap/>
            <w:vAlign w:val="bottom"/>
            <w:hideMark/>
          </w:tcPr>
          <w:p w14:paraId="5400DBF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490,470</w:t>
            </w:r>
          </w:p>
        </w:tc>
        <w:tc>
          <w:tcPr>
            <w:tcW w:w="433" w:type="pct"/>
            <w:tcBorders>
              <w:top w:val="nil"/>
              <w:left w:val="nil"/>
              <w:bottom w:val="dotted" w:sz="4" w:space="0" w:color="auto"/>
              <w:right w:val="dashed" w:sz="4" w:space="0" w:color="auto"/>
            </w:tcBorders>
            <w:shd w:val="clear" w:color="auto" w:fill="auto"/>
            <w:noWrap/>
            <w:vAlign w:val="bottom"/>
            <w:hideMark/>
          </w:tcPr>
          <w:p w14:paraId="40041DD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4,621,102</w:t>
            </w:r>
          </w:p>
        </w:tc>
        <w:tc>
          <w:tcPr>
            <w:tcW w:w="425" w:type="pct"/>
            <w:tcBorders>
              <w:top w:val="nil"/>
              <w:left w:val="nil"/>
              <w:bottom w:val="dotted" w:sz="4" w:space="0" w:color="auto"/>
              <w:right w:val="dashed" w:sz="4" w:space="0" w:color="auto"/>
            </w:tcBorders>
            <w:shd w:val="clear" w:color="auto" w:fill="auto"/>
            <w:noWrap/>
            <w:vAlign w:val="bottom"/>
            <w:hideMark/>
          </w:tcPr>
          <w:p w14:paraId="78F9FCB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3,012,914</w:t>
            </w:r>
          </w:p>
        </w:tc>
        <w:tc>
          <w:tcPr>
            <w:tcW w:w="473" w:type="pct"/>
            <w:tcBorders>
              <w:top w:val="nil"/>
              <w:left w:val="nil"/>
              <w:bottom w:val="dotted" w:sz="4" w:space="0" w:color="auto"/>
              <w:right w:val="single" w:sz="4" w:space="0" w:color="auto"/>
            </w:tcBorders>
            <w:shd w:val="clear" w:color="auto" w:fill="auto"/>
            <w:noWrap/>
            <w:vAlign w:val="bottom"/>
            <w:hideMark/>
          </w:tcPr>
          <w:p w14:paraId="29613ED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7,634,016</w:t>
            </w:r>
          </w:p>
        </w:tc>
        <w:tc>
          <w:tcPr>
            <w:tcW w:w="561" w:type="pct"/>
            <w:tcBorders>
              <w:top w:val="nil"/>
              <w:left w:val="nil"/>
              <w:bottom w:val="dotted" w:sz="4" w:space="0" w:color="auto"/>
              <w:right w:val="single" w:sz="8" w:space="0" w:color="auto"/>
            </w:tcBorders>
            <w:shd w:val="clear" w:color="auto" w:fill="auto"/>
            <w:noWrap/>
            <w:vAlign w:val="bottom"/>
            <w:hideMark/>
          </w:tcPr>
          <w:p w14:paraId="12B3AA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8,124,486</w:t>
            </w:r>
          </w:p>
        </w:tc>
      </w:tr>
      <w:tr w:rsidR="00977797" w:rsidRPr="00977797" w14:paraId="79A737AA"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0E376B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14D802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energjinë</w:t>
            </w:r>
          </w:p>
        </w:tc>
        <w:tc>
          <w:tcPr>
            <w:tcW w:w="521" w:type="pct"/>
            <w:tcBorders>
              <w:top w:val="nil"/>
              <w:left w:val="nil"/>
              <w:bottom w:val="dotted" w:sz="4" w:space="0" w:color="auto"/>
              <w:right w:val="single" w:sz="4" w:space="0" w:color="auto"/>
            </w:tcBorders>
            <w:shd w:val="clear" w:color="auto" w:fill="auto"/>
            <w:noWrap/>
            <w:vAlign w:val="bottom"/>
            <w:hideMark/>
          </w:tcPr>
          <w:p w14:paraId="153A2AD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120,520</w:t>
            </w:r>
          </w:p>
        </w:tc>
        <w:tc>
          <w:tcPr>
            <w:tcW w:w="433" w:type="pct"/>
            <w:tcBorders>
              <w:top w:val="nil"/>
              <w:left w:val="nil"/>
              <w:bottom w:val="dotted" w:sz="4" w:space="0" w:color="auto"/>
              <w:right w:val="dashed" w:sz="4" w:space="0" w:color="auto"/>
            </w:tcBorders>
            <w:shd w:val="clear" w:color="auto" w:fill="auto"/>
            <w:noWrap/>
            <w:vAlign w:val="bottom"/>
            <w:hideMark/>
          </w:tcPr>
          <w:p w14:paraId="738954D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250,000</w:t>
            </w:r>
          </w:p>
        </w:tc>
        <w:tc>
          <w:tcPr>
            <w:tcW w:w="425" w:type="pct"/>
            <w:tcBorders>
              <w:top w:val="nil"/>
              <w:left w:val="nil"/>
              <w:bottom w:val="dotted" w:sz="4" w:space="0" w:color="auto"/>
              <w:right w:val="dashed" w:sz="4" w:space="0" w:color="auto"/>
            </w:tcBorders>
            <w:shd w:val="clear" w:color="auto" w:fill="auto"/>
            <w:noWrap/>
            <w:vAlign w:val="bottom"/>
            <w:hideMark/>
          </w:tcPr>
          <w:p w14:paraId="7687A07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3,000,000</w:t>
            </w:r>
          </w:p>
        </w:tc>
        <w:tc>
          <w:tcPr>
            <w:tcW w:w="473" w:type="pct"/>
            <w:tcBorders>
              <w:top w:val="nil"/>
              <w:left w:val="nil"/>
              <w:bottom w:val="dotted" w:sz="4" w:space="0" w:color="auto"/>
              <w:right w:val="single" w:sz="4" w:space="0" w:color="auto"/>
            </w:tcBorders>
            <w:shd w:val="clear" w:color="auto" w:fill="auto"/>
            <w:noWrap/>
            <w:vAlign w:val="bottom"/>
            <w:hideMark/>
          </w:tcPr>
          <w:p w14:paraId="4C22EE6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3,250,000</w:t>
            </w:r>
          </w:p>
        </w:tc>
        <w:tc>
          <w:tcPr>
            <w:tcW w:w="561" w:type="pct"/>
            <w:tcBorders>
              <w:top w:val="nil"/>
              <w:left w:val="nil"/>
              <w:bottom w:val="dotted" w:sz="4" w:space="0" w:color="auto"/>
              <w:right w:val="single" w:sz="8" w:space="0" w:color="auto"/>
            </w:tcBorders>
            <w:shd w:val="clear" w:color="auto" w:fill="auto"/>
            <w:noWrap/>
            <w:vAlign w:val="bottom"/>
            <w:hideMark/>
          </w:tcPr>
          <w:p w14:paraId="7321FB0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3,370,520</w:t>
            </w:r>
          </w:p>
        </w:tc>
      </w:tr>
      <w:tr w:rsidR="00977797" w:rsidRPr="00977797" w14:paraId="712D836F"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F0F80F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0D2BE6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Mbështetje për burimet natyrore </w:t>
            </w:r>
          </w:p>
        </w:tc>
        <w:tc>
          <w:tcPr>
            <w:tcW w:w="521" w:type="pct"/>
            <w:tcBorders>
              <w:top w:val="nil"/>
              <w:left w:val="nil"/>
              <w:bottom w:val="dotted" w:sz="4" w:space="0" w:color="auto"/>
              <w:right w:val="single" w:sz="4" w:space="0" w:color="auto"/>
            </w:tcBorders>
            <w:shd w:val="clear" w:color="auto" w:fill="auto"/>
            <w:noWrap/>
            <w:vAlign w:val="bottom"/>
            <w:hideMark/>
          </w:tcPr>
          <w:p w14:paraId="1FE00E6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349,605</w:t>
            </w:r>
          </w:p>
        </w:tc>
        <w:tc>
          <w:tcPr>
            <w:tcW w:w="433" w:type="pct"/>
            <w:tcBorders>
              <w:top w:val="nil"/>
              <w:left w:val="nil"/>
              <w:bottom w:val="dotted" w:sz="4" w:space="0" w:color="auto"/>
              <w:right w:val="dashed" w:sz="4" w:space="0" w:color="auto"/>
            </w:tcBorders>
            <w:shd w:val="clear" w:color="auto" w:fill="auto"/>
            <w:noWrap/>
            <w:vAlign w:val="bottom"/>
            <w:hideMark/>
          </w:tcPr>
          <w:p w14:paraId="71953EB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97,000</w:t>
            </w:r>
          </w:p>
        </w:tc>
        <w:tc>
          <w:tcPr>
            <w:tcW w:w="425" w:type="pct"/>
            <w:tcBorders>
              <w:top w:val="nil"/>
              <w:left w:val="nil"/>
              <w:bottom w:val="dotted" w:sz="4" w:space="0" w:color="auto"/>
              <w:right w:val="dashed" w:sz="4" w:space="0" w:color="auto"/>
            </w:tcBorders>
            <w:shd w:val="clear" w:color="auto" w:fill="auto"/>
            <w:noWrap/>
            <w:vAlign w:val="bottom"/>
            <w:hideMark/>
          </w:tcPr>
          <w:p w14:paraId="0594B0C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44E8D2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97,000</w:t>
            </w:r>
          </w:p>
        </w:tc>
        <w:tc>
          <w:tcPr>
            <w:tcW w:w="561" w:type="pct"/>
            <w:tcBorders>
              <w:top w:val="nil"/>
              <w:left w:val="nil"/>
              <w:bottom w:val="dotted" w:sz="4" w:space="0" w:color="auto"/>
              <w:right w:val="single" w:sz="8" w:space="0" w:color="auto"/>
            </w:tcBorders>
            <w:shd w:val="clear" w:color="auto" w:fill="auto"/>
            <w:noWrap/>
            <w:vAlign w:val="bottom"/>
            <w:hideMark/>
          </w:tcPr>
          <w:p w14:paraId="4489AFE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446,605</w:t>
            </w:r>
          </w:p>
        </w:tc>
      </w:tr>
      <w:tr w:rsidR="00977797" w:rsidRPr="00977797" w14:paraId="198E547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7A182FB5"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CEB32A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industrinë</w:t>
            </w:r>
          </w:p>
        </w:tc>
        <w:tc>
          <w:tcPr>
            <w:tcW w:w="521" w:type="pct"/>
            <w:tcBorders>
              <w:top w:val="nil"/>
              <w:left w:val="nil"/>
              <w:bottom w:val="dotted" w:sz="4" w:space="0" w:color="auto"/>
              <w:right w:val="single" w:sz="4" w:space="0" w:color="auto"/>
            </w:tcBorders>
            <w:shd w:val="clear" w:color="auto" w:fill="auto"/>
            <w:noWrap/>
            <w:vAlign w:val="bottom"/>
            <w:hideMark/>
          </w:tcPr>
          <w:p w14:paraId="360333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375,733</w:t>
            </w:r>
          </w:p>
        </w:tc>
        <w:tc>
          <w:tcPr>
            <w:tcW w:w="433" w:type="pct"/>
            <w:tcBorders>
              <w:top w:val="nil"/>
              <w:left w:val="nil"/>
              <w:bottom w:val="dotted" w:sz="4" w:space="0" w:color="auto"/>
              <w:right w:val="dashed" w:sz="4" w:space="0" w:color="auto"/>
            </w:tcBorders>
            <w:shd w:val="clear" w:color="auto" w:fill="auto"/>
            <w:noWrap/>
            <w:vAlign w:val="bottom"/>
            <w:hideMark/>
          </w:tcPr>
          <w:p w14:paraId="33D2A88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78,000</w:t>
            </w:r>
          </w:p>
        </w:tc>
        <w:tc>
          <w:tcPr>
            <w:tcW w:w="425" w:type="pct"/>
            <w:tcBorders>
              <w:top w:val="nil"/>
              <w:left w:val="nil"/>
              <w:bottom w:val="dotted" w:sz="4" w:space="0" w:color="auto"/>
              <w:right w:val="dashed" w:sz="4" w:space="0" w:color="auto"/>
            </w:tcBorders>
            <w:shd w:val="clear" w:color="auto" w:fill="auto"/>
            <w:noWrap/>
            <w:vAlign w:val="bottom"/>
            <w:hideMark/>
          </w:tcPr>
          <w:p w14:paraId="3398CB7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7C26E7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78,000</w:t>
            </w:r>
          </w:p>
        </w:tc>
        <w:tc>
          <w:tcPr>
            <w:tcW w:w="561" w:type="pct"/>
            <w:tcBorders>
              <w:top w:val="nil"/>
              <w:left w:val="nil"/>
              <w:bottom w:val="dotted" w:sz="4" w:space="0" w:color="auto"/>
              <w:right w:val="single" w:sz="8" w:space="0" w:color="auto"/>
            </w:tcBorders>
            <w:shd w:val="clear" w:color="auto" w:fill="auto"/>
            <w:noWrap/>
            <w:vAlign w:val="bottom"/>
            <w:hideMark/>
          </w:tcPr>
          <w:p w14:paraId="4913D99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453,733</w:t>
            </w:r>
          </w:p>
        </w:tc>
      </w:tr>
      <w:tr w:rsidR="00977797" w:rsidRPr="00977797" w14:paraId="168E434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44B02F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06180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CBD9E3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Planifikimi urban </w:t>
            </w:r>
          </w:p>
        </w:tc>
        <w:tc>
          <w:tcPr>
            <w:tcW w:w="521" w:type="pct"/>
            <w:tcBorders>
              <w:top w:val="nil"/>
              <w:left w:val="nil"/>
              <w:bottom w:val="dotted" w:sz="4" w:space="0" w:color="auto"/>
              <w:right w:val="single" w:sz="4" w:space="0" w:color="auto"/>
            </w:tcBorders>
            <w:shd w:val="clear" w:color="auto" w:fill="auto"/>
            <w:noWrap/>
            <w:vAlign w:val="bottom"/>
            <w:hideMark/>
          </w:tcPr>
          <w:p w14:paraId="216C623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97,973</w:t>
            </w:r>
          </w:p>
        </w:tc>
        <w:tc>
          <w:tcPr>
            <w:tcW w:w="433" w:type="pct"/>
            <w:tcBorders>
              <w:top w:val="nil"/>
              <w:left w:val="nil"/>
              <w:bottom w:val="dotted" w:sz="4" w:space="0" w:color="auto"/>
              <w:right w:val="dashed" w:sz="4" w:space="0" w:color="auto"/>
            </w:tcBorders>
            <w:shd w:val="clear" w:color="auto" w:fill="auto"/>
            <w:noWrap/>
            <w:vAlign w:val="bottom"/>
            <w:hideMark/>
          </w:tcPr>
          <w:p w14:paraId="560028C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104,000</w:t>
            </w:r>
          </w:p>
        </w:tc>
        <w:tc>
          <w:tcPr>
            <w:tcW w:w="425" w:type="pct"/>
            <w:tcBorders>
              <w:top w:val="nil"/>
              <w:left w:val="nil"/>
              <w:bottom w:val="dotted" w:sz="4" w:space="0" w:color="auto"/>
              <w:right w:val="dashed" w:sz="4" w:space="0" w:color="auto"/>
            </w:tcBorders>
            <w:shd w:val="clear" w:color="auto" w:fill="auto"/>
            <w:noWrap/>
            <w:vAlign w:val="bottom"/>
            <w:hideMark/>
          </w:tcPr>
          <w:p w14:paraId="5F29237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4843AAB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104,000</w:t>
            </w:r>
          </w:p>
        </w:tc>
        <w:tc>
          <w:tcPr>
            <w:tcW w:w="561" w:type="pct"/>
            <w:tcBorders>
              <w:top w:val="nil"/>
              <w:left w:val="nil"/>
              <w:bottom w:val="dotted" w:sz="4" w:space="0" w:color="auto"/>
              <w:right w:val="single" w:sz="8" w:space="0" w:color="auto"/>
            </w:tcBorders>
            <w:shd w:val="clear" w:color="auto" w:fill="auto"/>
            <w:noWrap/>
            <w:vAlign w:val="bottom"/>
            <w:hideMark/>
          </w:tcPr>
          <w:p w14:paraId="66F9C1D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201,973</w:t>
            </w:r>
          </w:p>
        </w:tc>
      </w:tr>
      <w:tr w:rsidR="00977797" w:rsidRPr="00977797" w14:paraId="7827ACDA"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AB6C889"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1382B41"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xml:space="preserve">Ministria e Financave </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62E01D4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9,415,867</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4ACFFD4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273,774</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2834022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404,000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6E4373F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677,774</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2CC40CB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10,093,641</w:t>
            </w:r>
          </w:p>
        </w:tc>
      </w:tr>
      <w:tr w:rsidR="00977797" w:rsidRPr="00977797" w14:paraId="566CD89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51F1D22"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5AD779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5AD1DEA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1,020,930</w:t>
            </w:r>
          </w:p>
        </w:tc>
        <w:tc>
          <w:tcPr>
            <w:tcW w:w="433" w:type="pct"/>
            <w:tcBorders>
              <w:top w:val="nil"/>
              <w:left w:val="nil"/>
              <w:bottom w:val="dotted" w:sz="4" w:space="0" w:color="auto"/>
              <w:right w:val="dashed" w:sz="4" w:space="0" w:color="auto"/>
            </w:tcBorders>
            <w:shd w:val="clear" w:color="auto" w:fill="auto"/>
            <w:noWrap/>
            <w:vAlign w:val="bottom"/>
            <w:hideMark/>
          </w:tcPr>
          <w:p w14:paraId="4058989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auto" w:fill="auto"/>
            <w:noWrap/>
            <w:vAlign w:val="bottom"/>
            <w:hideMark/>
          </w:tcPr>
          <w:p w14:paraId="21E2E1D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400,000</w:t>
            </w:r>
          </w:p>
        </w:tc>
        <w:tc>
          <w:tcPr>
            <w:tcW w:w="473" w:type="pct"/>
            <w:tcBorders>
              <w:top w:val="nil"/>
              <w:left w:val="nil"/>
              <w:bottom w:val="dotted" w:sz="4" w:space="0" w:color="auto"/>
              <w:right w:val="single" w:sz="4" w:space="0" w:color="auto"/>
            </w:tcBorders>
            <w:shd w:val="clear" w:color="auto" w:fill="auto"/>
            <w:noWrap/>
            <w:vAlign w:val="bottom"/>
            <w:hideMark/>
          </w:tcPr>
          <w:p w14:paraId="17FE36F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auto" w:fill="auto"/>
            <w:noWrap/>
            <w:vAlign w:val="bottom"/>
            <w:hideMark/>
          </w:tcPr>
          <w:p w14:paraId="0E9071D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1,520,930</w:t>
            </w:r>
          </w:p>
        </w:tc>
      </w:tr>
      <w:tr w:rsidR="00977797" w:rsidRPr="00977797" w14:paraId="6580C9A3"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8BEFB1E"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1B47FF2"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shpenzimeve publike</w:t>
            </w:r>
          </w:p>
        </w:tc>
        <w:tc>
          <w:tcPr>
            <w:tcW w:w="521" w:type="pct"/>
            <w:tcBorders>
              <w:top w:val="nil"/>
              <w:left w:val="nil"/>
              <w:bottom w:val="dotted" w:sz="4" w:space="0" w:color="auto"/>
              <w:right w:val="single" w:sz="4" w:space="0" w:color="auto"/>
            </w:tcBorders>
            <w:shd w:val="clear" w:color="auto" w:fill="auto"/>
            <w:noWrap/>
            <w:vAlign w:val="bottom"/>
            <w:hideMark/>
          </w:tcPr>
          <w:p w14:paraId="449D3CC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426,940</w:t>
            </w:r>
          </w:p>
        </w:tc>
        <w:tc>
          <w:tcPr>
            <w:tcW w:w="433" w:type="pct"/>
            <w:tcBorders>
              <w:top w:val="nil"/>
              <w:left w:val="nil"/>
              <w:bottom w:val="dotted" w:sz="4" w:space="0" w:color="auto"/>
              <w:right w:val="dashed" w:sz="4" w:space="0" w:color="auto"/>
            </w:tcBorders>
            <w:shd w:val="clear" w:color="auto" w:fill="auto"/>
            <w:noWrap/>
            <w:vAlign w:val="bottom"/>
            <w:hideMark/>
          </w:tcPr>
          <w:p w14:paraId="5F31A4A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auto" w:fill="auto"/>
            <w:noWrap/>
            <w:vAlign w:val="bottom"/>
            <w:hideMark/>
          </w:tcPr>
          <w:p w14:paraId="0E85F53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41CACA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1B173CB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426,940</w:t>
            </w:r>
          </w:p>
        </w:tc>
      </w:tr>
      <w:tr w:rsidR="00977797" w:rsidRPr="00977797" w14:paraId="282FC24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8C462E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1133F5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Ekzekutimi i pagesave të ndryshme</w:t>
            </w:r>
          </w:p>
        </w:tc>
        <w:tc>
          <w:tcPr>
            <w:tcW w:w="521" w:type="pct"/>
            <w:tcBorders>
              <w:top w:val="nil"/>
              <w:left w:val="nil"/>
              <w:bottom w:val="dotted" w:sz="4" w:space="0" w:color="auto"/>
              <w:right w:val="single" w:sz="4" w:space="0" w:color="auto"/>
            </w:tcBorders>
            <w:shd w:val="clear" w:color="auto" w:fill="auto"/>
            <w:noWrap/>
            <w:vAlign w:val="bottom"/>
            <w:hideMark/>
          </w:tcPr>
          <w:p w14:paraId="1A70C28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604,000</w:t>
            </w:r>
          </w:p>
        </w:tc>
        <w:tc>
          <w:tcPr>
            <w:tcW w:w="433" w:type="pct"/>
            <w:tcBorders>
              <w:top w:val="nil"/>
              <w:left w:val="nil"/>
              <w:bottom w:val="dotted" w:sz="4" w:space="0" w:color="auto"/>
              <w:right w:val="dashed" w:sz="4" w:space="0" w:color="auto"/>
            </w:tcBorders>
            <w:shd w:val="clear" w:color="auto" w:fill="auto"/>
            <w:noWrap/>
            <w:vAlign w:val="bottom"/>
            <w:hideMark/>
          </w:tcPr>
          <w:p w14:paraId="72E335B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auto" w:fill="auto"/>
            <w:noWrap/>
            <w:vAlign w:val="bottom"/>
            <w:hideMark/>
          </w:tcPr>
          <w:p w14:paraId="11909FA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44A5C6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63C8C4B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604,000</w:t>
            </w:r>
          </w:p>
        </w:tc>
      </w:tr>
      <w:tr w:rsidR="00977797" w:rsidRPr="00977797" w14:paraId="13FB9FEA"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B3BF14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5A5384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të ardhurave tatimore</w:t>
            </w:r>
          </w:p>
        </w:tc>
        <w:tc>
          <w:tcPr>
            <w:tcW w:w="521" w:type="pct"/>
            <w:tcBorders>
              <w:top w:val="nil"/>
              <w:left w:val="nil"/>
              <w:bottom w:val="dotted" w:sz="4" w:space="0" w:color="auto"/>
              <w:right w:val="single" w:sz="4" w:space="0" w:color="auto"/>
            </w:tcBorders>
            <w:shd w:val="clear" w:color="auto" w:fill="auto"/>
            <w:noWrap/>
            <w:vAlign w:val="bottom"/>
            <w:hideMark/>
          </w:tcPr>
          <w:p w14:paraId="3E6D71D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2,857,634</w:t>
            </w:r>
          </w:p>
        </w:tc>
        <w:tc>
          <w:tcPr>
            <w:tcW w:w="433" w:type="pct"/>
            <w:tcBorders>
              <w:top w:val="nil"/>
              <w:left w:val="nil"/>
              <w:bottom w:val="dotted" w:sz="4" w:space="0" w:color="auto"/>
              <w:right w:val="dashed" w:sz="4" w:space="0" w:color="auto"/>
            </w:tcBorders>
            <w:shd w:val="clear" w:color="auto" w:fill="auto"/>
            <w:noWrap/>
            <w:vAlign w:val="bottom"/>
            <w:hideMark/>
          </w:tcPr>
          <w:p w14:paraId="07B5CBE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48,554</w:t>
            </w:r>
          </w:p>
        </w:tc>
        <w:tc>
          <w:tcPr>
            <w:tcW w:w="425" w:type="pct"/>
            <w:tcBorders>
              <w:top w:val="nil"/>
              <w:left w:val="nil"/>
              <w:bottom w:val="dotted" w:sz="4" w:space="0" w:color="auto"/>
              <w:right w:val="dashed" w:sz="4" w:space="0" w:color="auto"/>
            </w:tcBorders>
            <w:shd w:val="clear" w:color="auto" w:fill="auto"/>
            <w:noWrap/>
            <w:vAlign w:val="bottom"/>
            <w:hideMark/>
          </w:tcPr>
          <w:p w14:paraId="645B511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1E432E8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48,554</w:t>
            </w:r>
          </w:p>
        </w:tc>
        <w:tc>
          <w:tcPr>
            <w:tcW w:w="561" w:type="pct"/>
            <w:tcBorders>
              <w:top w:val="nil"/>
              <w:left w:val="nil"/>
              <w:bottom w:val="dotted" w:sz="4" w:space="0" w:color="auto"/>
              <w:right w:val="single" w:sz="8" w:space="0" w:color="auto"/>
            </w:tcBorders>
            <w:shd w:val="clear" w:color="auto" w:fill="auto"/>
            <w:noWrap/>
            <w:vAlign w:val="bottom"/>
            <w:hideMark/>
          </w:tcPr>
          <w:p w14:paraId="125CFA5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2,906,188</w:t>
            </w:r>
          </w:p>
        </w:tc>
      </w:tr>
      <w:tr w:rsidR="00977797" w:rsidRPr="00977797" w14:paraId="1B962DF7"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732871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876125E"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të ardhurave doganore</w:t>
            </w:r>
          </w:p>
        </w:tc>
        <w:tc>
          <w:tcPr>
            <w:tcW w:w="521" w:type="pct"/>
            <w:tcBorders>
              <w:top w:val="nil"/>
              <w:left w:val="nil"/>
              <w:bottom w:val="dotted" w:sz="4" w:space="0" w:color="auto"/>
              <w:right w:val="single" w:sz="4" w:space="0" w:color="auto"/>
            </w:tcBorders>
            <w:shd w:val="clear" w:color="auto" w:fill="auto"/>
            <w:noWrap/>
            <w:vAlign w:val="bottom"/>
            <w:hideMark/>
          </w:tcPr>
          <w:p w14:paraId="54AB67C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4,310,773</w:t>
            </w:r>
          </w:p>
        </w:tc>
        <w:tc>
          <w:tcPr>
            <w:tcW w:w="433" w:type="pct"/>
            <w:tcBorders>
              <w:top w:val="nil"/>
              <w:left w:val="nil"/>
              <w:bottom w:val="dotted" w:sz="4" w:space="0" w:color="auto"/>
              <w:right w:val="dashed" w:sz="4" w:space="0" w:color="auto"/>
            </w:tcBorders>
            <w:shd w:val="clear" w:color="auto" w:fill="auto"/>
            <w:noWrap/>
            <w:vAlign w:val="bottom"/>
            <w:hideMark/>
          </w:tcPr>
          <w:p w14:paraId="4EB9300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123,220</w:t>
            </w:r>
          </w:p>
        </w:tc>
        <w:tc>
          <w:tcPr>
            <w:tcW w:w="425" w:type="pct"/>
            <w:tcBorders>
              <w:top w:val="nil"/>
              <w:left w:val="nil"/>
              <w:bottom w:val="dotted" w:sz="4" w:space="0" w:color="auto"/>
              <w:right w:val="dashed" w:sz="4" w:space="0" w:color="auto"/>
            </w:tcBorders>
            <w:shd w:val="clear" w:color="auto" w:fill="auto"/>
            <w:noWrap/>
            <w:vAlign w:val="bottom"/>
            <w:hideMark/>
          </w:tcPr>
          <w:p w14:paraId="31739A1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473" w:type="pct"/>
            <w:tcBorders>
              <w:top w:val="nil"/>
              <w:left w:val="nil"/>
              <w:bottom w:val="dotted" w:sz="4" w:space="0" w:color="auto"/>
              <w:right w:val="single" w:sz="4" w:space="0" w:color="auto"/>
            </w:tcBorders>
            <w:shd w:val="clear" w:color="auto" w:fill="auto"/>
            <w:noWrap/>
            <w:vAlign w:val="bottom"/>
            <w:hideMark/>
          </w:tcPr>
          <w:p w14:paraId="3AEB24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127,220</w:t>
            </w:r>
          </w:p>
        </w:tc>
        <w:tc>
          <w:tcPr>
            <w:tcW w:w="561" w:type="pct"/>
            <w:tcBorders>
              <w:top w:val="nil"/>
              <w:left w:val="nil"/>
              <w:bottom w:val="dotted" w:sz="4" w:space="0" w:color="auto"/>
              <w:right w:val="single" w:sz="8" w:space="0" w:color="auto"/>
            </w:tcBorders>
            <w:shd w:val="clear" w:color="auto" w:fill="auto"/>
            <w:noWrap/>
            <w:vAlign w:val="bottom"/>
            <w:hideMark/>
          </w:tcPr>
          <w:p w14:paraId="69DB429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4,437,993</w:t>
            </w:r>
          </w:p>
        </w:tc>
      </w:tr>
      <w:tr w:rsidR="00977797" w:rsidRPr="00977797" w14:paraId="527A117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B6E1C6B"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A451DD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Lufta kundër transaksioneve financiare joligjore</w:t>
            </w:r>
          </w:p>
        </w:tc>
        <w:tc>
          <w:tcPr>
            <w:tcW w:w="521" w:type="pct"/>
            <w:tcBorders>
              <w:top w:val="nil"/>
              <w:left w:val="nil"/>
              <w:bottom w:val="dotted" w:sz="4" w:space="0" w:color="auto"/>
              <w:right w:val="single" w:sz="4" w:space="0" w:color="auto"/>
            </w:tcBorders>
            <w:shd w:val="clear" w:color="auto" w:fill="auto"/>
            <w:noWrap/>
            <w:vAlign w:val="bottom"/>
            <w:hideMark/>
          </w:tcPr>
          <w:p w14:paraId="4896D3B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195,590</w:t>
            </w:r>
          </w:p>
        </w:tc>
        <w:tc>
          <w:tcPr>
            <w:tcW w:w="433" w:type="pct"/>
            <w:tcBorders>
              <w:top w:val="nil"/>
              <w:left w:val="nil"/>
              <w:bottom w:val="dotted" w:sz="4" w:space="0" w:color="auto"/>
              <w:right w:val="dashed" w:sz="4" w:space="0" w:color="auto"/>
            </w:tcBorders>
            <w:shd w:val="clear" w:color="auto" w:fill="auto"/>
            <w:noWrap/>
            <w:vAlign w:val="bottom"/>
            <w:hideMark/>
          </w:tcPr>
          <w:p w14:paraId="5D45E5A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auto" w:fill="auto"/>
            <w:noWrap/>
            <w:vAlign w:val="bottom"/>
            <w:hideMark/>
          </w:tcPr>
          <w:p w14:paraId="5D8747E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9DD35E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auto" w:fill="auto"/>
            <w:noWrap/>
            <w:vAlign w:val="bottom"/>
            <w:hideMark/>
          </w:tcPr>
          <w:p w14:paraId="266A2E2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197,590</w:t>
            </w:r>
          </w:p>
        </w:tc>
      </w:tr>
      <w:tr w:rsidR="00977797" w:rsidRPr="00977797" w14:paraId="67AF585E"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2FFE01DD"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E9A5520"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Arsimit, Sportit dhe Rinise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41C07E4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57,295,915</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10BA030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2,884,000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4B11E53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620,000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0893ADD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3,504,000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248043A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60,799,915</w:t>
            </w:r>
          </w:p>
        </w:tc>
      </w:tr>
      <w:tr w:rsidR="00977797" w:rsidRPr="00977797" w14:paraId="2E354050"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CDE090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D0D4D8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0264E54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1,097,310</w:t>
            </w:r>
          </w:p>
        </w:tc>
        <w:tc>
          <w:tcPr>
            <w:tcW w:w="433" w:type="pct"/>
            <w:tcBorders>
              <w:top w:val="nil"/>
              <w:left w:val="nil"/>
              <w:bottom w:val="dotted" w:sz="4" w:space="0" w:color="auto"/>
              <w:right w:val="dashed" w:sz="4" w:space="0" w:color="auto"/>
            </w:tcBorders>
            <w:shd w:val="clear" w:color="auto" w:fill="auto"/>
            <w:noWrap/>
            <w:vAlign w:val="bottom"/>
            <w:hideMark/>
          </w:tcPr>
          <w:p w14:paraId="73BD951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w:t>
            </w:r>
          </w:p>
        </w:tc>
        <w:tc>
          <w:tcPr>
            <w:tcW w:w="425" w:type="pct"/>
            <w:tcBorders>
              <w:top w:val="nil"/>
              <w:left w:val="nil"/>
              <w:bottom w:val="dotted" w:sz="4" w:space="0" w:color="auto"/>
              <w:right w:val="dashed" w:sz="4" w:space="0" w:color="auto"/>
            </w:tcBorders>
            <w:shd w:val="clear" w:color="auto" w:fill="auto"/>
            <w:noWrap/>
            <w:vAlign w:val="bottom"/>
            <w:hideMark/>
          </w:tcPr>
          <w:p w14:paraId="4B0E40B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CD5B2D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55,000</w:t>
            </w:r>
          </w:p>
        </w:tc>
        <w:tc>
          <w:tcPr>
            <w:tcW w:w="561" w:type="pct"/>
            <w:tcBorders>
              <w:top w:val="nil"/>
              <w:left w:val="nil"/>
              <w:bottom w:val="dotted" w:sz="4" w:space="0" w:color="auto"/>
              <w:right w:val="single" w:sz="8" w:space="0" w:color="auto"/>
            </w:tcBorders>
            <w:shd w:val="clear" w:color="auto" w:fill="auto"/>
            <w:noWrap/>
            <w:vAlign w:val="bottom"/>
            <w:hideMark/>
          </w:tcPr>
          <w:p w14:paraId="2D3A3CA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1,152,310</w:t>
            </w:r>
          </w:p>
        </w:tc>
      </w:tr>
      <w:tr w:rsidR="00977797" w:rsidRPr="00977797" w14:paraId="128E9DF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BF103A5"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825AED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bazë (përfshirë parashkollorin)</w:t>
            </w:r>
          </w:p>
        </w:tc>
        <w:tc>
          <w:tcPr>
            <w:tcW w:w="521" w:type="pct"/>
            <w:tcBorders>
              <w:top w:val="nil"/>
              <w:left w:val="nil"/>
              <w:bottom w:val="dotted" w:sz="4" w:space="0" w:color="auto"/>
              <w:right w:val="single" w:sz="4" w:space="0" w:color="auto"/>
            </w:tcBorders>
            <w:shd w:val="clear" w:color="auto" w:fill="auto"/>
            <w:noWrap/>
            <w:vAlign w:val="bottom"/>
            <w:hideMark/>
          </w:tcPr>
          <w:p w14:paraId="58B0C55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32,960,883</w:t>
            </w:r>
          </w:p>
        </w:tc>
        <w:tc>
          <w:tcPr>
            <w:tcW w:w="433" w:type="pct"/>
            <w:tcBorders>
              <w:top w:val="nil"/>
              <w:left w:val="nil"/>
              <w:bottom w:val="dotted" w:sz="4" w:space="0" w:color="auto"/>
              <w:right w:val="dashed" w:sz="4" w:space="0" w:color="auto"/>
            </w:tcBorders>
            <w:shd w:val="clear" w:color="auto" w:fill="auto"/>
            <w:noWrap/>
            <w:vAlign w:val="bottom"/>
            <w:hideMark/>
          </w:tcPr>
          <w:p w14:paraId="108FA20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1,137,000</w:t>
            </w:r>
          </w:p>
        </w:tc>
        <w:tc>
          <w:tcPr>
            <w:tcW w:w="425" w:type="pct"/>
            <w:tcBorders>
              <w:top w:val="nil"/>
              <w:left w:val="nil"/>
              <w:bottom w:val="dotted" w:sz="4" w:space="0" w:color="auto"/>
              <w:right w:val="dashed" w:sz="4" w:space="0" w:color="auto"/>
            </w:tcBorders>
            <w:shd w:val="clear" w:color="auto" w:fill="auto"/>
            <w:noWrap/>
            <w:vAlign w:val="bottom"/>
            <w:hideMark/>
          </w:tcPr>
          <w:p w14:paraId="7146BC7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1B8A1E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1,137,000</w:t>
            </w:r>
          </w:p>
        </w:tc>
        <w:tc>
          <w:tcPr>
            <w:tcW w:w="561" w:type="pct"/>
            <w:tcBorders>
              <w:top w:val="nil"/>
              <w:left w:val="nil"/>
              <w:bottom w:val="dotted" w:sz="4" w:space="0" w:color="auto"/>
              <w:right w:val="single" w:sz="8" w:space="0" w:color="auto"/>
            </w:tcBorders>
            <w:shd w:val="clear" w:color="auto" w:fill="auto"/>
            <w:noWrap/>
            <w:vAlign w:val="bottom"/>
            <w:hideMark/>
          </w:tcPr>
          <w:p w14:paraId="63280D2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34,097,883</w:t>
            </w:r>
          </w:p>
        </w:tc>
      </w:tr>
      <w:tr w:rsidR="00977797" w:rsidRPr="00977797" w14:paraId="43B06A63"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44FCB8E"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440B57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i mesëm (i përgjithshëm)</w:t>
            </w:r>
          </w:p>
        </w:tc>
        <w:tc>
          <w:tcPr>
            <w:tcW w:w="521" w:type="pct"/>
            <w:tcBorders>
              <w:top w:val="nil"/>
              <w:left w:val="nil"/>
              <w:bottom w:val="dotted" w:sz="4" w:space="0" w:color="auto"/>
              <w:right w:val="single" w:sz="4" w:space="0" w:color="auto"/>
            </w:tcBorders>
            <w:shd w:val="clear" w:color="auto" w:fill="auto"/>
            <w:noWrap/>
            <w:vAlign w:val="bottom"/>
            <w:hideMark/>
          </w:tcPr>
          <w:p w14:paraId="417F716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10,082,000</w:t>
            </w:r>
          </w:p>
        </w:tc>
        <w:tc>
          <w:tcPr>
            <w:tcW w:w="433" w:type="pct"/>
            <w:tcBorders>
              <w:top w:val="nil"/>
              <w:left w:val="nil"/>
              <w:bottom w:val="dotted" w:sz="4" w:space="0" w:color="auto"/>
              <w:right w:val="dashed" w:sz="4" w:space="0" w:color="auto"/>
            </w:tcBorders>
            <w:shd w:val="clear" w:color="auto" w:fill="auto"/>
            <w:noWrap/>
            <w:vAlign w:val="bottom"/>
            <w:hideMark/>
          </w:tcPr>
          <w:p w14:paraId="512D381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562,000</w:t>
            </w:r>
          </w:p>
        </w:tc>
        <w:tc>
          <w:tcPr>
            <w:tcW w:w="425" w:type="pct"/>
            <w:tcBorders>
              <w:top w:val="nil"/>
              <w:left w:val="nil"/>
              <w:bottom w:val="dotted" w:sz="4" w:space="0" w:color="auto"/>
              <w:right w:val="dashed" w:sz="4" w:space="0" w:color="auto"/>
            </w:tcBorders>
            <w:shd w:val="clear" w:color="auto" w:fill="auto"/>
            <w:noWrap/>
            <w:vAlign w:val="bottom"/>
            <w:hideMark/>
          </w:tcPr>
          <w:p w14:paraId="4ECE418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9B5544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562,000</w:t>
            </w:r>
          </w:p>
        </w:tc>
        <w:tc>
          <w:tcPr>
            <w:tcW w:w="561" w:type="pct"/>
            <w:tcBorders>
              <w:top w:val="nil"/>
              <w:left w:val="nil"/>
              <w:bottom w:val="dotted" w:sz="4" w:space="0" w:color="auto"/>
              <w:right w:val="single" w:sz="8" w:space="0" w:color="auto"/>
            </w:tcBorders>
            <w:shd w:val="clear" w:color="auto" w:fill="auto"/>
            <w:noWrap/>
            <w:vAlign w:val="bottom"/>
            <w:hideMark/>
          </w:tcPr>
          <w:p w14:paraId="1C6E048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10,644,000</w:t>
            </w:r>
          </w:p>
        </w:tc>
      </w:tr>
      <w:tr w:rsidR="00977797" w:rsidRPr="00977797" w14:paraId="2C75F295"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1EE2C6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92A86D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universitar</w:t>
            </w:r>
          </w:p>
        </w:tc>
        <w:tc>
          <w:tcPr>
            <w:tcW w:w="521" w:type="pct"/>
            <w:tcBorders>
              <w:top w:val="nil"/>
              <w:left w:val="nil"/>
              <w:bottom w:val="dotted" w:sz="4" w:space="0" w:color="auto"/>
              <w:right w:val="single" w:sz="4" w:space="0" w:color="auto"/>
            </w:tcBorders>
            <w:shd w:val="clear" w:color="auto" w:fill="auto"/>
            <w:noWrap/>
            <w:vAlign w:val="bottom"/>
            <w:hideMark/>
          </w:tcPr>
          <w:p w14:paraId="3F82F57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11,850,000</w:t>
            </w:r>
          </w:p>
        </w:tc>
        <w:tc>
          <w:tcPr>
            <w:tcW w:w="433" w:type="pct"/>
            <w:tcBorders>
              <w:top w:val="nil"/>
              <w:left w:val="nil"/>
              <w:bottom w:val="dotted" w:sz="4" w:space="0" w:color="auto"/>
              <w:right w:val="dashed" w:sz="4" w:space="0" w:color="auto"/>
            </w:tcBorders>
            <w:shd w:val="clear" w:color="auto" w:fill="auto"/>
            <w:noWrap/>
            <w:vAlign w:val="bottom"/>
            <w:hideMark/>
          </w:tcPr>
          <w:p w14:paraId="1E10960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580,000</w:t>
            </w:r>
          </w:p>
        </w:tc>
        <w:tc>
          <w:tcPr>
            <w:tcW w:w="425" w:type="pct"/>
            <w:tcBorders>
              <w:top w:val="nil"/>
              <w:left w:val="nil"/>
              <w:bottom w:val="dotted" w:sz="4" w:space="0" w:color="auto"/>
              <w:right w:val="dashed" w:sz="4" w:space="0" w:color="auto"/>
            </w:tcBorders>
            <w:shd w:val="clear" w:color="auto" w:fill="auto"/>
            <w:noWrap/>
            <w:vAlign w:val="bottom"/>
            <w:hideMark/>
          </w:tcPr>
          <w:p w14:paraId="7D58474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73" w:type="pct"/>
            <w:tcBorders>
              <w:top w:val="nil"/>
              <w:left w:val="nil"/>
              <w:bottom w:val="dotted" w:sz="4" w:space="0" w:color="auto"/>
              <w:right w:val="single" w:sz="4" w:space="0" w:color="auto"/>
            </w:tcBorders>
            <w:shd w:val="clear" w:color="auto" w:fill="auto"/>
            <w:noWrap/>
            <w:vAlign w:val="bottom"/>
            <w:hideMark/>
          </w:tcPr>
          <w:p w14:paraId="3EB4877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880,000</w:t>
            </w:r>
          </w:p>
        </w:tc>
        <w:tc>
          <w:tcPr>
            <w:tcW w:w="561" w:type="pct"/>
            <w:tcBorders>
              <w:top w:val="nil"/>
              <w:left w:val="nil"/>
              <w:bottom w:val="dotted" w:sz="4" w:space="0" w:color="auto"/>
              <w:right w:val="single" w:sz="8" w:space="0" w:color="auto"/>
            </w:tcBorders>
            <w:shd w:val="clear" w:color="auto" w:fill="auto"/>
            <w:noWrap/>
            <w:vAlign w:val="bottom"/>
            <w:hideMark/>
          </w:tcPr>
          <w:p w14:paraId="2EBD3A6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12,730,000</w:t>
            </w:r>
          </w:p>
        </w:tc>
      </w:tr>
      <w:tr w:rsidR="00977797" w:rsidRPr="00977797" w14:paraId="0D1275C6"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43E8195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09770</w:t>
            </w:r>
          </w:p>
        </w:tc>
        <w:tc>
          <w:tcPr>
            <w:tcW w:w="2324" w:type="pct"/>
            <w:tcBorders>
              <w:top w:val="nil"/>
              <w:left w:val="single" w:sz="4" w:space="0" w:color="auto"/>
              <w:bottom w:val="nil"/>
              <w:right w:val="single" w:sz="4" w:space="0" w:color="auto"/>
            </w:tcBorders>
            <w:shd w:val="clear" w:color="auto" w:fill="auto"/>
            <w:noWrap/>
            <w:vAlign w:val="bottom"/>
            <w:hideMark/>
          </w:tcPr>
          <w:p w14:paraId="3A20147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Fonde për shkencën</w:t>
            </w:r>
          </w:p>
        </w:tc>
        <w:tc>
          <w:tcPr>
            <w:tcW w:w="521" w:type="pct"/>
            <w:tcBorders>
              <w:top w:val="nil"/>
              <w:left w:val="nil"/>
              <w:bottom w:val="nil"/>
              <w:right w:val="single" w:sz="4" w:space="0" w:color="auto"/>
            </w:tcBorders>
            <w:shd w:val="clear" w:color="auto" w:fill="auto"/>
            <w:noWrap/>
            <w:vAlign w:val="bottom"/>
            <w:hideMark/>
          </w:tcPr>
          <w:p w14:paraId="7BBCE89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941,400</w:t>
            </w:r>
          </w:p>
        </w:tc>
        <w:tc>
          <w:tcPr>
            <w:tcW w:w="433" w:type="pct"/>
            <w:tcBorders>
              <w:top w:val="nil"/>
              <w:left w:val="nil"/>
              <w:bottom w:val="nil"/>
              <w:right w:val="dashed" w:sz="4" w:space="0" w:color="auto"/>
            </w:tcBorders>
            <w:shd w:val="clear" w:color="auto" w:fill="auto"/>
            <w:noWrap/>
            <w:vAlign w:val="bottom"/>
            <w:hideMark/>
          </w:tcPr>
          <w:p w14:paraId="1935171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350,000</w:t>
            </w:r>
          </w:p>
        </w:tc>
        <w:tc>
          <w:tcPr>
            <w:tcW w:w="425" w:type="pct"/>
            <w:tcBorders>
              <w:top w:val="nil"/>
              <w:left w:val="nil"/>
              <w:bottom w:val="nil"/>
              <w:right w:val="dashed" w:sz="4" w:space="0" w:color="auto"/>
            </w:tcBorders>
            <w:shd w:val="clear" w:color="auto" w:fill="auto"/>
            <w:noWrap/>
            <w:vAlign w:val="bottom"/>
            <w:hideMark/>
          </w:tcPr>
          <w:p w14:paraId="24C3CCF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73" w:type="pct"/>
            <w:tcBorders>
              <w:top w:val="nil"/>
              <w:left w:val="nil"/>
              <w:bottom w:val="nil"/>
              <w:right w:val="single" w:sz="4" w:space="0" w:color="auto"/>
            </w:tcBorders>
            <w:shd w:val="clear" w:color="auto" w:fill="auto"/>
            <w:noWrap/>
            <w:vAlign w:val="bottom"/>
            <w:hideMark/>
          </w:tcPr>
          <w:p w14:paraId="069AB9A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650,000</w:t>
            </w:r>
          </w:p>
        </w:tc>
        <w:tc>
          <w:tcPr>
            <w:tcW w:w="561" w:type="pct"/>
            <w:tcBorders>
              <w:top w:val="nil"/>
              <w:left w:val="nil"/>
              <w:bottom w:val="nil"/>
              <w:right w:val="single" w:sz="8" w:space="0" w:color="auto"/>
            </w:tcBorders>
            <w:shd w:val="clear" w:color="auto" w:fill="auto"/>
            <w:noWrap/>
            <w:vAlign w:val="bottom"/>
            <w:hideMark/>
          </w:tcPr>
          <w:p w14:paraId="78D1360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1,591,400</w:t>
            </w:r>
          </w:p>
        </w:tc>
      </w:tr>
      <w:tr w:rsidR="00977797" w:rsidRPr="00977797" w14:paraId="225282DA" w14:textId="77777777" w:rsidTr="00B11AE8">
        <w:trPr>
          <w:trHeight w:val="180"/>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183CEE7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08140</w:t>
            </w:r>
          </w:p>
        </w:tc>
        <w:tc>
          <w:tcPr>
            <w:tcW w:w="23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4962F2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Zhvillimi i sportit </w:t>
            </w:r>
          </w:p>
        </w:tc>
        <w:tc>
          <w:tcPr>
            <w:tcW w:w="521" w:type="pct"/>
            <w:tcBorders>
              <w:top w:val="dotted" w:sz="4" w:space="0" w:color="auto"/>
              <w:left w:val="nil"/>
              <w:bottom w:val="single" w:sz="4" w:space="0" w:color="auto"/>
              <w:right w:val="single" w:sz="4" w:space="0" w:color="auto"/>
            </w:tcBorders>
            <w:shd w:val="clear" w:color="auto" w:fill="auto"/>
            <w:noWrap/>
            <w:vAlign w:val="bottom"/>
            <w:hideMark/>
          </w:tcPr>
          <w:p w14:paraId="409B49F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364,322</w:t>
            </w:r>
          </w:p>
        </w:tc>
        <w:tc>
          <w:tcPr>
            <w:tcW w:w="433" w:type="pct"/>
            <w:tcBorders>
              <w:top w:val="dotted" w:sz="4" w:space="0" w:color="auto"/>
              <w:left w:val="nil"/>
              <w:bottom w:val="single" w:sz="4" w:space="0" w:color="auto"/>
              <w:right w:val="dashed" w:sz="4" w:space="0" w:color="auto"/>
            </w:tcBorders>
            <w:shd w:val="clear" w:color="auto" w:fill="auto"/>
            <w:noWrap/>
            <w:vAlign w:val="bottom"/>
            <w:hideMark/>
          </w:tcPr>
          <w:p w14:paraId="2071C3D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25" w:type="pct"/>
            <w:tcBorders>
              <w:top w:val="dotted" w:sz="4" w:space="0" w:color="auto"/>
              <w:left w:val="nil"/>
              <w:bottom w:val="single" w:sz="4" w:space="0" w:color="auto"/>
              <w:right w:val="dashed" w:sz="4" w:space="0" w:color="auto"/>
            </w:tcBorders>
            <w:shd w:val="clear" w:color="auto" w:fill="auto"/>
            <w:noWrap/>
            <w:vAlign w:val="bottom"/>
            <w:hideMark/>
          </w:tcPr>
          <w:p w14:paraId="477264D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w:t>
            </w:r>
          </w:p>
        </w:tc>
        <w:tc>
          <w:tcPr>
            <w:tcW w:w="473" w:type="pct"/>
            <w:tcBorders>
              <w:top w:val="dotted" w:sz="4" w:space="0" w:color="auto"/>
              <w:left w:val="nil"/>
              <w:bottom w:val="single" w:sz="4" w:space="0" w:color="auto"/>
              <w:right w:val="single" w:sz="4" w:space="0" w:color="auto"/>
            </w:tcBorders>
            <w:shd w:val="clear" w:color="auto" w:fill="auto"/>
            <w:noWrap/>
            <w:vAlign w:val="bottom"/>
            <w:hideMark/>
          </w:tcPr>
          <w:p w14:paraId="0A93A19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220,000</w:t>
            </w:r>
          </w:p>
        </w:tc>
        <w:tc>
          <w:tcPr>
            <w:tcW w:w="561" w:type="pct"/>
            <w:tcBorders>
              <w:top w:val="dotted" w:sz="4" w:space="0" w:color="auto"/>
              <w:left w:val="nil"/>
              <w:bottom w:val="single" w:sz="4" w:space="0" w:color="auto"/>
              <w:right w:val="single" w:sz="8" w:space="0" w:color="auto"/>
            </w:tcBorders>
            <w:shd w:val="clear" w:color="auto" w:fill="auto"/>
            <w:noWrap/>
            <w:vAlign w:val="bottom"/>
            <w:hideMark/>
          </w:tcPr>
          <w:p w14:paraId="5CAADFA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584,322</w:t>
            </w:r>
          </w:p>
        </w:tc>
      </w:tr>
      <w:tr w:rsidR="00977797" w:rsidRPr="00977797" w14:paraId="06359223"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5272AABA"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40C90FE"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Ekonomisë, Kulturës dhe Inovacionit</w:t>
            </w:r>
          </w:p>
        </w:tc>
        <w:tc>
          <w:tcPr>
            <w:tcW w:w="521" w:type="pct"/>
            <w:tcBorders>
              <w:top w:val="nil"/>
              <w:left w:val="nil"/>
              <w:bottom w:val="dotted" w:sz="4" w:space="0" w:color="auto"/>
              <w:right w:val="single" w:sz="4" w:space="0" w:color="auto"/>
            </w:tcBorders>
            <w:shd w:val="clear" w:color="auto" w:fill="auto"/>
            <w:noWrap/>
            <w:vAlign w:val="bottom"/>
            <w:hideMark/>
          </w:tcPr>
          <w:p w14:paraId="4123179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57,959,037</w:t>
            </w:r>
          </w:p>
        </w:tc>
        <w:tc>
          <w:tcPr>
            <w:tcW w:w="433" w:type="pct"/>
            <w:tcBorders>
              <w:top w:val="nil"/>
              <w:left w:val="nil"/>
              <w:bottom w:val="dotted" w:sz="4" w:space="0" w:color="auto"/>
              <w:right w:val="single" w:sz="4" w:space="0" w:color="auto"/>
            </w:tcBorders>
            <w:shd w:val="clear" w:color="auto" w:fill="auto"/>
            <w:noWrap/>
            <w:vAlign w:val="bottom"/>
            <w:hideMark/>
          </w:tcPr>
          <w:p w14:paraId="7A4C17D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2,529,786</w:t>
            </w:r>
          </w:p>
        </w:tc>
        <w:tc>
          <w:tcPr>
            <w:tcW w:w="425" w:type="pct"/>
            <w:tcBorders>
              <w:top w:val="nil"/>
              <w:left w:val="nil"/>
              <w:bottom w:val="dotted" w:sz="4" w:space="0" w:color="auto"/>
              <w:right w:val="single" w:sz="4" w:space="0" w:color="auto"/>
            </w:tcBorders>
            <w:shd w:val="clear" w:color="auto" w:fill="auto"/>
            <w:noWrap/>
            <w:vAlign w:val="bottom"/>
            <w:hideMark/>
          </w:tcPr>
          <w:p w14:paraId="543AE70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880,000</w:t>
            </w:r>
          </w:p>
        </w:tc>
        <w:tc>
          <w:tcPr>
            <w:tcW w:w="473" w:type="pct"/>
            <w:tcBorders>
              <w:top w:val="nil"/>
              <w:left w:val="nil"/>
              <w:bottom w:val="dotted" w:sz="4" w:space="0" w:color="auto"/>
              <w:right w:val="single" w:sz="4" w:space="0" w:color="auto"/>
            </w:tcBorders>
            <w:shd w:val="clear" w:color="auto" w:fill="auto"/>
            <w:noWrap/>
            <w:vAlign w:val="bottom"/>
            <w:hideMark/>
          </w:tcPr>
          <w:p w14:paraId="72BE98B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3,409,786</w:t>
            </w:r>
          </w:p>
        </w:tc>
        <w:tc>
          <w:tcPr>
            <w:tcW w:w="561" w:type="pct"/>
            <w:tcBorders>
              <w:top w:val="nil"/>
              <w:left w:val="nil"/>
              <w:bottom w:val="dotted" w:sz="4" w:space="0" w:color="auto"/>
              <w:right w:val="single" w:sz="8" w:space="0" w:color="auto"/>
            </w:tcBorders>
            <w:shd w:val="clear" w:color="auto" w:fill="auto"/>
            <w:noWrap/>
            <w:vAlign w:val="bottom"/>
            <w:hideMark/>
          </w:tcPr>
          <w:p w14:paraId="14F4964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61,368,823</w:t>
            </w:r>
          </w:p>
        </w:tc>
      </w:tr>
      <w:tr w:rsidR="00977797" w:rsidRPr="00977797" w14:paraId="6E438C0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033FD9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595530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7C9E984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411,979</w:t>
            </w:r>
          </w:p>
        </w:tc>
        <w:tc>
          <w:tcPr>
            <w:tcW w:w="433" w:type="pct"/>
            <w:tcBorders>
              <w:top w:val="nil"/>
              <w:left w:val="nil"/>
              <w:bottom w:val="dotted" w:sz="4" w:space="0" w:color="auto"/>
              <w:right w:val="dashed" w:sz="4" w:space="0" w:color="auto"/>
            </w:tcBorders>
            <w:shd w:val="clear" w:color="auto" w:fill="auto"/>
            <w:noWrap/>
            <w:vAlign w:val="bottom"/>
            <w:hideMark/>
          </w:tcPr>
          <w:p w14:paraId="6B44646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auto" w:fill="auto"/>
            <w:noWrap/>
            <w:vAlign w:val="bottom"/>
            <w:hideMark/>
          </w:tcPr>
          <w:p w14:paraId="39CCE5C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498418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auto" w:fill="auto"/>
            <w:noWrap/>
            <w:vAlign w:val="bottom"/>
            <w:hideMark/>
          </w:tcPr>
          <w:p w14:paraId="601705B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421,979</w:t>
            </w:r>
          </w:p>
        </w:tc>
      </w:tr>
      <w:tr w:rsidR="00977797" w:rsidRPr="00977797" w14:paraId="30CA338D"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060ECF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16FD7E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Trashëgimia kulturore dhe muzetë </w:t>
            </w:r>
          </w:p>
        </w:tc>
        <w:tc>
          <w:tcPr>
            <w:tcW w:w="521" w:type="pct"/>
            <w:tcBorders>
              <w:top w:val="nil"/>
              <w:left w:val="nil"/>
              <w:bottom w:val="dotted" w:sz="4" w:space="0" w:color="auto"/>
              <w:right w:val="single" w:sz="4" w:space="0" w:color="auto"/>
            </w:tcBorders>
            <w:shd w:val="clear" w:color="auto" w:fill="auto"/>
            <w:noWrap/>
            <w:vAlign w:val="bottom"/>
            <w:hideMark/>
          </w:tcPr>
          <w:p w14:paraId="0ABADC1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796,878</w:t>
            </w:r>
          </w:p>
        </w:tc>
        <w:tc>
          <w:tcPr>
            <w:tcW w:w="433" w:type="pct"/>
            <w:tcBorders>
              <w:top w:val="nil"/>
              <w:left w:val="nil"/>
              <w:bottom w:val="dotted" w:sz="4" w:space="0" w:color="auto"/>
              <w:right w:val="dashed" w:sz="4" w:space="0" w:color="auto"/>
            </w:tcBorders>
            <w:shd w:val="clear" w:color="auto" w:fill="auto"/>
            <w:noWrap/>
            <w:vAlign w:val="bottom"/>
            <w:hideMark/>
          </w:tcPr>
          <w:p w14:paraId="3D9B0F8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72,500</w:t>
            </w:r>
          </w:p>
        </w:tc>
        <w:tc>
          <w:tcPr>
            <w:tcW w:w="425" w:type="pct"/>
            <w:tcBorders>
              <w:top w:val="nil"/>
              <w:left w:val="nil"/>
              <w:bottom w:val="dotted" w:sz="4" w:space="0" w:color="auto"/>
              <w:right w:val="dashed" w:sz="4" w:space="0" w:color="auto"/>
            </w:tcBorders>
            <w:shd w:val="clear" w:color="auto" w:fill="auto"/>
            <w:noWrap/>
            <w:vAlign w:val="bottom"/>
            <w:hideMark/>
          </w:tcPr>
          <w:p w14:paraId="00AFF42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79365FE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72,500</w:t>
            </w:r>
          </w:p>
        </w:tc>
        <w:tc>
          <w:tcPr>
            <w:tcW w:w="561" w:type="pct"/>
            <w:tcBorders>
              <w:top w:val="nil"/>
              <w:left w:val="nil"/>
              <w:bottom w:val="dotted" w:sz="4" w:space="0" w:color="auto"/>
              <w:right w:val="single" w:sz="8" w:space="0" w:color="auto"/>
            </w:tcBorders>
            <w:shd w:val="clear" w:color="auto" w:fill="auto"/>
            <w:noWrap/>
            <w:vAlign w:val="bottom"/>
            <w:hideMark/>
          </w:tcPr>
          <w:p w14:paraId="3609CB5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869,378</w:t>
            </w:r>
          </w:p>
        </w:tc>
      </w:tr>
      <w:tr w:rsidR="00977797" w:rsidRPr="00977797" w14:paraId="051C995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828807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4D6143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Arti dhe kultura </w:t>
            </w:r>
          </w:p>
        </w:tc>
        <w:tc>
          <w:tcPr>
            <w:tcW w:w="521" w:type="pct"/>
            <w:tcBorders>
              <w:top w:val="nil"/>
              <w:left w:val="nil"/>
              <w:bottom w:val="dotted" w:sz="4" w:space="0" w:color="auto"/>
              <w:right w:val="single" w:sz="4" w:space="0" w:color="auto"/>
            </w:tcBorders>
            <w:shd w:val="clear" w:color="auto" w:fill="auto"/>
            <w:noWrap/>
            <w:vAlign w:val="bottom"/>
            <w:hideMark/>
          </w:tcPr>
          <w:p w14:paraId="43D1CBB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1,471,563</w:t>
            </w:r>
          </w:p>
        </w:tc>
        <w:tc>
          <w:tcPr>
            <w:tcW w:w="433" w:type="pct"/>
            <w:tcBorders>
              <w:top w:val="nil"/>
              <w:left w:val="nil"/>
              <w:bottom w:val="dotted" w:sz="4" w:space="0" w:color="auto"/>
              <w:right w:val="dashed" w:sz="4" w:space="0" w:color="auto"/>
            </w:tcBorders>
            <w:shd w:val="clear" w:color="auto" w:fill="auto"/>
            <w:noWrap/>
            <w:vAlign w:val="bottom"/>
            <w:hideMark/>
          </w:tcPr>
          <w:p w14:paraId="6281B1A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1,179,007</w:t>
            </w:r>
          </w:p>
        </w:tc>
        <w:tc>
          <w:tcPr>
            <w:tcW w:w="425" w:type="pct"/>
            <w:tcBorders>
              <w:top w:val="nil"/>
              <w:left w:val="nil"/>
              <w:bottom w:val="dotted" w:sz="4" w:space="0" w:color="auto"/>
              <w:right w:val="dashed" w:sz="4" w:space="0" w:color="auto"/>
            </w:tcBorders>
            <w:shd w:val="clear" w:color="auto" w:fill="auto"/>
            <w:noWrap/>
            <w:vAlign w:val="bottom"/>
            <w:hideMark/>
          </w:tcPr>
          <w:p w14:paraId="2489430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w:t>
            </w:r>
          </w:p>
        </w:tc>
        <w:tc>
          <w:tcPr>
            <w:tcW w:w="473" w:type="pct"/>
            <w:tcBorders>
              <w:top w:val="nil"/>
              <w:left w:val="nil"/>
              <w:bottom w:val="dotted" w:sz="4" w:space="0" w:color="auto"/>
              <w:right w:val="single" w:sz="4" w:space="0" w:color="auto"/>
            </w:tcBorders>
            <w:shd w:val="clear" w:color="auto" w:fill="auto"/>
            <w:noWrap/>
            <w:vAlign w:val="bottom"/>
            <w:hideMark/>
          </w:tcPr>
          <w:p w14:paraId="40DCA0C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1,479,007</w:t>
            </w:r>
          </w:p>
        </w:tc>
        <w:tc>
          <w:tcPr>
            <w:tcW w:w="561" w:type="pct"/>
            <w:tcBorders>
              <w:top w:val="nil"/>
              <w:left w:val="nil"/>
              <w:bottom w:val="dotted" w:sz="4" w:space="0" w:color="auto"/>
              <w:right w:val="single" w:sz="8" w:space="0" w:color="auto"/>
            </w:tcBorders>
            <w:shd w:val="clear" w:color="auto" w:fill="auto"/>
            <w:noWrap/>
            <w:vAlign w:val="bottom"/>
            <w:hideMark/>
          </w:tcPr>
          <w:p w14:paraId="6B10F89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2,950,570</w:t>
            </w:r>
          </w:p>
        </w:tc>
      </w:tr>
      <w:tr w:rsidR="00977797" w:rsidRPr="00977797" w14:paraId="28F6EE29"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53336C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8CA706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inovacionin dhe teknologjinë</w:t>
            </w:r>
          </w:p>
        </w:tc>
        <w:tc>
          <w:tcPr>
            <w:tcW w:w="521" w:type="pct"/>
            <w:tcBorders>
              <w:top w:val="nil"/>
              <w:left w:val="nil"/>
              <w:bottom w:val="dotted" w:sz="4" w:space="0" w:color="auto"/>
              <w:right w:val="single" w:sz="4" w:space="0" w:color="auto"/>
            </w:tcBorders>
            <w:shd w:val="clear" w:color="auto" w:fill="auto"/>
            <w:noWrap/>
            <w:vAlign w:val="bottom"/>
            <w:hideMark/>
          </w:tcPr>
          <w:p w14:paraId="5945F02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289,388</w:t>
            </w:r>
          </w:p>
        </w:tc>
        <w:tc>
          <w:tcPr>
            <w:tcW w:w="433" w:type="pct"/>
            <w:tcBorders>
              <w:top w:val="nil"/>
              <w:left w:val="nil"/>
              <w:bottom w:val="dotted" w:sz="4" w:space="0" w:color="auto"/>
              <w:right w:val="dashed" w:sz="4" w:space="0" w:color="auto"/>
            </w:tcBorders>
            <w:shd w:val="clear" w:color="auto" w:fill="auto"/>
            <w:noWrap/>
            <w:vAlign w:val="bottom"/>
            <w:hideMark/>
          </w:tcPr>
          <w:p w14:paraId="6B1B343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auto" w:fill="auto"/>
            <w:noWrap/>
            <w:vAlign w:val="bottom"/>
            <w:hideMark/>
          </w:tcPr>
          <w:p w14:paraId="0DAE8A8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C053C9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6FF1C3F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289,388</w:t>
            </w:r>
          </w:p>
        </w:tc>
      </w:tr>
      <w:tr w:rsidR="00977797" w:rsidRPr="00977797" w14:paraId="7117388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41B6D3E"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B3AAEE7"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zhvillim ekonomik</w:t>
            </w:r>
          </w:p>
        </w:tc>
        <w:tc>
          <w:tcPr>
            <w:tcW w:w="521" w:type="pct"/>
            <w:tcBorders>
              <w:top w:val="nil"/>
              <w:left w:val="nil"/>
              <w:bottom w:val="dotted" w:sz="4" w:space="0" w:color="auto"/>
              <w:right w:val="single" w:sz="4" w:space="0" w:color="auto"/>
            </w:tcBorders>
            <w:shd w:val="clear" w:color="auto" w:fill="auto"/>
            <w:noWrap/>
            <w:vAlign w:val="bottom"/>
            <w:hideMark/>
          </w:tcPr>
          <w:p w14:paraId="2554A36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449,619</w:t>
            </w:r>
          </w:p>
        </w:tc>
        <w:tc>
          <w:tcPr>
            <w:tcW w:w="433" w:type="pct"/>
            <w:tcBorders>
              <w:top w:val="nil"/>
              <w:left w:val="nil"/>
              <w:bottom w:val="dotted" w:sz="4" w:space="0" w:color="auto"/>
              <w:right w:val="dashed" w:sz="4" w:space="0" w:color="auto"/>
            </w:tcBorders>
            <w:shd w:val="clear" w:color="auto" w:fill="auto"/>
            <w:noWrap/>
            <w:vAlign w:val="bottom"/>
            <w:hideMark/>
          </w:tcPr>
          <w:p w14:paraId="3B0E0EF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62,000</w:t>
            </w:r>
          </w:p>
        </w:tc>
        <w:tc>
          <w:tcPr>
            <w:tcW w:w="425" w:type="pct"/>
            <w:tcBorders>
              <w:top w:val="nil"/>
              <w:left w:val="nil"/>
              <w:bottom w:val="dotted" w:sz="4" w:space="0" w:color="auto"/>
              <w:right w:val="dashed" w:sz="4" w:space="0" w:color="auto"/>
            </w:tcBorders>
            <w:shd w:val="clear" w:color="auto" w:fill="auto"/>
            <w:noWrap/>
            <w:vAlign w:val="bottom"/>
            <w:hideMark/>
          </w:tcPr>
          <w:p w14:paraId="25621F4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056F46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62,000</w:t>
            </w:r>
          </w:p>
        </w:tc>
        <w:tc>
          <w:tcPr>
            <w:tcW w:w="561" w:type="pct"/>
            <w:tcBorders>
              <w:top w:val="nil"/>
              <w:left w:val="nil"/>
              <w:bottom w:val="dotted" w:sz="4" w:space="0" w:color="auto"/>
              <w:right w:val="single" w:sz="8" w:space="0" w:color="auto"/>
            </w:tcBorders>
            <w:shd w:val="clear" w:color="auto" w:fill="auto"/>
            <w:noWrap/>
            <w:vAlign w:val="bottom"/>
            <w:hideMark/>
          </w:tcPr>
          <w:p w14:paraId="62EB1F2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511,619</w:t>
            </w:r>
          </w:p>
        </w:tc>
      </w:tr>
      <w:tr w:rsidR="00977797" w:rsidRPr="00977797" w14:paraId="11F012D5"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2E00AE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80E150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mbikëq. e tregut, infrast. e cilës. dhe pron. industr.</w:t>
            </w:r>
          </w:p>
        </w:tc>
        <w:tc>
          <w:tcPr>
            <w:tcW w:w="521" w:type="pct"/>
            <w:tcBorders>
              <w:top w:val="nil"/>
              <w:left w:val="nil"/>
              <w:bottom w:val="dotted" w:sz="4" w:space="0" w:color="auto"/>
              <w:right w:val="single" w:sz="4" w:space="0" w:color="auto"/>
            </w:tcBorders>
            <w:shd w:val="clear" w:color="auto" w:fill="auto"/>
            <w:noWrap/>
            <w:vAlign w:val="bottom"/>
            <w:hideMark/>
          </w:tcPr>
          <w:p w14:paraId="1F48BB3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377,922</w:t>
            </w:r>
          </w:p>
        </w:tc>
        <w:tc>
          <w:tcPr>
            <w:tcW w:w="433" w:type="pct"/>
            <w:tcBorders>
              <w:top w:val="nil"/>
              <w:left w:val="nil"/>
              <w:bottom w:val="dotted" w:sz="4" w:space="0" w:color="auto"/>
              <w:right w:val="dashed" w:sz="4" w:space="0" w:color="auto"/>
            </w:tcBorders>
            <w:shd w:val="clear" w:color="auto" w:fill="auto"/>
            <w:noWrap/>
            <w:vAlign w:val="bottom"/>
            <w:hideMark/>
          </w:tcPr>
          <w:p w14:paraId="44428CB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425" w:type="pct"/>
            <w:tcBorders>
              <w:top w:val="nil"/>
              <w:left w:val="nil"/>
              <w:bottom w:val="dotted" w:sz="4" w:space="0" w:color="auto"/>
              <w:right w:val="dashed" w:sz="4" w:space="0" w:color="auto"/>
            </w:tcBorders>
            <w:shd w:val="clear" w:color="auto" w:fill="auto"/>
            <w:noWrap/>
            <w:vAlign w:val="bottom"/>
            <w:hideMark/>
          </w:tcPr>
          <w:p w14:paraId="481C0AC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6D5B7F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w:t>
            </w:r>
          </w:p>
        </w:tc>
        <w:tc>
          <w:tcPr>
            <w:tcW w:w="561" w:type="pct"/>
            <w:tcBorders>
              <w:top w:val="nil"/>
              <w:left w:val="nil"/>
              <w:bottom w:val="dotted" w:sz="4" w:space="0" w:color="auto"/>
              <w:right w:val="single" w:sz="8" w:space="0" w:color="auto"/>
            </w:tcBorders>
            <w:shd w:val="clear" w:color="auto" w:fill="auto"/>
            <w:noWrap/>
            <w:vAlign w:val="bottom"/>
            <w:hideMark/>
          </w:tcPr>
          <w:p w14:paraId="7FFFC33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389,922</w:t>
            </w:r>
          </w:p>
        </w:tc>
      </w:tr>
      <w:tr w:rsidR="00977797" w:rsidRPr="00977797" w14:paraId="56B854F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20F3BB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D738AA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Sigurimi shoqëror</w:t>
            </w:r>
          </w:p>
        </w:tc>
        <w:tc>
          <w:tcPr>
            <w:tcW w:w="521" w:type="pct"/>
            <w:tcBorders>
              <w:top w:val="nil"/>
              <w:left w:val="nil"/>
              <w:bottom w:val="dotted" w:sz="4" w:space="0" w:color="auto"/>
              <w:right w:val="single" w:sz="4" w:space="0" w:color="auto"/>
            </w:tcBorders>
            <w:shd w:val="clear" w:color="auto" w:fill="auto"/>
            <w:noWrap/>
            <w:vAlign w:val="bottom"/>
            <w:hideMark/>
          </w:tcPr>
          <w:p w14:paraId="349A8C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46,543,067</w:t>
            </w:r>
          </w:p>
        </w:tc>
        <w:tc>
          <w:tcPr>
            <w:tcW w:w="433" w:type="pct"/>
            <w:tcBorders>
              <w:top w:val="nil"/>
              <w:left w:val="nil"/>
              <w:bottom w:val="dotted" w:sz="4" w:space="0" w:color="auto"/>
              <w:right w:val="dashed" w:sz="4" w:space="0" w:color="auto"/>
            </w:tcBorders>
            <w:shd w:val="clear" w:color="auto" w:fill="auto"/>
            <w:noWrap/>
            <w:vAlign w:val="bottom"/>
            <w:hideMark/>
          </w:tcPr>
          <w:p w14:paraId="280412F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3F58C77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BE9782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56B41C8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46,543,067</w:t>
            </w:r>
          </w:p>
        </w:tc>
      </w:tr>
      <w:tr w:rsidR="00977797" w:rsidRPr="00977797" w14:paraId="449F9D5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78A1733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4CD976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Tregu i punës</w:t>
            </w:r>
          </w:p>
        </w:tc>
        <w:tc>
          <w:tcPr>
            <w:tcW w:w="521" w:type="pct"/>
            <w:tcBorders>
              <w:top w:val="nil"/>
              <w:left w:val="nil"/>
              <w:bottom w:val="dotted" w:sz="4" w:space="0" w:color="auto"/>
              <w:right w:val="single" w:sz="4" w:space="0" w:color="auto"/>
            </w:tcBorders>
            <w:shd w:val="clear" w:color="auto" w:fill="auto"/>
            <w:noWrap/>
            <w:vAlign w:val="bottom"/>
            <w:hideMark/>
          </w:tcPr>
          <w:p w14:paraId="3E368B5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3,475,547</w:t>
            </w:r>
          </w:p>
        </w:tc>
        <w:tc>
          <w:tcPr>
            <w:tcW w:w="433" w:type="pct"/>
            <w:tcBorders>
              <w:top w:val="nil"/>
              <w:left w:val="nil"/>
              <w:bottom w:val="dotted" w:sz="4" w:space="0" w:color="auto"/>
              <w:right w:val="dashed" w:sz="4" w:space="0" w:color="auto"/>
            </w:tcBorders>
            <w:shd w:val="clear" w:color="auto" w:fill="auto"/>
            <w:noWrap/>
            <w:vAlign w:val="bottom"/>
            <w:hideMark/>
          </w:tcPr>
          <w:p w14:paraId="4D8D17B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78,000</w:t>
            </w:r>
          </w:p>
        </w:tc>
        <w:tc>
          <w:tcPr>
            <w:tcW w:w="425" w:type="pct"/>
            <w:tcBorders>
              <w:top w:val="nil"/>
              <w:left w:val="nil"/>
              <w:bottom w:val="dotted" w:sz="4" w:space="0" w:color="auto"/>
              <w:right w:val="dashed" w:sz="4" w:space="0" w:color="auto"/>
            </w:tcBorders>
            <w:shd w:val="clear" w:color="auto" w:fill="auto"/>
            <w:noWrap/>
            <w:vAlign w:val="bottom"/>
            <w:hideMark/>
          </w:tcPr>
          <w:p w14:paraId="38D2E83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73" w:type="pct"/>
            <w:tcBorders>
              <w:top w:val="nil"/>
              <w:left w:val="nil"/>
              <w:bottom w:val="dotted" w:sz="4" w:space="0" w:color="auto"/>
              <w:right w:val="single" w:sz="4" w:space="0" w:color="auto"/>
            </w:tcBorders>
            <w:shd w:val="clear" w:color="auto" w:fill="auto"/>
            <w:noWrap/>
            <w:vAlign w:val="bottom"/>
            <w:hideMark/>
          </w:tcPr>
          <w:p w14:paraId="0E2497E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178,000</w:t>
            </w:r>
          </w:p>
        </w:tc>
        <w:tc>
          <w:tcPr>
            <w:tcW w:w="561" w:type="pct"/>
            <w:tcBorders>
              <w:top w:val="nil"/>
              <w:left w:val="nil"/>
              <w:bottom w:val="dotted" w:sz="4" w:space="0" w:color="auto"/>
              <w:right w:val="single" w:sz="8" w:space="0" w:color="auto"/>
            </w:tcBorders>
            <w:shd w:val="clear" w:color="auto" w:fill="auto"/>
            <w:noWrap/>
            <w:vAlign w:val="bottom"/>
            <w:hideMark/>
          </w:tcPr>
          <w:p w14:paraId="2CE4125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3,653,547</w:t>
            </w:r>
          </w:p>
        </w:tc>
      </w:tr>
      <w:tr w:rsidR="00977797" w:rsidRPr="00977797" w14:paraId="0631048E"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A65073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0D2FB02"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Inspektimi në punë</w:t>
            </w:r>
          </w:p>
        </w:tc>
        <w:tc>
          <w:tcPr>
            <w:tcW w:w="521" w:type="pct"/>
            <w:tcBorders>
              <w:top w:val="nil"/>
              <w:left w:val="nil"/>
              <w:bottom w:val="dotted" w:sz="4" w:space="0" w:color="auto"/>
              <w:right w:val="single" w:sz="4" w:space="0" w:color="auto"/>
            </w:tcBorders>
            <w:shd w:val="clear" w:color="auto" w:fill="auto"/>
            <w:noWrap/>
            <w:vAlign w:val="bottom"/>
            <w:hideMark/>
          </w:tcPr>
          <w:p w14:paraId="48F46BB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261,074</w:t>
            </w:r>
          </w:p>
        </w:tc>
        <w:tc>
          <w:tcPr>
            <w:tcW w:w="433" w:type="pct"/>
            <w:tcBorders>
              <w:top w:val="nil"/>
              <w:left w:val="nil"/>
              <w:bottom w:val="dotted" w:sz="4" w:space="0" w:color="auto"/>
              <w:right w:val="dashed" w:sz="4" w:space="0" w:color="auto"/>
            </w:tcBorders>
            <w:shd w:val="clear" w:color="auto" w:fill="auto"/>
            <w:noWrap/>
            <w:vAlign w:val="bottom"/>
            <w:hideMark/>
          </w:tcPr>
          <w:p w14:paraId="63D6471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auto" w:fill="auto"/>
            <w:noWrap/>
            <w:vAlign w:val="bottom"/>
            <w:hideMark/>
          </w:tcPr>
          <w:p w14:paraId="2E71385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88BEB7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3AD4864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261,074</w:t>
            </w:r>
          </w:p>
        </w:tc>
      </w:tr>
      <w:tr w:rsidR="00977797" w:rsidRPr="00977797" w14:paraId="37E58030"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188612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802E28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i mesëm (profesional)</w:t>
            </w:r>
          </w:p>
        </w:tc>
        <w:tc>
          <w:tcPr>
            <w:tcW w:w="521" w:type="pct"/>
            <w:tcBorders>
              <w:top w:val="nil"/>
              <w:left w:val="nil"/>
              <w:bottom w:val="dotted" w:sz="4" w:space="0" w:color="auto"/>
              <w:right w:val="single" w:sz="4" w:space="0" w:color="auto"/>
            </w:tcBorders>
            <w:shd w:val="clear" w:color="auto" w:fill="auto"/>
            <w:noWrap/>
            <w:vAlign w:val="bottom"/>
            <w:hideMark/>
          </w:tcPr>
          <w:p w14:paraId="71B9A0C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3,137,000</w:t>
            </w:r>
          </w:p>
        </w:tc>
        <w:tc>
          <w:tcPr>
            <w:tcW w:w="433" w:type="pct"/>
            <w:tcBorders>
              <w:top w:val="nil"/>
              <w:left w:val="nil"/>
              <w:bottom w:val="dotted" w:sz="4" w:space="0" w:color="auto"/>
              <w:right w:val="dashed" w:sz="4" w:space="0" w:color="auto"/>
            </w:tcBorders>
            <w:shd w:val="clear" w:color="auto" w:fill="auto"/>
            <w:noWrap/>
            <w:vAlign w:val="bottom"/>
            <w:hideMark/>
          </w:tcPr>
          <w:p w14:paraId="7959A13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616,279</w:t>
            </w:r>
          </w:p>
        </w:tc>
        <w:tc>
          <w:tcPr>
            <w:tcW w:w="425" w:type="pct"/>
            <w:tcBorders>
              <w:top w:val="nil"/>
              <w:left w:val="nil"/>
              <w:bottom w:val="dotted" w:sz="4" w:space="0" w:color="auto"/>
              <w:right w:val="dashed" w:sz="4" w:space="0" w:color="auto"/>
            </w:tcBorders>
            <w:shd w:val="clear" w:color="auto" w:fill="auto"/>
            <w:noWrap/>
            <w:vAlign w:val="bottom"/>
            <w:hideMark/>
          </w:tcPr>
          <w:p w14:paraId="7E89F0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480,000</w:t>
            </w:r>
          </w:p>
        </w:tc>
        <w:tc>
          <w:tcPr>
            <w:tcW w:w="473" w:type="pct"/>
            <w:tcBorders>
              <w:top w:val="nil"/>
              <w:left w:val="nil"/>
              <w:bottom w:val="dotted" w:sz="4" w:space="0" w:color="auto"/>
              <w:right w:val="single" w:sz="4" w:space="0" w:color="auto"/>
            </w:tcBorders>
            <w:shd w:val="clear" w:color="auto" w:fill="auto"/>
            <w:noWrap/>
            <w:vAlign w:val="bottom"/>
            <w:hideMark/>
          </w:tcPr>
          <w:p w14:paraId="0CD3AA0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1,096,279</w:t>
            </w:r>
          </w:p>
        </w:tc>
        <w:tc>
          <w:tcPr>
            <w:tcW w:w="561" w:type="pct"/>
            <w:tcBorders>
              <w:top w:val="nil"/>
              <w:left w:val="nil"/>
              <w:bottom w:val="dotted" w:sz="4" w:space="0" w:color="auto"/>
              <w:right w:val="single" w:sz="8" w:space="0" w:color="auto"/>
            </w:tcBorders>
            <w:shd w:val="clear" w:color="auto" w:fill="auto"/>
            <w:noWrap/>
            <w:vAlign w:val="bottom"/>
            <w:hideMark/>
          </w:tcPr>
          <w:p w14:paraId="2F2EF7C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4,233,279</w:t>
            </w:r>
          </w:p>
        </w:tc>
      </w:tr>
      <w:tr w:rsidR="00977797" w:rsidRPr="00977797" w14:paraId="2BF7CE5B"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7A738FEB"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06190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E652C72"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Strehimi</w:t>
            </w:r>
          </w:p>
        </w:tc>
        <w:tc>
          <w:tcPr>
            <w:tcW w:w="521" w:type="pct"/>
            <w:tcBorders>
              <w:top w:val="nil"/>
              <w:left w:val="nil"/>
              <w:bottom w:val="dotted" w:sz="4" w:space="0" w:color="auto"/>
              <w:right w:val="single" w:sz="4" w:space="0" w:color="auto"/>
            </w:tcBorders>
            <w:shd w:val="clear" w:color="auto" w:fill="auto"/>
            <w:noWrap/>
            <w:vAlign w:val="bottom"/>
            <w:hideMark/>
          </w:tcPr>
          <w:p w14:paraId="4A66F7D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745,000</w:t>
            </w:r>
          </w:p>
        </w:tc>
        <w:tc>
          <w:tcPr>
            <w:tcW w:w="433" w:type="pct"/>
            <w:tcBorders>
              <w:top w:val="nil"/>
              <w:left w:val="nil"/>
              <w:bottom w:val="dotted" w:sz="4" w:space="0" w:color="auto"/>
              <w:right w:val="dashed" w:sz="4" w:space="0" w:color="auto"/>
            </w:tcBorders>
            <w:shd w:val="clear" w:color="auto" w:fill="auto"/>
            <w:noWrap/>
            <w:vAlign w:val="bottom"/>
            <w:hideMark/>
          </w:tcPr>
          <w:p w14:paraId="6B3ED88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auto" w:fill="auto"/>
            <w:noWrap/>
            <w:vAlign w:val="bottom"/>
            <w:hideMark/>
          </w:tcPr>
          <w:p w14:paraId="6506BD8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4EA23E0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auto" w:fill="auto"/>
            <w:noWrap/>
            <w:vAlign w:val="bottom"/>
            <w:hideMark/>
          </w:tcPr>
          <w:p w14:paraId="4131BBA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1,245,000</w:t>
            </w:r>
          </w:p>
        </w:tc>
      </w:tr>
      <w:tr w:rsidR="00977797" w:rsidRPr="00977797" w14:paraId="4CB08B50"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CB43BBE"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964DB31"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Shëndetësisë dhe Mbrojtjes Sociale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7D39A13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76,410,577</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26EBBB7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2,389,450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3C82918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860,000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7815B9B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3,249,450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74827AD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79,660,027</w:t>
            </w:r>
          </w:p>
        </w:tc>
      </w:tr>
      <w:tr w:rsidR="00977797" w:rsidRPr="00977797" w14:paraId="235903A9"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BDD4ED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lastRenderedPageBreak/>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4271CB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4B86A88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450,013</w:t>
            </w:r>
          </w:p>
        </w:tc>
        <w:tc>
          <w:tcPr>
            <w:tcW w:w="433" w:type="pct"/>
            <w:tcBorders>
              <w:top w:val="nil"/>
              <w:left w:val="nil"/>
              <w:bottom w:val="dotted" w:sz="4" w:space="0" w:color="auto"/>
              <w:right w:val="dashed" w:sz="4" w:space="0" w:color="auto"/>
            </w:tcBorders>
            <w:shd w:val="clear" w:color="auto" w:fill="auto"/>
            <w:noWrap/>
            <w:vAlign w:val="bottom"/>
            <w:hideMark/>
          </w:tcPr>
          <w:p w14:paraId="07FBEE0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89,200</w:t>
            </w:r>
          </w:p>
        </w:tc>
        <w:tc>
          <w:tcPr>
            <w:tcW w:w="425" w:type="pct"/>
            <w:tcBorders>
              <w:top w:val="nil"/>
              <w:left w:val="nil"/>
              <w:bottom w:val="dotted" w:sz="4" w:space="0" w:color="auto"/>
              <w:right w:val="dashed" w:sz="4" w:space="0" w:color="auto"/>
            </w:tcBorders>
            <w:shd w:val="clear" w:color="auto" w:fill="auto"/>
            <w:noWrap/>
            <w:vAlign w:val="bottom"/>
            <w:hideMark/>
          </w:tcPr>
          <w:p w14:paraId="66E84C9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8CF8EA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89,200</w:t>
            </w:r>
          </w:p>
        </w:tc>
        <w:tc>
          <w:tcPr>
            <w:tcW w:w="561" w:type="pct"/>
            <w:tcBorders>
              <w:top w:val="nil"/>
              <w:left w:val="nil"/>
              <w:bottom w:val="dotted" w:sz="4" w:space="0" w:color="auto"/>
              <w:right w:val="single" w:sz="8" w:space="0" w:color="auto"/>
            </w:tcBorders>
            <w:shd w:val="clear" w:color="auto" w:fill="auto"/>
            <w:noWrap/>
            <w:vAlign w:val="bottom"/>
            <w:hideMark/>
          </w:tcPr>
          <w:p w14:paraId="4DA08D4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539,213</w:t>
            </w:r>
          </w:p>
        </w:tc>
      </w:tr>
      <w:tr w:rsidR="00977797" w:rsidRPr="00977797" w14:paraId="744B1879"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8EE319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4F0C3A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kujdesit parësor</w:t>
            </w:r>
          </w:p>
        </w:tc>
        <w:tc>
          <w:tcPr>
            <w:tcW w:w="521" w:type="pct"/>
            <w:tcBorders>
              <w:top w:val="nil"/>
              <w:left w:val="nil"/>
              <w:bottom w:val="dotted" w:sz="4" w:space="0" w:color="auto"/>
              <w:right w:val="single" w:sz="4" w:space="0" w:color="auto"/>
            </w:tcBorders>
            <w:shd w:val="clear" w:color="auto" w:fill="auto"/>
            <w:noWrap/>
            <w:vAlign w:val="bottom"/>
            <w:hideMark/>
          </w:tcPr>
          <w:p w14:paraId="338F6D3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5,443,245</w:t>
            </w:r>
          </w:p>
        </w:tc>
        <w:tc>
          <w:tcPr>
            <w:tcW w:w="433" w:type="pct"/>
            <w:tcBorders>
              <w:top w:val="nil"/>
              <w:left w:val="nil"/>
              <w:bottom w:val="dotted" w:sz="4" w:space="0" w:color="auto"/>
              <w:right w:val="dashed" w:sz="4" w:space="0" w:color="auto"/>
            </w:tcBorders>
            <w:shd w:val="clear" w:color="auto" w:fill="auto"/>
            <w:noWrap/>
            <w:vAlign w:val="bottom"/>
            <w:hideMark/>
          </w:tcPr>
          <w:p w14:paraId="205D6E4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196,246</w:t>
            </w:r>
          </w:p>
        </w:tc>
        <w:tc>
          <w:tcPr>
            <w:tcW w:w="425" w:type="pct"/>
            <w:tcBorders>
              <w:top w:val="nil"/>
              <w:left w:val="nil"/>
              <w:bottom w:val="dotted" w:sz="4" w:space="0" w:color="auto"/>
              <w:right w:val="dashed" w:sz="4" w:space="0" w:color="auto"/>
            </w:tcBorders>
            <w:shd w:val="clear" w:color="auto" w:fill="auto"/>
            <w:noWrap/>
            <w:vAlign w:val="bottom"/>
            <w:hideMark/>
          </w:tcPr>
          <w:p w14:paraId="3B5CACC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158,000</w:t>
            </w:r>
          </w:p>
        </w:tc>
        <w:tc>
          <w:tcPr>
            <w:tcW w:w="473" w:type="pct"/>
            <w:tcBorders>
              <w:top w:val="nil"/>
              <w:left w:val="nil"/>
              <w:bottom w:val="dotted" w:sz="4" w:space="0" w:color="auto"/>
              <w:right w:val="single" w:sz="4" w:space="0" w:color="auto"/>
            </w:tcBorders>
            <w:shd w:val="clear" w:color="auto" w:fill="auto"/>
            <w:noWrap/>
            <w:vAlign w:val="bottom"/>
            <w:hideMark/>
          </w:tcPr>
          <w:p w14:paraId="6D5E1CD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354,246</w:t>
            </w:r>
          </w:p>
        </w:tc>
        <w:tc>
          <w:tcPr>
            <w:tcW w:w="561" w:type="pct"/>
            <w:tcBorders>
              <w:top w:val="nil"/>
              <w:left w:val="nil"/>
              <w:bottom w:val="dotted" w:sz="4" w:space="0" w:color="auto"/>
              <w:right w:val="single" w:sz="8" w:space="0" w:color="auto"/>
            </w:tcBorders>
            <w:shd w:val="clear" w:color="auto" w:fill="auto"/>
            <w:noWrap/>
            <w:vAlign w:val="bottom"/>
            <w:hideMark/>
          </w:tcPr>
          <w:p w14:paraId="4E858BA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5,797,491</w:t>
            </w:r>
          </w:p>
        </w:tc>
      </w:tr>
      <w:tr w:rsidR="00977797" w:rsidRPr="00977797" w14:paraId="22C6500F"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7FF6CA7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9C363B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kujdesit dytësor</w:t>
            </w:r>
          </w:p>
        </w:tc>
        <w:tc>
          <w:tcPr>
            <w:tcW w:w="521" w:type="pct"/>
            <w:tcBorders>
              <w:top w:val="nil"/>
              <w:left w:val="nil"/>
              <w:bottom w:val="dotted" w:sz="4" w:space="0" w:color="auto"/>
              <w:right w:val="single" w:sz="4" w:space="0" w:color="auto"/>
            </w:tcBorders>
            <w:shd w:val="clear" w:color="auto" w:fill="auto"/>
            <w:noWrap/>
            <w:vAlign w:val="bottom"/>
            <w:hideMark/>
          </w:tcPr>
          <w:p w14:paraId="17D668B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35,779,905</w:t>
            </w:r>
          </w:p>
        </w:tc>
        <w:tc>
          <w:tcPr>
            <w:tcW w:w="433" w:type="pct"/>
            <w:tcBorders>
              <w:top w:val="nil"/>
              <w:left w:val="nil"/>
              <w:bottom w:val="dotted" w:sz="4" w:space="0" w:color="auto"/>
              <w:right w:val="dashed" w:sz="4" w:space="0" w:color="auto"/>
            </w:tcBorders>
            <w:shd w:val="clear" w:color="auto" w:fill="auto"/>
            <w:noWrap/>
            <w:vAlign w:val="bottom"/>
            <w:hideMark/>
          </w:tcPr>
          <w:p w14:paraId="177CBFA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1,945,734</w:t>
            </w:r>
          </w:p>
        </w:tc>
        <w:tc>
          <w:tcPr>
            <w:tcW w:w="425" w:type="pct"/>
            <w:tcBorders>
              <w:top w:val="nil"/>
              <w:left w:val="nil"/>
              <w:bottom w:val="dotted" w:sz="4" w:space="0" w:color="auto"/>
              <w:right w:val="dashed" w:sz="4" w:space="0" w:color="auto"/>
            </w:tcBorders>
            <w:shd w:val="clear" w:color="auto" w:fill="auto"/>
            <w:noWrap/>
            <w:vAlign w:val="bottom"/>
            <w:hideMark/>
          </w:tcPr>
          <w:p w14:paraId="27D21F5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652,000</w:t>
            </w:r>
          </w:p>
        </w:tc>
        <w:tc>
          <w:tcPr>
            <w:tcW w:w="473" w:type="pct"/>
            <w:tcBorders>
              <w:top w:val="nil"/>
              <w:left w:val="nil"/>
              <w:bottom w:val="dotted" w:sz="4" w:space="0" w:color="auto"/>
              <w:right w:val="single" w:sz="4" w:space="0" w:color="auto"/>
            </w:tcBorders>
            <w:shd w:val="clear" w:color="auto" w:fill="auto"/>
            <w:noWrap/>
            <w:vAlign w:val="bottom"/>
            <w:hideMark/>
          </w:tcPr>
          <w:p w14:paraId="4309687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2,597,734</w:t>
            </w:r>
          </w:p>
        </w:tc>
        <w:tc>
          <w:tcPr>
            <w:tcW w:w="561" w:type="pct"/>
            <w:tcBorders>
              <w:top w:val="nil"/>
              <w:left w:val="nil"/>
              <w:bottom w:val="dotted" w:sz="4" w:space="0" w:color="auto"/>
              <w:right w:val="single" w:sz="8" w:space="0" w:color="auto"/>
            </w:tcBorders>
            <w:shd w:val="clear" w:color="auto" w:fill="auto"/>
            <w:noWrap/>
            <w:vAlign w:val="bottom"/>
            <w:hideMark/>
          </w:tcPr>
          <w:p w14:paraId="5AF9232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38,377,639</w:t>
            </w:r>
          </w:p>
        </w:tc>
      </w:tr>
      <w:tr w:rsidR="00977797" w:rsidRPr="00977797" w14:paraId="4447940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CFA0E7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009BBD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e shëndetit publik</w:t>
            </w:r>
          </w:p>
        </w:tc>
        <w:tc>
          <w:tcPr>
            <w:tcW w:w="521" w:type="pct"/>
            <w:tcBorders>
              <w:top w:val="nil"/>
              <w:left w:val="nil"/>
              <w:bottom w:val="dotted" w:sz="4" w:space="0" w:color="auto"/>
              <w:right w:val="single" w:sz="4" w:space="0" w:color="auto"/>
            </w:tcBorders>
            <w:shd w:val="clear" w:color="auto" w:fill="auto"/>
            <w:noWrap/>
            <w:vAlign w:val="bottom"/>
            <w:hideMark/>
          </w:tcPr>
          <w:p w14:paraId="6078851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4,637,287</w:t>
            </w:r>
          </w:p>
        </w:tc>
        <w:tc>
          <w:tcPr>
            <w:tcW w:w="433" w:type="pct"/>
            <w:tcBorders>
              <w:top w:val="nil"/>
              <w:left w:val="nil"/>
              <w:bottom w:val="dotted" w:sz="4" w:space="0" w:color="auto"/>
              <w:right w:val="dashed" w:sz="4" w:space="0" w:color="auto"/>
            </w:tcBorders>
            <w:shd w:val="clear" w:color="auto" w:fill="auto"/>
            <w:noWrap/>
            <w:vAlign w:val="bottom"/>
            <w:hideMark/>
          </w:tcPr>
          <w:p w14:paraId="0A97B17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108,030</w:t>
            </w:r>
          </w:p>
        </w:tc>
        <w:tc>
          <w:tcPr>
            <w:tcW w:w="425" w:type="pct"/>
            <w:tcBorders>
              <w:top w:val="nil"/>
              <w:left w:val="nil"/>
              <w:bottom w:val="dotted" w:sz="4" w:space="0" w:color="auto"/>
              <w:right w:val="dashed" w:sz="4" w:space="0" w:color="auto"/>
            </w:tcBorders>
            <w:shd w:val="clear" w:color="auto" w:fill="auto"/>
            <w:noWrap/>
            <w:vAlign w:val="bottom"/>
            <w:hideMark/>
          </w:tcPr>
          <w:p w14:paraId="787F9C0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290F60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108,030</w:t>
            </w:r>
          </w:p>
        </w:tc>
        <w:tc>
          <w:tcPr>
            <w:tcW w:w="561" w:type="pct"/>
            <w:tcBorders>
              <w:top w:val="nil"/>
              <w:left w:val="nil"/>
              <w:bottom w:val="dotted" w:sz="4" w:space="0" w:color="auto"/>
              <w:right w:val="single" w:sz="8" w:space="0" w:color="auto"/>
            </w:tcBorders>
            <w:shd w:val="clear" w:color="auto" w:fill="auto"/>
            <w:noWrap/>
            <w:vAlign w:val="bottom"/>
            <w:hideMark/>
          </w:tcPr>
          <w:p w14:paraId="1E3A792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4,745,317</w:t>
            </w:r>
          </w:p>
        </w:tc>
      </w:tr>
      <w:tr w:rsidR="00977797" w:rsidRPr="00977797" w14:paraId="4CE0D637"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905D05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F167B9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Përkujdesja sociale</w:t>
            </w:r>
          </w:p>
        </w:tc>
        <w:tc>
          <w:tcPr>
            <w:tcW w:w="521" w:type="pct"/>
            <w:tcBorders>
              <w:top w:val="nil"/>
              <w:left w:val="nil"/>
              <w:bottom w:val="dotted" w:sz="4" w:space="0" w:color="auto"/>
              <w:right w:val="single" w:sz="4" w:space="0" w:color="auto"/>
            </w:tcBorders>
            <w:shd w:val="clear" w:color="auto" w:fill="auto"/>
            <w:noWrap/>
            <w:vAlign w:val="bottom"/>
            <w:hideMark/>
          </w:tcPr>
          <w:p w14:paraId="5C90FF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28,050,000</w:t>
            </w:r>
          </w:p>
        </w:tc>
        <w:tc>
          <w:tcPr>
            <w:tcW w:w="433" w:type="pct"/>
            <w:tcBorders>
              <w:top w:val="nil"/>
              <w:left w:val="nil"/>
              <w:bottom w:val="dotted" w:sz="4" w:space="0" w:color="auto"/>
              <w:right w:val="dashed" w:sz="4" w:space="0" w:color="auto"/>
            </w:tcBorders>
            <w:shd w:val="clear" w:color="auto" w:fill="auto"/>
            <w:noWrap/>
            <w:vAlign w:val="bottom"/>
            <w:hideMark/>
          </w:tcPr>
          <w:p w14:paraId="41B9717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50,240</w:t>
            </w:r>
          </w:p>
        </w:tc>
        <w:tc>
          <w:tcPr>
            <w:tcW w:w="425" w:type="pct"/>
            <w:tcBorders>
              <w:top w:val="nil"/>
              <w:left w:val="nil"/>
              <w:bottom w:val="dotted" w:sz="4" w:space="0" w:color="auto"/>
              <w:right w:val="dashed" w:sz="4" w:space="0" w:color="auto"/>
            </w:tcBorders>
            <w:shd w:val="clear" w:color="auto" w:fill="auto"/>
            <w:noWrap/>
            <w:vAlign w:val="bottom"/>
            <w:hideMark/>
          </w:tcPr>
          <w:p w14:paraId="0242B2E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73" w:type="pct"/>
            <w:tcBorders>
              <w:top w:val="nil"/>
              <w:left w:val="nil"/>
              <w:bottom w:val="dotted" w:sz="4" w:space="0" w:color="auto"/>
              <w:right w:val="single" w:sz="4" w:space="0" w:color="auto"/>
            </w:tcBorders>
            <w:shd w:val="clear" w:color="auto" w:fill="auto"/>
            <w:noWrap/>
            <w:vAlign w:val="bottom"/>
            <w:hideMark/>
          </w:tcPr>
          <w:p w14:paraId="53D71F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100,240</w:t>
            </w:r>
          </w:p>
        </w:tc>
        <w:tc>
          <w:tcPr>
            <w:tcW w:w="561" w:type="pct"/>
            <w:tcBorders>
              <w:top w:val="nil"/>
              <w:left w:val="nil"/>
              <w:bottom w:val="dotted" w:sz="4" w:space="0" w:color="auto"/>
              <w:right w:val="single" w:sz="8" w:space="0" w:color="auto"/>
            </w:tcBorders>
            <w:shd w:val="clear" w:color="auto" w:fill="auto"/>
            <w:noWrap/>
            <w:vAlign w:val="bottom"/>
            <w:hideMark/>
          </w:tcPr>
          <w:p w14:paraId="7EF30A5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28,150,240</w:t>
            </w:r>
          </w:p>
        </w:tc>
      </w:tr>
      <w:tr w:rsidR="00977797" w:rsidRPr="00977797" w14:paraId="4CB8381A" w14:textId="77777777" w:rsidTr="00B11AE8">
        <w:trPr>
          <w:trHeight w:val="180"/>
        </w:trPr>
        <w:tc>
          <w:tcPr>
            <w:tcW w:w="264" w:type="pct"/>
            <w:tcBorders>
              <w:top w:val="nil"/>
              <w:left w:val="double" w:sz="6" w:space="0" w:color="auto"/>
              <w:bottom w:val="dotted" w:sz="4" w:space="0" w:color="auto"/>
              <w:right w:val="single" w:sz="4" w:space="0" w:color="auto"/>
            </w:tcBorders>
            <w:shd w:val="clear" w:color="auto" w:fill="auto"/>
            <w:noWrap/>
            <w:vAlign w:val="bottom"/>
            <w:hideMark/>
          </w:tcPr>
          <w:p w14:paraId="6886ECB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01190</w:t>
            </w:r>
          </w:p>
        </w:tc>
        <w:tc>
          <w:tcPr>
            <w:tcW w:w="2324" w:type="pct"/>
            <w:tcBorders>
              <w:top w:val="nil"/>
              <w:left w:val="nil"/>
              <w:bottom w:val="dotted" w:sz="4" w:space="0" w:color="auto"/>
              <w:right w:val="nil"/>
            </w:tcBorders>
            <w:shd w:val="clear" w:color="auto" w:fill="auto"/>
            <w:noWrap/>
            <w:vAlign w:val="bottom"/>
            <w:hideMark/>
          </w:tcPr>
          <w:p w14:paraId="1B35436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Rehabilitimi i të përndjekurve politikë</w:t>
            </w:r>
          </w:p>
        </w:tc>
        <w:tc>
          <w:tcPr>
            <w:tcW w:w="521" w:type="pct"/>
            <w:tcBorders>
              <w:top w:val="nil"/>
              <w:left w:val="single" w:sz="4" w:space="0" w:color="auto"/>
              <w:bottom w:val="dotted" w:sz="4" w:space="0" w:color="auto"/>
              <w:right w:val="single" w:sz="4" w:space="0" w:color="auto"/>
            </w:tcBorders>
            <w:shd w:val="clear" w:color="auto" w:fill="auto"/>
            <w:noWrap/>
            <w:vAlign w:val="bottom"/>
            <w:hideMark/>
          </w:tcPr>
          <w:p w14:paraId="65670B4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2,050,127</w:t>
            </w:r>
          </w:p>
        </w:tc>
        <w:tc>
          <w:tcPr>
            <w:tcW w:w="433" w:type="pct"/>
            <w:tcBorders>
              <w:top w:val="nil"/>
              <w:left w:val="nil"/>
              <w:bottom w:val="dotted" w:sz="4" w:space="0" w:color="auto"/>
              <w:right w:val="dashed" w:sz="4" w:space="0" w:color="auto"/>
            </w:tcBorders>
            <w:shd w:val="clear" w:color="auto" w:fill="auto"/>
            <w:noWrap/>
            <w:vAlign w:val="bottom"/>
            <w:hideMark/>
          </w:tcPr>
          <w:p w14:paraId="3D2956C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75F1CC0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582E19C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nil"/>
              <w:right w:val="single" w:sz="8" w:space="0" w:color="auto"/>
            </w:tcBorders>
            <w:shd w:val="clear" w:color="auto" w:fill="auto"/>
            <w:noWrap/>
            <w:vAlign w:val="bottom"/>
            <w:hideMark/>
          </w:tcPr>
          <w:p w14:paraId="7BA0390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2,050,127</w:t>
            </w:r>
          </w:p>
        </w:tc>
      </w:tr>
      <w:tr w:rsidR="00977797" w:rsidRPr="00977797" w14:paraId="583FFC4C"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24D1BC7"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32F956E"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Drejtësisë</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03848BA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15,657,540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EED844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631,850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48F80A4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6EB037D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631,850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795BF7D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16,289,390</w:t>
            </w:r>
          </w:p>
        </w:tc>
      </w:tr>
      <w:tr w:rsidR="00977797" w:rsidRPr="00977797" w14:paraId="2FE91F88"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9BEDFEE"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A16BA7"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3DABB65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600,000</w:t>
            </w:r>
          </w:p>
        </w:tc>
        <w:tc>
          <w:tcPr>
            <w:tcW w:w="433" w:type="pct"/>
            <w:tcBorders>
              <w:top w:val="nil"/>
              <w:left w:val="nil"/>
              <w:bottom w:val="dotted" w:sz="4" w:space="0" w:color="auto"/>
              <w:right w:val="dashed" w:sz="4" w:space="0" w:color="auto"/>
            </w:tcBorders>
            <w:shd w:val="clear" w:color="auto" w:fill="auto"/>
            <w:noWrap/>
            <w:vAlign w:val="bottom"/>
            <w:hideMark/>
          </w:tcPr>
          <w:p w14:paraId="7F7FFFA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400,000</w:t>
            </w:r>
          </w:p>
        </w:tc>
        <w:tc>
          <w:tcPr>
            <w:tcW w:w="425" w:type="pct"/>
            <w:tcBorders>
              <w:top w:val="nil"/>
              <w:left w:val="nil"/>
              <w:bottom w:val="dotted" w:sz="4" w:space="0" w:color="auto"/>
              <w:right w:val="dashed" w:sz="4" w:space="0" w:color="auto"/>
            </w:tcBorders>
            <w:shd w:val="clear" w:color="auto" w:fill="auto"/>
            <w:noWrap/>
            <w:vAlign w:val="bottom"/>
            <w:hideMark/>
          </w:tcPr>
          <w:p w14:paraId="6C806D4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15ED507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400,000</w:t>
            </w:r>
          </w:p>
        </w:tc>
        <w:tc>
          <w:tcPr>
            <w:tcW w:w="561" w:type="pct"/>
            <w:tcBorders>
              <w:top w:val="nil"/>
              <w:left w:val="nil"/>
              <w:bottom w:val="dotted" w:sz="4" w:space="0" w:color="auto"/>
              <w:right w:val="single" w:sz="8" w:space="0" w:color="auto"/>
            </w:tcBorders>
            <w:shd w:val="clear" w:color="auto" w:fill="auto"/>
            <w:noWrap/>
            <w:vAlign w:val="bottom"/>
            <w:hideMark/>
          </w:tcPr>
          <w:p w14:paraId="4C3532C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1,000,000</w:t>
            </w:r>
          </w:p>
        </w:tc>
      </w:tr>
      <w:tr w:rsidR="00977797" w:rsidRPr="00977797" w14:paraId="00418E8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D6B833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094C006"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Ndihma juridike</w:t>
            </w:r>
          </w:p>
        </w:tc>
        <w:tc>
          <w:tcPr>
            <w:tcW w:w="521" w:type="pct"/>
            <w:tcBorders>
              <w:top w:val="nil"/>
              <w:left w:val="nil"/>
              <w:bottom w:val="dotted" w:sz="4" w:space="0" w:color="auto"/>
              <w:right w:val="single" w:sz="4" w:space="0" w:color="auto"/>
            </w:tcBorders>
            <w:shd w:val="clear" w:color="auto" w:fill="auto"/>
            <w:noWrap/>
            <w:vAlign w:val="bottom"/>
            <w:hideMark/>
          </w:tcPr>
          <w:p w14:paraId="25977C2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122,350</w:t>
            </w:r>
          </w:p>
        </w:tc>
        <w:tc>
          <w:tcPr>
            <w:tcW w:w="433" w:type="pct"/>
            <w:tcBorders>
              <w:top w:val="nil"/>
              <w:left w:val="nil"/>
              <w:bottom w:val="dotted" w:sz="4" w:space="0" w:color="auto"/>
              <w:right w:val="dashed" w:sz="4" w:space="0" w:color="auto"/>
            </w:tcBorders>
            <w:shd w:val="clear" w:color="auto" w:fill="auto"/>
            <w:noWrap/>
            <w:vAlign w:val="bottom"/>
            <w:hideMark/>
          </w:tcPr>
          <w:p w14:paraId="3F81983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auto" w:fill="auto"/>
            <w:noWrap/>
            <w:vAlign w:val="bottom"/>
            <w:hideMark/>
          </w:tcPr>
          <w:p w14:paraId="69B93F7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02C5592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auto" w:fill="auto"/>
            <w:noWrap/>
            <w:vAlign w:val="bottom"/>
            <w:hideMark/>
          </w:tcPr>
          <w:p w14:paraId="67FA169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124,350</w:t>
            </w:r>
          </w:p>
        </w:tc>
      </w:tr>
      <w:tr w:rsidR="00977797" w:rsidRPr="00977797" w14:paraId="236DE3E0"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E04A7B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3A2911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Publikimet zyrtare</w:t>
            </w:r>
          </w:p>
        </w:tc>
        <w:tc>
          <w:tcPr>
            <w:tcW w:w="521" w:type="pct"/>
            <w:tcBorders>
              <w:top w:val="nil"/>
              <w:left w:val="nil"/>
              <w:bottom w:val="dotted" w:sz="4" w:space="0" w:color="auto"/>
              <w:right w:val="single" w:sz="4" w:space="0" w:color="auto"/>
            </w:tcBorders>
            <w:shd w:val="clear" w:color="auto" w:fill="auto"/>
            <w:noWrap/>
            <w:vAlign w:val="bottom"/>
            <w:hideMark/>
          </w:tcPr>
          <w:p w14:paraId="4EA5DCF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67,641</w:t>
            </w:r>
          </w:p>
        </w:tc>
        <w:tc>
          <w:tcPr>
            <w:tcW w:w="433" w:type="pct"/>
            <w:tcBorders>
              <w:top w:val="nil"/>
              <w:left w:val="nil"/>
              <w:bottom w:val="dotted" w:sz="4" w:space="0" w:color="auto"/>
              <w:right w:val="dashed" w:sz="4" w:space="0" w:color="auto"/>
            </w:tcBorders>
            <w:shd w:val="clear" w:color="auto" w:fill="auto"/>
            <w:noWrap/>
            <w:vAlign w:val="bottom"/>
            <w:hideMark/>
          </w:tcPr>
          <w:p w14:paraId="4C1B3BA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auto" w:fill="auto"/>
            <w:noWrap/>
            <w:vAlign w:val="bottom"/>
            <w:hideMark/>
          </w:tcPr>
          <w:p w14:paraId="4BCD92B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88391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auto" w:fill="auto"/>
            <w:noWrap/>
            <w:vAlign w:val="bottom"/>
            <w:hideMark/>
          </w:tcPr>
          <w:p w14:paraId="5A84604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72,641</w:t>
            </w:r>
          </w:p>
        </w:tc>
      </w:tr>
      <w:tr w:rsidR="00977797" w:rsidRPr="00977797" w14:paraId="5B17A9D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9CBD3A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B8482BE"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Mjekësia ligjore</w:t>
            </w:r>
          </w:p>
        </w:tc>
        <w:tc>
          <w:tcPr>
            <w:tcW w:w="521" w:type="pct"/>
            <w:tcBorders>
              <w:top w:val="nil"/>
              <w:left w:val="nil"/>
              <w:bottom w:val="dotted" w:sz="4" w:space="0" w:color="auto"/>
              <w:right w:val="single" w:sz="4" w:space="0" w:color="auto"/>
            </w:tcBorders>
            <w:shd w:val="clear" w:color="auto" w:fill="auto"/>
            <w:noWrap/>
            <w:vAlign w:val="bottom"/>
            <w:hideMark/>
          </w:tcPr>
          <w:p w14:paraId="159886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109,027</w:t>
            </w:r>
          </w:p>
        </w:tc>
        <w:tc>
          <w:tcPr>
            <w:tcW w:w="433" w:type="pct"/>
            <w:tcBorders>
              <w:top w:val="nil"/>
              <w:left w:val="nil"/>
              <w:bottom w:val="dotted" w:sz="4" w:space="0" w:color="auto"/>
              <w:right w:val="dashed" w:sz="4" w:space="0" w:color="auto"/>
            </w:tcBorders>
            <w:shd w:val="clear" w:color="auto" w:fill="auto"/>
            <w:noWrap/>
            <w:vAlign w:val="bottom"/>
            <w:hideMark/>
          </w:tcPr>
          <w:p w14:paraId="1763D75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21,000</w:t>
            </w:r>
          </w:p>
        </w:tc>
        <w:tc>
          <w:tcPr>
            <w:tcW w:w="425" w:type="pct"/>
            <w:tcBorders>
              <w:top w:val="nil"/>
              <w:left w:val="nil"/>
              <w:bottom w:val="dotted" w:sz="4" w:space="0" w:color="auto"/>
              <w:right w:val="dashed" w:sz="4" w:space="0" w:color="auto"/>
            </w:tcBorders>
            <w:shd w:val="clear" w:color="auto" w:fill="auto"/>
            <w:noWrap/>
            <w:vAlign w:val="bottom"/>
            <w:hideMark/>
          </w:tcPr>
          <w:p w14:paraId="6C48E90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420121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21,000</w:t>
            </w:r>
          </w:p>
        </w:tc>
        <w:tc>
          <w:tcPr>
            <w:tcW w:w="561" w:type="pct"/>
            <w:tcBorders>
              <w:top w:val="nil"/>
              <w:left w:val="nil"/>
              <w:bottom w:val="dotted" w:sz="4" w:space="0" w:color="auto"/>
              <w:right w:val="single" w:sz="8" w:space="0" w:color="auto"/>
            </w:tcBorders>
            <w:shd w:val="clear" w:color="auto" w:fill="auto"/>
            <w:noWrap/>
            <w:vAlign w:val="bottom"/>
            <w:hideMark/>
          </w:tcPr>
          <w:p w14:paraId="1D6231A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130,027</w:t>
            </w:r>
          </w:p>
        </w:tc>
      </w:tr>
      <w:tr w:rsidR="00977797" w:rsidRPr="00977797" w14:paraId="18BE972B"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5DB4C3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9087D4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Sistemi i burgjeve</w:t>
            </w:r>
          </w:p>
        </w:tc>
        <w:tc>
          <w:tcPr>
            <w:tcW w:w="521" w:type="pct"/>
            <w:tcBorders>
              <w:top w:val="nil"/>
              <w:left w:val="nil"/>
              <w:bottom w:val="dotted" w:sz="4" w:space="0" w:color="auto"/>
              <w:right w:val="single" w:sz="4" w:space="0" w:color="auto"/>
            </w:tcBorders>
            <w:shd w:val="clear" w:color="auto" w:fill="auto"/>
            <w:noWrap/>
            <w:vAlign w:val="bottom"/>
            <w:hideMark/>
          </w:tcPr>
          <w:p w14:paraId="15BBD53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8,900,240</w:t>
            </w:r>
          </w:p>
        </w:tc>
        <w:tc>
          <w:tcPr>
            <w:tcW w:w="433" w:type="pct"/>
            <w:tcBorders>
              <w:top w:val="nil"/>
              <w:left w:val="nil"/>
              <w:bottom w:val="dotted" w:sz="4" w:space="0" w:color="auto"/>
              <w:right w:val="dashed" w:sz="4" w:space="0" w:color="auto"/>
            </w:tcBorders>
            <w:shd w:val="clear" w:color="auto" w:fill="auto"/>
            <w:noWrap/>
            <w:vAlign w:val="bottom"/>
            <w:hideMark/>
          </w:tcPr>
          <w:p w14:paraId="61EF0AC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193,650</w:t>
            </w:r>
          </w:p>
        </w:tc>
        <w:tc>
          <w:tcPr>
            <w:tcW w:w="425" w:type="pct"/>
            <w:tcBorders>
              <w:top w:val="nil"/>
              <w:left w:val="nil"/>
              <w:bottom w:val="dotted" w:sz="4" w:space="0" w:color="auto"/>
              <w:right w:val="dashed" w:sz="4" w:space="0" w:color="auto"/>
            </w:tcBorders>
            <w:shd w:val="clear" w:color="auto" w:fill="auto"/>
            <w:noWrap/>
            <w:vAlign w:val="bottom"/>
            <w:hideMark/>
          </w:tcPr>
          <w:p w14:paraId="2A7C3FF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BADD25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193,650</w:t>
            </w:r>
          </w:p>
        </w:tc>
        <w:tc>
          <w:tcPr>
            <w:tcW w:w="561" w:type="pct"/>
            <w:tcBorders>
              <w:top w:val="nil"/>
              <w:left w:val="nil"/>
              <w:bottom w:val="dotted" w:sz="4" w:space="0" w:color="auto"/>
              <w:right w:val="single" w:sz="8" w:space="0" w:color="auto"/>
            </w:tcBorders>
            <w:shd w:val="clear" w:color="auto" w:fill="auto"/>
            <w:noWrap/>
            <w:vAlign w:val="bottom"/>
            <w:hideMark/>
          </w:tcPr>
          <w:p w14:paraId="566C6DD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9,093,890</w:t>
            </w:r>
          </w:p>
        </w:tc>
      </w:tr>
      <w:tr w:rsidR="00977797" w:rsidRPr="00977797" w14:paraId="7A857BFD"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2B9F9B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3AE3BC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Përmbarimit Gjyqësor</w:t>
            </w:r>
          </w:p>
        </w:tc>
        <w:tc>
          <w:tcPr>
            <w:tcW w:w="521" w:type="pct"/>
            <w:tcBorders>
              <w:top w:val="nil"/>
              <w:left w:val="nil"/>
              <w:bottom w:val="dotted" w:sz="4" w:space="0" w:color="auto"/>
              <w:right w:val="single" w:sz="4" w:space="0" w:color="auto"/>
            </w:tcBorders>
            <w:shd w:val="clear" w:color="auto" w:fill="auto"/>
            <w:noWrap/>
            <w:vAlign w:val="bottom"/>
            <w:hideMark/>
          </w:tcPr>
          <w:p w14:paraId="1E36ECC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306,493</w:t>
            </w:r>
          </w:p>
        </w:tc>
        <w:tc>
          <w:tcPr>
            <w:tcW w:w="433" w:type="pct"/>
            <w:tcBorders>
              <w:top w:val="nil"/>
              <w:left w:val="nil"/>
              <w:bottom w:val="dotted" w:sz="4" w:space="0" w:color="auto"/>
              <w:right w:val="dashed" w:sz="4" w:space="0" w:color="auto"/>
            </w:tcBorders>
            <w:shd w:val="clear" w:color="auto" w:fill="auto"/>
            <w:noWrap/>
            <w:vAlign w:val="bottom"/>
            <w:hideMark/>
          </w:tcPr>
          <w:p w14:paraId="3C2722D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auto" w:fill="auto"/>
            <w:noWrap/>
            <w:vAlign w:val="bottom"/>
            <w:hideMark/>
          </w:tcPr>
          <w:p w14:paraId="4470EFB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BAA311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auto" w:fill="auto"/>
            <w:noWrap/>
            <w:vAlign w:val="bottom"/>
            <w:hideMark/>
          </w:tcPr>
          <w:p w14:paraId="0B2A8D9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311,493</w:t>
            </w:r>
          </w:p>
        </w:tc>
      </w:tr>
      <w:tr w:rsidR="00977797" w:rsidRPr="00977797" w14:paraId="05F491CD"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6DF29F5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324" w:type="pct"/>
            <w:tcBorders>
              <w:top w:val="nil"/>
              <w:left w:val="single" w:sz="4" w:space="0" w:color="auto"/>
              <w:bottom w:val="nil"/>
              <w:right w:val="single" w:sz="4" w:space="0" w:color="auto"/>
            </w:tcBorders>
            <w:shd w:val="clear" w:color="auto" w:fill="auto"/>
            <w:noWrap/>
            <w:vAlign w:val="bottom"/>
            <w:hideMark/>
          </w:tcPr>
          <w:p w14:paraId="0FD754A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Shërbimet për çështjet e birësimeve</w:t>
            </w:r>
          </w:p>
        </w:tc>
        <w:tc>
          <w:tcPr>
            <w:tcW w:w="521" w:type="pct"/>
            <w:tcBorders>
              <w:top w:val="nil"/>
              <w:left w:val="nil"/>
              <w:bottom w:val="nil"/>
              <w:right w:val="single" w:sz="4" w:space="0" w:color="auto"/>
            </w:tcBorders>
            <w:shd w:val="clear" w:color="auto" w:fill="auto"/>
            <w:noWrap/>
            <w:vAlign w:val="bottom"/>
            <w:hideMark/>
          </w:tcPr>
          <w:p w14:paraId="52D6426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18,400</w:t>
            </w:r>
          </w:p>
        </w:tc>
        <w:tc>
          <w:tcPr>
            <w:tcW w:w="433" w:type="pct"/>
            <w:tcBorders>
              <w:top w:val="nil"/>
              <w:left w:val="nil"/>
              <w:bottom w:val="single" w:sz="4" w:space="0" w:color="auto"/>
              <w:right w:val="dashed" w:sz="4" w:space="0" w:color="auto"/>
            </w:tcBorders>
            <w:shd w:val="clear" w:color="auto" w:fill="auto"/>
            <w:noWrap/>
            <w:vAlign w:val="bottom"/>
            <w:hideMark/>
          </w:tcPr>
          <w:p w14:paraId="00BD95A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w:t>
            </w:r>
          </w:p>
        </w:tc>
        <w:tc>
          <w:tcPr>
            <w:tcW w:w="425" w:type="pct"/>
            <w:tcBorders>
              <w:top w:val="nil"/>
              <w:left w:val="nil"/>
              <w:bottom w:val="single" w:sz="4" w:space="0" w:color="auto"/>
              <w:right w:val="dashed" w:sz="4" w:space="0" w:color="auto"/>
            </w:tcBorders>
            <w:shd w:val="clear" w:color="auto" w:fill="auto"/>
            <w:noWrap/>
            <w:vAlign w:val="bottom"/>
            <w:hideMark/>
          </w:tcPr>
          <w:p w14:paraId="0422D84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47D0B10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w:t>
            </w:r>
          </w:p>
        </w:tc>
        <w:tc>
          <w:tcPr>
            <w:tcW w:w="561" w:type="pct"/>
            <w:tcBorders>
              <w:top w:val="nil"/>
              <w:left w:val="nil"/>
              <w:bottom w:val="nil"/>
              <w:right w:val="single" w:sz="8" w:space="0" w:color="auto"/>
            </w:tcBorders>
            <w:shd w:val="clear" w:color="auto" w:fill="auto"/>
            <w:noWrap/>
            <w:vAlign w:val="bottom"/>
            <w:hideMark/>
          </w:tcPr>
          <w:p w14:paraId="2C24419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18,600</w:t>
            </w:r>
          </w:p>
        </w:tc>
      </w:tr>
      <w:tr w:rsidR="00977797" w:rsidRPr="00977797" w14:paraId="3396C2A7"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128A2072"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01180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580B670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Kthimit dhe Kompensimit të Pronave</w:t>
            </w:r>
          </w:p>
        </w:tc>
        <w:tc>
          <w:tcPr>
            <w:tcW w:w="521" w:type="pct"/>
            <w:tcBorders>
              <w:top w:val="dotted" w:sz="4" w:space="0" w:color="auto"/>
              <w:left w:val="nil"/>
              <w:bottom w:val="nil"/>
              <w:right w:val="single" w:sz="4" w:space="0" w:color="auto"/>
            </w:tcBorders>
            <w:shd w:val="clear" w:color="auto" w:fill="auto"/>
            <w:noWrap/>
            <w:vAlign w:val="bottom"/>
            <w:hideMark/>
          </w:tcPr>
          <w:p w14:paraId="487BE7B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5,320,000</w:t>
            </w:r>
          </w:p>
        </w:tc>
        <w:tc>
          <w:tcPr>
            <w:tcW w:w="433" w:type="pct"/>
            <w:tcBorders>
              <w:top w:val="single" w:sz="4" w:space="0" w:color="auto"/>
              <w:left w:val="nil"/>
              <w:bottom w:val="dotted" w:sz="4" w:space="0" w:color="auto"/>
              <w:right w:val="dashed" w:sz="4" w:space="0" w:color="auto"/>
            </w:tcBorders>
            <w:shd w:val="clear" w:color="auto" w:fill="auto"/>
            <w:noWrap/>
            <w:vAlign w:val="bottom"/>
            <w:hideMark/>
          </w:tcPr>
          <w:p w14:paraId="5475E49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25" w:type="pct"/>
            <w:tcBorders>
              <w:top w:val="single" w:sz="4" w:space="0" w:color="auto"/>
              <w:left w:val="nil"/>
              <w:bottom w:val="dotted" w:sz="4" w:space="0" w:color="auto"/>
              <w:right w:val="dashed" w:sz="4" w:space="0" w:color="auto"/>
            </w:tcBorders>
            <w:shd w:val="clear" w:color="auto" w:fill="auto"/>
            <w:noWrap/>
            <w:vAlign w:val="bottom"/>
            <w:hideMark/>
          </w:tcPr>
          <w:p w14:paraId="49D092F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61A3A49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61" w:type="pct"/>
            <w:tcBorders>
              <w:top w:val="dotted" w:sz="4" w:space="0" w:color="auto"/>
              <w:left w:val="nil"/>
              <w:bottom w:val="nil"/>
              <w:right w:val="single" w:sz="8" w:space="0" w:color="auto"/>
            </w:tcBorders>
            <w:shd w:val="clear" w:color="auto" w:fill="auto"/>
            <w:noWrap/>
            <w:vAlign w:val="bottom"/>
            <w:hideMark/>
          </w:tcPr>
          <w:p w14:paraId="5DEEF76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5,323,000</w:t>
            </w:r>
          </w:p>
        </w:tc>
      </w:tr>
      <w:tr w:rsidR="00977797" w:rsidRPr="00977797" w14:paraId="3E020E37" w14:textId="77777777" w:rsidTr="00B11AE8">
        <w:trPr>
          <w:trHeight w:val="180"/>
        </w:trPr>
        <w:tc>
          <w:tcPr>
            <w:tcW w:w="26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39B6410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03490</w:t>
            </w:r>
          </w:p>
        </w:tc>
        <w:tc>
          <w:tcPr>
            <w:tcW w:w="2324" w:type="pct"/>
            <w:tcBorders>
              <w:top w:val="dotted" w:sz="4" w:space="0" w:color="auto"/>
              <w:left w:val="nil"/>
              <w:bottom w:val="dotted" w:sz="4" w:space="0" w:color="auto"/>
              <w:right w:val="nil"/>
            </w:tcBorders>
            <w:shd w:val="clear" w:color="auto" w:fill="auto"/>
            <w:noWrap/>
            <w:vAlign w:val="bottom"/>
            <w:hideMark/>
          </w:tcPr>
          <w:p w14:paraId="1FE9AAD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Provës</w:t>
            </w:r>
          </w:p>
        </w:tc>
        <w:tc>
          <w:tcPr>
            <w:tcW w:w="52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24CF41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213,388</w:t>
            </w:r>
          </w:p>
        </w:tc>
        <w:tc>
          <w:tcPr>
            <w:tcW w:w="433" w:type="pct"/>
            <w:tcBorders>
              <w:top w:val="dotted" w:sz="4" w:space="0" w:color="auto"/>
              <w:left w:val="nil"/>
              <w:bottom w:val="dotted" w:sz="4" w:space="0" w:color="auto"/>
              <w:right w:val="dashed" w:sz="4" w:space="0" w:color="auto"/>
            </w:tcBorders>
            <w:shd w:val="clear" w:color="auto" w:fill="auto"/>
            <w:noWrap/>
            <w:vAlign w:val="bottom"/>
            <w:hideMark/>
          </w:tcPr>
          <w:p w14:paraId="3D3E0B3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dotted" w:sz="4" w:space="0" w:color="auto"/>
              <w:left w:val="nil"/>
              <w:bottom w:val="dotted" w:sz="4" w:space="0" w:color="auto"/>
              <w:right w:val="dashed" w:sz="4" w:space="0" w:color="auto"/>
            </w:tcBorders>
            <w:shd w:val="clear" w:color="auto" w:fill="auto"/>
            <w:noWrap/>
            <w:vAlign w:val="bottom"/>
            <w:hideMark/>
          </w:tcPr>
          <w:p w14:paraId="1040776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14305B2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auto" w:fill="auto"/>
            <w:noWrap/>
            <w:vAlign w:val="bottom"/>
            <w:hideMark/>
          </w:tcPr>
          <w:p w14:paraId="1E264A6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215,388</w:t>
            </w:r>
          </w:p>
        </w:tc>
      </w:tr>
      <w:tr w:rsidR="00977797" w:rsidRPr="00977797" w14:paraId="4530285E"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FE82CEB"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9102483"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Evropës dhe Punëve të Jashtme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3B559A3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3,568,300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5E0A2E0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103,000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4793F07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117E15F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103,000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2D1CCEA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3,671,300</w:t>
            </w:r>
          </w:p>
        </w:tc>
      </w:tr>
      <w:tr w:rsidR="00977797" w:rsidRPr="00977797" w14:paraId="347A65B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389803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D09285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535E0B7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340,490</w:t>
            </w:r>
          </w:p>
        </w:tc>
        <w:tc>
          <w:tcPr>
            <w:tcW w:w="433" w:type="pct"/>
            <w:tcBorders>
              <w:top w:val="nil"/>
              <w:left w:val="nil"/>
              <w:bottom w:val="dotted" w:sz="4" w:space="0" w:color="auto"/>
              <w:right w:val="dashed" w:sz="4" w:space="0" w:color="auto"/>
            </w:tcBorders>
            <w:shd w:val="clear" w:color="auto" w:fill="auto"/>
            <w:noWrap/>
            <w:vAlign w:val="bottom"/>
            <w:hideMark/>
          </w:tcPr>
          <w:p w14:paraId="59EBB1D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38,000</w:t>
            </w:r>
          </w:p>
        </w:tc>
        <w:tc>
          <w:tcPr>
            <w:tcW w:w="425" w:type="pct"/>
            <w:tcBorders>
              <w:top w:val="nil"/>
              <w:left w:val="nil"/>
              <w:bottom w:val="dotted" w:sz="4" w:space="0" w:color="auto"/>
              <w:right w:val="dashed" w:sz="4" w:space="0" w:color="auto"/>
            </w:tcBorders>
            <w:shd w:val="clear" w:color="auto" w:fill="auto"/>
            <w:noWrap/>
            <w:vAlign w:val="bottom"/>
            <w:hideMark/>
          </w:tcPr>
          <w:p w14:paraId="421299D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EA495E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38,000</w:t>
            </w:r>
          </w:p>
        </w:tc>
        <w:tc>
          <w:tcPr>
            <w:tcW w:w="561" w:type="pct"/>
            <w:tcBorders>
              <w:top w:val="nil"/>
              <w:left w:val="nil"/>
              <w:bottom w:val="dotted" w:sz="4" w:space="0" w:color="auto"/>
              <w:right w:val="single" w:sz="8" w:space="0" w:color="auto"/>
            </w:tcBorders>
            <w:shd w:val="clear" w:color="auto" w:fill="auto"/>
            <w:noWrap/>
            <w:vAlign w:val="bottom"/>
            <w:hideMark/>
          </w:tcPr>
          <w:p w14:paraId="6B18E0F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378,490</w:t>
            </w:r>
          </w:p>
        </w:tc>
      </w:tr>
      <w:tr w:rsidR="00977797" w:rsidRPr="00977797" w14:paraId="69EAE78B"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569C707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4A92BF3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diplomatike jashtë shtetit</w:t>
            </w:r>
          </w:p>
        </w:tc>
        <w:tc>
          <w:tcPr>
            <w:tcW w:w="521" w:type="pct"/>
            <w:tcBorders>
              <w:top w:val="nil"/>
              <w:left w:val="nil"/>
              <w:bottom w:val="nil"/>
              <w:right w:val="single" w:sz="4" w:space="0" w:color="auto"/>
            </w:tcBorders>
            <w:shd w:val="clear" w:color="auto" w:fill="auto"/>
            <w:noWrap/>
            <w:vAlign w:val="bottom"/>
            <w:hideMark/>
          </w:tcPr>
          <w:p w14:paraId="7ABFBB0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2,907,230</w:t>
            </w:r>
          </w:p>
        </w:tc>
        <w:tc>
          <w:tcPr>
            <w:tcW w:w="433" w:type="pct"/>
            <w:tcBorders>
              <w:top w:val="nil"/>
              <w:left w:val="nil"/>
              <w:bottom w:val="nil"/>
              <w:right w:val="dashed" w:sz="4" w:space="0" w:color="auto"/>
            </w:tcBorders>
            <w:shd w:val="clear" w:color="auto" w:fill="auto"/>
            <w:noWrap/>
            <w:vAlign w:val="bottom"/>
            <w:hideMark/>
          </w:tcPr>
          <w:p w14:paraId="2878333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65,000</w:t>
            </w:r>
          </w:p>
        </w:tc>
        <w:tc>
          <w:tcPr>
            <w:tcW w:w="425" w:type="pct"/>
            <w:tcBorders>
              <w:top w:val="nil"/>
              <w:left w:val="nil"/>
              <w:bottom w:val="nil"/>
              <w:right w:val="dashed" w:sz="4" w:space="0" w:color="auto"/>
            </w:tcBorders>
            <w:shd w:val="clear" w:color="auto" w:fill="auto"/>
            <w:noWrap/>
            <w:vAlign w:val="bottom"/>
            <w:hideMark/>
          </w:tcPr>
          <w:p w14:paraId="2651E67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2F02B45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65,000</w:t>
            </w:r>
          </w:p>
        </w:tc>
        <w:tc>
          <w:tcPr>
            <w:tcW w:w="561" w:type="pct"/>
            <w:tcBorders>
              <w:top w:val="nil"/>
              <w:left w:val="nil"/>
              <w:bottom w:val="nil"/>
              <w:right w:val="single" w:sz="8" w:space="0" w:color="auto"/>
            </w:tcBorders>
            <w:shd w:val="clear" w:color="auto" w:fill="auto"/>
            <w:noWrap/>
            <w:vAlign w:val="bottom"/>
            <w:hideMark/>
          </w:tcPr>
          <w:p w14:paraId="15CCB93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2,972,230</w:t>
            </w:r>
          </w:p>
        </w:tc>
      </w:tr>
      <w:tr w:rsidR="00977797" w:rsidRPr="00977797" w14:paraId="745E6EE5"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73C1BAE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6A2C0FF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Aktiviteti diplomatik dhe konsullor i MPJ-së</w:t>
            </w:r>
          </w:p>
        </w:tc>
        <w:tc>
          <w:tcPr>
            <w:tcW w:w="521" w:type="pct"/>
            <w:tcBorders>
              <w:top w:val="dotted" w:sz="4" w:space="0" w:color="auto"/>
              <w:left w:val="nil"/>
              <w:bottom w:val="dotted" w:sz="4" w:space="0" w:color="auto"/>
              <w:right w:val="single" w:sz="4" w:space="0" w:color="auto"/>
            </w:tcBorders>
            <w:shd w:val="clear" w:color="auto" w:fill="auto"/>
            <w:noWrap/>
            <w:vAlign w:val="bottom"/>
            <w:hideMark/>
          </w:tcPr>
          <w:p w14:paraId="376DBE9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320,580</w:t>
            </w:r>
          </w:p>
        </w:tc>
        <w:tc>
          <w:tcPr>
            <w:tcW w:w="433" w:type="pct"/>
            <w:tcBorders>
              <w:top w:val="dotted" w:sz="4" w:space="0" w:color="auto"/>
              <w:left w:val="nil"/>
              <w:bottom w:val="dotted" w:sz="4" w:space="0" w:color="auto"/>
              <w:right w:val="dashed" w:sz="4" w:space="0" w:color="auto"/>
            </w:tcBorders>
            <w:shd w:val="clear" w:color="auto" w:fill="auto"/>
            <w:noWrap/>
            <w:vAlign w:val="bottom"/>
            <w:hideMark/>
          </w:tcPr>
          <w:p w14:paraId="083484D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dotted" w:sz="4" w:space="0" w:color="auto"/>
              <w:left w:val="nil"/>
              <w:bottom w:val="dotted" w:sz="4" w:space="0" w:color="auto"/>
              <w:right w:val="dashed" w:sz="4" w:space="0" w:color="auto"/>
            </w:tcBorders>
            <w:shd w:val="clear" w:color="auto" w:fill="auto"/>
            <w:noWrap/>
            <w:vAlign w:val="bottom"/>
            <w:hideMark/>
          </w:tcPr>
          <w:p w14:paraId="61D9D10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7C33C81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auto" w:fill="auto"/>
            <w:noWrap/>
            <w:vAlign w:val="bottom"/>
            <w:hideMark/>
          </w:tcPr>
          <w:p w14:paraId="6990D59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320,580</w:t>
            </w:r>
          </w:p>
        </w:tc>
      </w:tr>
      <w:tr w:rsidR="00977797" w:rsidRPr="00977797" w14:paraId="60818D6F"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5D1491D"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8EEDC8A"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Brendshme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6E8F6F6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28,085,576</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FB1910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955,552</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2A15352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0AA3CAF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1,455,552</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48AE445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29,541,128</w:t>
            </w:r>
          </w:p>
        </w:tc>
      </w:tr>
      <w:tr w:rsidR="00977797" w:rsidRPr="00977797" w14:paraId="65DBB87C"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51BB982"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3A8966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259FCA8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1,582,495</w:t>
            </w:r>
          </w:p>
        </w:tc>
        <w:tc>
          <w:tcPr>
            <w:tcW w:w="433" w:type="pct"/>
            <w:tcBorders>
              <w:top w:val="nil"/>
              <w:left w:val="nil"/>
              <w:bottom w:val="dotted" w:sz="4" w:space="0" w:color="auto"/>
              <w:right w:val="dashed" w:sz="4" w:space="0" w:color="auto"/>
            </w:tcBorders>
            <w:shd w:val="clear" w:color="auto" w:fill="auto"/>
            <w:noWrap/>
            <w:vAlign w:val="bottom"/>
            <w:hideMark/>
          </w:tcPr>
          <w:p w14:paraId="7E28C14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122,849</w:t>
            </w:r>
          </w:p>
        </w:tc>
        <w:tc>
          <w:tcPr>
            <w:tcW w:w="425" w:type="pct"/>
            <w:tcBorders>
              <w:top w:val="nil"/>
              <w:left w:val="nil"/>
              <w:bottom w:val="dotted" w:sz="4" w:space="0" w:color="auto"/>
              <w:right w:val="dashed" w:sz="4" w:space="0" w:color="auto"/>
            </w:tcBorders>
            <w:shd w:val="clear" w:color="auto" w:fill="auto"/>
            <w:noWrap/>
            <w:vAlign w:val="bottom"/>
            <w:hideMark/>
          </w:tcPr>
          <w:p w14:paraId="7C8AC74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30B178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122,849</w:t>
            </w:r>
          </w:p>
        </w:tc>
        <w:tc>
          <w:tcPr>
            <w:tcW w:w="561" w:type="pct"/>
            <w:tcBorders>
              <w:top w:val="nil"/>
              <w:left w:val="nil"/>
              <w:bottom w:val="dotted" w:sz="4" w:space="0" w:color="auto"/>
              <w:right w:val="single" w:sz="8" w:space="0" w:color="auto"/>
            </w:tcBorders>
            <w:shd w:val="clear" w:color="auto" w:fill="auto"/>
            <w:noWrap/>
            <w:vAlign w:val="bottom"/>
            <w:hideMark/>
          </w:tcPr>
          <w:p w14:paraId="0B91725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1,705,344</w:t>
            </w:r>
          </w:p>
        </w:tc>
      </w:tr>
      <w:tr w:rsidR="00977797" w:rsidRPr="00977797" w14:paraId="0F2EACDC"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9416130"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C3A36B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Policia e Shtetit</w:t>
            </w:r>
          </w:p>
        </w:tc>
        <w:tc>
          <w:tcPr>
            <w:tcW w:w="521" w:type="pct"/>
            <w:tcBorders>
              <w:top w:val="nil"/>
              <w:left w:val="nil"/>
              <w:bottom w:val="dotted" w:sz="4" w:space="0" w:color="auto"/>
              <w:right w:val="single" w:sz="4" w:space="0" w:color="auto"/>
            </w:tcBorders>
            <w:shd w:val="clear" w:color="auto" w:fill="auto"/>
            <w:noWrap/>
            <w:vAlign w:val="bottom"/>
            <w:hideMark/>
          </w:tcPr>
          <w:p w14:paraId="0052FBB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22,893,012</w:t>
            </w:r>
          </w:p>
        </w:tc>
        <w:tc>
          <w:tcPr>
            <w:tcW w:w="433" w:type="pct"/>
            <w:tcBorders>
              <w:top w:val="nil"/>
              <w:left w:val="nil"/>
              <w:bottom w:val="dotted" w:sz="4" w:space="0" w:color="auto"/>
              <w:right w:val="dashed" w:sz="4" w:space="0" w:color="auto"/>
            </w:tcBorders>
            <w:shd w:val="clear" w:color="auto" w:fill="auto"/>
            <w:noWrap/>
            <w:vAlign w:val="bottom"/>
            <w:hideMark/>
          </w:tcPr>
          <w:p w14:paraId="0A8FED3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687,703</w:t>
            </w:r>
          </w:p>
        </w:tc>
        <w:tc>
          <w:tcPr>
            <w:tcW w:w="425" w:type="pct"/>
            <w:tcBorders>
              <w:top w:val="nil"/>
              <w:left w:val="nil"/>
              <w:bottom w:val="dotted" w:sz="4" w:space="0" w:color="auto"/>
              <w:right w:val="dashed" w:sz="4" w:space="0" w:color="auto"/>
            </w:tcBorders>
            <w:shd w:val="clear" w:color="auto" w:fill="auto"/>
            <w:noWrap/>
            <w:vAlign w:val="bottom"/>
            <w:hideMark/>
          </w:tcPr>
          <w:p w14:paraId="4E8BCD8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73" w:type="pct"/>
            <w:tcBorders>
              <w:top w:val="nil"/>
              <w:left w:val="nil"/>
              <w:bottom w:val="dotted" w:sz="4" w:space="0" w:color="auto"/>
              <w:right w:val="single" w:sz="4" w:space="0" w:color="auto"/>
            </w:tcBorders>
            <w:shd w:val="clear" w:color="auto" w:fill="auto"/>
            <w:noWrap/>
            <w:vAlign w:val="bottom"/>
            <w:hideMark/>
          </w:tcPr>
          <w:p w14:paraId="645913B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1,187,703</w:t>
            </w:r>
          </w:p>
        </w:tc>
        <w:tc>
          <w:tcPr>
            <w:tcW w:w="561" w:type="pct"/>
            <w:tcBorders>
              <w:top w:val="nil"/>
              <w:left w:val="nil"/>
              <w:bottom w:val="dotted" w:sz="4" w:space="0" w:color="auto"/>
              <w:right w:val="single" w:sz="8" w:space="0" w:color="auto"/>
            </w:tcBorders>
            <w:shd w:val="clear" w:color="auto" w:fill="auto"/>
            <w:noWrap/>
            <w:vAlign w:val="bottom"/>
            <w:hideMark/>
          </w:tcPr>
          <w:p w14:paraId="485565C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24,080,715</w:t>
            </w:r>
          </w:p>
        </w:tc>
      </w:tr>
      <w:tr w:rsidR="00977797" w:rsidRPr="00977797" w14:paraId="5D016FE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CAA296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703E23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Garda e Republikës</w:t>
            </w:r>
          </w:p>
        </w:tc>
        <w:tc>
          <w:tcPr>
            <w:tcW w:w="521" w:type="pct"/>
            <w:tcBorders>
              <w:top w:val="nil"/>
              <w:left w:val="nil"/>
              <w:bottom w:val="dotted" w:sz="4" w:space="0" w:color="auto"/>
              <w:right w:val="single" w:sz="4" w:space="0" w:color="auto"/>
            </w:tcBorders>
            <w:shd w:val="clear" w:color="auto" w:fill="auto"/>
            <w:noWrap/>
            <w:vAlign w:val="bottom"/>
            <w:hideMark/>
          </w:tcPr>
          <w:p w14:paraId="6B0AF50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2,480,000</w:t>
            </w:r>
          </w:p>
        </w:tc>
        <w:tc>
          <w:tcPr>
            <w:tcW w:w="433" w:type="pct"/>
            <w:tcBorders>
              <w:top w:val="nil"/>
              <w:left w:val="nil"/>
              <w:bottom w:val="dotted" w:sz="4" w:space="0" w:color="auto"/>
              <w:right w:val="dashed" w:sz="4" w:space="0" w:color="auto"/>
            </w:tcBorders>
            <w:shd w:val="clear" w:color="auto" w:fill="auto"/>
            <w:noWrap/>
            <w:vAlign w:val="bottom"/>
            <w:hideMark/>
          </w:tcPr>
          <w:p w14:paraId="1E66261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auto" w:fill="auto"/>
            <w:noWrap/>
            <w:vAlign w:val="bottom"/>
            <w:hideMark/>
          </w:tcPr>
          <w:p w14:paraId="4FCF3A0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BF144C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auto" w:fill="auto"/>
            <w:noWrap/>
            <w:vAlign w:val="bottom"/>
            <w:hideMark/>
          </w:tcPr>
          <w:p w14:paraId="51E86F4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2,490,000</w:t>
            </w:r>
          </w:p>
        </w:tc>
      </w:tr>
      <w:tr w:rsidR="00977797" w:rsidRPr="00977797" w14:paraId="2C55373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B2EAF7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90EF53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Prefekturat dhe funksionet e deleguara të pushtetit vendor</w:t>
            </w:r>
          </w:p>
        </w:tc>
        <w:tc>
          <w:tcPr>
            <w:tcW w:w="521" w:type="pct"/>
            <w:tcBorders>
              <w:top w:val="nil"/>
              <w:left w:val="nil"/>
              <w:bottom w:val="dotted" w:sz="4" w:space="0" w:color="auto"/>
              <w:right w:val="single" w:sz="4" w:space="0" w:color="auto"/>
            </w:tcBorders>
            <w:shd w:val="clear" w:color="auto" w:fill="auto"/>
            <w:noWrap/>
            <w:vAlign w:val="bottom"/>
            <w:hideMark/>
          </w:tcPr>
          <w:p w14:paraId="7DE268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671,327</w:t>
            </w:r>
          </w:p>
        </w:tc>
        <w:tc>
          <w:tcPr>
            <w:tcW w:w="433" w:type="pct"/>
            <w:tcBorders>
              <w:top w:val="nil"/>
              <w:left w:val="nil"/>
              <w:bottom w:val="dotted" w:sz="4" w:space="0" w:color="auto"/>
              <w:right w:val="dashed" w:sz="4" w:space="0" w:color="auto"/>
            </w:tcBorders>
            <w:shd w:val="clear" w:color="auto" w:fill="auto"/>
            <w:noWrap/>
            <w:vAlign w:val="bottom"/>
            <w:hideMark/>
          </w:tcPr>
          <w:p w14:paraId="71E2B79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auto" w:fill="auto"/>
            <w:noWrap/>
            <w:vAlign w:val="bottom"/>
            <w:hideMark/>
          </w:tcPr>
          <w:p w14:paraId="21A9AAC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50900B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auto" w:fill="auto"/>
            <w:noWrap/>
            <w:vAlign w:val="bottom"/>
            <w:hideMark/>
          </w:tcPr>
          <w:p w14:paraId="456E1CD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676,327</w:t>
            </w:r>
          </w:p>
        </w:tc>
      </w:tr>
      <w:tr w:rsidR="00977797" w:rsidRPr="00977797" w14:paraId="02641FD2"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C338A3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04A9FB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Gjendjes Civile</w:t>
            </w:r>
          </w:p>
        </w:tc>
        <w:tc>
          <w:tcPr>
            <w:tcW w:w="521" w:type="pct"/>
            <w:tcBorders>
              <w:top w:val="nil"/>
              <w:left w:val="nil"/>
              <w:bottom w:val="dotted" w:sz="4" w:space="0" w:color="auto"/>
              <w:right w:val="single" w:sz="4" w:space="0" w:color="auto"/>
            </w:tcBorders>
            <w:shd w:val="clear" w:color="auto" w:fill="auto"/>
            <w:noWrap/>
            <w:vAlign w:val="bottom"/>
            <w:hideMark/>
          </w:tcPr>
          <w:p w14:paraId="09DE4F1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458,742</w:t>
            </w:r>
          </w:p>
        </w:tc>
        <w:tc>
          <w:tcPr>
            <w:tcW w:w="433" w:type="pct"/>
            <w:tcBorders>
              <w:top w:val="nil"/>
              <w:left w:val="nil"/>
              <w:bottom w:val="dotted" w:sz="4" w:space="0" w:color="auto"/>
              <w:right w:val="dashed" w:sz="4" w:space="0" w:color="auto"/>
            </w:tcBorders>
            <w:shd w:val="clear" w:color="auto" w:fill="auto"/>
            <w:noWrap/>
            <w:vAlign w:val="bottom"/>
            <w:hideMark/>
          </w:tcPr>
          <w:p w14:paraId="308C880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425" w:type="pct"/>
            <w:tcBorders>
              <w:top w:val="nil"/>
              <w:left w:val="nil"/>
              <w:bottom w:val="dotted" w:sz="4" w:space="0" w:color="auto"/>
              <w:right w:val="dashed" w:sz="4" w:space="0" w:color="auto"/>
            </w:tcBorders>
            <w:shd w:val="clear" w:color="auto" w:fill="auto"/>
            <w:noWrap/>
            <w:vAlign w:val="bottom"/>
            <w:hideMark/>
          </w:tcPr>
          <w:p w14:paraId="1A4C807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3E926F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561" w:type="pct"/>
            <w:tcBorders>
              <w:top w:val="nil"/>
              <w:left w:val="nil"/>
              <w:bottom w:val="dotted" w:sz="4" w:space="0" w:color="auto"/>
              <w:right w:val="single" w:sz="8" w:space="0" w:color="auto"/>
            </w:tcBorders>
            <w:shd w:val="clear" w:color="auto" w:fill="auto"/>
            <w:noWrap/>
            <w:vAlign w:val="bottom"/>
            <w:hideMark/>
          </w:tcPr>
          <w:p w14:paraId="2289252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588,742</w:t>
            </w:r>
          </w:p>
        </w:tc>
      </w:tr>
      <w:tr w:rsidR="00977797" w:rsidRPr="00977797" w14:paraId="6F3F3633"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625610D"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3091E8B"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Mbrojtjes</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3FE59DC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24,536,216</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66E2A8B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16,987,000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206E807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16,512,050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4A4434B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33,499,050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35A7539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58,035,266</w:t>
            </w:r>
          </w:p>
        </w:tc>
      </w:tr>
      <w:tr w:rsidR="00977797" w:rsidRPr="00977797" w14:paraId="20FCA88A"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70F3B0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E57BEE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174465F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1,403,300</w:t>
            </w:r>
          </w:p>
        </w:tc>
        <w:tc>
          <w:tcPr>
            <w:tcW w:w="433" w:type="pct"/>
            <w:tcBorders>
              <w:top w:val="nil"/>
              <w:left w:val="nil"/>
              <w:bottom w:val="dotted" w:sz="4" w:space="0" w:color="auto"/>
              <w:right w:val="dashed" w:sz="4" w:space="0" w:color="auto"/>
            </w:tcBorders>
            <w:shd w:val="clear" w:color="auto" w:fill="auto"/>
            <w:noWrap/>
            <w:vAlign w:val="bottom"/>
            <w:hideMark/>
          </w:tcPr>
          <w:p w14:paraId="36085C5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120,000</w:t>
            </w:r>
          </w:p>
        </w:tc>
        <w:tc>
          <w:tcPr>
            <w:tcW w:w="425" w:type="pct"/>
            <w:tcBorders>
              <w:top w:val="nil"/>
              <w:left w:val="nil"/>
              <w:bottom w:val="dotted" w:sz="4" w:space="0" w:color="auto"/>
              <w:right w:val="dashed" w:sz="4" w:space="0" w:color="auto"/>
            </w:tcBorders>
            <w:shd w:val="clear" w:color="auto" w:fill="auto"/>
            <w:noWrap/>
            <w:vAlign w:val="bottom"/>
            <w:hideMark/>
          </w:tcPr>
          <w:p w14:paraId="79CC5F5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07324C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120,000</w:t>
            </w:r>
          </w:p>
        </w:tc>
        <w:tc>
          <w:tcPr>
            <w:tcW w:w="561" w:type="pct"/>
            <w:tcBorders>
              <w:top w:val="nil"/>
              <w:left w:val="nil"/>
              <w:bottom w:val="dotted" w:sz="4" w:space="0" w:color="auto"/>
              <w:right w:val="single" w:sz="8" w:space="0" w:color="auto"/>
            </w:tcBorders>
            <w:shd w:val="clear" w:color="auto" w:fill="auto"/>
            <w:noWrap/>
            <w:vAlign w:val="bottom"/>
            <w:hideMark/>
          </w:tcPr>
          <w:p w14:paraId="4C562CA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1,523,300</w:t>
            </w:r>
          </w:p>
        </w:tc>
      </w:tr>
      <w:tr w:rsidR="00977797" w:rsidRPr="00977797" w14:paraId="39D06DAC"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7DA78B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02120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356FD3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Forcat e luftimit</w:t>
            </w:r>
          </w:p>
        </w:tc>
        <w:tc>
          <w:tcPr>
            <w:tcW w:w="521" w:type="pct"/>
            <w:tcBorders>
              <w:top w:val="nil"/>
              <w:left w:val="nil"/>
              <w:bottom w:val="dotted" w:sz="4" w:space="0" w:color="auto"/>
              <w:right w:val="single" w:sz="4" w:space="0" w:color="auto"/>
            </w:tcBorders>
            <w:shd w:val="clear" w:color="auto" w:fill="auto"/>
            <w:noWrap/>
            <w:vAlign w:val="bottom"/>
            <w:hideMark/>
          </w:tcPr>
          <w:p w14:paraId="2B3D32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7,151,980</w:t>
            </w:r>
          </w:p>
        </w:tc>
        <w:tc>
          <w:tcPr>
            <w:tcW w:w="433" w:type="pct"/>
            <w:tcBorders>
              <w:top w:val="nil"/>
              <w:left w:val="nil"/>
              <w:bottom w:val="dotted" w:sz="4" w:space="0" w:color="auto"/>
              <w:right w:val="dashed" w:sz="4" w:space="0" w:color="auto"/>
            </w:tcBorders>
            <w:shd w:val="clear" w:color="auto" w:fill="auto"/>
            <w:noWrap/>
            <w:vAlign w:val="bottom"/>
            <w:hideMark/>
          </w:tcPr>
          <w:p w14:paraId="65BE749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12,924,500</w:t>
            </w:r>
          </w:p>
        </w:tc>
        <w:tc>
          <w:tcPr>
            <w:tcW w:w="425" w:type="pct"/>
            <w:tcBorders>
              <w:top w:val="nil"/>
              <w:left w:val="nil"/>
              <w:bottom w:val="dotted" w:sz="4" w:space="0" w:color="auto"/>
              <w:right w:val="dashed" w:sz="4" w:space="0" w:color="auto"/>
            </w:tcBorders>
            <w:shd w:val="clear" w:color="auto" w:fill="auto"/>
            <w:noWrap/>
            <w:vAlign w:val="bottom"/>
            <w:hideMark/>
          </w:tcPr>
          <w:p w14:paraId="568C3B9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14,500,000</w:t>
            </w:r>
          </w:p>
        </w:tc>
        <w:tc>
          <w:tcPr>
            <w:tcW w:w="473" w:type="pct"/>
            <w:tcBorders>
              <w:top w:val="nil"/>
              <w:left w:val="nil"/>
              <w:bottom w:val="dotted" w:sz="4" w:space="0" w:color="auto"/>
              <w:right w:val="single" w:sz="4" w:space="0" w:color="auto"/>
            </w:tcBorders>
            <w:shd w:val="clear" w:color="auto" w:fill="auto"/>
            <w:noWrap/>
            <w:vAlign w:val="bottom"/>
            <w:hideMark/>
          </w:tcPr>
          <w:p w14:paraId="5CD7158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27,424,500</w:t>
            </w:r>
          </w:p>
        </w:tc>
        <w:tc>
          <w:tcPr>
            <w:tcW w:w="561" w:type="pct"/>
            <w:tcBorders>
              <w:top w:val="nil"/>
              <w:left w:val="nil"/>
              <w:bottom w:val="dotted" w:sz="4" w:space="0" w:color="auto"/>
              <w:right w:val="single" w:sz="8" w:space="0" w:color="auto"/>
            </w:tcBorders>
            <w:shd w:val="clear" w:color="auto" w:fill="auto"/>
            <w:noWrap/>
            <w:vAlign w:val="bottom"/>
            <w:hideMark/>
          </w:tcPr>
          <w:p w14:paraId="4261B7A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34,576,480</w:t>
            </w:r>
          </w:p>
        </w:tc>
      </w:tr>
      <w:tr w:rsidR="00977797" w:rsidRPr="00977797" w14:paraId="04A37F7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C0C22B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89BDDE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Arsimi ushtarak</w:t>
            </w:r>
          </w:p>
        </w:tc>
        <w:tc>
          <w:tcPr>
            <w:tcW w:w="521" w:type="pct"/>
            <w:tcBorders>
              <w:top w:val="nil"/>
              <w:left w:val="nil"/>
              <w:bottom w:val="dotted" w:sz="4" w:space="0" w:color="auto"/>
              <w:right w:val="single" w:sz="4" w:space="0" w:color="auto"/>
            </w:tcBorders>
            <w:shd w:val="clear" w:color="auto" w:fill="auto"/>
            <w:noWrap/>
            <w:vAlign w:val="bottom"/>
            <w:hideMark/>
          </w:tcPr>
          <w:p w14:paraId="1E9BEB1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870,000</w:t>
            </w:r>
          </w:p>
        </w:tc>
        <w:tc>
          <w:tcPr>
            <w:tcW w:w="433" w:type="pct"/>
            <w:tcBorders>
              <w:top w:val="nil"/>
              <w:left w:val="nil"/>
              <w:bottom w:val="dotted" w:sz="4" w:space="0" w:color="auto"/>
              <w:right w:val="dashed" w:sz="4" w:space="0" w:color="auto"/>
            </w:tcBorders>
            <w:shd w:val="clear" w:color="auto" w:fill="auto"/>
            <w:noWrap/>
            <w:vAlign w:val="bottom"/>
            <w:hideMark/>
          </w:tcPr>
          <w:p w14:paraId="5E9594F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457,000</w:t>
            </w:r>
          </w:p>
        </w:tc>
        <w:tc>
          <w:tcPr>
            <w:tcW w:w="425" w:type="pct"/>
            <w:tcBorders>
              <w:top w:val="nil"/>
              <w:left w:val="nil"/>
              <w:bottom w:val="dotted" w:sz="4" w:space="0" w:color="auto"/>
              <w:right w:val="dashed" w:sz="4" w:space="0" w:color="auto"/>
            </w:tcBorders>
            <w:shd w:val="clear" w:color="auto" w:fill="auto"/>
            <w:noWrap/>
            <w:vAlign w:val="bottom"/>
            <w:hideMark/>
          </w:tcPr>
          <w:p w14:paraId="2B816F0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1F8D0D1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457,000</w:t>
            </w:r>
          </w:p>
        </w:tc>
        <w:tc>
          <w:tcPr>
            <w:tcW w:w="561" w:type="pct"/>
            <w:tcBorders>
              <w:top w:val="nil"/>
              <w:left w:val="nil"/>
              <w:bottom w:val="dotted" w:sz="4" w:space="0" w:color="auto"/>
              <w:right w:val="single" w:sz="8" w:space="0" w:color="auto"/>
            </w:tcBorders>
            <w:shd w:val="clear" w:color="auto" w:fill="auto"/>
            <w:noWrap/>
            <w:vAlign w:val="bottom"/>
            <w:hideMark/>
          </w:tcPr>
          <w:p w14:paraId="013C62B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1,327,000</w:t>
            </w:r>
          </w:p>
        </w:tc>
      </w:tr>
      <w:tr w:rsidR="00977797" w:rsidRPr="00977797" w14:paraId="371EC4FF"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F5CC2A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02150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4A56E2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Mbështetja e luftimit</w:t>
            </w:r>
          </w:p>
        </w:tc>
        <w:tc>
          <w:tcPr>
            <w:tcW w:w="521" w:type="pct"/>
            <w:tcBorders>
              <w:top w:val="nil"/>
              <w:left w:val="nil"/>
              <w:bottom w:val="dotted" w:sz="4" w:space="0" w:color="auto"/>
              <w:right w:val="single" w:sz="4" w:space="0" w:color="auto"/>
            </w:tcBorders>
            <w:shd w:val="clear" w:color="auto" w:fill="auto"/>
            <w:noWrap/>
            <w:vAlign w:val="bottom"/>
            <w:hideMark/>
          </w:tcPr>
          <w:p w14:paraId="097EA53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7,054,936</w:t>
            </w:r>
          </w:p>
        </w:tc>
        <w:tc>
          <w:tcPr>
            <w:tcW w:w="433" w:type="pct"/>
            <w:tcBorders>
              <w:top w:val="nil"/>
              <w:left w:val="nil"/>
              <w:bottom w:val="dotted" w:sz="4" w:space="0" w:color="auto"/>
              <w:right w:val="dashed" w:sz="4" w:space="0" w:color="auto"/>
            </w:tcBorders>
            <w:shd w:val="clear" w:color="auto" w:fill="auto"/>
            <w:noWrap/>
            <w:vAlign w:val="bottom"/>
            <w:hideMark/>
          </w:tcPr>
          <w:p w14:paraId="5A93ED2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1,265,500</w:t>
            </w:r>
          </w:p>
        </w:tc>
        <w:tc>
          <w:tcPr>
            <w:tcW w:w="425" w:type="pct"/>
            <w:tcBorders>
              <w:top w:val="nil"/>
              <w:left w:val="nil"/>
              <w:bottom w:val="dotted" w:sz="4" w:space="0" w:color="auto"/>
              <w:right w:val="dashed" w:sz="4" w:space="0" w:color="auto"/>
            </w:tcBorders>
            <w:shd w:val="clear" w:color="auto" w:fill="auto"/>
            <w:noWrap/>
            <w:vAlign w:val="bottom"/>
            <w:hideMark/>
          </w:tcPr>
          <w:p w14:paraId="77FD5B9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DAF7DB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1,265,500</w:t>
            </w:r>
          </w:p>
        </w:tc>
        <w:tc>
          <w:tcPr>
            <w:tcW w:w="561" w:type="pct"/>
            <w:tcBorders>
              <w:top w:val="nil"/>
              <w:left w:val="nil"/>
              <w:bottom w:val="dotted" w:sz="4" w:space="0" w:color="auto"/>
              <w:right w:val="single" w:sz="8" w:space="0" w:color="auto"/>
            </w:tcBorders>
            <w:shd w:val="clear" w:color="auto" w:fill="auto"/>
            <w:noWrap/>
            <w:vAlign w:val="bottom"/>
            <w:hideMark/>
          </w:tcPr>
          <w:p w14:paraId="6076581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8,320,436</w:t>
            </w:r>
          </w:p>
        </w:tc>
      </w:tr>
      <w:tr w:rsidR="00977797" w:rsidRPr="00977797" w14:paraId="7CCAE655"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278458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07340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B100C2E"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shëndetësinë</w:t>
            </w:r>
          </w:p>
        </w:tc>
        <w:tc>
          <w:tcPr>
            <w:tcW w:w="521" w:type="pct"/>
            <w:tcBorders>
              <w:top w:val="nil"/>
              <w:left w:val="nil"/>
              <w:bottom w:val="dotted" w:sz="4" w:space="0" w:color="auto"/>
              <w:right w:val="single" w:sz="4" w:space="0" w:color="auto"/>
            </w:tcBorders>
            <w:shd w:val="clear" w:color="auto" w:fill="auto"/>
            <w:noWrap/>
            <w:vAlign w:val="bottom"/>
            <w:hideMark/>
          </w:tcPr>
          <w:p w14:paraId="41B02D2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1,406,000</w:t>
            </w:r>
          </w:p>
        </w:tc>
        <w:tc>
          <w:tcPr>
            <w:tcW w:w="433" w:type="pct"/>
            <w:tcBorders>
              <w:top w:val="nil"/>
              <w:left w:val="nil"/>
              <w:bottom w:val="dotted" w:sz="4" w:space="0" w:color="auto"/>
              <w:right w:val="dashed" w:sz="4" w:space="0" w:color="auto"/>
            </w:tcBorders>
            <w:shd w:val="clear" w:color="auto" w:fill="auto"/>
            <w:noWrap/>
            <w:vAlign w:val="bottom"/>
            <w:hideMark/>
          </w:tcPr>
          <w:p w14:paraId="1EC044D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auto" w:fill="auto"/>
            <w:noWrap/>
            <w:vAlign w:val="bottom"/>
            <w:hideMark/>
          </w:tcPr>
          <w:p w14:paraId="511D137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63809AA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auto" w:fill="auto"/>
            <w:noWrap/>
            <w:vAlign w:val="bottom"/>
            <w:hideMark/>
          </w:tcPr>
          <w:p w14:paraId="57B95A5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1,906,000</w:t>
            </w:r>
          </w:p>
        </w:tc>
      </w:tr>
      <w:tr w:rsidR="00977797" w:rsidRPr="00977797" w14:paraId="6261CE88"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EF3565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84362F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sociale për ushtarakët</w:t>
            </w:r>
          </w:p>
        </w:tc>
        <w:tc>
          <w:tcPr>
            <w:tcW w:w="521" w:type="pct"/>
            <w:tcBorders>
              <w:top w:val="nil"/>
              <w:left w:val="nil"/>
              <w:bottom w:val="dotted" w:sz="4" w:space="0" w:color="auto"/>
              <w:right w:val="single" w:sz="4" w:space="0" w:color="auto"/>
            </w:tcBorders>
            <w:shd w:val="clear" w:color="auto" w:fill="auto"/>
            <w:noWrap/>
            <w:vAlign w:val="bottom"/>
            <w:hideMark/>
          </w:tcPr>
          <w:p w14:paraId="3C38ECD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5,200,000</w:t>
            </w:r>
          </w:p>
        </w:tc>
        <w:tc>
          <w:tcPr>
            <w:tcW w:w="433" w:type="pct"/>
            <w:tcBorders>
              <w:top w:val="nil"/>
              <w:left w:val="nil"/>
              <w:bottom w:val="dotted" w:sz="4" w:space="0" w:color="auto"/>
              <w:right w:val="dashed" w:sz="4" w:space="0" w:color="auto"/>
            </w:tcBorders>
            <w:shd w:val="clear" w:color="auto" w:fill="auto"/>
            <w:noWrap/>
            <w:vAlign w:val="bottom"/>
            <w:hideMark/>
          </w:tcPr>
          <w:p w14:paraId="6EE2835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02D48F6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F8DEEE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7314071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5,200,000</w:t>
            </w:r>
          </w:p>
        </w:tc>
      </w:tr>
      <w:tr w:rsidR="00977797" w:rsidRPr="00977797" w14:paraId="06C56D82"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D3D1FEE"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CFED637"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Emergjencat civile </w:t>
            </w:r>
          </w:p>
        </w:tc>
        <w:tc>
          <w:tcPr>
            <w:tcW w:w="521" w:type="pct"/>
            <w:tcBorders>
              <w:top w:val="nil"/>
              <w:left w:val="nil"/>
              <w:bottom w:val="dotted" w:sz="4" w:space="0" w:color="auto"/>
              <w:right w:val="single" w:sz="4" w:space="0" w:color="auto"/>
            </w:tcBorders>
            <w:shd w:val="clear" w:color="auto" w:fill="auto"/>
            <w:noWrap/>
            <w:vAlign w:val="bottom"/>
            <w:hideMark/>
          </w:tcPr>
          <w:p w14:paraId="276CACE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1,450,000</w:t>
            </w:r>
          </w:p>
        </w:tc>
        <w:tc>
          <w:tcPr>
            <w:tcW w:w="433" w:type="pct"/>
            <w:tcBorders>
              <w:top w:val="nil"/>
              <w:left w:val="nil"/>
              <w:bottom w:val="dotted" w:sz="4" w:space="0" w:color="auto"/>
              <w:right w:val="dashed" w:sz="4" w:space="0" w:color="auto"/>
            </w:tcBorders>
            <w:shd w:val="clear" w:color="auto" w:fill="auto"/>
            <w:noWrap/>
            <w:vAlign w:val="bottom"/>
            <w:hideMark/>
          </w:tcPr>
          <w:p w14:paraId="0F32319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1,720,000</w:t>
            </w:r>
          </w:p>
        </w:tc>
        <w:tc>
          <w:tcPr>
            <w:tcW w:w="425" w:type="pct"/>
            <w:tcBorders>
              <w:top w:val="nil"/>
              <w:left w:val="nil"/>
              <w:bottom w:val="dotted" w:sz="4" w:space="0" w:color="auto"/>
              <w:right w:val="dashed" w:sz="4" w:space="0" w:color="auto"/>
            </w:tcBorders>
            <w:shd w:val="clear" w:color="auto" w:fill="auto"/>
            <w:noWrap/>
            <w:vAlign w:val="bottom"/>
            <w:hideMark/>
          </w:tcPr>
          <w:p w14:paraId="13A4A07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2,012,050</w:t>
            </w:r>
          </w:p>
        </w:tc>
        <w:tc>
          <w:tcPr>
            <w:tcW w:w="473" w:type="pct"/>
            <w:tcBorders>
              <w:top w:val="nil"/>
              <w:left w:val="nil"/>
              <w:bottom w:val="dotted" w:sz="4" w:space="0" w:color="auto"/>
              <w:right w:val="single" w:sz="4" w:space="0" w:color="auto"/>
            </w:tcBorders>
            <w:shd w:val="clear" w:color="auto" w:fill="auto"/>
            <w:noWrap/>
            <w:vAlign w:val="bottom"/>
            <w:hideMark/>
          </w:tcPr>
          <w:p w14:paraId="2DAC69F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3,732,050</w:t>
            </w:r>
          </w:p>
        </w:tc>
        <w:tc>
          <w:tcPr>
            <w:tcW w:w="561" w:type="pct"/>
            <w:tcBorders>
              <w:top w:val="nil"/>
              <w:left w:val="nil"/>
              <w:bottom w:val="dotted" w:sz="4" w:space="0" w:color="auto"/>
              <w:right w:val="single" w:sz="8" w:space="0" w:color="auto"/>
            </w:tcBorders>
            <w:shd w:val="clear" w:color="auto" w:fill="auto"/>
            <w:noWrap/>
            <w:vAlign w:val="bottom"/>
            <w:hideMark/>
          </w:tcPr>
          <w:p w14:paraId="4A6B05A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5,182,050</w:t>
            </w:r>
          </w:p>
        </w:tc>
      </w:tr>
      <w:tr w:rsidR="00977797" w:rsidRPr="00977797" w14:paraId="602E49EF"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F06B56B"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F6AB59F"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Shërbimi Informativ Shtetëror</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5BC64FE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2,667,500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61F350A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4E697E9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402B417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567BA32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2,717,500</w:t>
            </w:r>
          </w:p>
        </w:tc>
      </w:tr>
      <w:tr w:rsidR="00977797" w:rsidRPr="00977797" w14:paraId="463DCFB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AD735F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D3DD39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informative shtetërore</w:t>
            </w:r>
          </w:p>
        </w:tc>
        <w:tc>
          <w:tcPr>
            <w:tcW w:w="521" w:type="pct"/>
            <w:tcBorders>
              <w:top w:val="nil"/>
              <w:left w:val="nil"/>
              <w:bottom w:val="dotted" w:sz="4" w:space="0" w:color="auto"/>
              <w:right w:val="single" w:sz="4" w:space="0" w:color="auto"/>
            </w:tcBorders>
            <w:shd w:val="clear" w:color="auto" w:fill="auto"/>
            <w:noWrap/>
            <w:vAlign w:val="bottom"/>
            <w:hideMark/>
          </w:tcPr>
          <w:p w14:paraId="27EA3A5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2,667,500</w:t>
            </w:r>
          </w:p>
        </w:tc>
        <w:tc>
          <w:tcPr>
            <w:tcW w:w="433" w:type="pct"/>
            <w:tcBorders>
              <w:top w:val="nil"/>
              <w:left w:val="nil"/>
              <w:bottom w:val="dotted" w:sz="4" w:space="0" w:color="auto"/>
              <w:right w:val="dashed" w:sz="4" w:space="0" w:color="auto"/>
            </w:tcBorders>
            <w:shd w:val="clear" w:color="auto" w:fill="auto"/>
            <w:noWrap/>
            <w:vAlign w:val="bottom"/>
            <w:hideMark/>
          </w:tcPr>
          <w:p w14:paraId="5FCC0AB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auto" w:fill="auto"/>
            <w:noWrap/>
            <w:vAlign w:val="bottom"/>
            <w:hideMark/>
          </w:tcPr>
          <w:p w14:paraId="31C31D4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254681F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561" w:type="pct"/>
            <w:tcBorders>
              <w:top w:val="nil"/>
              <w:left w:val="nil"/>
              <w:bottom w:val="single" w:sz="4" w:space="0" w:color="auto"/>
              <w:right w:val="single" w:sz="8" w:space="0" w:color="auto"/>
            </w:tcBorders>
            <w:shd w:val="clear" w:color="auto" w:fill="auto"/>
            <w:noWrap/>
            <w:vAlign w:val="bottom"/>
            <w:hideMark/>
          </w:tcPr>
          <w:p w14:paraId="1CF38B9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2,717,500</w:t>
            </w:r>
          </w:p>
        </w:tc>
      </w:tr>
      <w:tr w:rsidR="00977797" w:rsidRPr="00977797" w14:paraId="20080B68"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C5615AA"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D89FC77"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Drejtoria e Radio-Televizionit</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51A735A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670,000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16C2FC8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515E6FE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EF6E45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50A333D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670,000</w:t>
            </w:r>
          </w:p>
        </w:tc>
      </w:tr>
      <w:tr w:rsidR="00977797" w:rsidRPr="00977797" w14:paraId="0FC65F5C"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FAA61E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679F16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Shërbimet për shqiptaret jashtë kufirit </w:t>
            </w:r>
          </w:p>
        </w:tc>
        <w:tc>
          <w:tcPr>
            <w:tcW w:w="521" w:type="pct"/>
            <w:tcBorders>
              <w:top w:val="nil"/>
              <w:left w:val="nil"/>
              <w:bottom w:val="dotted" w:sz="4" w:space="0" w:color="auto"/>
              <w:right w:val="single" w:sz="4" w:space="0" w:color="auto"/>
            </w:tcBorders>
            <w:shd w:val="clear" w:color="auto" w:fill="auto"/>
            <w:noWrap/>
            <w:vAlign w:val="bottom"/>
            <w:hideMark/>
          </w:tcPr>
          <w:p w14:paraId="3F2F794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279,000</w:t>
            </w:r>
          </w:p>
        </w:tc>
        <w:tc>
          <w:tcPr>
            <w:tcW w:w="433" w:type="pct"/>
            <w:tcBorders>
              <w:top w:val="nil"/>
              <w:left w:val="nil"/>
              <w:bottom w:val="dotted" w:sz="4" w:space="0" w:color="auto"/>
              <w:right w:val="dashed" w:sz="4" w:space="0" w:color="auto"/>
            </w:tcBorders>
            <w:shd w:val="clear" w:color="auto" w:fill="auto"/>
            <w:noWrap/>
            <w:vAlign w:val="bottom"/>
            <w:hideMark/>
          </w:tcPr>
          <w:p w14:paraId="1B4D5A5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018E72A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0D11E0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0178BBB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279,000</w:t>
            </w:r>
          </w:p>
        </w:tc>
      </w:tr>
      <w:tr w:rsidR="00977797" w:rsidRPr="00977797" w14:paraId="1A8327D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844F3E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84E0C6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Projekte teknike për futjen e teknologjive të reja</w:t>
            </w:r>
          </w:p>
        </w:tc>
        <w:tc>
          <w:tcPr>
            <w:tcW w:w="521" w:type="pct"/>
            <w:tcBorders>
              <w:top w:val="nil"/>
              <w:left w:val="nil"/>
              <w:bottom w:val="dotted" w:sz="4" w:space="0" w:color="auto"/>
              <w:right w:val="single" w:sz="4" w:space="0" w:color="auto"/>
            </w:tcBorders>
            <w:shd w:val="clear" w:color="auto" w:fill="auto"/>
            <w:noWrap/>
            <w:vAlign w:val="bottom"/>
            <w:hideMark/>
          </w:tcPr>
          <w:p w14:paraId="053F541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33" w:type="pct"/>
            <w:tcBorders>
              <w:top w:val="nil"/>
              <w:left w:val="nil"/>
              <w:bottom w:val="dotted" w:sz="4" w:space="0" w:color="auto"/>
              <w:right w:val="dashed" w:sz="4" w:space="0" w:color="auto"/>
            </w:tcBorders>
            <w:shd w:val="clear" w:color="auto" w:fill="auto"/>
            <w:noWrap/>
            <w:vAlign w:val="bottom"/>
            <w:hideMark/>
          </w:tcPr>
          <w:p w14:paraId="6988D8E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auto" w:fill="auto"/>
            <w:noWrap/>
            <w:vAlign w:val="bottom"/>
            <w:hideMark/>
          </w:tcPr>
          <w:p w14:paraId="41F70A9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D5EEEF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7E017F7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r>
      <w:tr w:rsidR="00977797" w:rsidRPr="00977797" w14:paraId="0B51B3E5"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49BF41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DF0DF4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Prodhime filmike ose veprimtari artistike mbarëkombëtare</w:t>
            </w:r>
          </w:p>
        </w:tc>
        <w:tc>
          <w:tcPr>
            <w:tcW w:w="521" w:type="pct"/>
            <w:tcBorders>
              <w:top w:val="nil"/>
              <w:left w:val="nil"/>
              <w:bottom w:val="dotted" w:sz="4" w:space="0" w:color="auto"/>
              <w:right w:val="single" w:sz="4" w:space="0" w:color="auto"/>
            </w:tcBorders>
            <w:shd w:val="clear" w:color="auto" w:fill="auto"/>
            <w:noWrap/>
            <w:vAlign w:val="bottom"/>
            <w:hideMark/>
          </w:tcPr>
          <w:p w14:paraId="7CB3032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91,000</w:t>
            </w:r>
          </w:p>
        </w:tc>
        <w:tc>
          <w:tcPr>
            <w:tcW w:w="433" w:type="pct"/>
            <w:tcBorders>
              <w:top w:val="nil"/>
              <w:left w:val="nil"/>
              <w:bottom w:val="dotted" w:sz="4" w:space="0" w:color="auto"/>
              <w:right w:val="dashed" w:sz="4" w:space="0" w:color="auto"/>
            </w:tcBorders>
            <w:shd w:val="clear" w:color="auto" w:fill="auto"/>
            <w:noWrap/>
            <w:vAlign w:val="bottom"/>
            <w:hideMark/>
          </w:tcPr>
          <w:p w14:paraId="7A8CF73C"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0CF5B39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48F8100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6F8CE59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91,000</w:t>
            </w:r>
          </w:p>
        </w:tc>
      </w:tr>
      <w:tr w:rsidR="00977797" w:rsidRPr="00977797" w14:paraId="361BB770"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86F156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8951FF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Orkestra simfonike e RTSH-së dhe Kinematografisë</w:t>
            </w:r>
          </w:p>
        </w:tc>
        <w:tc>
          <w:tcPr>
            <w:tcW w:w="521" w:type="pct"/>
            <w:tcBorders>
              <w:top w:val="nil"/>
              <w:left w:val="nil"/>
              <w:bottom w:val="dotted" w:sz="4" w:space="0" w:color="auto"/>
              <w:right w:val="single" w:sz="4" w:space="0" w:color="auto"/>
            </w:tcBorders>
            <w:shd w:val="clear" w:color="auto" w:fill="auto"/>
            <w:noWrap/>
            <w:vAlign w:val="bottom"/>
            <w:hideMark/>
          </w:tcPr>
          <w:p w14:paraId="4BF8BAE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33" w:type="pct"/>
            <w:tcBorders>
              <w:top w:val="nil"/>
              <w:left w:val="nil"/>
              <w:bottom w:val="dotted" w:sz="4" w:space="0" w:color="auto"/>
              <w:right w:val="dashed" w:sz="4" w:space="0" w:color="auto"/>
            </w:tcBorders>
            <w:shd w:val="clear" w:color="auto" w:fill="auto"/>
            <w:noWrap/>
            <w:vAlign w:val="bottom"/>
            <w:hideMark/>
          </w:tcPr>
          <w:p w14:paraId="2027C84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313C00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65E3502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single" w:sz="4" w:space="0" w:color="auto"/>
              <w:right w:val="single" w:sz="8" w:space="0" w:color="auto"/>
            </w:tcBorders>
            <w:shd w:val="clear" w:color="auto" w:fill="auto"/>
            <w:noWrap/>
            <w:vAlign w:val="bottom"/>
            <w:hideMark/>
          </w:tcPr>
          <w:p w14:paraId="5C86B00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r>
      <w:tr w:rsidR="00977797" w:rsidRPr="00977797" w14:paraId="78E8F771"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05914AF"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47B64F9"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Drejtoria e Përgjithshme e Arkivave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1CDD97C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308,200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7C144F4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170,000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3233755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dashed" w:sz="4" w:space="0" w:color="auto"/>
              <w:bottom w:val="dotted" w:sz="4" w:space="0" w:color="auto"/>
              <w:right w:val="single" w:sz="4" w:space="0" w:color="auto"/>
            </w:tcBorders>
            <w:shd w:val="clear" w:color="auto" w:fill="auto"/>
            <w:noWrap/>
            <w:vAlign w:val="bottom"/>
            <w:hideMark/>
          </w:tcPr>
          <w:p w14:paraId="7B2A981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170,000</w:t>
            </w:r>
          </w:p>
        </w:tc>
        <w:tc>
          <w:tcPr>
            <w:tcW w:w="561" w:type="pct"/>
            <w:tcBorders>
              <w:top w:val="nil"/>
              <w:left w:val="nil"/>
              <w:bottom w:val="dotted" w:sz="4" w:space="0" w:color="auto"/>
              <w:right w:val="single" w:sz="8" w:space="0" w:color="auto"/>
            </w:tcBorders>
            <w:shd w:val="clear" w:color="auto" w:fill="auto"/>
            <w:noWrap/>
            <w:vAlign w:val="bottom"/>
            <w:hideMark/>
          </w:tcPr>
          <w:p w14:paraId="2C19E81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478,200</w:t>
            </w:r>
          </w:p>
        </w:tc>
      </w:tr>
      <w:tr w:rsidR="00977797" w:rsidRPr="00977797" w14:paraId="0060C720"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1C69A26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B877F0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auto" w:fill="auto"/>
            <w:noWrap/>
            <w:vAlign w:val="bottom"/>
            <w:hideMark/>
          </w:tcPr>
          <w:p w14:paraId="3820882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308,200</w:t>
            </w:r>
          </w:p>
        </w:tc>
        <w:tc>
          <w:tcPr>
            <w:tcW w:w="433" w:type="pct"/>
            <w:tcBorders>
              <w:top w:val="nil"/>
              <w:left w:val="nil"/>
              <w:bottom w:val="single" w:sz="4" w:space="0" w:color="auto"/>
              <w:right w:val="dashed" w:sz="4" w:space="0" w:color="auto"/>
            </w:tcBorders>
            <w:shd w:val="clear" w:color="auto" w:fill="auto"/>
            <w:noWrap/>
            <w:vAlign w:val="bottom"/>
            <w:hideMark/>
          </w:tcPr>
          <w:p w14:paraId="5313455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170,000</w:t>
            </w:r>
          </w:p>
        </w:tc>
        <w:tc>
          <w:tcPr>
            <w:tcW w:w="425" w:type="pct"/>
            <w:tcBorders>
              <w:top w:val="nil"/>
              <w:left w:val="nil"/>
              <w:bottom w:val="single" w:sz="4" w:space="0" w:color="auto"/>
              <w:right w:val="dashed" w:sz="4" w:space="0" w:color="auto"/>
            </w:tcBorders>
            <w:shd w:val="clear" w:color="auto" w:fill="auto"/>
            <w:noWrap/>
            <w:vAlign w:val="bottom"/>
            <w:hideMark/>
          </w:tcPr>
          <w:p w14:paraId="2558BF6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58B48CB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170,000</w:t>
            </w:r>
          </w:p>
        </w:tc>
        <w:tc>
          <w:tcPr>
            <w:tcW w:w="561" w:type="pct"/>
            <w:tcBorders>
              <w:top w:val="nil"/>
              <w:left w:val="nil"/>
              <w:bottom w:val="single" w:sz="4" w:space="0" w:color="auto"/>
              <w:right w:val="single" w:sz="8" w:space="0" w:color="auto"/>
            </w:tcBorders>
            <w:shd w:val="clear" w:color="auto" w:fill="auto"/>
            <w:noWrap/>
            <w:vAlign w:val="bottom"/>
            <w:hideMark/>
          </w:tcPr>
          <w:p w14:paraId="21882E3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478,200</w:t>
            </w:r>
          </w:p>
        </w:tc>
      </w:tr>
      <w:tr w:rsidR="00977797" w:rsidRPr="00977797" w14:paraId="51AA4C37"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1BC3C861"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0EAFC18"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Akademia e Shkencës</w:t>
            </w:r>
          </w:p>
        </w:tc>
        <w:tc>
          <w:tcPr>
            <w:tcW w:w="521" w:type="pct"/>
            <w:tcBorders>
              <w:top w:val="nil"/>
              <w:left w:val="nil"/>
              <w:bottom w:val="dotted" w:sz="4" w:space="0" w:color="auto"/>
              <w:right w:val="single" w:sz="4" w:space="0" w:color="auto"/>
            </w:tcBorders>
            <w:shd w:val="clear" w:color="auto" w:fill="auto"/>
            <w:noWrap/>
            <w:vAlign w:val="bottom"/>
            <w:hideMark/>
          </w:tcPr>
          <w:p w14:paraId="11D5F83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540,680</w:t>
            </w:r>
          </w:p>
        </w:tc>
        <w:tc>
          <w:tcPr>
            <w:tcW w:w="433" w:type="pct"/>
            <w:tcBorders>
              <w:top w:val="nil"/>
              <w:left w:val="nil"/>
              <w:bottom w:val="dotted" w:sz="4" w:space="0" w:color="auto"/>
              <w:right w:val="single" w:sz="4" w:space="0" w:color="auto"/>
            </w:tcBorders>
            <w:shd w:val="clear" w:color="auto" w:fill="auto"/>
            <w:noWrap/>
            <w:vAlign w:val="bottom"/>
            <w:hideMark/>
          </w:tcPr>
          <w:p w14:paraId="589F309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425" w:type="pct"/>
            <w:tcBorders>
              <w:top w:val="nil"/>
              <w:left w:val="nil"/>
              <w:bottom w:val="dotted" w:sz="4" w:space="0" w:color="auto"/>
              <w:right w:val="single" w:sz="4" w:space="0" w:color="auto"/>
            </w:tcBorders>
            <w:shd w:val="clear" w:color="auto" w:fill="auto"/>
            <w:noWrap/>
            <w:vAlign w:val="bottom"/>
            <w:hideMark/>
          </w:tcPr>
          <w:p w14:paraId="6E18D57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49C14B2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w:t>
            </w:r>
          </w:p>
        </w:tc>
        <w:tc>
          <w:tcPr>
            <w:tcW w:w="561" w:type="pct"/>
            <w:tcBorders>
              <w:top w:val="dotted" w:sz="4" w:space="0" w:color="auto"/>
              <w:left w:val="nil"/>
              <w:bottom w:val="nil"/>
              <w:right w:val="single" w:sz="8" w:space="0" w:color="auto"/>
            </w:tcBorders>
            <w:shd w:val="clear" w:color="auto" w:fill="auto"/>
            <w:noWrap/>
            <w:vAlign w:val="bottom"/>
            <w:hideMark/>
          </w:tcPr>
          <w:p w14:paraId="176D282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550,680</w:t>
            </w:r>
          </w:p>
        </w:tc>
      </w:tr>
      <w:tr w:rsidR="00977797" w:rsidRPr="00977797" w14:paraId="7A83B0F5"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0D3AB0F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01520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FA415E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Veprimtaria akademike </w:t>
            </w:r>
          </w:p>
        </w:tc>
        <w:tc>
          <w:tcPr>
            <w:tcW w:w="521" w:type="pct"/>
            <w:tcBorders>
              <w:top w:val="nil"/>
              <w:left w:val="nil"/>
              <w:bottom w:val="single" w:sz="4" w:space="0" w:color="auto"/>
              <w:right w:val="single" w:sz="4" w:space="0" w:color="auto"/>
            </w:tcBorders>
            <w:shd w:val="clear" w:color="auto" w:fill="auto"/>
            <w:noWrap/>
            <w:vAlign w:val="bottom"/>
            <w:hideMark/>
          </w:tcPr>
          <w:p w14:paraId="74E80EE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540,680</w:t>
            </w:r>
          </w:p>
        </w:tc>
        <w:tc>
          <w:tcPr>
            <w:tcW w:w="433" w:type="pct"/>
            <w:tcBorders>
              <w:top w:val="nil"/>
              <w:left w:val="nil"/>
              <w:bottom w:val="single" w:sz="4" w:space="0" w:color="auto"/>
              <w:right w:val="dashed" w:sz="4" w:space="0" w:color="auto"/>
            </w:tcBorders>
            <w:shd w:val="clear" w:color="auto" w:fill="auto"/>
            <w:noWrap/>
            <w:vAlign w:val="bottom"/>
            <w:hideMark/>
          </w:tcPr>
          <w:p w14:paraId="0590E70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5" w:type="pct"/>
            <w:tcBorders>
              <w:top w:val="nil"/>
              <w:left w:val="nil"/>
              <w:bottom w:val="single" w:sz="4" w:space="0" w:color="auto"/>
              <w:right w:val="dashed" w:sz="4" w:space="0" w:color="auto"/>
            </w:tcBorders>
            <w:shd w:val="clear" w:color="auto" w:fill="auto"/>
            <w:noWrap/>
            <w:vAlign w:val="bottom"/>
            <w:hideMark/>
          </w:tcPr>
          <w:p w14:paraId="22FAA3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auto" w:fill="auto"/>
            <w:noWrap/>
            <w:vAlign w:val="bottom"/>
            <w:hideMark/>
          </w:tcPr>
          <w:p w14:paraId="045677B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561" w:type="pct"/>
            <w:tcBorders>
              <w:top w:val="dotted" w:sz="4" w:space="0" w:color="auto"/>
              <w:left w:val="nil"/>
              <w:bottom w:val="single" w:sz="4" w:space="0" w:color="auto"/>
              <w:right w:val="single" w:sz="8" w:space="0" w:color="auto"/>
            </w:tcBorders>
            <w:shd w:val="clear" w:color="auto" w:fill="auto"/>
            <w:noWrap/>
            <w:vAlign w:val="bottom"/>
            <w:hideMark/>
          </w:tcPr>
          <w:p w14:paraId="043B85A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550,680</w:t>
            </w:r>
          </w:p>
        </w:tc>
      </w:tr>
      <w:tr w:rsidR="00977797" w:rsidRPr="00977797" w14:paraId="7CDC3D71"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29289DEB"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63EFE0A"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Kontrolli Lartë  i Shtetit</w:t>
            </w:r>
          </w:p>
        </w:tc>
        <w:tc>
          <w:tcPr>
            <w:tcW w:w="521" w:type="pct"/>
            <w:tcBorders>
              <w:top w:val="nil"/>
              <w:left w:val="nil"/>
              <w:bottom w:val="dotted" w:sz="4" w:space="0" w:color="auto"/>
              <w:right w:val="single" w:sz="4" w:space="0" w:color="auto"/>
            </w:tcBorders>
            <w:shd w:val="clear" w:color="auto" w:fill="auto"/>
            <w:noWrap/>
            <w:vAlign w:val="bottom"/>
            <w:hideMark/>
          </w:tcPr>
          <w:p w14:paraId="09A48BE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669,000</w:t>
            </w:r>
          </w:p>
        </w:tc>
        <w:tc>
          <w:tcPr>
            <w:tcW w:w="433" w:type="pct"/>
            <w:tcBorders>
              <w:top w:val="nil"/>
              <w:left w:val="nil"/>
              <w:bottom w:val="dotted" w:sz="4" w:space="0" w:color="auto"/>
              <w:right w:val="single" w:sz="4" w:space="0" w:color="auto"/>
            </w:tcBorders>
            <w:shd w:val="clear" w:color="auto" w:fill="auto"/>
            <w:noWrap/>
            <w:vAlign w:val="bottom"/>
            <w:hideMark/>
          </w:tcPr>
          <w:p w14:paraId="0898786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w:t>
            </w:r>
          </w:p>
        </w:tc>
        <w:tc>
          <w:tcPr>
            <w:tcW w:w="425" w:type="pct"/>
            <w:tcBorders>
              <w:top w:val="nil"/>
              <w:left w:val="nil"/>
              <w:bottom w:val="dotted" w:sz="4" w:space="0" w:color="auto"/>
              <w:right w:val="single" w:sz="4" w:space="0" w:color="auto"/>
            </w:tcBorders>
            <w:shd w:val="clear" w:color="auto" w:fill="auto"/>
            <w:noWrap/>
            <w:vAlign w:val="bottom"/>
            <w:hideMark/>
          </w:tcPr>
          <w:p w14:paraId="5C4F226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62E81C0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w:t>
            </w:r>
          </w:p>
        </w:tc>
        <w:tc>
          <w:tcPr>
            <w:tcW w:w="561" w:type="pct"/>
            <w:tcBorders>
              <w:top w:val="dotted" w:sz="4" w:space="0" w:color="auto"/>
              <w:left w:val="nil"/>
              <w:bottom w:val="nil"/>
              <w:right w:val="single" w:sz="8" w:space="0" w:color="auto"/>
            </w:tcBorders>
            <w:shd w:val="clear" w:color="auto" w:fill="auto"/>
            <w:noWrap/>
            <w:vAlign w:val="bottom"/>
            <w:hideMark/>
          </w:tcPr>
          <w:p w14:paraId="7D889C2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674,000</w:t>
            </w:r>
          </w:p>
        </w:tc>
      </w:tr>
      <w:tr w:rsidR="00977797" w:rsidRPr="00977797" w14:paraId="0845C9E3"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282E02D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82F2C5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audituese e KLSH-së</w:t>
            </w:r>
          </w:p>
        </w:tc>
        <w:tc>
          <w:tcPr>
            <w:tcW w:w="521" w:type="pct"/>
            <w:tcBorders>
              <w:top w:val="nil"/>
              <w:left w:val="nil"/>
              <w:bottom w:val="single" w:sz="4" w:space="0" w:color="auto"/>
              <w:right w:val="single" w:sz="4" w:space="0" w:color="auto"/>
            </w:tcBorders>
            <w:shd w:val="clear" w:color="auto" w:fill="auto"/>
            <w:noWrap/>
            <w:vAlign w:val="bottom"/>
            <w:hideMark/>
          </w:tcPr>
          <w:p w14:paraId="14C5280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669,000</w:t>
            </w:r>
          </w:p>
        </w:tc>
        <w:tc>
          <w:tcPr>
            <w:tcW w:w="433" w:type="pct"/>
            <w:tcBorders>
              <w:top w:val="nil"/>
              <w:left w:val="nil"/>
              <w:bottom w:val="single" w:sz="4" w:space="0" w:color="auto"/>
              <w:right w:val="dashed" w:sz="4" w:space="0" w:color="auto"/>
            </w:tcBorders>
            <w:shd w:val="clear" w:color="auto" w:fill="auto"/>
            <w:noWrap/>
            <w:vAlign w:val="bottom"/>
            <w:hideMark/>
          </w:tcPr>
          <w:p w14:paraId="6A9E4CC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5" w:type="pct"/>
            <w:tcBorders>
              <w:top w:val="nil"/>
              <w:left w:val="nil"/>
              <w:bottom w:val="single" w:sz="4" w:space="0" w:color="auto"/>
              <w:right w:val="dashed" w:sz="4" w:space="0" w:color="auto"/>
            </w:tcBorders>
            <w:shd w:val="clear" w:color="auto" w:fill="auto"/>
            <w:noWrap/>
            <w:vAlign w:val="bottom"/>
            <w:hideMark/>
          </w:tcPr>
          <w:p w14:paraId="55F3F76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auto" w:fill="auto"/>
            <w:noWrap/>
            <w:vAlign w:val="bottom"/>
            <w:hideMark/>
          </w:tcPr>
          <w:p w14:paraId="0B683D5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61" w:type="pct"/>
            <w:tcBorders>
              <w:top w:val="dotted" w:sz="4" w:space="0" w:color="auto"/>
              <w:left w:val="nil"/>
              <w:bottom w:val="single" w:sz="4" w:space="0" w:color="auto"/>
              <w:right w:val="single" w:sz="8" w:space="0" w:color="auto"/>
            </w:tcBorders>
            <w:shd w:val="clear" w:color="auto" w:fill="auto"/>
            <w:noWrap/>
            <w:vAlign w:val="bottom"/>
            <w:hideMark/>
          </w:tcPr>
          <w:p w14:paraId="3904CD5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674,000</w:t>
            </w:r>
          </w:p>
        </w:tc>
      </w:tr>
      <w:tr w:rsidR="00977797" w:rsidRPr="00977797" w14:paraId="17FA06C6"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785ED00B"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26</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8603A3E"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Ministria e Turizmit dhe Mjedisit</w:t>
            </w:r>
          </w:p>
        </w:tc>
        <w:tc>
          <w:tcPr>
            <w:tcW w:w="521" w:type="pct"/>
            <w:tcBorders>
              <w:top w:val="nil"/>
              <w:left w:val="nil"/>
              <w:bottom w:val="dotted" w:sz="4" w:space="0" w:color="auto"/>
              <w:right w:val="single" w:sz="4" w:space="0" w:color="auto"/>
            </w:tcBorders>
            <w:shd w:val="clear" w:color="auto" w:fill="auto"/>
            <w:noWrap/>
            <w:vAlign w:val="bottom"/>
            <w:hideMark/>
          </w:tcPr>
          <w:p w14:paraId="4EA74D4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2,245,060</w:t>
            </w:r>
          </w:p>
        </w:tc>
        <w:tc>
          <w:tcPr>
            <w:tcW w:w="433" w:type="pct"/>
            <w:tcBorders>
              <w:top w:val="nil"/>
              <w:left w:val="nil"/>
              <w:bottom w:val="dotted" w:sz="4" w:space="0" w:color="auto"/>
              <w:right w:val="single" w:sz="4" w:space="0" w:color="auto"/>
            </w:tcBorders>
            <w:shd w:val="clear" w:color="auto" w:fill="auto"/>
            <w:noWrap/>
            <w:vAlign w:val="bottom"/>
            <w:hideMark/>
          </w:tcPr>
          <w:p w14:paraId="034CF7E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713,347</w:t>
            </w:r>
          </w:p>
        </w:tc>
        <w:tc>
          <w:tcPr>
            <w:tcW w:w="425" w:type="pct"/>
            <w:tcBorders>
              <w:top w:val="nil"/>
              <w:left w:val="nil"/>
              <w:bottom w:val="dotted" w:sz="4" w:space="0" w:color="auto"/>
              <w:right w:val="single" w:sz="4" w:space="0" w:color="auto"/>
            </w:tcBorders>
            <w:shd w:val="clear" w:color="auto" w:fill="auto"/>
            <w:noWrap/>
            <w:vAlign w:val="bottom"/>
            <w:hideMark/>
          </w:tcPr>
          <w:p w14:paraId="3ACE777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590,000</w:t>
            </w:r>
          </w:p>
        </w:tc>
        <w:tc>
          <w:tcPr>
            <w:tcW w:w="473" w:type="pct"/>
            <w:tcBorders>
              <w:top w:val="nil"/>
              <w:left w:val="nil"/>
              <w:bottom w:val="dotted" w:sz="4" w:space="0" w:color="auto"/>
              <w:right w:val="single" w:sz="4" w:space="0" w:color="auto"/>
            </w:tcBorders>
            <w:shd w:val="clear" w:color="auto" w:fill="auto"/>
            <w:noWrap/>
            <w:vAlign w:val="bottom"/>
            <w:hideMark/>
          </w:tcPr>
          <w:p w14:paraId="1DC8D17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1,303,347</w:t>
            </w:r>
          </w:p>
        </w:tc>
        <w:tc>
          <w:tcPr>
            <w:tcW w:w="561" w:type="pct"/>
            <w:tcBorders>
              <w:top w:val="nil"/>
              <w:left w:val="nil"/>
              <w:bottom w:val="dotted" w:sz="4" w:space="0" w:color="auto"/>
              <w:right w:val="single" w:sz="8" w:space="0" w:color="auto"/>
            </w:tcBorders>
            <w:shd w:val="clear" w:color="auto" w:fill="auto"/>
            <w:noWrap/>
            <w:vAlign w:val="bottom"/>
            <w:hideMark/>
          </w:tcPr>
          <w:p w14:paraId="3C18A18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3,548,407</w:t>
            </w:r>
          </w:p>
        </w:tc>
      </w:tr>
      <w:tr w:rsidR="00977797" w:rsidRPr="00977797" w14:paraId="692C8AD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DE2930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82F36C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3654616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348,727</w:t>
            </w:r>
          </w:p>
        </w:tc>
        <w:tc>
          <w:tcPr>
            <w:tcW w:w="433" w:type="pct"/>
            <w:tcBorders>
              <w:top w:val="nil"/>
              <w:left w:val="nil"/>
              <w:bottom w:val="dotted" w:sz="4" w:space="0" w:color="auto"/>
              <w:right w:val="dashed" w:sz="4" w:space="0" w:color="auto"/>
            </w:tcBorders>
            <w:shd w:val="clear" w:color="auto" w:fill="auto"/>
            <w:noWrap/>
            <w:vAlign w:val="bottom"/>
            <w:hideMark/>
          </w:tcPr>
          <w:p w14:paraId="5E299DB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25" w:type="pct"/>
            <w:tcBorders>
              <w:top w:val="nil"/>
              <w:left w:val="nil"/>
              <w:bottom w:val="dotted" w:sz="4" w:space="0" w:color="auto"/>
              <w:right w:val="dashed" w:sz="4" w:space="0" w:color="auto"/>
            </w:tcBorders>
            <w:shd w:val="clear" w:color="auto" w:fill="auto"/>
            <w:noWrap/>
            <w:vAlign w:val="bottom"/>
            <w:hideMark/>
          </w:tcPr>
          <w:p w14:paraId="7D941B2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5E3287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61" w:type="pct"/>
            <w:tcBorders>
              <w:top w:val="nil"/>
              <w:left w:val="nil"/>
              <w:bottom w:val="dotted" w:sz="4" w:space="0" w:color="auto"/>
              <w:right w:val="single" w:sz="8" w:space="0" w:color="auto"/>
            </w:tcBorders>
            <w:shd w:val="clear" w:color="auto" w:fill="auto"/>
            <w:noWrap/>
            <w:vAlign w:val="bottom"/>
            <w:hideMark/>
          </w:tcPr>
          <w:p w14:paraId="66947A8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351,727</w:t>
            </w:r>
          </w:p>
        </w:tc>
      </w:tr>
      <w:tr w:rsidR="00977797" w:rsidRPr="00977797" w14:paraId="09D19BB5"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CD6599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638557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Programe për mbrojtjen e mjedisit</w:t>
            </w:r>
          </w:p>
        </w:tc>
        <w:tc>
          <w:tcPr>
            <w:tcW w:w="521" w:type="pct"/>
            <w:tcBorders>
              <w:top w:val="nil"/>
              <w:left w:val="nil"/>
              <w:bottom w:val="dotted" w:sz="4" w:space="0" w:color="auto"/>
              <w:right w:val="single" w:sz="4" w:space="0" w:color="auto"/>
            </w:tcBorders>
            <w:shd w:val="clear" w:color="auto" w:fill="auto"/>
            <w:noWrap/>
            <w:vAlign w:val="bottom"/>
            <w:hideMark/>
          </w:tcPr>
          <w:p w14:paraId="6A32AA7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477,770</w:t>
            </w:r>
          </w:p>
        </w:tc>
        <w:tc>
          <w:tcPr>
            <w:tcW w:w="433" w:type="pct"/>
            <w:tcBorders>
              <w:top w:val="nil"/>
              <w:left w:val="nil"/>
              <w:bottom w:val="dotted" w:sz="4" w:space="0" w:color="auto"/>
              <w:right w:val="dashed" w:sz="4" w:space="0" w:color="auto"/>
            </w:tcBorders>
            <w:shd w:val="clear" w:color="auto" w:fill="auto"/>
            <w:noWrap/>
            <w:vAlign w:val="bottom"/>
            <w:hideMark/>
          </w:tcPr>
          <w:p w14:paraId="34C3608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425" w:type="pct"/>
            <w:tcBorders>
              <w:top w:val="nil"/>
              <w:left w:val="nil"/>
              <w:bottom w:val="dotted" w:sz="4" w:space="0" w:color="auto"/>
              <w:right w:val="dashed" w:sz="4" w:space="0" w:color="auto"/>
            </w:tcBorders>
            <w:shd w:val="clear" w:color="auto" w:fill="auto"/>
            <w:noWrap/>
            <w:vAlign w:val="bottom"/>
            <w:hideMark/>
          </w:tcPr>
          <w:p w14:paraId="465B73E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390,000</w:t>
            </w:r>
          </w:p>
        </w:tc>
        <w:tc>
          <w:tcPr>
            <w:tcW w:w="473" w:type="pct"/>
            <w:tcBorders>
              <w:top w:val="nil"/>
              <w:left w:val="nil"/>
              <w:bottom w:val="dotted" w:sz="4" w:space="0" w:color="auto"/>
              <w:right w:val="single" w:sz="4" w:space="0" w:color="auto"/>
            </w:tcBorders>
            <w:shd w:val="clear" w:color="auto" w:fill="auto"/>
            <w:noWrap/>
            <w:vAlign w:val="bottom"/>
            <w:hideMark/>
          </w:tcPr>
          <w:p w14:paraId="3D79989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480,000</w:t>
            </w:r>
          </w:p>
        </w:tc>
        <w:tc>
          <w:tcPr>
            <w:tcW w:w="561" w:type="pct"/>
            <w:tcBorders>
              <w:top w:val="nil"/>
              <w:left w:val="nil"/>
              <w:bottom w:val="dotted" w:sz="4" w:space="0" w:color="auto"/>
              <w:right w:val="single" w:sz="8" w:space="0" w:color="auto"/>
            </w:tcBorders>
            <w:shd w:val="clear" w:color="auto" w:fill="auto"/>
            <w:noWrap/>
            <w:vAlign w:val="bottom"/>
            <w:hideMark/>
          </w:tcPr>
          <w:p w14:paraId="7CDEC8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957,770</w:t>
            </w:r>
          </w:p>
        </w:tc>
      </w:tr>
      <w:tr w:rsidR="00977797" w:rsidRPr="00977797" w14:paraId="3D588B1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94F23B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C1A808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Administrimi i pyjeve</w:t>
            </w:r>
          </w:p>
        </w:tc>
        <w:tc>
          <w:tcPr>
            <w:tcW w:w="521" w:type="pct"/>
            <w:tcBorders>
              <w:top w:val="nil"/>
              <w:left w:val="nil"/>
              <w:bottom w:val="dotted" w:sz="4" w:space="0" w:color="auto"/>
              <w:right w:val="single" w:sz="4" w:space="0" w:color="auto"/>
            </w:tcBorders>
            <w:shd w:val="clear" w:color="auto" w:fill="auto"/>
            <w:noWrap/>
            <w:vAlign w:val="bottom"/>
            <w:hideMark/>
          </w:tcPr>
          <w:p w14:paraId="1FC1420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541,450</w:t>
            </w:r>
          </w:p>
        </w:tc>
        <w:tc>
          <w:tcPr>
            <w:tcW w:w="433" w:type="pct"/>
            <w:tcBorders>
              <w:top w:val="nil"/>
              <w:left w:val="nil"/>
              <w:bottom w:val="dotted" w:sz="4" w:space="0" w:color="auto"/>
              <w:right w:val="dashed" w:sz="4" w:space="0" w:color="auto"/>
            </w:tcBorders>
            <w:shd w:val="clear" w:color="auto" w:fill="auto"/>
            <w:noWrap/>
            <w:vAlign w:val="bottom"/>
            <w:hideMark/>
          </w:tcPr>
          <w:p w14:paraId="540E42E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200,600</w:t>
            </w:r>
          </w:p>
        </w:tc>
        <w:tc>
          <w:tcPr>
            <w:tcW w:w="425" w:type="pct"/>
            <w:tcBorders>
              <w:top w:val="nil"/>
              <w:left w:val="nil"/>
              <w:bottom w:val="dotted" w:sz="4" w:space="0" w:color="auto"/>
              <w:right w:val="dashed" w:sz="4" w:space="0" w:color="auto"/>
            </w:tcBorders>
            <w:shd w:val="clear" w:color="auto" w:fill="auto"/>
            <w:noWrap/>
            <w:vAlign w:val="bottom"/>
            <w:hideMark/>
          </w:tcPr>
          <w:p w14:paraId="4228B11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E1F9DA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200,600</w:t>
            </w:r>
          </w:p>
        </w:tc>
        <w:tc>
          <w:tcPr>
            <w:tcW w:w="561" w:type="pct"/>
            <w:tcBorders>
              <w:top w:val="nil"/>
              <w:left w:val="nil"/>
              <w:bottom w:val="dotted" w:sz="4" w:space="0" w:color="auto"/>
              <w:right w:val="single" w:sz="8" w:space="0" w:color="auto"/>
            </w:tcBorders>
            <w:shd w:val="clear" w:color="auto" w:fill="auto"/>
            <w:noWrap/>
            <w:vAlign w:val="bottom"/>
            <w:hideMark/>
          </w:tcPr>
          <w:p w14:paraId="0DEFA34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742,050</w:t>
            </w:r>
          </w:p>
        </w:tc>
      </w:tr>
      <w:tr w:rsidR="00977797" w:rsidRPr="00977797" w14:paraId="4B7F1FB1"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08DC4A65"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04760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61ECD27"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Zhvillimi i turizmit</w:t>
            </w:r>
          </w:p>
        </w:tc>
        <w:tc>
          <w:tcPr>
            <w:tcW w:w="521" w:type="pct"/>
            <w:tcBorders>
              <w:top w:val="nil"/>
              <w:left w:val="nil"/>
              <w:bottom w:val="dotted" w:sz="4" w:space="0" w:color="auto"/>
              <w:right w:val="single" w:sz="4" w:space="0" w:color="auto"/>
            </w:tcBorders>
            <w:shd w:val="clear" w:color="auto" w:fill="auto"/>
            <w:noWrap/>
            <w:vAlign w:val="bottom"/>
            <w:hideMark/>
          </w:tcPr>
          <w:p w14:paraId="66B0F71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820,000</w:t>
            </w:r>
          </w:p>
        </w:tc>
        <w:tc>
          <w:tcPr>
            <w:tcW w:w="433" w:type="pct"/>
            <w:tcBorders>
              <w:top w:val="nil"/>
              <w:left w:val="nil"/>
              <w:bottom w:val="dotted" w:sz="4" w:space="0" w:color="auto"/>
              <w:right w:val="dashed" w:sz="4" w:space="0" w:color="auto"/>
            </w:tcBorders>
            <w:shd w:val="clear" w:color="auto" w:fill="auto"/>
            <w:noWrap/>
            <w:vAlign w:val="bottom"/>
            <w:hideMark/>
          </w:tcPr>
          <w:p w14:paraId="2E03B70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425" w:type="pct"/>
            <w:tcBorders>
              <w:top w:val="nil"/>
              <w:left w:val="nil"/>
              <w:bottom w:val="dotted" w:sz="4" w:space="0" w:color="auto"/>
              <w:right w:val="dashed" w:sz="4" w:space="0" w:color="auto"/>
            </w:tcBorders>
            <w:shd w:val="clear" w:color="auto" w:fill="auto"/>
            <w:noWrap/>
            <w:vAlign w:val="bottom"/>
            <w:hideMark/>
          </w:tcPr>
          <w:p w14:paraId="5F91253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E4D861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90,000</w:t>
            </w:r>
          </w:p>
        </w:tc>
        <w:tc>
          <w:tcPr>
            <w:tcW w:w="561" w:type="pct"/>
            <w:tcBorders>
              <w:top w:val="nil"/>
              <w:left w:val="nil"/>
              <w:bottom w:val="dotted" w:sz="4" w:space="0" w:color="auto"/>
              <w:right w:val="single" w:sz="8" w:space="0" w:color="auto"/>
            </w:tcBorders>
            <w:shd w:val="clear" w:color="auto" w:fill="auto"/>
            <w:noWrap/>
            <w:vAlign w:val="bottom"/>
            <w:hideMark/>
          </w:tcPr>
          <w:p w14:paraId="5F1F369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910,000</w:t>
            </w:r>
          </w:p>
        </w:tc>
      </w:tr>
      <w:tr w:rsidR="00977797" w:rsidRPr="00977797" w14:paraId="7AC74922"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6EFB06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44F36D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i mbetjeve urbane</w:t>
            </w:r>
          </w:p>
        </w:tc>
        <w:tc>
          <w:tcPr>
            <w:tcW w:w="521" w:type="pct"/>
            <w:tcBorders>
              <w:top w:val="nil"/>
              <w:left w:val="nil"/>
              <w:bottom w:val="dotted" w:sz="4" w:space="0" w:color="auto"/>
              <w:right w:val="single" w:sz="4" w:space="0" w:color="auto"/>
            </w:tcBorders>
            <w:shd w:val="clear" w:color="auto" w:fill="auto"/>
            <w:noWrap/>
            <w:vAlign w:val="bottom"/>
            <w:hideMark/>
          </w:tcPr>
          <w:p w14:paraId="3DF86EC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57,113</w:t>
            </w:r>
          </w:p>
        </w:tc>
        <w:tc>
          <w:tcPr>
            <w:tcW w:w="433" w:type="pct"/>
            <w:tcBorders>
              <w:top w:val="nil"/>
              <w:left w:val="nil"/>
              <w:bottom w:val="dotted" w:sz="4" w:space="0" w:color="auto"/>
              <w:right w:val="dashed" w:sz="4" w:space="0" w:color="auto"/>
            </w:tcBorders>
            <w:shd w:val="clear" w:color="auto" w:fill="auto"/>
            <w:noWrap/>
            <w:vAlign w:val="bottom"/>
            <w:hideMark/>
          </w:tcPr>
          <w:p w14:paraId="7EBEFF3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329,747</w:t>
            </w:r>
          </w:p>
        </w:tc>
        <w:tc>
          <w:tcPr>
            <w:tcW w:w="425" w:type="pct"/>
            <w:tcBorders>
              <w:top w:val="nil"/>
              <w:left w:val="nil"/>
              <w:bottom w:val="dotted" w:sz="4" w:space="0" w:color="auto"/>
              <w:right w:val="dashed" w:sz="4" w:space="0" w:color="auto"/>
            </w:tcBorders>
            <w:shd w:val="clear" w:color="auto" w:fill="auto"/>
            <w:noWrap/>
            <w:vAlign w:val="bottom"/>
            <w:hideMark/>
          </w:tcPr>
          <w:p w14:paraId="0050E36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200,000</w:t>
            </w:r>
          </w:p>
        </w:tc>
        <w:tc>
          <w:tcPr>
            <w:tcW w:w="473" w:type="pct"/>
            <w:tcBorders>
              <w:top w:val="nil"/>
              <w:left w:val="nil"/>
              <w:bottom w:val="dotted" w:sz="4" w:space="0" w:color="auto"/>
              <w:right w:val="single" w:sz="4" w:space="0" w:color="auto"/>
            </w:tcBorders>
            <w:shd w:val="clear" w:color="auto" w:fill="auto"/>
            <w:noWrap/>
            <w:vAlign w:val="bottom"/>
            <w:hideMark/>
          </w:tcPr>
          <w:p w14:paraId="3A30AFC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529,747</w:t>
            </w:r>
          </w:p>
        </w:tc>
        <w:tc>
          <w:tcPr>
            <w:tcW w:w="561" w:type="pct"/>
            <w:tcBorders>
              <w:top w:val="nil"/>
              <w:left w:val="nil"/>
              <w:bottom w:val="dotted" w:sz="4" w:space="0" w:color="auto"/>
              <w:right w:val="single" w:sz="8" w:space="0" w:color="auto"/>
            </w:tcBorders>
            <w:shd w:val="clear" w:color="auto" w:fill="auto"/>
            <w:noWrap/>
            <w:vAlign w:val="bottom"/>
            <w:hideMark/>
          </w:tcPr>
          <w:p w14:paraId="78D4121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586,860</w:t>
            </w:r>
          </w:p>
        </w:tc>
      </w:tr>
      <w:tr w:rsidR="00977797" w:rsidRPr="00977797" w14:paraId="320114D1"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A4D8786"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55085B"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Prokuroria e Përgjithshme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282E5B6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3,194,800</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15748DA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336B0B5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2C9F1A5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130,000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6EC2609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3,324,800</w:t>
            </w:r>
          </w:p>
        </w:tc>
      </w:tr>
      <w:tr w:rsidR="00977797" w:rsidRPr="00977797" w14:paraId="78722128"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6E886F2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31D84E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auto" w:fill="auto"/>
            <w:noWrap/>
            <w:vAlign w:val="bottom"/>
            <w:hideMark/>
          </w:tcPr>
          <w:p w14:paraId="1E80B2C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3,194,800</w:t>
            </w:r>
          </w:p>
        </w:tc>
        <w:tc>
          <w:tcPr>
            <w:tcW w:w="433" w:type="pct"/>
            <w:tcBorders>
              <w:top w:val="nil"/>
              <w:left w:val="nil"/>
              <w:bottom w:val="single" w:sz="4" w:space="0" w:color="auto"/>
              <w:right w:val="dashed" w:sz="4" w:space="0" w:color="auto"/>
            </w:tcBorders>
            <w:shd w:val="clear" w:color="auto" w:fill="auto"/>
            <w:noWrap/>
            <w:vAlign w:val="bottom"/>
            <w:hideMark/>
          </w:tcPr>
          <w:p w14:paraId="4A57C88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425" w:type="pct"/>
            <w:tcBorders>
              <w:top w:val="nil"/>
              <w:left w:val="nil"/>
              <w:bottom w:val="single" w:sz="4" w:space="0" w:color="auto"/>
              <w:right w:val="dashed" w:sz="4" w:space="0" w:color="auto"/>
            </w:tcBorders>
            <w:shd w:val="clear" w:color="auto" w:fill="auto"/>
            <w:noWrap/>
            <w:vAlign w:val="bottom"/>
            <w:hideMark/>
          </w:tcPr>
          <w:p w14:paraId="24B5998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65D05EE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130,000</w:t>
            </w:r>
          </w:p>
        </w:tc>
        <w:tc>
          <w:tcPr>
            <w:tcW w:w="561" w:type="pct"/>
            <w:tcBorders>
              <w:top w:val="nil"/>
              <w:left w:val="nil"/>
              <w:bottom w:val="single" w:sz="4" w:space="0" w:color="auto"/>
              <w:right w:val="single" w:sz="8" w:space="0" w:color="auto"/>
            </w:tcBorders>
            <w:shd w:val="clear" w:color="auto" w:fill="auto"/>
            <w:noWrap/>
            <w:vAlign w:val="bottom"/>
            <w:hideMark/>
          </w:tcPr>
          <w:p w14:paraId="05D5DC5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3,324,800</w:t>
            </w:r>
          </w:p>
        </w:tc>
      </w:tr>
      <w:tr w:rsidR="00977797" w:rsidRPr="00977797" w14:paraId="1DD97D5F"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4D6F06E6"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376879B3"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i Lartë i Gjyqësor</w:t>
            </w:r>
          </w:p>
        </w:tc>
        <w:tc>
          <w:tcPr>
            <w:tcW w:w="521" w:type="pct"/>
            <w:tcBorders>
              <w:top w:val="nil"/>
              <w:left w:val="nil"/>
              <w:bottom w:val="dotted" w:sz="4" w:space="0" w:color="auto"/>
              <w:right w:val="single" w:sz="4" w:space="0" w:color="auto"/>
            </w:tcBorders>
            <w:shd w:val="clear" w:color="auto" w:fill="auto"/>
            <w:noWrap/>
            <w:vAlign w:val="bottom"/>
            <w:hideMark/>
          </w:tcPr>
          <w:p w14:paraId="3E11A13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4,967,459</w:t>
            </w:r>
          </w:p>
        </w:tc>
        <w:tc>
          <w:tcPr>
            <w:tcW w:w="433" w:type="pct"/>
            <w:tcBorders>
              <w:top w:val="nil"/>
              <w:left w:val="nil"/>
              <w:bottom w:val="dotted" w:sz="4" w:space="0" w:color="auto"/>
              <w:right w:val="single" w:sz="4" w:space="0" w:color="auto"/>
            </w:tcBorders>
            <w:shd w:val="clear" w:color="auto" w:fill="auto"/>
            <w:noWrap/>
            <w:vAlign w:val="bottom"/>
            <w:hideMark/>
          </w:tcPr>
          <w:p w14:paraId="4561B47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772,500</w:t>
            </w:r>
          </w:p>
        </w:tc>
        <w:tc>
          <w:tcPr>
            <w:tcW w:w="425" w:type="pct"/>
            <w:tcBorders>
              <w:top w:val="nil"/>
              <w:left w:val="nil"/>
              <w:bottom w:val="dotted" w:sz="4" w:space="0" w:color="auto"/>
              <w:right w:val="single" w:sz="4" w:space="0" w:color="auto"/>
            </w:tcBorders>
            <w:shd w:val="clear" w:color="auto" w:fill="auto"/>
            <w:noWrap/>
            <w:vAlign w:val="bottom"/>
            <w:hideMark/>
          </w:tcPr>
          <w:p w14:paraId="5055D12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746031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772,500</w:t>
            </w:r>
          </w:p>
        </w:tc>
        <w:tc>
          <w:tcPr>
            <w:tcW w:w="561" w:type="pct"/>
            <w:tcBorders>
              <w:top w:val="nil"/>
              <w:left w:val="nil"/>
              <w:bottom w:val="dotted" w:sz="4" w:space="0" w:color="auto"/>
              <w:right w:val="single" w:sz="8" w:space="0" w:color="auto"/>
            </w:tcBorders>
            <w:shd w:val="clear" w:color="auto" w:fill="auto"/>
            <w:noWrap/>
            <w:vAlign w:val="bottom"/>
            <w:hideMark/>
          </w:tcPr>
          <w:p w14:paraId="23F2349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5,739,959</w:t>
            </w:r>
          </w:p>
        </w:tc>
      </w:tr>
      <w:tr w:rsidR="00977797" w:rsidRPr="00977797" w14:paraId="594BC8BB"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3BAB758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3BC8E24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nil"/>
              <w:right w:val="single" w:sz="4" w:space="0" w:color="auto"/>
            </w:tcBorders>
            <w:shd w:val="clear" w:color="auto" w:fill="auto"/>
            <w:noWrap/>
            <w:vAlign w:val="bottom"/>
            <w:hideMark/>
          </w:tcPr>
          <w:p w14:paraId="249ECCD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419,421</w:t>
            </w:r>
          </w:p>
        </w:tc>
        <w:tc>
          <w:tcPr>
            <w:tcW w:w="433" w:type="pct"/>
            <w:tcBorders>
              <w:top w:val="nil"/>
              <w:left w:val="nil"/>
              <w:bottom w:val="nil"/>
              <w:right w:val="dashed" w:sz="4" w:space="0" w:color="auto"/>
            </w:tcBorders>
            <w:shd w:val="clear" w:color="auto" w:fill="auto"/>
            <w:noWrap/>
            <w:vAlign w:val="bottom"/>
            <w:hideMark/>
          </w:tcPr>
          <w:p w14:paraId="7B25FDC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25" w:type="pct"/>
            <w:tcBorders>
              <w:top w:val="nil"/>
              <w:left w:val="nil"/>
              <w:bottom w:val="nil"/>
              <w:right w:val="dashed" w:sz="4" w:space="0" w:color="auto"/>
            </w:tcBorders>
            <w:shd w:val="clear" w:color="auto" w:fill="auto"/>
            <w:noWrap/>
            <w:vAlign w:val="bottom"/>
            <w:hideMark/>
          </w:tcPr>
          <w:p w14:paraId="7B8647D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697EB69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61" w:type="pct"/>
            <w:tcBorders>
              <w:top w:val="nil"/>
              <w:left w:val="nil"/>
              <w:bottom w:val="nil"/>
              <w:right w:val="single" w:sz="8" w:space="0" w:color="auto"/>
            </w:tcBorders>
            <w:shd w:val="clear" w:color="auto" w:fill="auto"/>
            <w:noWrap/>
            <w:vAlign w:val="bottom"/>
            <w:hideMark/>
          </w:tcPr>
          <w:p w14:paraId="3D2F43E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434,421</w:t>
            </w:r>
          </w:p>
        </w:tc>
      </w:tr>
      <w:tr w:rsidR="00977797" w:rsidRPr="00977797" w14:paraId="783F696C"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4B609E6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324" w:type="pct"/>
            <w:tcBorders>
              <w:top w:val="dotted" w:sz="4" w:space="0" w:color="auto"/>
              <w:left w:val="nil"/>
              <w:bottom w:val="nil"/>
              <w:right w:val="nil"/>
            </w:tcBorders>
            <w:shd w:val="clear" w:color="auto" w:fill="auto"/>
            <w:noWrap/>
            <w:vAlign w:val="bottom"/>
            <w:hideMark/>
          </w:tcPr>
          <w:p w14:paraId="54A9A18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teknologjinë e sistemit të drejtësisë</w:t>
            </w:r>
          </w:p>
        </w:tc>
        <w:tc>
          <w:tcPr>
            <w:tcW w:w="521" w:type="pct"/>
            <w:tcBorders>
              <w:top w:val="dotted" w:sz="4" w:space="0" w:color="auto"/>
              <w:left w:val="single" w:sz="4" w:space="0" w:color="auto"/>
              <w:bottom w:val="nil"/>
              <w:right w:val="single" w:sz="4" w:space="0" w:color="auto"/>
            </w:tcBorders>
            <w:shd w:val="clear" w:color="auto" w:fill="auto"/>
            <w:noWrap/>
            <w:vAlign w:val="bottom"/>
            <w:hideMark/>
          </w:tcPr>
          <w:p w14:paraId="0AA7405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20,078</w:t>
            </w:r>
          </w:p>
        </w:tc>
        <w:tc>
          <w:tcPr>
            <w:tcW w:w="433" w:type="pct"/>
            <w:tcBorders>
              <w:top w:val="dotted" w:sz="4" w:space="0" w:color="auto"/>
              <w:left w:val="nil"/>
              <w:bottom w:val="nil"/>
              <w:right w:val="dashed" w:sz="4" w:space="0" w:color="auto"/>
            </w:tcBorders>
            <w:shd w:val="clear" w:color="auto" w:fill="auto"/>
            <w:noWrap/>
            <w:vAlign w:val="bottom"/>
            <w:hideMark/>
          </w:tcPr>
          <w:p w14:paraId="4D5B2FB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dotted" w:sz="4" w:space="0" w:color="auto"/>
              <w:left w:val="nil"/>
              <w:bottom w:val="nil"/>
              <w:right w:val="dashed" w:sz="4" w:space="0" w:color="auto"/>
            </w:tcBorders>
            <w:shd w:val="clear" w:color="auto" w:fill="auto"/>
            <w:noWrap/>
            <w:vAlign w:val="bottom"/>
            <w:hideMark/>
          </w:tcPr>
          <w:p w14:paraId="3E41E2C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00A5FD0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auto" w:fill="auto"/>
            <w:noWrap/>
            <w:vAlign w:val="bottom"/>
            <w:hideMark/>
          </w:tcPr>
          <w:p w14:paraId="7AE9D93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20,078</w:t>
            </w:r>
          </w:p>
        </w:tc>
      </w:tr>
      <w:tr w:rsidR="00977797" w:rsidRPr="00977797" w14:paraId="4E6F5477" w14:textId="77777777" w:rsidTr="00B11AE8">
        <w:trPr>
          <w:trHeight w:val="180"/>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33BC5A6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324" w:type="pct"/>
            <w:tcBorders>
              <w:top w:val="dotted" w:sz="4" w:space="0" w:color="auto"/>
              <w:left w:val="double" w:sz="6" w:space="0" w:color="auto"/>
              <w:bottom w:val="single" w:sz="4" w:space="0" w:color="auto"/>
              <w:right w:val="nil"/>
            </w:tcBorders>
            <w:shd w:val="clear" w:color="auto" w:fill="auto"/>
            <w:noWrap/>
            <w:vAlign w:val="bottom"/>
            <w:hideMark/>
          </w:tcPr>
          <w:p w14:paraId="5BE61416"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Buxheti gjyqësor</w:t>
            </w:r>
          </w:p>
        </w:tc>
        <w:tc>
          <w:tcPr>
            <w:tcW w:w="52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249D7FF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4,527,960</w:t>
            </w:r>
          </w:p>
        </w:tc>
        <w:tc>
          <w:tcPr>
            <w:tcW w:w="433" w:type="pct"/>
            <w:tcBorders>
              <w:top w:val="dotted" w:sz="4" w:space="0" w:color="auto"/>
              <w:left w:val="nil"/>
              <w:bottom w:val="single" w:sz="4" w:space="0" w:color="auto"/>
              <w:right w:val="dashed" w:sz="4" w:space="0" w:color="auto"/>
            </w:tcBorders>
            <w:shd w:val="clear" w:color="auto" w:fill="auto"/>
            <w:noWrap/>
            <w:vAlign w:val="bottom"/>
            <w:hideMark/>
          </w:tcPr>
          <w:p w14:paraId="4941DBE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757,500</w:t>
            </w:r>
          </w:p>
        </w:tc>
        <w:tc>
          <w:tcPr>
            <w:tcW w:w="425" w:type="pct"/>
            <w:tcBorders>
              <w:top w:val="dotted" w:sz="4" w:space="0" w:color="auto"/>
              <w:left w:val="nil"/>
              <w:bottom w:val="single" w:sz="4" w:space="0" w:color="auto"/>
              <w:right w:val="dashed" w:sz="4" w:space="0" w:color="auto"/>
            </w:tcBorders>
            <w:shd w:val="clear" w:color="auto" w:fill="auto"/>
            <w:noWrap/>
            <w:vAlign w:val="bottom"/>
            <w:hideMark/>
          </w:tcPr>
          <w:p w14:paraId="7E9DEBD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auto" w:fill="auto"/>
            <w:noWrap/>
            <w:vAlign w:val="bottom"/>
            <w:hideMark/>
          </w:tcPr>
          <w:p w14:paraId="0B6E209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757,500</w:t>
            </w:r>
          </w:p>
        </w:tc>
        <w:tc>
          <w:tcPr>
            <w:tcW w:w="561" w:type="pct"/>
            <w:tcBorders>
              <w:top w:val="dotted" w:sz="4" w:space="0" w:color="auto"/>
              <w:left w:val="nil"/>
              <w:bottom w:val="single" w:sz="4" w:space="0" w:color="auto"/>
              <w:right w:val="single" w:sz="8" w:space="0" w:color="auto"/>
            </w:tcBorders>
            <w:shd w:val="clear" w:color="auto" w:fill="auto"/>
            <w:noWrap/>
            <w:vAlign w:val="bottom"/>
            <w:hideMark/>
          </w:tcPr>
          <w:p w14:paraId="1AE4968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5,285,460</w:t>
            </w:r>
          </w:p>
        </w:tc>
      </w:tr>
      <w:tr w:rsidR="00977797" w:rsidRPr="00977797" w14:paraId="06A2A86F"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20084581"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85F2B65"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Gjykata Kushtetuese</w:t>
            </w:r>
          </w:p>
        </w:tc>
        <w:tc>
          <w:tcPr>
            <w:tcW w:w="521" w:type="pct"/>
            <w:tcBorders>
              <w:top w:val="nil"/>
              <w:left w:val="nil"/>
              <w:bottom w:val="dotted" w:sz="4" w:space="0" w:color="auto"/>
              <w:right w:val="single" w:sz="4" w:space="0" w:color="auto"/>
            </w:tcBorders>
            <w:shd w:val="clear" w:color="auto" w:fill="auto"/>
            <w:noWrap/>
            <w:vAlign w:val="bottom"/>
            <w:hideMark/>
          </w:tcPr>
          <w:p w14:paraId="7610B11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237,000</w:t>
            </w:r>
          </w:p>
        </w:tc>
        <w:tc>
          <w:tcPr>
            <w:tcW w:w="433" w:type="pct"/>
            <w:tcBorders>
              <w:top w:val="nil"/>
              <w:left w:val="nil"/>
              <w:bottom w:val="dotted" w:sz="4" w:space="0" w:color="auto"/>
              <w:right w:val="single" w:sz="4" w:space="0" w:color="auto"/>
            </w:tcBorders>
            <w:shd w:val="clear" w:color="auto" w:fill="auto"/>
            <w:noWrap/>
            <w:vAlign w:val="bottom"/>
            <w:hideMark/>
          </w:tcPr>
          <w:p w14:paraId="79675CE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w:t>
            </w:r>
          </w:p>
        </w:tc>
        <w:tc>
          <w:tcPr>
            <w:tcW w:w="425" w:type="pct"/>
            <w:tcBorders>
              <w:top w:val="nil"/>
              <w:left w:val="nil"/>
              <w:bottom w:val="dotted" w:sz="4" w:space="0" w:color="auto"/>
              <w:right w:val="single" w:sz="4" w:space="0" w:color="auto"/>
            </w:tcBorders>
            <w:shd w:val="clear" w:color="auto" w:fill="auto"/>
            <w:noWrap/>
            <w:vAlign w:val="bottom"/>
            <w:hideMark/>
          </w:tcPr>
          <w:p w14:paraId="0D64131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33E097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4,000</w:t>
            </w:r>
          </w:p>
        </w:tc>
        <w:tc>
          <w:tcPr>
            <w:tcW w:w="561" w:type="pct"/>
            <w:tcBorders>
              <w:top w:val="nil"/>
              <w:left w:val="nil"/>
              <w:bottom w:val="dotted" w:sz="4" w:space="0" w:color="auto"/>
              <w:right w:val="single" w:sz="8" w:space="0" w:color="auto"/>
            </w:tcBorders>
            <w:shd w:val="clear" w:color="auto" w:fill="auto"/>
            <w:noWrap/>
            <w:vAlign w:val="bottom"/>
            <w:hideMark/>
          </w:tcPr>
          <w:p w14:paraId="0DFEE4F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241,000</w:t>
            </w:r>
          </w:p>
        </w:tc>
      </w:tr>
      <w:tr w:rsidR="00977797" w:rsidRPr="00977797" w14:paraId="3E6044F2"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29244F7E"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10A4BD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gjyqësore kushtetuese</w:t>
            </w:r>
          </w:p>
        </w:tc>
        <w:tc>
          <w:tcPr>
            <w:tcW w:w="521" w:type="pct"/>
            <w:tcBorders>
              <w:top w:val="nil"/>
              <w:left w:val="nil"/>
              <w:bottom w:val="single" w:sz="4" w:space="0" w:color="auto"/>
              <w:right w:val="single" w:sz="4" w:space="0" w:color="auto"/>
            </w:tcBorders>
            <w:shd w:val="clear" w:color="auto" w:fill="auto"/>
            <w:noWrap/>
            <w:vAlign w:val="bottom"/>
            <w:hideMark/>
          </w:tcPr>
          <w:p w14:paraId="330C8AB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237,000</w:t>
            </w:r>
          </w:p>
        </w:tc>
        <w:tc>
          <w:tcPr>
            <w:tcW w:w="433" w:type="pct"/>
            <w:tcBorders>
              <w:top w:val="nil"/>
              <w:left w:val="nil"/>
              <w:bottom w:val="nil"/>
              <w:right w:val="dashed" w:sz="4" w:space="0" w:color="auto"/>
            </w:tcBorders>
            <w:shd w:val="clear" w:color="auto" w:fill="auto"/>
            <w:noWrap/>
            <w:vAlign w:val="bottom"/>
            <w:hideMark/>
          </w:tcPr>
          <w:p w14:paraId="0332620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425" w:type="pct"/>
            <w:tcBorders>
              <w:top w:val="nil"/>
              <w:left w:val="nil"/>
              <w:bottom w:val="single" w:sz="4" w:space="0" w:color="auto"/>
              <w:right w:val="dashed" w:sz="4" w:space="0" w:color="auto"/>
            </w:tcBorders>
            <w:shd w:val="clear" w:color="auto" w:fill="auto"/>
            <w:noWrap/>
            <w:vAlign w:val="bottom"/>
            <w:hideMark/>
          </w:tcPr>
          <w:p w14:paraId="3EE76E5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4F80407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4,000</w:t>
            </w:r>
          </w:p>
        </w:tc>
        <w:tc>
          <w:tcPr>
            <w:tcW w:w="561" w:type="pct"/>
            <w:tcBorders>
              <w:top w:val="nil"/>
              <w:left w:val="nil"/>
              <w:bottom w:val="single" w:sz="4" w:space="0" w:color="auto"/>
              <w:right w:val="single" w:sz="8" w:space="0" w:color="auto"/>
            </w:tcBorders>
            <w:shd w:val="clear" w:color="auto" w:fill="auto"/>
            <w:noWrap/>
            <w:vAlign w:val="bottom"/>
            <w:hideMark/>
          </w:tcPr>
          <w:p w14:paraId="06351B2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241,000</w:t>
            </w:r>
          </w:p>
        </w:tc>
      </w:tr>
      <w:tr w:rsidR="00977797" w:rsidRPr="00977797" w14:paraId="1FDF39C5"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0E41C937"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CD0F988"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Agjencia Telegrafike Shqiptare</w:t>
            </w:r>
          </w:p>
        </w:tc>
        <w:tc>
          <w:tcPr>
            <w:tcW w:w="521" w:type="pct"/>
            <w:tcBorders>
              <w:top w:val="nil"/>
              <w:left w:val="nil"/>
              <w:bottom w:val="dotted" w:sz="4" w:space="0" w:color="auto"/>
              <w:right w:val="single" w:sz="4" w:space="0" w:color="auto"/>
            </w:tcBorders>
            <w:shd w:val="clear" w:color="auto" w:fill="auto"/>
            <w:noWrap/>
            <w:vAlign w:val="bottom"/>
            <w:hideMark/>
          </w:tcPr>
          <w:p w14:paraId="480192E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87,469</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7F6C654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3,000</w:t>
            </w:r>
          </w:p>
        </w:tc>
        <w:tc>
          <w:tcPr>
            <w:tcW w:w="425" w:type="pct"/>
            <w:tcBorders>
              <w:top w:val="nil"/>
              <w:left w:val="nil"/>
              <w:bottom w:val="dotted" w:sz="4" w:space="0" w:color="auto"/>
              <w:right w:val="single" w:sz="4" w:space="0" w:color="auto"/>
            </w:tcBorders>
            <w:shd w:val="clear" w:color="auto" w:fill="auto"/>
            <w:noWrap/>
            <w:vAlign w:val="bottom"/>
            <w:hideMark/>
          </w:tcPr>
          <w:p w14:paraId="7C754C3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AF9156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3,000</w:t>
            </w:r>
          </w:p>
        </w:tc>
        <w:tc>
          <w:tcPr>
            <w:tcW w:w="561" w:type="pct"/>
            <w:tcBorders>
              <w:top w:val="nil"/>
              <w:left w:val="nil"/>
              <w:bottom w:val="dotted" w:sz="4" w:space="0" w:color="auto"/>
              <w:right w:val="single" w:sz="8" w:space="0" w:color="auto"/>
            </w:tcBorders>
            <w:shd w:val="clear" w:color="auto" w:fill="auto"/>
            <w:noWrap/>
            <w:vAlign w:val="bottom"/>
            <w:hideMark/>
          </w:tcPr>
          <w:p w14:paraId="00B7A26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90,469</w:t>
            </w:r>
          </w:p>
        </w:tc>
      </w:tr>
      <w:tr w:rsidR="00977797" w:rsidRPr="00977797" w14:paraId="0C0625AB"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51B7EBF2"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08320</w:t>
            </w:r>
          </w:p>
        </w:tc>
        <w:tc>
          <w:tcPr>
            <w:tcW w:w="2324" w:type="pct"/>
            <w:tcBorders>
              <w:top w:val="nil"/>
              <w:left w:val="single" w:sz="4" w:space="0" w:color="auto"/>
              <w:bottom w:val="nil"/>
              <w:right w:val="single" w:sz="4" w:space="0" w:color="auto"/>
            </w:tcBorders>
            <w:shd w:val="clear" w:color="auto" w:fill="auto"/>
            <w:noWrap/>
            <w:vAlign w:val="bottom"/>
            <w:hideMark/>
          </w:tcPr>
          <w:p w14:paraId="17E37CC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telegrafike e ATSH-se</w:t>
            </w:r>
          </w:p>
        </w:tc>
        <w:tc>
          <w:tcPr>
            <w:tcW w:w="521" w:type="pct"/>
            <w:tcBorders>
              <w:top w:val="nil"/>
              <w:left w:val="nil"/>
              <w:bottom w:val="single" w:sz="4" w:space="0" w:color="auto"/>
              <w:right w:val="single" w:sz="4" w:space="0" w:color="auto"/>
            </w:tcBorders>
            <w:shd w:val="clear" w:color="auto" w:fill="auto"/>
            <w:noWrap/>
            <w:vAlign w:val="bottom"/>
            <w:hideMark/>
          </w:tcPr>
          <w:p w14:paraId="0D3739B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87,469</w:t>
            </w:r>
          </w:p>
        </w:tc>
        <w:tc>
          <w:tcPr>
            <w:tcW w:w="433" w:type="pct"/>
            <w:tcBorders>
              <w:top w:val="nil"/>
              <w:left w:val="nil"/>
              <w:bottom w:val="single" w:sz="4" w:space="0" w:color="auto"/>
              <w:right w:val="dashed" w:sz="4" w:space="0" w:color="auto"/>
            </w:tcBorders>
            <w:shd w:val="clear" w:color="auto" w:fill="auto"/>
            <w:noWrap/>
            <w:vAlign w:val="bottom"/>
            <w:hideMark/>
          </w:tcPr>
          <w:p w14:paraId="1AACC26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425" w:type="pct"/>
            <w:tcBorders>
              <w:top w:val="nil"/>
              <w:left w:val="nil"/>
              <w:bottom w:val="single" w:sz="4" w:space="0" w:color="auto"/>
              <w:right w:val="dashed" w:sz="4" w:space="0" w:color="auto"/>
            </w:tcBorders>
            <w:shd w:val="clear" w:color="auto" w:fill="auto"/>
            <w:noWrap/>
            <w:vAlign w:val="bottom"/>
            <w:hideMark/>
          </w:tcPr>
          <w:p w14:paraId="70AB668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7A8912D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w:t>
            </w:r>
          </w:p>
        </w:tc>
        <w:tc>
          <w:tcPr>
            <w:tcW w:w="561" w:type="pct"/>
            <w:tcBorders>
              <w:top w:val="nil"/>
              <w:left w:val="nil"/>
              <w:bottom w:val="single" w:sz="4" w:space="0" w:color="auto"/>
              <w:right w:val="single" w:sz="8" w:space="0" w:color="auto"/>
            </w:tcBorders>
            <w:shd w:val="clear" w:color="auto" w:fill="auto"/>
            <w:noWrap/>
            <w:vAlign w:val="bottom"/>
            <w:hideMark/>
          </w:tcPr>
          <w:p w14:paraId="77A4E58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90,469</w:t>
            </w:r>
          </w:p>
        </w:tc>
      </w:tr>
      <w:tr w:rsidR="00977797" w:rsidRPr="00977797" w14:paraId="518B176A"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62DFB875"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BB44835"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i Lartë i Prokurorisë</w:t>
            </w:r>
          </w:p>
        </w:tc>
        <w:tc>
          <w:tcPr>
            <w:tcW w:w="521" w:type="pct"/>
            <w:tcBorders>
              <w:top w:val="nil"/>
              <w:left w:val="nil"/>
              <w:bottom w:val="dotted" w:sz="4" w:space="0" w:color="auto"/>
              <w:right w:val="single" w:sz="4" w:space="0" w:color="auto"/>
            </w:tcBorders>
            <w:shd w:val="clear" w:color="auto" w:fill="auto"/>
            <w:noWrap/>
            <w:vAlign w:val="bottom"/>
            <w:hideMark/>
          </w:tcPr>
          <w:p w14:paraId="0E42DBB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206,583</w:t>
            </w:r>
          </w:p>
        </w:tc>
        <w:tc>
          <w:tcPr>
            <w:tcW w:w="433" w:type="pct"/>
            <w:tcBorders>
              <w:top w:val="nil"/>
              <w:left w:val="nil"/>
              <w:bottom w:val="dotted" w:sz="4" w:space="0" w:color="auto"/>
              <w:right w:val="single" w:sz="4" w:space="0" w:color="auto"/>
            </w:tcBorders>
            <w:shd w:val="clear" w:color="auto" w:fill="auto"/>
            <w:noWrap/>
            <w:vAlign w:val="bottom"/>
            <w:hideMark/>
          </w:tcPr>
          <w:p w14:paraId="35F3D9B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w:t>
            </w:r>
          </w:p>
        </w:tc>
        <w:tc>
          <w:tcPr>
            <w:tcW w:w="425" w:type="pct"/>
            <w:tcBorders>
              <w:top w:val="nil"/>
              <w:left w:val="nil"/>
              <w:bottom w:val="dotted" w:sz="4" w:space="0" w:color="auto"/>
              <w:right w:val="single" w:sz="4" w:space="0" w:color="auto"/>
            </w:tcBorders>
            <w:shd w:val="clear" w:color="auto" w:fill="auto"/>
            <w:noWrap/>
            <w:vAlign w:val="bottom"/>
            <w:hideMark/>
          </w:tcPr>
          <w:p w14:paraId="66F514D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632CFBC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5,000</w:t>
            </w:r>
          </w:p>
        </w:tc>
        <w:tc>
          <w:tcPr>
            <w:tcW w:w="561" w:type="pct"/>
            <w:tcBorders>
              <w:top w:val="nil"/>
              <w:left w:val="nil"/>
              <w:bottom w:val="dotted" w:sz="4" w:space="0" w:color="auto"/>
              <w:right w:val="single" w:sz="8" w:space="0" w:color="auto"/>
            </w:tcBorders>
            <w:shd w:val="clear" w:color="auto" w:fill="auto"/>
            <w:noWrap/>
            <w:vAlign w:val="bottom"/>
            <w:hideMark/>
          </w:tcPr>
          <w:p w14:paraId="4FC4F22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211,583</w:t>
            </w:r>
          </w:p>
        </w:tc>
      </w:tr>
      <w:tr w:rsidR="00977797" w:rsidRPr="00977797" w14:paraId="6234FEB4"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600E156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1757C65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KLP-së</w:t>
            </w:r>
          </w:p>
        </w:tc>
        <w:tc>
          <w:tcPr>
            <w:tcW w:w="521" w:type="pct"/>
            <w:tcBorders>
              <w:top w:val="nil"/>
              <w:left w:val="nil"/>
              <w:bottom w:val="single" w:sz="4" w:space="0" w:color="auto"/>
              <w:right w:val="single" w:sz="4" w:space="0" w:color="auto"/>
            </w:tcBorders>
            <w:shd w:val="clear" w:color="auto" w:fill="auto"/>
            <w:noWrap/>
            <w:vAlign w:val="bottom"/>
            <w:hideMark/>
          </w:tcPr>
          <w:p w14:paraId="1D61D59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206,583</w:t>
            </w:r>
          </w:p>
        </w:tc>
        <w:tc>
          <w:tcPr>
            <w:tcW w:w="433" w:type="pct"/>
            <w:tcBorders>
              <w:top w:val="nil"/>
              <w:left w:val="nil"/>
              <w:bottom w:val="single" w:sz="4" w:space="0" w:color="auto"/>
              <w:right w:val="dashed" w:sz="4" w:space="0" w:color="auto"/>
            </w:tcBorders>
            <w:shd w:val="clear" w:color="auto" w:fill="auto"/>
            <w:noWrap/>
            <w:vAlign w:val="bottom"/>
            <w:hideMark/>
          </w:tcPr>
          <w:p w14:paraId="4D4C131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425" w:type="pct"/>
            <w:tcBorders>
              <w:top w:val="nil"/>
              <w:left w:val="nil"/>
              <w:bottom w:val="single" w:sz="4" w:space="0" w:color="auto"/>
              <w:right w:val="dashed" w:sz="4" w:space="0" w:color="auto"/>
            </w:tcBorders>
            <w:shd w:val="clear" w:color="auto" w:fill="auto"/>
            <w:noWrap/>
            <w:vAlign w:val="bottom"/>
            <w:hideMark/>
          </w:tcPr>
          <w:p w14:paraId="7A844DC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single" w:sz="4" w:space="0" w:color="auto"/>
              <w:right w:val="single" w:sz="4" w:space="0" w:color="auto"/>
            </w:tcBorders>
            <w:shd w:val="clear" w:color="auto" w:fill="auto"/>
            <w:noWrap/>
            <w:vAlign w:val="bottom"/>
            <w:hideMark/>
          </w:tcPr>
          <w:p w14:paraId="40A822D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w:t>
            </w:r>
          </w:p>
        </w:tc>
        <w:tc>
          <w:tcPr>
            <w:tcW w:w="561" w:type="pct"/>
            <w:tcBorders>
              <w:top w:val="nil"/>
              <w:left w:val="nil"/>
              <w:bottom w:val="single" w:sz="4" w:space="0" w:color="auto"/>
              <w:right w:val="single" w:sz="8" w:space="0" w:color="auto"/>
            </w:tcBorders>
            <w:shd w:val="clear" w:color="auto" w:fill="auto"/>
            <w:noWrap/>
            <w:vAlign w:val="bottom"/>
            <w:hideMark/>
          </w:tcPr>
          <w:p w14:paraId="0D4D1BE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211,583</w:t>
            </w:r>
          </w:p>
        </w:tc>
      </w:tr>
      <w:tr w:rsidR="00977797" w:rsidRPr="00977797" w14:paraId="06F0AE2E" w14:textId="77777777" w:rsidTr="00B11AE8">
        <w:trPr>
          <w:trHeight w:val="180"/>
        </w:trPr>
        <w:tc>
          <w:tcPr>
            <w:tcW w:w="264" w:type="pct"/>
            <w:tcBorders>
              <w:top w:val="dashed" w:sz="4" w:space="0" w:color="auto"/>
              <w:left w:val="double" w:sz="6" w:space="0" w:color="auto"/>
              <w:bottom w:val="dashed" w:sz="4" w:space="0" w:color="auto"/>
              <w:right w:val="nil"/>
            </w:tcBorders>
            <w:shd w:val="clear" w:color="auto" w:fill="auto"/>
            <w:vAlign w:val="bottom"/>
            <w:hideMark/>
          </w:tcPr>
          <w:p w14:paraId="261C34A8"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40</w:t>
            </w:r>
          </w:p>
        </w:tc>
        <w:tc>
          <w:tcPr>
            <w:tcW w:w="232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231CCEC6"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Partitë politike</w:t>
            </w:r>
          </w:p>
        </w:tc>
        <w:tc>
          <w:tcPr>
            <w:tcW w:w="521" w:type="pct"/>
            <w:tcBorders>
              <w:top w:val="nil"/>
              <w:left w:val="nil"/>
              <w:bottom w:val="dotted" w:sz="4" w:space="0" w:color="auto"/>
              <w:right w:val="single" w:sz="4" w:space="0" w:color="auto"/>
            </w:tcBorders>
            <w:shd w:val="clear" w:color="auto" w:fill="auto"/>
            <w:noWrap/>
            <w:vAlign w:val="bottom"/>
            <w:hideMark/>
          </w:tcPr>
          <w:p w14:paraId="23354F2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355,800</w:t>
            </w:r>
          </w:p>
        </w:tc>
        <w:tc>
          <w:tcPr>
            <w:tcW w:w="433" w:type="pct"/>
            <w:tcBorders>
              <w:top w:val="nil"/>
              <w:left w:val="nil"/>
              <w:bottom w:val="dotted" w:sz="4" w:space="0" w:color="auto"/>
              <w:right w:val="single" w:sz="4" w:space="0" w:color="auto"/>
            </w:tcBorders>
            <w:shd w:val="clear" w:color="auto" w:fill="auto"/>
            <w:noWrap/>
            <w:vAlign w:val="bottom"/>
            <w:hideMark/>
          </w:tcPr>
          <w:p w14:paraId="4F2B7BF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25" w:type="pct"/>
            <w:tcBorders>
              <w:top w:val="nil"/>
              <w:left w:val="nil"/>
              <w:bottom w:val="dotted" w:sz="4" w:space="0" w:color="auto"/>
              <w:right w:val="single" w:sz="4" w:space="0" w:color="auto"/>
            </w:tcBorders>
            <w:shd w:val="clear" w:color="auto" w:fill="auto"/>
            <w:noWrap/>
            <w:vAlign w:val="bottom"/>
            <w:hideMark/>
          </w:tcPr>
          <w:p w14:paraId="523F8DE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6B344C6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5063278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355,800</w:t>
            </w:r>
          </w:p>
        </w:tc>
      </w:tr>
      <w:tr w:rsidR="00977797" w:rsidRPr="00977797" w14:paraId="2AC4F7F6" w14:textId="77777777" w:rsidTr="00B11AE8">
        <w:trPr>
          <w:trHeight w:val="180"/>
        </w:trPr>
        <w:tc>
          <w:tcPr>
            <w:tcW w:w="264" w:type="pct"/>
            <w:tcBorders>
              <w:top w:val="dotted" w:sz="4" w:space="0" w:color="auto"/>
              <w:left w:val="double" w:sz="6" w:space="0" w:color="auto"/>
              <w:bottom w:val="dotted" w:sz="4" w:space="0" w:color="auto"/>
              <w:right w:val="nil"/>
            </w:tcBorders>
            <w:shd w:val="clear" w:color="auto" w:fill="auto"/>
            <w:noWrap/>
            <w:vAlign w:val="bottom"/>
            <w:hideMark/>
          </w:tcPr>
          <w:p w14:paraId="5A56D46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01F6E6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partitë politike</w:t>
            </w:r>
          </w:p>
        </w:tc>
        <w:tc>
          <w:tcPr>
            <w:tcW w:w="521" w:type="pct"/>
            <w:tcBorders>
              <w:top w:val="nil"/>
              <w:left w:val="nil"/>
              <w:bottom w:val="dotted" w:sz="4" w:space="0" w:color="auto"/>
              <w:right w:val="single" w:sz="4" w:space="0" w:color="auto"/>
            </w:tcBorders>
            <w:shd w:val="clear" w:color="auto" w:fill="auto"/>
            <w:noWrap/>
            <w:vAlign w:val="bottom"/>
            <w:hideMark/>
          </w:tcPr>
          <w:p w14:paraId="60DA357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345,600</w:t>
            </w:r>
          </w:p>
        </w:tc>
        <w:tc>
          <w:tcPr>
            <w:tcW w:w="433" w:type="pct"/>
            <w:tcBorders>
              <w:top w:val="nil"/>
              <w:left w:val="nil"/>
              <w:bottom w:val="dotted" w:sz="4" w:space="0" w:color="auto"/>
              <w:right w:val="dashed" w:sz="4" w:space="0" w:color="auto"/>
            </w:tcBorders>
            <w:shd w:val="clear" w:color="auto" w:fill="auto"/>
            <w:noWrap/>
            <w:vAlign w:val="bottom"/>
            <w:hideMark/>
          </w:tcPr>
          <w:p w14:paraId="2E42C35E"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524DC78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0CEBC8A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4C7E77C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345,600</w:t>
            </w:r>
          </w:p>
        </w:tc>
      </w:tr>
      <w:tr w:rsidR="00977797" w:rsidRPr="00977797" w14:paraId="02068624"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616971D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540CD9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shoqatat</w:t>
            </w:r>
          </w:p>
        </w:tc>
        <w:tc>
          <w:tcPr>
            <w:tcW w:w="521" w:type="pct"/>
            <w:tcBorders>
              <w:top w:val="nil"/>
              <w:left w:val="nil"/>
              <w:bottom w:val="dotted" w:sz="4" w:space="0" w:color="auto"/>
              <w:right w:val="single" w:sz="4" w:space="0" w:color="auto"/>
            </w:tcBorders>
            <w:shd w:val="clear" w:color="auto" w:fill="auto"/>
            <w:noWrap/>
            <w:vAlign w:val="bottom"/>
            <w:hideMark/>
          </w:tcPr>
          <w:p w14:paraId="421B480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w:t>
            </w:r>
          </w:p>
        </w:tc>
        <w:tc>
          <w:tcPr>
            <w:tcW w:w="433" w:type="pct"/>
            <w:tcBorders>
              <w:top w:val="nil"/>
              <w:left w:val="nil"/>
              <w:bottom w:val="dotted" w:sz="4" w:space="0" w:color="auto"/>
              <w:right w:val="dashed" w:sz="4" w:space="0" w:color="auto"/>
            </w:tcBorders>
            <w:shd w:val="clear" w:color="auto" w:fill="auto"/>
            <w:noWrap/>
            <w:vAlign w:val="bottom"/>
            <w:hideMark/>
          </w:tcPr>
          <w:p w14:paraId="2BA74D9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4C59AA1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26E04D8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060B7EA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8,000</w:t>
            </w:r>
          </w:p>
        </w:tc>
      </w:tr>
      <w:tr w:rsidR="00977797" w:rsidRPr="00977797" w14:paraId="27C79FCD"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4F54D2C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426922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organizatat e veteraneve me status</w:t>
            </w:r>
          </w:p>
        </w:tc>
        <w:tc>
          <w:tcPr>
            <w:tcW w:w="521" w:type="pct"/>
            <w:tcBorders>
              <w:top w:val="nil"/>
              <w:left w:val="nil"/>
              <w:bottom w:val="dotted" w:sz="4" w:space="0" w:color="auto"/>
              <w:right w:val="single" w:sz="4" w:space="0" w:color="auto"/>
            </w:tcBorders>
            <w:shd w:val="clear" w:color="auto" w:fill="auto"/>
            <w:noWrap/>
            <w:vAlign w:val="bottom"/>
            <w:hideMark/>
          </w:tcPr>
          <w:p w14:paraId="56C2CB8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w:t>
            </w:r>
          </w:p>
        </w:tc>
        <w:tc>
          <w:tcPr>
            <w:tcW w:w="433" w:type="pct"/>
            <w:tcBorders>
              <w:top w:val="nil"/>
              <w:left w:val="nil"/>
              <w:bottom w:val="dotted" w:sz="4" w:space="0" w:color="auto"/>
              <w:right w:val="dashed" w:sz="4" w:space="0" w:color="auto"/>
            </w:tcBorders>
            <w:shd w:val="clear" w:color="auto" w:fill="auto"/>
            <w:noWrap/>
            <w:vAlign w:val="bottom"/>
            <w:hideMark/>
          </w:tcPr>
          <w:p w14:paraId="0A0795B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auto" w:fill="auto"/>
            <w:noWrap/>
            <w:vAlign w:val="bottom"/>
            <w:hideMark/>
          </w:tcPr>
          <w:p w14:paraId="6007A835"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auto" w:fill="auto"/>
            <w:noWrap/>
            <w:vAlign w:val="bottom"/>
            <w:hideMark/>
          </w:tcPr>
          <w:p w14:paraId="20CCD67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auto" w:fill="auto"/>
            <w:noWrap/>
            <w:vAlign w:val="bottom"/>
            <w:hideMark/>
          </w:tcPr>
          <w:p w14:paraId="6D4C6B9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2,200</w:t>
            </w:r>
          </w:p>
        </w:tc>
      </w:tr>
      <w:tr w:rsidR="00977797" w:rsidRPr="00977797" w14:paraId="356BA6CE"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04A3458"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9C6E8A4"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Struktura e Posaçme kundër Korrupsionit dhe Krimit të Organizuar</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4ED798C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1,569,613</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400D8CF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210,000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62E4FAA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0570B13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210,000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4F4C191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1,779,613</w:t>
            </w:r>
          </w:p>
        </w:tc>
      </w:tr>
      <w:tr w:rsidR="00977797" w:rsidRPr="00977797" w14:paraId="6127EEC1"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7DEAF4B0"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03390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9BA0B8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SPAK-ut</w:t>
            </w:r>
          </w:p>
        </w:tc>
        <w:tc>
          <w:tcPr>
            <w:tcW w:w="521" w:type="pct"/>
            <w:tcBorders>
              <w:top w:val="nil"/>
              <w:left w:val="nil"/>
              <w:bottom w:val="single" w:sz="4" w:space="0" w:color="auto"/>
              <w:right w:val="single" w:sz="4" w:space="0" w:color="auto"/>
            </w:tcBorders>
            <w:shd w:val="clear" w:color="auto" w:fill="auto"/>
            <w:noWrap/>
            <w:vAlign w:val="bottom"/>
            <w:hideMark/>
          </w:tcPr>
          <w:p w14:paraId="315A3E1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1,569,613</w:t>
            </w:r>
          </w:p>
        </w:tc>
        <w:tc>
          <w:tcPr>
            <w:tcW w:w="433" w:type="pct"/>
            <w:tcBorders>
              <w:top w:val="nil"/>
              <w:left w:val="nil"/>
              <w:bottom w:val="single" w:sz="4" w:space="0" w:color="auto"/>
              <w:right w:val="dashed" w:sz="4" w:space="0" w:color="auto"/>
            </w:tcBorders>
            <w:shd w:val="clear" w:color="auto" w:fill="auto"/>
            <w:noWrap/>
            <w:vAlign w:val="bottom"/>
            <w:hideMark/>
          </w:tcPr>
          <w:p w14:paraId="6E0D140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210,000</w:t>
            </w:r>
          </w:p>
        </w:tc>
        <w:tc>
          <w:tcPr>
            <w:tcW w:w="425" w:type="pct"/>
            <w:tcBorders>
              <w:top w:val="nil"/>
              <w:left w:val="nil"/>
              <w:bottom w:val="single" w:sz="4" w:space="0" w:color="auto"/>
              <w:right w:val="dashed" w:sz="4" w:space="0" w:color="auto"/>
            </w:tcBorders>
            <w:shd w:val="clear" w:color="auto" w:fill="auto"/>
            <w:noWrap/>
            <w:vAlign w:val="bottom"/>
            <w:hideMark/>
          </w:tcPr>
          <w:p w14:paraId="06C7482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single" w:sz="4" w:space="0" w:color="auto"/>
              <w:right w:val="single" w:sz="4" w:space="0" w:color="auto"/>
            </w:tcBorders>
            <w:shd w:val="clear" w:color="auto" w:fill="auto"/>
            <w:noWrap/>
            <w:vAlign w:val="bottom"/>
            <w:hideMark/>
          </w:tcPr>
          <w:p w14:paraId="2628161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210,000</w:t>
            </w:r>
          </w:p>
        </w:tc>
        <w:tc>
          <w:tcPr>
            <w:tcW w:w="561" w:type="pct"/>
            <w:tcBorders>
              <w:top w:val="nil"/>
              <w:left w:val="nil"/>
              <w:bottom w:val="single" w:sz="4" w:space="0" w:color="auto"/>
              <w:right w:val="single" w:sz="8" w:space="0" w:color="auto"/>
            </w:tcBorders>
            <w:shd w:val="clear" w:color="auto" w:fill="auto"/>
            <w:noWrap/>
            <w:vAlign w:val="bottom"/>
            <w:hideMark/>
          </w:tcPr>
          <w:p w14:paraId="6AE4A8A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1,779,613</w:t>
            </w:r>
          </w:p>
        </w:tc>
      </w:tr>
      <w:tr w:rsidR="00977797" w:rsidRPr="00977797" w14:paraId="50081F81"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53FF5055"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4B9AE24"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Instituti i Statistikës</w:t>
            </w:r>
          </w:p>
        </w:tc>
        <w:tc>
          <w:tcPr>
            <w:tcW w:w="521" w:type="pct"/>
            <w:tcBorders>
              <w:top w:val="nil"/>
              <w:left w:val="nil"/>
              <w:bottom w:val="dotted" w:sz="4" w:space="0" w:color="auto"/>
              <w:right w:val="single" w:sz="4" w:space="0" w:color="auto"/>
            </w:tcBorders>
            <w:shd w:val="clear" w:color="auto" w:fill="auto"/>
            <w:noWrap/>
            <w:vAlign w:val="bottom"/>
            <w:hideMark/>
          </w:tcPr>
          <w:p w14:paraId="625A45B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848,270</w:t>
            </w:r>
          </w:p>
        </w:tc>
        <w:tc>
          <w:tcPr>
            <w:tcW w:w="433" w:type="pct"/>
            <w:tcBorders>
              <w:top w:val="nil"/>
              <w:left w:val="nil"/>
              <w:bottom w:val="dotted" w:sz="4" w:space="0" w:color="auto"/>
              <w:right w:val="single" w:sz="4" w:space="0" w:color="auto"/>
            </w:tcBorders>
            <w:shd w:val="clear" w:color="auto" w:fill="auto"/>
            <w:noWrap/>
            <w:vAlign w:val="bottom"/>
            <w:hideMark/>
          </w:tcPr>
          <w:p w14:paraId="3C313E8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15,600</w:t>
            </w:r>
          </w:p>
        </w:tc>
        <w:tc>
          <w:tcPr>
            <w:tcW w:w="425" w:type="pct"/>
            <w:tcBorders>
              <w:top w:val="nil"/>
              <w:left w:val="nil"/>
              <w:bottom w:val="dotted" w:sz="4" w:space="0" w:color="auto"/>
              <w:right w:val="single" w:sz="4" w:space="0" w:color="auto"/>
            </w:tcBorders>
            <w:shd w:val="clear" w:color="auto" w:fill="auto"/>
            <w:noWrap/>
            <w:vAlign w:val="bottom"/>
            <w:hideMark/>
          </w:tcPr>
          <w:p w14:paraId="4838414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100,000</w:t>
            </w:r>
          </w:p>
        </w:tc>
        <w:tc>
          <w:tcPr>
            <w:tcW w:w="473" w:type="pct"/>
            <w:tcBorders>
              <w:top w:val="nil"/>
              <w:left w:val="nil"/>
              <w:bottom w:val="dotted" w:sz="4" w:space="0" w:color="auto"/>
              <w:right w:val="single" w:sz="4" w:space="0" w:color="auto"/>
            </w:tcBorders>
            <w:shd w:val="clear" w:color="auto" w:fill="auto"/>
            <w:noWrap/>
            <w:vAlign w:val="bottom"/>
            <w:hideMark/>
          </w:tcPr>
          <w:p w14:paraId="312CBC7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115,600</w:t>
            </w:r>
          </w:p>
        </w:tc>
        <w:tc>
          <w:tcPr>
            <w:tcW w:w="561" w:type="pct"/>
            <w:tcBorders>
              <w:top w:val="nil"/>
              <w:left w:val="nil"/>
              <w:bottom w:val="dotted" w:sz="4" w:space="0" w:color="auto"/>
              <w:right w:val="single" w:sz="8" w:space="0" w:color="auto"/>
            </w:tcBorders>
            <w:shd w:val="clear" w:color="auto" w:fill="auto"/>
            <w:noWrap/>
            <w:vAlign w:val="bottom"/>
            <w:hideMark/>
          </w:tcPr>
          <w:p w14:paraId="1C464D1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963,870</w:t>
            </w:r>
          </w:p>
        </w:tc>
      </w:tr>
      <w:tr w:rsidR="00977797" w:rsidRPr="00977797" w14:paraId="7B7B000F"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62AD81E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lastRenderedPageBreak/>
              <w:t>01320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55CBC2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Veprimtaria statistikore </w:t>
            </w:r>
          </w:p>
        </w:tc>
        <w:tc>
          <w:tcPr>
            <w:tcW w:w="521" w:type="pct"/>
            <w:tcBorders>
              <w:top w:val="nil"/>
              <w:left w:val="nil"/>
              <w:bottom w:val="single" w:sz="4" w:space="0" w:color="auto"/>
              <w:right w:val="single" w:sz="4" w:space="0" w:color="auto"/>
            </w:tcBorders>
            <w:shd w:val="clear" w:color="auto" w:fill="auto"/>
            <w:noWrap/>
            <w:vAlign w:val="bottom"/>
            <w:hideMark/>
          </w:tcPr>
          <w:p w14:paraId="41AA0F9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848,270</w:t>
            </w:r>
          </w:p>
        </w:tc>
        <w:tc>
          <w:tcPr>
            <w:tcW w:w="433" w:type="pct"/>
            <w:tcBorders>
              <w:top w:val="nil"/>
              <w:left w:val="nil"/>
              <w:bottom w:val="single" w:sz="4" w:space="0" w:color="auto"/>
              <w:right w:val="dashed" w:sz="4" w:space="0" w:color="auto"/>
            </w:tcBorders>
            <w:shd w:val="clear" w:color="auto" w:fill="auto"/>
            <w:noWrap/>
            <w:vAlign w:val="bottom"/>
            <w:hideMark/>
          </w:tcPr>
          <w:p w14:paraId="3424BFE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15,600</w:t>
            </w:r>
          </w:p>
        </w:tc>
        <w:tc>
          <w:tcPr>
            <w:tcW w:w="425" w:type="pct"/>
            <w:tcBorders>
              <w:top w:val="nil"/>
              <w:left w:val="nil"/>
              <w:bottom w:val="single" w:sz="4" w:space="0" w:color="auto"/>
              <w:right w:val="dashed" w:sz="4" w:space="0" w:color="auto"/>
            </w:tcBorders>
            <w:shd w:val="clear" w:color="auto" w:fill="auto"/>
            <w:noWrap/>
            <w:vAlign w:val="bottom"/>
            <w:hideMark/>
          </w:tcPr>
          <w:p w14:paraId="00E3465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100,000</w:t>
            </w:r>
          </w:p>
        </w:tc>
        <w:tc>
          <w:tcPr>
            <w:tcW w:w="473" w:type="pct"/>
            <w:tcBorders>
              <w:top w:val="nil"/>
              <w:left w:val="nil"/>
              <w:bottom w:val="single" w:sz="4" w:space="0" w:color="auto"/>
              <w:right w:val="single" w:sz="4" w:space="0" w:color="auto"/>
            </w:tcBorders>
            <w:shd w:val="clear" w:color="auto" w:fill="auto"/>
            <w:noWrap/>
            <w:vAlign w:val="bottom"/>
            <w:hideMark/>
          </w:tcPr>
          <w:p w14:paraId="2A0EDC7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115,600</w:t>
            </w:r>
          </w:p>
        </w:tc>
        <w:tc>
          <w:tcPr>
            <w:tcW w:w="561" w:type="pct"/>
            <w:tcBorders>
              <w:top w:val="nil"/>
              <w:left w:val="nil"/>
              <w:bottom w:val="single" w:sz="4" w:space="0" w:color="auto"/>
              <w:right w:val="single" w:sz="8" w:space="0" w:color="auto"/>
            </w:tcBorders>
            <w:shd w:val="clear" w:color="auto" w:fill="auto"/>
            <w:noWrap/>
            <w:vAlign w:val="bottom"/>
            <w:hideMark/>
          </w:tcPr>
          <w:p w14:paraId="172B843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963,870</w:t>
            </w:r>
          </w:p>
        </w:tc>
      </w:tr>
      <w:tr w:rsidR="00977797" w:rsidRPr="00977797" w14:paraId="72331576"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38BE471C"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55</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6BABE95"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Shkolla e Magjistraturës</w:t>
            </w:r>
          </w:p>
        </w:tc>
        <w:tc>
          <w:tcPr>
            <w:tcW w:w="521" w:type="pct"/>
            <w:tcBorders>
              <w:top w:val="nil"/>
              <w:left w:val="nil"/>
              <w:bottom w:val="dotted" w:sz="4" w:space="0" w:color="auto"/>
              <w:right w:val="single" w:sz="4" w:space="0" w:color="auto"/>
            </w:tcBorders>
            <w:shd w:val="clear" w:color="auto" w:fill="auto"/>
            <w:noWrap/>
            <w:vAlign w:val="bottom"/>
            <w:hideMark/>
          </w:tcPr>
          <w:p w14:paraId="752E49E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464,841</w:t>
            </w:r>
          </w:p>
        </w:tc>
        <w:tc>
          <w:tcPr>
            <w:tcW w:w="433" w:type="pct"/>
            <w:tcBorders>
              <w:top w:val="nil"/>
              <w:left w:val="nil"/>
              <w:bottom w:val="dotted" w:sz="4" w:space="0" w:color="auto"/>
              <w:right w:val="single" w:sz="4" w:space="0" w:color="auto"/>
            </w:tcBorders>
            <w:shd w:val="clear" w:color="auto" w:fill="auto"/>
            <w:noWrap/>
            <w:vAlign w:val="bottom"/>
            <w:hideMark/>
          </w:tcPr>
          <w:p w14:paraId="0BD6BCE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13,840</w:t>
            </w:r>
          </w:p>
        </w:tc>
        <w:tc>
          <w:tcPr>
            <w:tcW w:w="425" w:type="pct"/>
            <w:tcBorders>
              <w:top w:val="nil"/>
              <w:left w:val="nil"/>
              <w:bottom w:val="dotted" w:sz="4" w:space="0" w:color="auto"/>
              <w:right w:val="single" w:sz="4" w:space="0" w:color="auto"/>
            </w:tcBorders>
            <w:shd w:val="clear" w:color="auto" w:fill="auto"/>
            <w:noWrap/>
            <w:vAlign w:val="bottom"/>
            <w:hideMark/>
          </w:tcPr>
          <w:p w14:paraId="4818A4A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470AAB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13,840</w:t>
            </w:r>
          </w:p>
        </w:tc>
        <w:tc>
          <w:tcPr>
            <w:tcW w:w="561" w:type="pct"/>
            <w:tcBorders>
              <w:top w:val="nil"/>
              <w:left w:val="nil"/>
              <w:bottom w:val="dotted" w:sz="4" w:space="0" w:color="auto"/>
              <w:right w:val="single" w:sz="8" w:space="0" w:color="auto"/>
            </w:tcBorders>
            <w:shd w:val="clear" w:color="auto" w:fill="auto"/>
            <w:noWrap/>
            <w:vAlign w:val="bottom"/>
            <w:hideMark/>
          </w:tcPr>
          <w:p w14:paraId="21526D2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478,681</w:t>
            </w:r>
          </w:p>
        </w:tc>
      </w:tr>
      <w:tr w:rsidR="00977797" w:rsidRPr="00977797" w14:paraId="2529126B"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2CCB3FF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09820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C619005"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arsimore</w:t>
            </w:r>
          </w:p>
        </w:tc>
        <w:tc>
          <w:tcPr>
            <w:tcW w:w="521" w:type="pct"/>
            <w:tcBorders>
              <w:top w:val="nil"/>
              <w:left w:val="nil"/>
              <w:bottom w:val="single" w:sz="4" w:space="0" w:color="auto"/>
              <w:right w:val="single" w:sz="4" w:space="0" w:color="auto"/>
            </w:tcBorders>
            <w:shd w:val="clear" w:color="auto" w:fill="auto"/>
            <w:noWrap/>
            <w:vAlign w:val="bottom"/>
            <w:hideMark/>
          </w:tcPr>
          <w:p w14:paraId="15DEC68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464,841</w:t>
            </w:r>
          </w:p>
        </w:tc>
        <w:tc>
          <w:tcPr>
            <w:tcW w:w="433" w:type="pct"/>
            <w:tcBorders>
              <w:top w:val="nil"/>
              <w:left w:val="nil"/>
              <w:bottom w:val="single" w:sz="4" w:space="0" w:color="auto"/>
              <w:right w:val="dashed" w:sz="4" w:space="0" w:color="auto"/>
            </w:tcBorders>
            <w:shd w:val="clear" w:color="auto" w:fill="auto"/>
            <w:noWrap/>
            <w:vAlign w:val="bottom"/>
            <w:hideMark/>
          </w:tcPr>
          <w:p w14:paraId="1E72805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13,840</w:t>
            </w:r>
          </w:p>
        </w:tc>
        <w:tc>
          <w:tcPr>
            <w:tcW w:w="425" w:type="pct"/>
            <w:tcBorders>
              <w:top w:val="nil"/>
              <w:left w:val="single" w:sz="4" w:space="0" w:color="auto"/>
              <w:bottom w:val="single" w:sz="4" w:space="0" w:color="auto"/>
              <w:right w:val="dashed" w:sz="4" w:space="0" w:color="auto"/>
            </w:tcBorders>
            <w:shd w:val="clear" w:color="auto" w:fill="auto"/>
            <w:noWrap/>
            <w:vAlign w:val="bottom"/>
            <w:hideMark/>
          </w:tcPr>
          <w:p w14:paraId="29B30B1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54BC1CC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13,840</w:t>
            </w:r>
          </w:p>
        </w:tc>
        <w:tc>
          <w:tcPr>
            <w:tcW w:w="561" w:type="pct"/>
            <w:tcBorders>
              <w:top w:val="nil"/>
              <w:left w:val="nil"/>
              <w:bottom w:val="single" w:sz="4" w:space="0" w:color="auto"/>
              <w:right w:val="single" w:sz="8" w:space="0" w:color="auto"/>
            </w:tcBorders>
            <w:shd w:val="clear" w:color="auto" w:fill="auto"/>
            <w:noWrap/>
            <w:vAlign w:val="bottom"/>
            <w:hideMark/>
          </w:tcPr>
          <w:p w14:paraId="4FA918C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478,681</w:t>
            </w:r>
          </w:p>
        </w:tc>
      </w:tr>
      <w:tr w:rsidR="00977797" w:rsidRPr="00977797" w14:paraId="2AD33B6E"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33B45136"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79C6341"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Fondi i Zhvillimit Shqiptar</w:t>
            </w:r>
          </w:p>
        </w:tc>
        <w:tc>
          <w:tcPr>
            <w:tcW w:w="521" w:type="pct"/>
            <w:tcBorders>
              <w:top w:val="nil"/>
              <w:left w:val="nil"/>
              <w:bottom w:val="dotted" w:sz="4" w:space="0" w:color="auto"/>
              <w:right w:val="single" w:sz="4" w:space="0" w:color="auto"/>
            </w:tcBorders>
            <w:shd w:val="clear" w:color="auto" w:fill="auto"/>
            <w:noWrap/>
            <w:vAlign w:val="bottom"/>
            <w:hideMark/>
          </w:tcPr>
          <w:p w14:paraId="359877E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33" w:type="pct"/>
            <w:tcBorders>
              <w:top w:val="nil"/>
              <w:left w:val="nil"/>
              <w:bottom w:val="dotted" w:sz="4" w:space="0" w:color="auto"/>
              <w:right w:val="single" w:sz="4" w:space="0" w:color="auto"/>
            </w:tcBorders>
            <w:shd w:val="clear" w:color="auto" w:fill="auto"/>
            <w:noWrap/>
            <w:vAlign w:val="bottom"/>
            <w:hideMark/>
          </w:tcPr>
          <w:p w14:paraId="353C90B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9,900,000</w:t>
            </w:r>
          </w:p>
        </w:tc>
        <w:tc>
          <w:tcPr>
            <w:tcW w:w="425" w:type="pct"/>
            <w:tcBorders>
              <w:top w:val="nil"/>
              <w:left w:val="nil"/>
              <w:bottom w:val="dotted" w:sz="4" w:space="0" w:color="auto"/>
              <w:right w:val="single" w:sz="4" w:space="0" w:color="auto"/>
            </w:tcBorders>
            <w:shd w:val="clear" w:color="auto" w:fill="auto"/>
            <w:noWrap/>
            <w:vAlign w:val="bottom"/>
            <w:hideMark/>
          </w:tcPr>
          <w:p w14:paraId="6F8988D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7,463,000</w:t>
            </w:r>
          </w:p>
        </w:tc>
        <w:tc>
          <w:tcPr>
            <w:tcW w:w="473" w:type="pct"/>
            <w:tcBorders>
              <w:top w:val="nil"/>
              <w:left w:val="nil"/>
              <w:bottom w:val="dotted" w:sz="4" w:space="0" w:color="auto"/>
              <w:right w:val="single" w:sz="4" w:space="0" w:color="auto"/>
            </w:tcBorders>
            <w:shd w:val="clear" w:color="auto" w:fill="auto"/>
            <w:noWrap/>
            <w:vAlign w:val="bottom"/>
            <w:hideMark/>
          </w:tcPr>
          <w:p w14:paraId="0A5456D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17,363,000</w:t>
            </w:r>
          </w:p>
        </w:tc>
        <w:tc>
          <w:tcPr>
            <w:tcW w:w="561" w:type="pct"/>
            <w:tcBorders>
              <w:top w:val="nil"/>
              <w:left w:val="nil"/>
              <w:bottom w:val="dotted" w:sz="4" w:space="0" w:color="auto"/>
              <w:right w:val="single" w:sz="8" w:space="0" w:color="auto"/>
            </w:tcBorders>
            <w:shd w:val="clear" w:color="auto" w:fill="auto"/>
            <w:noWrap/>
            <w:vAlign w:val="bottom"/>
            <w:hideMark/>
          </w:tcPr>
          <w:p w14:paraId="60940D6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17,363,000</w:t>
            </w:r>
          </w:p>
        </w:tc>
      </w:tr>
      <w:tr w:rsidR="00977797" w:rsidRPr="00977797" w14:paraId="4A79C7AD"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049BACF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06210</w:t>
            </w:r>
          </w:p>
        </w:tc>
        <w:tc>
          <w:tcPr>
            <w:tcW w:w="2324" w:type="pct"/>
            <w:tcBorders>
              <w:top w:val="nil"/>
              <w:left w:val="single" w:sz="4" w:space="0" w:color="auto"/>
              <w:bottom w:val="nil"/>
              <w:right w:val="single" w:sz="4" w:space="0" w:color="auto"/>
            </w:tcBorders>
            <w:shd w:val="clear" w:color="auto" w:fill="auto"/>
            <w:noWrap/>
            <w:vAlign w:val="bottom"/>
            <w:hideMark/>
          </w:tcPr>
          <w:p w14:paraId="6347A745"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Programe zhvillimi</w:t>
            </w:r>
          </w:p>
        </w:tc>
        <w:tc>
          <w:tcPr>
            <w:tcW w:w="521" w:type="pct"/>
            <w:tcBorders>
              <w:top w:val="nil"/>
              <w:left w:val="nil"/>
              <w:bottom w:val="dotted" w:sz="4" w:space="0" w:color="auto"/>
              <w:right w:val="single" w:sz="4" w:space="0" w:color="auto"/>
            </w:tcBorders>
            <w:shd w:val="clear" w:color="auto" w:fill="auto"/>
            <w:noWrap/>
            <w:vAlign w:val="bottom"/>
            <w:hideMark/>
          </w:tcPr>
          <w:p w14:paraId="4EE8E19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auto" w:fill="auto"/>
            <w:noWrap/>
            <w:vAlign w:val="bottom"/>
            <w:hideMark/>
          </w:tcPr>
          <w:p w14:paraId="57239B2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6,400,000</w:t>
            </w:r>
          </w:p>
        </w:tc>
        <w:tc>
          <w:tcPr>
            <w:tcW w:w="425" w:type="pct"/>
            <w:tcBorders>
              <w:top w:val="nil"/>
              <w:left w:val="nil"/>
              <w:bottom w:val="dotted" w:sz="4" w:space="0" w:color="auto"/>
              <w:right w:val="dashed" w:sz="4" w:space="0" w:color="auto"/>
            </w:tcBorders>
            <w:shd w:val="clear" w:color="auto" w:fill="auto"/>
            <w:noWrap/>
            <w:vAlign w:val="bottom"/>
            <w:hideMark/>
          </w:tcPr>
          <w:p w14:paraId="0C02EDB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7,463,000</w:t>
            </w:r>
          </w:p>
        </w:tc>
        <w:tc>
          <w:tcPr>
            <w:tcW w:w="473" w:type="pct"/>
            <w:tcBorders>
              <w:top w:val="nil"/>
              <w:left w:val="nil"/>
              <w:bottom w:val="dotted" w:sz="4" w:space="0" w:color="auto"/>
              <w:right w:val="single" w:sz="4" w:space="0" w:color="auto"/>
            </w:tcBorders>
            <w:shd w:val="clear" w:color="auto" w:fill="auto"/>
            <w:noWrap/>
            <w:vAlign w:val="bottom"/>
            <w:hideMark/>
          </w:tcPr>
          <w:p w14:paraId="6766968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13,863,000</w:t>
            </w:r>
          </w:p>
        </w:tc>
        <w:tc>
          <w:tcPr>
            <w:tcW w:w="561" w:type="pct"/>
            <w:tcBorders>
              <w:top w:val="nil"/>
              <w:left w:val="nil"/>
              <w:bottom w:val="dotted" w:sz="4" w:space="0" w:color="auto"/>
              <w:right w:val="single" w:sz="8" w:space="0" w:color="auto"/>
            </w:tcBorders>
            <w:shd w:val="clear" w:color="auto" w:fill="auto"/>
            <w:noWrap/>
            <w:vAlign w:val="bottom"/>
            <w:hideMark/>
          </w:tcPr>
          <w:p w14:paraId="65AA1F2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13,863,000</w:t>
            </w:r>
          </w:p>
        </w:tc>
      </w:tr>
      <w:tr w:rsidR="00977797" w:rsidRPr="00977797" w14:paraId="039E7700"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3CEE0DA4"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06220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138E259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Infrastruktura vendore dhe rajonale</w:t>
            </w:r>
          </w:p>
        </w:tc>
        <w:tc>
          <w:tcPr>
            <w:tcW w:w="521" w:type="pct"/>
            <w:tcBorders>
              <w:top w:val="nil"/>
              <w:left w:val="nil"/>
              <w:bottom w:val="dotted" w:sz="4" w:space="0" w:color="auto"/>
              <w:right w:val="single" w:sz="4" w:space="0" w:color="auto"/>
            </w:tcBorders>
            <w:shd w:val="clear" w:color="auto" w:fill="auto"/>
            <w:noWrap/>
            <w:vAlign w:val="bottom"/>
            <w:hideMark/>
          </w:tcPr>
          <w:p w14:paraId="4F4509F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auto" w:fill="auto"/>
            <w:noWrap/>
            <w:vAlign w:val="bottom"/>
            <w:hideMark/>
          </w:tcPr>
          <w:p w14:paraId="269C291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3,000,000</w:t>
            </w:r>
          </w:p>
        </w:tc>
        <w:tc>
          <w:tcPr>
            <w:tcW w:w="425" w:type="pct"/>
            <w:tcBorders>
              <w:top w:val="nil"/>
              <w:left w:val="nil"/>
              <w:bottom w:val="dotted" w:sz="4" w:space="0" w:color="auto"/>
              <w:right w:val="dashed" w:sz="4" w:space="0" w:color="auto"/>
            </w:tcBorders>
            <w:shd w:val="clear" w:color="auto" w:fill="auto"/>
            <w:noWrap/>
            <w:vAlign w:val="bottom"/>
            <w:hideMark/>
          </w:tcPr>
          <w:p w14:paraId="4FE1217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ACD77F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3,000,000</w:t>
            </w:r>
          </w:p>
        </w:tc>
        <w:tc>
          <w:tcPr>
            <w:tcW w:w="561" w:type="pct"/>
            <w:tcBorders>
              <w:top w:val="nil"/>
              <w:left w:val="nil"/>
              <w:bottom w:val="dotted" w:sz="4" w:space="0" w:color="auto"/>
              <w:right w:val="single" w:sz="8" w:space="0" w:color="auto"/>
            </w:tcBorders>
            <w:shd w:val="clear" w:color="auto" w:fill="auto"/>
            <w:noWrap/>
            <w:vAlign w:val="bottom"/>
            <w:hideMark/>
          </w:tcPr>
          <w:p w14:paraId="07813A1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3,000,000</w:t>
            </w:r>
          </w:p>
        </w:tc>
      </w:tr>
      <w:tr w:rsidR="00977797" w:rsidRPr="00977797" w14:paraId="04CAFC1B"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7147EB0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04230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6F1055F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Programi “100 fshatrat”</w:t>
            </w:r>
          </w:p>
        </w:tc>
        <w:tc>
          <w:tcPr>
            <w:tcW w:w="521" w:type="pct"/>
            <w:tcBorders>
              <w:top w:val="nil"/>
              <w:left w:val="nil"/>
              <w:bottom w:val="dotted" w:sz="4" w:space="0" w:color="auto"/>
              <w:right w:val="single" w:sz="4" w:space="0" w:color="auto"/>
            </w:tcBorders>
            <w:shd w:val="clear" w:color="auto" w:fill="auto"/>
            <w:noWrap/>
            <w:vAlign w:val="bottom"/>
            <w:hideMark/>
          </w:tcPr>
          <w:p w14:paraId="60BDD5B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auto" w:fill="auto"/>
            <w:noWrap/>
            <w:vAlign w:val="bottom"/>
            <w:hideMark/>
          </w:tcPr>
          <w:p w14:paraId="6DBBCAB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auto" w:fill="auto"/>
            <w:noWrap/>
            <w:vAlign w:val="bottom"/>
            <w:hideMark/>
          </w:tcPr>
          <w:p w14:paraId="585D433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0CE7B84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auto" w:fill="auto"/>
            <w:noWrap/>
            <w:vAlign w:val="bottom"/>
            <w:hideMark/>
          </w:tcPr>
          <w:p w14:paraId="3095FB0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500,000</w:t>
            </w:r>
          </w:p>
        </w:tc>
      </w:tr>
      <w:tr w:rsidR="00977797" w:rsidRPr="00977797" w14:paraId="7B17DD35"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A3647C2"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F6BE746"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Qendra Kombëtare e Kinematografisë</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39941D6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165,848</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238E25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5B5103D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4E0D4B3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6F0A597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166,848</w:t>
            </w:r>
          </w:p>
        </w:tc>
      </w:tr>
      <w:tr w:rsidR="00977797" w:rsidRPr="00977797" w14:paraId="6CFB52ED"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5D8E417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08220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573A01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Mbështetja e veprimtarisë kinematografike</w:t>
            </w:r>
          </w:p>
        </w:tc>
        <w:tc>
          <w:tcPr>
            <w:tcW w:w="521" w:type="pct"/>
            <w:tcBorders>
              <w:top w:val="nil"/>
              <w:left w:val="nil"/>
              <w:bottom w:val="single" w:sz="4" w:space="0" w:color="auto"/>
              <w:right w:val="single" w:sz="4" w:space="0" w:color="auto"/>
            </w:tcBorders>
            <w:shd w:val="clear" w:color="auto" w:fill="auto"/>
            <w:noWrap/>
            <w:vAlign w:val="bottom"/>
            <w:hideMark/>
          </w:tcPr>
          <w:p w14:paraId="2FD1955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165,848</w:t>
            </w:r>
          </w:p>
        </w:tc>
        <w:tc>
          <w:tcPr>
            <w:tcW w:w="433" w:type="pct"/>
            <w:tcBorders>
              <w:top w:val="nil"/>
              <w:left w:val="nil"/>
              <w:bottom w:val="single" w:sz="4" w:space="0" w:color="auto"/>
              <w:right w:val="dashed" w:sz="4" w:space="0" w:color="auto"/>
            </w:tcBorders>
            <w:shd w:val="clear" w:color="auto" w:fill="auto"/>
            <w:noWrap/>
            <w:vAlign w:val="bottom"/>
            <w:hideMark/>
          </w:tcPr>
          <w:p w14:paraId="165AA4D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auto" w:fill="auto"/>
            <w:noWrap/>
            <w:vAlign w:val="bottom"/>
            <w:hideMark/>
          </w:tcPr>
          <w:p w14:paraId="2E72801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79A967E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auto" w:fill="auto"/>
            <w:noWrap/>
            <w:vAlign w:val="bottom"/>
            <w:hideMark/>
          </w:tcPr>
          <w:p w14:paraId="73039F1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166,848</w:t>
            </w:r>
          </w:p>
        </w:tc>
      </w:tr>
      <w:tr w:rsidR="00977797" w:rsidRPr="00977797" w14:paraId="6E14F802"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00A94E01"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A22323C"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Institucionet e sistemit të drejtësisë</w:t>
            </w:r>
          </w:p>
        </w:tc>
        <w:tc>
          <w:tcPr>
            <w:tcW w:w="521" w:type="pct"/>
            <w:tcBorders>
              <w:top w:val="nil"/>
              <w:left w:val="nil"/>
              <w:bottom w:val="dotted" w:sz="4" w:space="0" w:color="auto"/>
              <w:right w:val="single" w:sz="4" w:space="0" w:color="auto"/>
            </w:tcBorders>
            <w:shd w:val="clear" w:color="auto" w:fill="auto"/>
            <w:noWrap/>
            <w:vAlign w:val="bottom"/>
            <w:hideMark/>
          </w:tcPr>
          <w:p w14:paraId="0CEE18A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295,196</w:t>
            </w:r>
          </w:p>
        </w:tc>
        <w:tc>
          <w:tcPr>
            <w:tcW w:w="433" w:type="pct"/>
            <w:tcBorders>
              <w:top w:val="nil"/>
              <w:left w:val="nil"/>
              <w:bottom w:val="dotted" w:sz="4" w:space="0" w:color="auto"/>
              <w:right w:val="single" w:sz="4" w:space="0" w:color="auto"/>
            </w:tcBorders>
            <w:shd w:val="clear" w:color="auto" w:fill="auto"/>
            <w:noWrap/>
            <w:vAlign w:val="bottom"/>
            <w:hideMark/>
          </w:tcPr>
          <w:p w14:paraId="25341FB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7,500</w:t>
            </w:r>
          </w:p>
        </w:tc>
        <w:tc>
          <w:tcPr>
            <w:tcW w:w="425" w:type="pct"/>
            <w:tcBorders>
              <w:top w:val="nil"/>
              <w:left w:val="nil"/>
              <w:bottom w:val="dotted" w:sz="4" w:space="0" w:color="auto"/>
              <w:right w:val="single" w:sz="4" w:space="0" w:color="auto"/>
            </w:tcBorders>
            <w:shd w:val="clear" w:color="auto" w:fill="auto"/>
            <w:noWrap/>
            <w:vAlign w:val="bottom"/>
            <w:hideMark/>
          </w:tcPr>
          <w:p w14:paraId="5BB1D55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50537D3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7,500</w:t>
            </w:r>
          </w:p>
        </w:tc>
        <w:tc>
          <w:tcPr>
            <w:tcW w:w="561" w:type="pct"/>
            <w:tcBorders>
              <w:top w:val="nil"/>
              <w:left w:val="nil"/>
              <w:bottom w:val="dotted" w:sz="4" w:space="0" w:color="auto"/>
              <w:right w:val="single" w:sz="8" w:space="0" w:color="auto"/>
            </w:tcBorders>
            <w:shd w:val="clear" w:color="auto" w:fill="auto"/>
            <w:noWrap/>
            <w:vAlign w:val="bottom"/>
            <w:hideMark/>
          </w:tcPr>
          <w:p w14:paraId="2DF6BF4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302,696</w:t>
            </w:r>
          </w:p>
        </w:tc>
      </w:tr>
      <w:tr w:rsidR="00977797" w:rsidRPr="00977797" w14:paraId="24684B8A"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357B502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6BF941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Inspektoratit të Lartë të Drejtësisë</w:t>
            </w:r>
          </w:p>
        </w:tc>
        <w:tc>
          <w:tcPr>
            <w:tcW w:w="521" w:type="pct"/>
            <w:tcBorders>
              <w:top w:val="nil"/>
              <w:left w:val="nil"/>
              <w:bottom w:val="dotted" w:sz="4" w:space="0" w:color="auto"/>
              <w:right w:val="single" w:sz="4" w:space="0" w:color="auto"/>
            </w:tcBorders>
            <w:shd w:val="clear" w:color="auto" w:fill="auto"/>
            <w:noWrap/>
            <w:vAlign w:val="bottom"/>
            <w:hideMark/>
          </w:tcPr>
          <w:p w14:paraId="0EA1ADC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295,196</w:t>
            </w:r>
          </w:p>
        </w:tc>
        <w:tc>
          <w:tcPr>
            <w:tcW w:w="433" w:type="pct"/>
            <w:tcBorders>
              <w:top w:val="nil"/>
              <w:left w:val="nil"/>
              <w:bottom w:val="dotted" w:sz="4" w:space="0" w:color="auto"/>
              <w:right w:val="dashed" w:sz="4" w:space="0" w:color="auto"/>
            </w:tcBorders>
            <w:shd w:val="clear" w:color="auto" w:fill="auto"/>
            <w:noWrap/>
            <w:vAlign w:val="bottom"/>
            <w:hideMark/>
          </w:tcPr>
          <w:p w14:paraId="6B942FD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w:t>
            </w:r>
          </w:p>
        </w:tc>
        <w:tc>
          <w:tcPr>
            <w:tcW w:w="425" w:type="pct"/>
            <w:tcBorders>
              <w:top w:val="nil"/>
              <w:left w:val="nil"/>
              <w:bottom w:val="dotted" w:sz="4" w:space="0" w:color="auto"/>
              <w:right w:val="dashed" w:sz="4" w:space="0" w:color="auto"/>
            </w:tcBorders>
            <w:shd w:val="clear" w:color="auto" w:fill="auto"/>
            <w:noWrap/>
            <w:vAlign w:val="bottom"/>
            <w:hideMark/>
          </w:tcPr>
          <w:p w14:paraId="2EFD0E3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D1676F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5,500</w:t>
            </w:r>
          </w:p>
        </w:tc>
        <w:tc>
          <w:tcPr>
            <w:tcW w:w="561" w:type="pct"/>
            <w:tcBorders>
              <w:top w:val="nil"/>
              <w:left w:val="nil"/>
              <w:bottom w:val="dotted" w:sz="4" w:space="0" w:color="auto"/>
              <w:right w:val="single" w:sz="8" w:space="0" w:color="auto"/>
            </w:tcBorders>
            <w:shd w:val="clear" w:color="auto" w:fill="auto"/>
            <w:noWrap/>
            <w:vAlign w:val="bottom"/>
            <w:hideMark/>
          </w:tcPr>
          <w:p w14:paraId="21DFDE8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300,696</w:t>
            </w:r>
          </w:p>
        </w:tc>
      </w:tr>
      <w:tr w:rsidR="00977797" w:rsidRPr="00977797" w14:paraId="2BE5FFE9"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026C1F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9EB78CA"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Veprimtaria e apelimit të rivlerësimit kalimtar</w:t>
            </w:r>
          </w:p>
        </w:tc>
        <w:tc>
          <w:tcPr>
            <w:tcW w:w="521" w:type="pct"/>
            <w:tcBorders>
              <w:top w:val="nil"/>
              <w:left w:val="nil"/>
              <w:bottom w:val="dotted" w:sz="4" w:space="0" w:color="auto"/>
              <w:right w:val="single" w:sz="4" w:space="0" w:color="auto"/>
            </w:tcBorders>
            <w:shd w:val="clear" w:color="auto" w:fill="auto"/>
            <w:noWrap/>
            <w:vAlign w:val="bottom"/>
            <w:hideMark/>
          </w:tcPr>
          <w:p w14:paraId="5985E4B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auto" w:fill="auto"/>
            <w:noWrap/>
            <w:vAlign w:val="bottom"/>
            <w:hideMark/>
          </w:tcPr>
          <w:p w14:paraId="00A3A90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auto" w:fill="auto"/>
            <w:noWrap/>
            <w:vAlign w:val="bottom"/>
            <w:hideMark/>
          </w:tcPr>
          <w:p w14:paraId="2198510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6B68569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auto" w:fill="auto"/>
            <w:noWrap/>
            <w:vAlign w:val="bottom"/>
            <w:hideMark/>
          </w:tcPr>
          <w:p w14:paraId="1CCE281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r>
      <w:tr w:rsidR="00977797" w:rsidRPr="00977797" w14:paraId="1AE6FF30"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1974E89"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4AC9CCA"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Avokati i Popullit</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3D079BA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193,909</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67EACD8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35DA890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1BC8CAF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011EEFE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195,909</w:t>
            </w:r>
          </w:p>
        </w:tc>
      </w:tr>
      <w:tr w:rsidR="00977797" w:rsidRPr="00977797" w14:paraId="16D7CDA2"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2AD88EB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50E88D6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avokatisë</w:t>
            </w:r>
          </w:p>
        </w:tc>
        <w:tc>
          <w:tcPr>
            <w:tcW w:w="521" w:type="pct"/>
            <w:tcBorders>
              <w:top w:val="nil"/>
              <w:left w:val="nil"/>
              <w:bottom w:val="single" w:sz="4" w:space="0" w:color="auto"/>
              <w:right w:val="single" w:sz="4" w:space="0" w:color="auto"/>
            </w:tcBorders>
            <w:shd w:val="clear" w:color="auto" w:fill="auto"/>
            <w:noWrap/>
            <w:vAlign w:val="bottom"/>
            <w:hideMark/>
          </w:tcPr>
          <w:p w14:paraId="0485E5C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193,909</w:t>
            </w:r>
          </w:p>
        </w:tc>
        <w:tc>
          <w:tcPr>
            <w:tcW w:w="433" w:type="pct"/>
            <w:tcBorders>
              <w:top w:val="nil"/>
              <w:left w:val="nil"/>
              <w:bottom w:val="single" w:sz="4" w:space="0" w:color="auto"/>
              <w:right w:val="dashed" w:sz="4" w:space="0" w:color="auto"/>
            </w:tcBorders>
            <w:shd w:val="clear" w:color="auto" w:fill="auto"/>
            <w:noWrap/>
            <w:vAlign w:val="bottom"/>
            <w:hideMark/>
          </w:tcPr>
          <w:p w14:paraId="1FCDB3C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single" w:sz="4" w:space="0" w:color="auto"/>
              <w:right w:val="dashed" w:sz="4" w:space="0" w:color="auto"/>
            </w:tcBorders>
            <w:shd w:val="clear" w:color="auto" w:fill="auto"/>
            <w:noWrap/>
            <w:vAlign w:val="bottom"/>
            <w:hideMark/>
          </w:tcPr>
          <w:p w14:paraId="3177A08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5555575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nil"/>
              <w:left w:val="nil"/>
              <w:bottom w:val="single" w:sz="4" w:space="0" w:color="auto"/>
              <w:right w:val="single" w:sz="8" w:space="0" w:color="auto"/>
            </w:tcBorders>
            <w:shd w:val="clear" w:color="auto" w:fill="auto"/>
            <w:noWrap/>
            <w:vAlign w:val="bottom"/>
            <w:hideMark/>
          </w:tcPr>
          <w:p w14:paraId="4603B23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195,909</w:t>
            </w:r>
          </w:p>
        </w:tc>
      </w:tr>
      <w:tr w:rsidR="00977797" w:rsidRPr="00977797" w14:paraId="585C39F2"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6FF86C6E"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864BB16"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Mbikëqyrjen e Shërbimit Civil</w:t>
            </w:r>
          </w:p>
        </w:tc>
        <w:tc>
          <w:tcPr>
            <w:tcW w:w="521" w:type="pct"/>
            <w:tcBorders>
              <w:top w:val="nil"/>
              <w:left w:val="nil"/>
              <w:bottom w:val="dotted" w:sz="4" w:space="0" w:color="auto"/>
              <w:right w:val="single" w:sz="4" w:space="0" w:color="auto"/>
            </w:tcBorders>
            <w:shd w:val="clear" w:color="auto" w:fill="auto"/>
            <w:noWrap/>
            <w:vAlign w:val="bottom"/>
            <w:hideMark/>
          </w:tcPr>
          <w:p w14:paraId="3B6A100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96,881</w:t>
            </w:r>
          </w:p>
        </w:tc>
        <w:tc>
          <w:tcPr>
            <w:tcW w:w="433" w:type="pct"/>
            <w:tcBorders>
              <w:top w:val="nil"/>
              <w:left w:val="nil"/>
              <w:bottom w:val="dotted" w:sz="4" w:space="0" w:color="auto"/>
              <w:right w:val="single" w:sz="4" w:space="0" w:color="auto"/>
            </w:tcBorders>
            <w:shd w:val="clear" w:color="auto" w:fill="auto"/>
            <w:noWrap/>
            <w:vAlign w:val="bottom"/>
            <w:hideMark/>
          </w:tcPr>
          <w:p w14:paraId="6EF6095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25" w:type="pct"/>
            <w:tcBorders>
              <w:top w:val="nil"/>
              <w:left w:val="nil"/>
              <w:bottom w:val="dotted" w:sz="4" w:space="0" w:color="auto"/>
              <w:right w:val="single" w:sz="4" w:space="0" w:color="auto"/>
            </w:tcBorders>
            <w:shd w:val="clear" w:color="auto" w:fill="auto"/>
            <w:noWrap/>
            <w:vAlign w:val="bottom"/>
            <w:hideMark/>
          </w:tcPr>
          <w:p w14:paraId="6FD0B01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400FED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61" w:type="pct"/>
            <w:tcBorders>
              <w:top w:val="nil"/>
              <w:left w:val="nil"/>
              <w:bottom w:val="dotted" w:sz="4" w:space="0" w:color="auto"/>
              <w:right w:val="single" w:sz="8" w:space="0" w:color="auto"/>
            </w:tcBorders>
            <w:shd w:val="clear" w:color="auto" w:fill="auto"/>
            <w:noWrap/>
            <w:vAlign w:val="bottom"/>
            <w:hideMark/>
          </w:tcPr>
          <w:p w14:paraId="253E0BE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98,881</w:t>
            </w:r>
          </w:p>
        </w:tc>
      </w:tr>
      <w:tr w:rsidR="00977797" w:rsidRPr="00977797" w14:paraId="4ACAEDAB"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6527D14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3938A5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auto" w:fill="auto"/>
            <w:noWrap/>
            <w:vAlign w:val="bottom"/>
            <w:hideMark/>
          </w:tcPr>
          <w:p w14:paraId="0E303D9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96,881</w:t>
            </w:r>
          </w:p>
        </w:tc>
        <w:tc>
          <w:tcPr>
            <w:tcW w:w="433" w:type="pct"/>
            <w:tcBorders>
              <w:top w:val="nil"/>
              <w:left w:val="nil"/>
              <w:bottom w:val="single" w:sz="4" w:space="0" w:color="auto"/>
              <w:right w:val="dashed" w:sz="4" w:space="0" w:color="auto"/>
            </w:tcBorders>
            <w:shd w:val="clear" w:color="auto" w:fill="auto"/>
            <w:noWrap/>
            <w:vAlign w:val="bottom"/>
            <w:hideMark/>
          </w:tcPr>
          <w:p w14:paraId="6BB7DD5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single" w:sz="4" w:space="0" w:color="auto"/>
              <w:right w:val="dashed" w:sz="4" w:space="0" w:color="auto"/>
            </w:tcBorders>
            <w:shd w:val="clear" w:color="auto" w:fill="auto"/>
            <w:noWrap/>
            <w:vAlign w:val="bottom"/>
            <w:hideMark/>
          </w:tcPr>
          <w:p w14:paraId="07B231E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5A3093A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nil"/>
              <w:left w:val="nil"/>
              <w:bottom w:val="single" w:sz="4" w:space="0" w:color="auto"/>
              <w:right w:val="single" w:sz="8" w:space="0" w:color="auto"/>
            </w:tcBorders>
            <w:shd w:val="clear" w:color="auto" w:fill="auto"/>
            <w:noWrap/>
            <w:vAlign w:val="bottom"/>
            <w:hideMark/>
          </w:tcPr>
          <w:p w14:paraId="149C49E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98,881</w:t>
            </w:r>
          </w:p>
        </w:tc>
      </w:tr>
      <w:tr w:rsidR="00977797" w:rsidRPr="00977797" w14:paraId="256F0A18"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660C840C"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73</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932B2C7"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Komisioni Qendror i Zgjedhjeve</w:t>
            </w:r>
          </w:p>
        </w:tc>
        <w:tc>
          <w:tcPr>
            <w:tcW w:w="521" w:type="pct"/>
            <w:tcBorders>
              <w:top w:val="nil"/>
              <w:left w:val="nil"/>
              <w:bottom w:val="dotted" w:sz="4" w:space="0" w:color="auto"/>
              <w:right w:val="single" w:sz="4" w:space="0" w:color="auto"/>
            </w:tcBorders>
            <w:shd w:val="clear" w:color="auto" w:fill="auto"/>
            <w:noWrap/>
            <w:vAlign w:val="bottom"/>
            <w:hideMark/>
          </w:tcPr>
          <w:p w14:paraId="79013DC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330,707</w:t>
            </w:r>
          </w:p>
        </w:tc>
        <w:tc>
          <w:tcPr>
            <w:tcW w:w="433" w:type="pct"/>
            <w:tcBorders>
              <w:top w:val="nil"/>
              <w:left w:val="nil"/>
              <w:bottom w:val="dotted" w:sz="4" w:space="0" w:color="auto"/>
              <w:right w:val="single" w:sz="4" w:space="0" w:color="auto"/>
            </w:tcBorders>
            <w:shd w:val="clear" w:color="auto" w:fill="auto"/>
            <w:noWrap/>
            <w:vAlign w:val="bottom"/>
            <w:hideMark/>
          </w:tcPr>
          <w:p w14:paraId="3FABF20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1,500</w:t>
            </w:r>
          </w:p>
        </w:tc>
        <w:tc>
          <w:tcPr>
            <w:tcW w:w="425" w:type="pct"/>
            <w:tcBorders>
              <w:top w:val="nil"/>
              <w:left w:val="nil"/>
              <w:bottom w:val="dotted" w:sz="4" w:space="0" w:color="auto"/>
              <w:right w:val="single" w:sz="4" w:space="0" w:color="auto"/>
            </w:tcBorders>
            <w:shd w:val="clear" w:color="auto" w:fill="auto"/>
            <w:noWrap/>
            <w:vAlign w:val="bottom"/>
            <w:hideMark/>
          </w:tcPr>
          <w:p w14:paraId="4271D92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11,900</w:t>
            </w:r>
          </w:p>
        </w:tc>
        <w:tc>
          <w:tcPr>
            <w:tcW w:w="473" w:type="pct"/>
            <w:tcBorders>
              <w:top w:val="nil"/>
              <w:left w:val="nil"/>
              <w:bottom w:val="dotted" w:sz="4" w:space="0" w:color="auto"/>
              <w:right w:val="single" w:sz="4" w:space="0" w:color="auto"/>
            </w:tcBorders>
            <w:shd w:val="clear" w:color="auto" w:fill="auto"/>
            <w:noWrap/>
            <w:vAlign w:val="bottom"/>
            <w:hideMark/>
          </w:tcPr>
          <w:p w14:paraId="24A5883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13,400</w:t>
            </w:r>
          </w:p>
        </w:tc>
        <w:tc>
          <w:tcPr>
            <w:tcW w:w="561" w:type="pct"/>
            <w:tcBorders>
              <w:top w:val="nil"/>
              <w:left w:val="nil"/>
              <w:bottom w:val="dotted" w:sz="4" w:space="0" w:color="auto"/>
              <w:right w:val="single" w:sz="8" w:space="0" w:color="auto"/>
            </w:tcBorders>
            <w:shd w:val="clear" w:color="auto" w:fill="auto"/>
            <w:noWrap/>
            <w:vAlign w:val="bottom"/>
            <w:hideMark/>
          </w:tcPr>
          <w:p w14:paraId="7D684D6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344,107</w:t>
            </w:r>
          </w:p>
        </w:tc>
      </w:tr>
      <w:tr w:rsidR="00977797" w:rsidRPr="00977797" w14:paraId="6D298096"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2FE2F6E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12636D6"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auto" w:fill="auto"/>
            <w:noWrap/>
            <w:vAlign w:val="bottom"/>
            <w:hideMark/>
          </w:tcPr>
          <w:p w14:paraId="2212777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330,707</w:t>
            </w:r>
          </w:p>
        </w:tc>
        <w:tc>
          <w:tcPr>
            <w:tcW w:w="433" w:type="pct"/>
            <w:tcBorders>
              <w:top w:val="nil"/>
              <w:left w:val="nil"/>
              <w:bottom w:val="dotted" w:sz="4" w:space="0" w:color="auto"/>
              <w:right w:val="dashed" w:sz="4" w:space="0" w:color="auto"/>
            </w:tcBorders>
            <w:shd w:val="clear" w:color="auto" w:fill="auto"/>
            <w:noWrap/>
            <w:vAlign w:val="bottom"/>
            <w:hideMark/>
          </w:tcPr>
          <w:p w14:paraId="397D4A1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w:t>
            </w:r>
          </w:p>
        </w:tc>
        <w:tc>
          <w:tcPr>
            <w:tcW w:w="425" w:type="pct"/>
            <w:tcBorders>
              <w:top w:val="nil"/>
              <w:left w:val="nil"/>
              <w:bottom w:val="dotted" w:sz="4" w:space="0" w:color="auto"/>
              <w:right w:val="dashed" w:sz="4" w:space="0" w:color="auto"/>
            </w:tcBorders>
            <w:shd w:val="clear" w:color="auto" w:fill="auto"/>
            <w:noWrap/>
            <w:vAlign w:val="bottom"/>
            <w:hideMark/>
          </w:tcPr>
          <w:p w14:paraId="16907A5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3FB1827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w:t>
            </w:r>
          </w:p>
        </w:tc>
        <w:tc>
          <w:tcPr>
            <w:tcW w:w="561" w:type="pct"/>
            <w:tcBorders>
              <w:top w:val="nil"/>
              <w:left w:val="nil"/>
              <w:bottom w:val="dotted" w:sz="4" w:space="0" w:color="auto"/>
              <w:right w:val="single" w:sz="8" w:space="0" w:color="auto"/>
            </w:tcBorders>
            <w:shd w:val="clear" w:color="auto" w:fill="auto"/>
            <w:noWrap/>
            <w:vAlign w:val="bottom"/>
            <w:hideMark/>
          </w:tcPr>
          <w:p w14:paraId="17E5FD0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332,207</w:t>
            </w:r>
          </w:p>
        </w:tc>
      </w:tr>
      <w:tr w:rsidR="00977797" w:rsidRPr="00977797" w14:paraId="5073D40F"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6C36E26A"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01620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098FA5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Zgjedhjet e përgjithshme dhe lokale</w:t>
            </w:r>
          </w:p>
        </w:tc>
        <w:tc>
          <w:tcPr>
            <w:tcW w:w="521" w:type="pct"/>
            <w:tcBorders>
              <w:top w:val="nil"/>
              <w:left w:val="nil"/>
              <w:bottom w:val="single" w:sz="4" w:space="0" w:color="auto"/>
              <w:right w:val="single" w:sz="4" w:space="0" w:color="auto"/>
            </w:tcBorders>
            <w:shd w:val="clear" w:color="auto" w:fill="auto"/>
            <w:noWrap/>
            <w:vAlign w:val="bottom"/>
            <w:hideMark/>
          </w:tcPr>
          <w:p w14:paraId="57C7A80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33" w:type="pct"/>
            <w:tcBorders>
              <w:top w:val="nil"/>
              <w:left w:val="nil"/>
              <w:bottom w:val="single" w:sz="4" w:space="0" w:color="auto"/>
              <w:right w:val="dashed" w:sz="4" w:space="0" w:color="auto"/>
            </w:tcBorders>
            <w:shd w:val="clear" w:color="auto" w:fill="auto"/>
            <w:noWrap/>
            <w:vAlign w:val="bottom"/>
            <w:hideMark/>
          </w:tcPr>
          <w:p w14:paraId="2184F92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25" w:type="pct"/>
            <w:tcBorders>
              <w:top w:val="nil"/>
              <w:left w:val="nil"/>
              <w:bottom w:val="single" w:sz="4" w:space="0" w:color="auto"/>
              <w:right w:val="dashed" w:sz="4" w:space="0" w:color="auto"/>
            </w:tcBorders>
            <w:shd w:val="clear" w:color="auto" w:fill="auto"/>
            <w:noWrap/>
            <w:vAlign w:val="bottom"/>
            <w:hideMark/>
          </w:tcPr>
          <w:p w14:paraId="0556BE9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c>
          <w:tcPr>
            <w:tcW w:w="473" w:type="pct"/>
            <w:tcBorders>
              <w:top w:val="nil"/>
              <w:left w:val="nil"/>
              <w:bottom w:val="single" w:sz="4" w:space="0" w:color="auto"/>
              <w:right w:val="single" w:sz="4" w:space="0" w:color="auto"/>
            </w:tcBorders>
            <w:shd w:val="clear" w:color="auto" w:fill="auto"/>
            <w:noWrap/>
            <w:vAlign w:val="bottom"/>
            <w:hideMark/>
          </w:tcPr>
          <w:p w14:paraId="6BD93DA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c>
          <w:tcPr>
            <w:tcW w:w="561" w:type="pct"/>
            <w:tcBorders>
              <w:top w:val="nil"/>
              <w:left w:val="nil"/>
              <w:bottom w:val="single" w:sz="4" w:space="0" w:color="auto"/>
              <w:right w:val="single" w:sz="8" w:space="0" w:color="auto"/>
            </w:tcBorders>
            <w:shd w:val="clear" w:color="auto" w:fill="auto"/>
            <w:noWrap/>
            <w:vAlign w:val="bottom"/>
            <w:hideMark/>
          </w:tcPr>
          <w:p w14:paraId="08200BD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11,900</w:t>
            </w:r>
          </w:p>
        </w:tc>
      </w:tr>
      <w:tr w:rsidR="00977797" w:rsidRPr="00977797" w14:paraId="1FC8162B"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069B14D3"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67AA02C"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Inspektorati i Lartë i Deklarimit dhe Kontrollit të Pasurive dhe Konfliktit të Interesave </w:t>
            </w:r>
          </w:p>
        </w:tc>
        <w:tc>
          <w:tcPr>
            <w:tcW w:w="521" w:type="pct"/>
            <w:tcBorders>
              <w:top w:val="nil"/>
              <w:left w:val="nil"/>
              <w:bottom w:val="dotted" w:sz="4" w:space="0" w:color="auto"/>
              <w:right w:val="single" w:sz="4" w:space="0" w:color="auto"/>
            </w:tcBorders>
            <w:shd w:val="clear" w:color="auto" w:fill="auto"/>
            <w:noWrap/>
            <w:vAlign w:val="bottom"/>
            <w:hideMark/>
          </w:tcPr>
          <w:p w14:paraId="295F705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250,080</w:t>
            </w:r>
          </w:p>
        </w:tc>
        <w:tc>
          <w:tcPr>
            <w:tcW w:w="433" w:type="pct"/>
            <w:tcBorders>
              <w:top w:val="nil"/>
              <w:left w:val="nil"/>
              <w:bottom w:val="dotted" w:sz="4" w:space="0" w:color="auto"/>
              <w:right w:val="single" w:sz="4" w:space="0" w:color="auto"/>
            </w:tcBorders>
            <w:shd w:val="clear" w:color="auto" w:fill="auto"/>
            <w:noWrap/>
            <w:vAlign w:val="bottom"/>
            <w:hideMark/>
          </w:tcPr>
          <w:p w14:paraId="4D65372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63,000</w:t>
            </w:r>
          </w:p>
        </w:tc>
        <w:tc>
          <w:tcPr>
            <w:tcW w:w="425" w:type="pct"/>
            <w:tcBorders>
              <w:top w:val="nil"/>
              <w:left w:val="nil"/>
              <w:bottom w:val="dotted" w:sz="4" w:space="0" w:color="auto"/>
              <w:right w:val="single" w:sz="4" w:space="0" w:color="auto"/>
            </w:tcBorders>
            <w:shd w:val="clear" w:color="auto" w:fill="auto"/>
            <w:noWrap/>
            <w:vAlign w:val="bottom"/>
            <w:hideMark/>
          </w:tcPr>
          <w:p w14:paraId="3F00ED6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1A0E21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63,000</w:t>
            </w:r>
          </w:p>
        </w:tc>
        <w:tc>
          <w:tcPr>
            <w:tcW w:w="561" w:type="pct"/>
            <w:tcBorders>
              <w:top w:val="nil"/>
              <w:left w:val="nil"/>
              <w:bottom w:val="dotted" w:sz="4" w:space="0" w:color="auto"/>
              <w:right w:val="single" w:sz="8" w:space="0" w:color="auto"/>
            </w:tcBorders>
            <w:shd w:val="clear" w:color="auto" w:fill="auto"/>
            <w:noWrap/>
            <w:vAlign w:val="bottom"/>
            <w:hideMark/>
          </w:tcPr>
          <w:p w14:paraId="340E330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313,080</w:t>
            </w:r>
          </w:p>
        </w:tc>
      </w:tr>
      <w:tr w:rsidR="00977797" w:rsidRPr="00977797" w14:paraId="260F6263"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5A0730CF"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0E85016"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auto" w:fill="auto"/>
            <w:noWrap/>
            <w:vAlign w:val="bottom"/>
            <w:hideMark/>
          </w:tcPr>
          <w:p w14:paraId="4B55427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250,080</w:t>
            </w:r>
          </w:p>
        </w:tc>
        <w:tc>
          <w:tcPr>
            <w:tcW w:w="433" w:type="pct"/>
            <w:tcBorders>
              <w:top w:val="nil"/>
              <w:left w:val="nil"/>
              <w:bottom w:val="single" w:sz="4" w:space="0" w:color="auto"/>
              <w:right w:val="dashed" w:sz="4" w:space="0" w:color="auto"/>
            </w:tcBorders>
            <w:shd w:val="clear" w:color="auto" w:fill="auto"/>
            <w:noWrap/>
            <w:vAlign w:val="bottom"/>
            <w:hideMark/>
          </w:tcPr>
          <w:p w14:paraId="20E4C83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63,000</w:t>
            </w:r>
          </w:p>
        </w:tc>
        <w:tc>
          <w:tcPr>
            <w:tcW w:w="425" w:type="pct"/>
            <w:tcBorders>
              <w:top w:val="nil"/>
              <w:left w:val="nil"/>
              <w:bottom w:val="single" w:sz="4" w:space="0" w:color="auto"/>
              <w:right w:val="dashed" w:sz="4" w:space="0" w:color="auto"/>
            </w:tcBorders>
            <w:shd w:val="clear" w:color="auto" w:fill="auto"/>
            <w:noWrap/>
            <w:vAlign w:val="bottom"/>
            <w:hideMark/>
          </w:tcPr>
          <w:p w14:paraId="03E0F9A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68D5A30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63,000</w:t>
            </w:r>
          </w:p>
        </w:tc>
        <w:tc>
          <w:tcPr>
            <w:tcW w:w="561" w:type="pct"/>
            <w:tcBorders>
              <w:top w:val="nil"/>
              <w:left w:val="nil"/>
              <w:bottom w:val="single" w:sz="4" w:space="0" w:color="auto"/>
              <w:right w:val="single" w:sz="8" w:space="0" w:color="auto"/>
            </w:tcBorders>
            <w:shd w:val="clear" w:color="auto" w:fill="auto"/>
            <w:noWrap/>
            <w:vAlign w:val="bottom"/>
            <w:hideMark/>
          </w:tcPr>
          <w:p w14:paraId="66DC21F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313,080</w:t>
            </w:r>
          </w:p>
        </w:tc>
      </w:tr>
      <w:tr w:rsidR="00977797" w:rsidRPr="00977797" w14:paraId="43209687"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373E3427"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68637AE1"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Autoriteti i Konkurrencës</w:t>
            </w:r>
          </w:p>
        </w:tc>
        <w:tc>
          <w:tcPr>
            <w:tcW w:w="521" w:type="pct"/>
            <w:tcBorders>
              <w:top w:val="nil"/>
              <w:left w:val="nil"/>
              <w:bottom w:val="dotted" w:sz="4" w:space="0" w:color="auto"/>
              <w:right w:val="single" w:sz="4" w:space="0" w:color="auto"/>
            </w:tcBorders>
            <w:shd w:val="clear" w:color="auto" w:fill="auto"/>
            <w:noWrap/>
            <w:vAlign w:val="bottom"/>
            <w:hideMark/>
          </w:tcPr>
          <w:p w14:paraId="4B6E0B3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115,109</w:t>
            </w:r>
          </w:p>
        </w:tc>
        <w:tc>
          <w:tcPr>
            <w:tcW w:w="433" w:type="pct"/>
            <w:tcBorders>
              <w:top w:val="nil"/>
              <w:left w:val="nil"/>
              <w:bottom w:val="dotted" w:sz="4" w:space="0" w:color="auto"/>
              <w:right w:val="single" w:sz="4" w:space="0" w:color="auto"/>
            </w:tcBorders>
            <w:shd w:val="clear" w:color="auto" w:fill="auto"/>
            <w:noWrap/>
            <w:vAlign w:val="bottom"/>
            <w:hideMark/>
          </w:tcPr>
          <w:p w14:paraId="57B1120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nil"/>
              <w:left w:val="nil"/>
              <w:bottom w:val="dotted" w:sz="4" w:space="0" w:color="auto"/>
              <w:right w:val="single" w:sz="4" w:space="0" w:color="auto"/>
            </w:tcBorders>
            <w:shd w:val="clear" w:color="auto" w:fill="auto"/>
            <w:noWrap/>
            <w:vAlign w:val="bottom"/>
            <w:hideMark/>
          </w:tcPr>
          <w:p w14:paraId="3F0D503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7CCC08C0"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nil"/>
              <w:left w:val="nil"/>
              <w:bottom w:val="dotted" w:sz="4" w:space="0" w:color="auto"/>
              <w:right w:val="single" w:sz="8" w:space="0" w:color="auto"/>
            </w:tcBorders>
            <w:shd w:val="clear" w:color="auto" w:fill="auto"/>
            <w:noWrap/>
            <w:vAlign w:val="bottom"/>
            <w:hideMark/>
          </w:tcPr>
          <w:p w14:paraId="3A78B0BA"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116,109</w:t>
            </w:r>
          </w:p>
        </w:tc>
      </w:tr>
      <w:tr w:rsidR="00977797" w:rsidRPr="00977797" w14:paraId="58E1029C"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543B936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04120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C92D8DF"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Mbikëqyrja e tregut dhe Garantimi i konkurrencës</w:t>
            </w:r>
          </w:p>
        </w:tc>
        <w:tc>
          <w:tcPr>
            <w:tcW w:w="521" w:type="pct"/>
            <w:tcBorders>
              <w:top w:val="nil"/>
              <w:left w:val="nil"/>
              <w:bottom w:val="single" w:sz="4" w:space="0" w:color="auto"/>
              <w:right w:val="single" w:sz="4" w:space="0" w:color="auto"/>
            </w:tcBorders>
            <w:shd w:val="clear" w:color="auto" w:fill="auto"/>
            <w:noWrap/>
            <w:vAlign w:val="bottom"/>
            <w:hideMark/>
          </w:tcPr>
          <w:p w14:paraId="78969F8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115,109</w:t>
            </w:r>
          </w:p>
        </w:tc>
        <w:tc>
          <w:tcPr>
            <w:tcW w:w="433" w:type="pct"/>
            <w:tcBorders>
              <w:top w:val="nil"/>
              <w:left w:val="nil"/>
              <w:bottom w:val="single" w:sz="4" w:space="0" w:color="auto"/>
              <w:right w:val="dashed" w:sz="4" w:space="0" w:color="auto"/>
            </w:tcBorders>
            <w:shd w:val="clear" w:color="auto" w:fill="auto"/>
            <w:noWrap/>
            <w:vAlign w:val="bottom"/>
            <w:hideMark/>
          </w:tcPr>
          <w:p w14:paraId="4573DB6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auto" w:fill="auto"/>
            <w:noWrap/>
            <w:vAlign w:val="bottom"/>
            <w:hideMark/>
          </w:tcPr>
          <w:p w14:paraId="08B60AD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4ACB9C7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auto" w:fill="auto"/>
            <w:noWrap/>
            <w:vAlign w:val="bottom"/>
            <w:hideMark/>
          </w:tcPr>
          <w:p w14:paraId="003DAB4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116,109</w:t>
            </w:r>
          </w:p>
        </w:tc>
      </w:tr>
      <w:tr w:rsidR="00977797" w:rsidRPr="00977797" w14:paraId="3F39C6CF"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4B2DF483"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3D0A25A6"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Këshilli Kombëtar i Kontabilitetit</w:t>
            </w:r>
          </w:p>
        </w:tc>
        <w:tc>
          <w:tcPr>
            <w:tcW w:w="521" w:type="pct"/>
            <w:tcBorders>
              <w:top w:val="nil"/>
              <w:left w:val="nil"/>
              <w:bottom w:val="dotted" w:sz="4" w:space="0" w:color="auto"/>
              <w:right w:val="single" w:sz="4" w:space="0" w:color="auto"/>
            </w:tcBorders>
            <w:shd w:val="clear" w:color="auto" w:fill="auto"/>
            <w:noWrap/>
            <w:vAlign w:val="bottom"/>
            <w:hideMark/>
          </w:tcPr>
          <w:p w14:paraId="495325E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17,550</w:t>
            </w:r>
          </w:p>
        </w:tc>
        <w:tc>
          <w:tcPr>
            <w:tcW w:w="433" w:type="pct"/>
            <w:tcBorders>
              <w:top w:val="nil"/>
              <w:left w:val="nil"/>
              <w:bottom w:val="dotted" w:sz="4" w:space="0" w:color="auto"/>
              <w:right w:val="single" w:sz="4" w:space="0" w:color="auto"/>
            </w:tcBorders>
            <w:shd w:val="clear" w:color="auto" w:fill="auto"/>
            <w:noWrap/>
            <w:vAlign w:val="bottom"/>
            <w:hideMark/>
          </w:tcPr>
          <w:p w14:paraId="15E1C52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nil"/>
              <w:left w:val="nil"/>
              <w:bottom w:val="dotted" w:sz="4" w:space="0" w:color="auto"/>
              <w:right w:val="single" w:sz="4" w:space="0" w:color="auto"/>
            </w:tcBorders>
            <w:shd w:val="clear" w:color="auto" w:fill="auto"/>
            <w:noWrap/>
            <w:vAlign w:val="bottom"/>
            <w:hideMark/>
          </w:tcPr>
          <w:p w14:paraId="1155C99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auto" w:fill="auto"/>
            <w:noWrap/>
            <w:vAlign w:val="bottom"/>
            <w:hideMark/>
          </w:tcPr>
          <w:p w14:paraId="23230D2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nil"/>
              <w:left w:val="nil"/>
              <w:bottom w:val="dotted" w:sz="4" w:space="0" w:color="auto"/>
              <w:right w:val="single" w:sz="8" w:space="0" w:color="auto"/>
            </w:tcBorders>
            <w:shd w:val="clear" w:color="auto" w:fill="auto"/>
            <w:noWrap/>
            <w:vAlign w:val="bottom"/>
            <w:hideMark/>
          </w:tcPr>
          <w:p w14:paraId="12BB871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18,550</w:t>
            </w:r>
          </w:p>
        </w:tc>
      </w:tr>
      <w:tr w:rsidR="00977797" w:rsidRPr="00977797" w14:paraId="241D2604"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268CC40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149D9D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auto" w:fill="auto"/>
            <w:noWrap/>
            <w:vAlign w:val="bottom"/>
            <w:hideMark/>
          </w:tcPr>
          <w:p w14:paraId="093648D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17,550</w:t>
            </w:r>
          </w:p>
        </w:tc>
        <w:tc>
          <w:tcPr>
            <w:tcW w:w="433" w:type="pct"/>
            <w:tcBorders>
              <w:top w:val="nil"/>
              <w:left w:val="nil"/>
              <w:bottom w:val="single" w:sz="4" w:space="0" w:color="auto"/>
              <w:right w:val="dashed" w:sz="4" w:space="0" w:color="auto"/>
            </w:tcBorders>
            <w:shd w:val="clear" w:color="auto" w:fill="auto"/>
            <w:noWrap/>
            <w:vAlign w:val="bottom"/>
            <w:hideMark/>
          </w:tcPr>
          <w:p w14:paraId="0295747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auto" w:fill="auto"/>
            <w:noWrap/>
            <w:vAlign w:val="bottom"/>
            <w:hideMark/>
          </w:tcPr>
          <w:p w14:paraId="3AA1D11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6CDEFEA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auto" w:fill="auto"/>
            <w:noWrap/>
            <w:vAlign w:val="bottom"/>
            <w:hideMark/>
          </w:tcPr>
          <w:p w14:paraId="41DBB0D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18,550</w:t>
            </w:r>
          </w:p>
        </w:tc>
      </w:tr>
      <w:tr w:rsidR="00977797" w:rsidRPr="00977797" w14:paraId="36F1358F"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0D483A7A"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6F817B0"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Institucione të tjera qeveritare</w:t>
            </w:r>
          </w:p>
        </w:tc>
        <w:tc>
          <w:tcPr>
            <w:tcW w:w="521" w:type="pct"/>
            <w:tcBorders>
              <w:top w:val="nil"/>
              <w:left w:val="nil"/>
              <w:bottom w:val="dotted" w:sz="4" w:space="0" w:color="auto"/>
              <w:right w:val="single" w:sz="4" w:space="0" w:color="auto"/>
            </w:tcBorders>
            <w:shd w:val="clear" w:color="auto" w:fill="auto"/>
            <w:noWrap/>
            <w:vAlign w:val="bottom"/>
            <w:hideMark/>
          </w:tcPr>
          <w:p w14:paraId="16B18BB7"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10,424,320</w:t>
            </w:r>
          </w:p>
        </w:tc>
        <w:tc>
          <w:tcPr>
            <w:tcW w:w="433" w:type="pct"/>
            <w:tcBorders>
              <w:top w:val="nil"/>
              <w:left w:val="nil"/>
              <w:bottom w:val="dotted" w:sz="4" w:space="0" w:color="auto"/>
              <w:right w:val="single" w:sz="4" w:space="0" w:color="auto"/>
            </w:tcBorders>
            <w:shd w:val="clear" w:color="auto" w:fill="auto"/>
            <w:noWrap/>
            <w:vAlign w:val="bottom"/>
            <w:hideMark/>
          </w:tcPr>
          <w:p w14:paraId="3449979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3,978,296</w:t>
            </w:r>
          </w:p>
        </w:tc>
        <w:tc>
          <w:tcPr>
            <w:tcW w:w="425" w:type="pct"/>
            <w:tcBorders>
              <w:top w:val="nil"/>
              <w:left w:val="nil"/>
              <w:bottom w:val="dotted" w:sz="4" w:space="0" w:color="auto"/>
              <w:right w:val="single" w:sz="4" w:space="0" w:color="auto"/>
            </w:tcBorders>
            <w:shd w:val="clear" w:color="auto" w:fill="auto"/>
            <w:noWrap/>
            <w:vAlign w:val="bottom"/>
            <w:hideMark/>
          </w:tcPr>
          <w:p w14:paraId="064A3B5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1,843,780</w:t>
            </w:r>
          </w:p>
        </w:tc>
        <w:tc>
          <w:tcPr>
            <w:tcW w:w="473" w:type="pct"/>
            <w:tcBorders>
              <w:top w:val="nil"/>
              <w:left w:val="nil"/>
              <w:bottom w:val="dotted" w:sz="4" w:space="0" w:color="auto"/>
              <w:right w:val="single" w:sz="4" w:space="0" w:color="auto"/>
            </w:tcBorders>
            <w:shd w:val="clear" w:color="auto" w:fill="auto"/>
            <w:noWrap/>
            <w:vAlign w:val="bottom"/>
            <w:hideMark/>
          </w:tcPr>
          <w:p w14:paraId="68D3B2F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5,822,076</w:t>
            </w:r>
          </w:p>
        </w:tc>
        <w:tc>
          <w:tcPr>
            <w:tcW w:w="561" w:type="pct"/>
            <w:tcBorders>
              <w:top w:val="nil"/>
              <w:left w:val="nil"/>
              <w:bottom w:val="dotted" w:sz="4" w:space="0" w:color="auto"/>
              <w:right w:val="single" w:sz="8" w:space="0" w:color="auto"/>
            </w:tcBorders>
            <w:shd w:val="clear" w:color="auto" w:fill="auto"/>
            <w:noWrap/>
            <w:vAlign w:val="bottom"/>
            <w:hideMark/>
          </w:tcPr>
          <w:p w14:paraId="1C850A84"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16,246,396</w:t>
            </w:r>
          </w:p>
        </w:tc>
      </w:tr>
      <w:tr w:rsidR="00977797" w:rsidRPr="00977797" w14:paraId="1E9A2182"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5EA06CF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B820F0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 qeveritare</w:t>
            </w:r>
          </w:p>
        </w:tc>
        <w:tc>
          <w:tcPr>
            <w:tcW w:w="521" w:type="pct"/>
            <w:tcBorders>
              <w:top w:val="nil"/>
              <w:left w:val="nil"/>
              <w:bottom w:val="nil"/>
              <w:right w:val="single" w:sz="4" w:space="0" w:color="auto"/>
            </w:tcBorders>
            <w:shd w:val="clear" w:color="auto" w:fill="auto"/>
            <w:noWrap/>
            <w:vAlign w:val="bottom"/>
            <w:hideMark/>
          </w:tcPr>
          <w:p w14:paraId="5787A00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250,000</w:t>
            </w:r>
          </w:p>
        </w:tc>
        <w:tc>
          <w:tcPr>
            <w:tcW w:w="433" w:type="pct"/>
            <w:tcBorders>
              <w:top w:val="nil"/>
              <w:left w:val="nil"/>
              <w:bottom w:val="nil"/>
              <w:right w:val="dashed" w:sz="4" w:space="0" w:color="auto"/>
            </w:tcBorders>
            <w:shd w:val="clear" w:color="auto" w:fill="auto"/>
            <w:noWrap/>
            <w:vAlign w:val="bottom"/>
            <w:hideMark/>
          </w:tcPr>
          <w:p w14:paraId="09137C5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244,000</w:t>
            </w:r>
          </w:p>
        </w:tc>
        <w:tc>
          <w:tcPr>
            <w:tcW w:w="425" w:type="pct"/>
            <w:tcBorders>
              <w:top w:val="nil"/>
              <w:left w:val="nil"/>
              <w:bottom w:val="nil"/>
              <w:right w:val="dashed" w:sz="4" w:space="0" w:color="auto"/>
            </w:tcBorders>
            <w:shd w:val="clear" w:color="auto" w:fill="auto"/>
            <w:noWrap/>
            <w:vAlign w:val="bottom"/>
            <w:hideMark/>
          </w:tcPr>
          <w:p w14:paraId="4B9523B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3387F9B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244,000</w:t>
            </w:r>
          </w:p>
        </w:tc>
        <w:tc>
          <w:tcPr>
            <w:tcW w:w="561" w:type="pct"/>
            <w:tcBorders>
              <w:top w:val="nil"/>
              <w:left w:val="nil"/>
              <w:bottom w:val="nil"/>
              <w:right w:val="single" w:sz="8" w:space="0" w:color="auto"/>
            </w:tcBorders>
            <w:shd w:val="clear" w:color="auto" w:fill="auto"/>
            <w:noWrap/>
            <w:vAlign w:val="bottom"/>
            <w:hideMark/>
          </w:tcPr>
          <w:p w14:paraId="02840AA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494,000</w:t>
            </w:r>
          </w:p>
        </w:tc>
      </w:tr>
      <w:tr w:rsidR="00977797" w:rsidRPr="00977797" w14:paraId="5BD0C6AB" w14:textId="77777777" w:rsidTr="00B11AE8">
        <w:trPr>
          <w:trHeight w:val="180"/>
        </w:trPr>
        <w:tc>
          <w:tcPr>
            <w:tcW w:w="264" w:type="pct"/>
            <w:tcBorders>
              <w:top w:val="nil"/>
              <w:left w:val="double" w:sz="6" w:space="0" w:color="auto"/>
              <w:bottom w:val="dotted" w:sz="4" w:space="0" w:color="auto"/>
              <w:right w:val="nil"/>
            </w:tcBorders>
            <w:shd w:val="clear" w:color="auto" w:fill="auto"/>
            <w:noWrap/>
            <w:vAlign w:val="bottom"/>
            <w:hideMark/>
          </w:tcPr>
          <w:p w14:paraId="1A043479"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E5DD1F0"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Prokurimit Publik</w:t>
            </w:r>
          </w:p>
        </w:tc>
        <w:tc>
          <w:tcPr>
            <w:tcW w:w="521" w:type="pct"/>
            <w:tcBorders>
              <w:top w:val="dotted" w:sz="4" w:space="0" w:color="auto"/>
              <w:left w:val="nil"/>
              <w:bottom w:val="dotted" w:sz="4" w:space="0" w:color="auto"/>
              <w:right w:val="single" w:sz="4" w:space="0" w:color="auto"/>
            </w:tcBorders>
            <w:shd w:val="clear" w:color="auto" w:fill="auto"/>
            <w:noWrap/>
            <w:vAlign w:val="bottom"/>
            <w:hideMark/>
          </w:tcPr>
          <w:p w14:paraId="604B9EB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102,550</w:t>
            </w:r>
          </w:p>
        </w:tc>
        <w:tc>
          <w:tcPr>
            <w:tcW w:w="433" w:type="pct"/>
            <w:tcBorders>
              <w:top w:val="dotted" w:sz="4" w:space="0" w:color="auto"/>
              <w:left w:val="nil"/>
              <w:bottom w:val="dotted" w:sz="4" w:space="0" w:color="auto"/>
              <w:right w:val="dashed" w:sz="4" w:space="0" w:color="auto"/>
            </w:tcBorders>
            <w:shd w:val="clear" w:color="auto" w:fill="auto"/>
            <w:noWrap/>
            <w:vAlign w:val="bottom"/>
            <w:hideMark/>
          </w:tcPr>
          <w:p w14:paraId="50145A46"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dotted" w:sz="4" w:space="0" w:color="auto"/>
              <w:left w:val="nil"/>
              <w:bottom w:val="dotted" w:sz="4" w:space="0" w:color="auto"/>
              <w:right w:val="dashed" w:sz="4" w:space="0" w:color="auto"/>
            </w:tcBorders>
            <w:shd w:val="clear" w:color="auto" w:fill="auto"/>
            <w:noWrap/>
            <w:vAlign w:val="bottom"/>
            <w:hideMark/>
          </w:tcPr>
          <w:p w14:paraId="37D8051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dotted" w:sz="4" w:space="0" w:color="auto"/>
              <w:right w:val="single" w:sz="4" w:space="0" w:color="auto"/>
            </w:tcBorders>
            <w:shd w:val="clear" w:color="auto" w:fill="auto"/>
            <w:noWrap/>
            <w:vAlign w:val="bottom"/>
            <w:hideMark/>
          </w:tcPr>
          <w:p w14:paraId="754774F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dotted" w:sz="4" w:space="0" w:color="auto"/>
              <w:left w:val="nil"/>
              <w:bottom w:val="dotted" w:sz="4" w:space="0" w:color="auto"/>
              <w:right w:val="single" w:sz="8" w:space="0" w:color="auto"/>
            </w:tcBorders>
            <w:shd w:val="clear" w:color="auto" w:fill="auto"/>
            <w:noWrap/>
            <w:vAlign w:val="bottom"/>
            <w:hideMark/>
          </w:tcPr>
          <w:p w14:paraId="515F9B2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103,550</w:t>
            </w:r>
          </w:p>
        </w:tc>
      </w:tr>
      <w:tr w:rsidR="00977797" w:rsidRPr="00977797" w14:paraId="1A155843"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7362663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05640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0F8FD04"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Administrimi i ujërave</w:t>
            </w:r>
          </w:p>
        </w:tc>
        <w:tc>
          <w:tcPr>
            <w:tcW w:w="521" w:type="pct"/>
            <w:tcBorders>
              <w:top w:val="nil"/>
              <w:left w:val="nil"/>
              <w:bottom w:val="dotted" w:sz="4" w:space="0" w:color="auto"/>
              <w:right w:val="single" w:sz="4" w:space="0" w:color="auto"/>
            </w:tcBorders>
            <w:shd w:val="clear" w:color="auto" w:fill="auto"/>
            <w:noWrap/>
            <w:vAlign w:val="bottom"/>
            <w:hideMark/>
          </w:tcPr>
          <w:p w14:paraId="0B0F479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142,983</w:t>
            </w:r>
          </w:p>
        </w:tc>
        <w:tc>
          <w:tcPr>
            <w:tcW w:w="433" w:type="pct"/>
            <w:tcBorders>
              <w:top w:val="nil"/>
              <w:left w:val="nil"/>
              <w:bottom w:val="dotted" w:sz="4" w:space="0" w:color="auto"/>
              <w:right w:val="dashed" w:sz="4" w:space="0" w:color="auto"/>
            </w:tcBorders>
            <w:shd w:val="clear" w:color="auto" w:fill="auto"/>
            <w:noWrap/>
            <w:vAlign w:val="bottom"/>
            <w:hideMark/>
          </w:tcPr>
          <w:p w14:paraId="643B1E9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auto" w:fill="auto"/>
            <w:noWrap/>
            <w:vAlign w:val="bottom"/>
            <w:hideMark/>
          </w:tcPr>
          <w:p w14:paraId="4B1238F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93,000</w:t>
            </w:r>
          </w:p>
        </w:tc>
        <w:tc>
          <w:tcPr>
            <w:tcW w:w="473" w:type="pct"/>
            <w:tcBorders>
              <w:top w:val="nil"/>
              <w:left w:val="nil"/>
              <w:bottom w:val="nil"/>
              <w:right w:val="single" w:sz="4" w:space="0" w:color="auto"/>
            </w:tcBorders>
            <w:shd w:val="clear" w:color="auto" w:fill="auto"/>
            <w:noWrap/>
            <w:vAlign w:val="bottom"/>
            <w:hideMark/>
          </w:tcPr>
          <w:p w14:paraId="151F291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103,000</w:t>
            </w:r>
          </w:p>
        </w:tc>
        <w:tc>
          <w:tcPr>
            <w:tcW w:w="561" w:type="pct"/>
            <w:tcBorders>
              <w:top w:val="nil"/>
              <w:left w:val="nil"/>
              <w:bottom w:val="nil"/>
              <w:right w:val="single" w:sz="8" w:space="0" w:color="auto"/>
            </w:tcBorders>
            <w:shd w:val="clear" w:color="auto" w:fill="auto"/>
            <w:noWrap/>
            <w:vAlign w:val="bottom"/>
            <w:hideMark/>
          </w:tcPr>
          <w:p w14:paraId="6778A31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245,983</w:t>
            </w:r>
          </w:p>
        </w:tc>
      </w:tr>
      <w:tr w:rsidR="00977797" w:rsidRPr="00977797" w14:paraId="0CFE869C"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3FE7D0F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B4775C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Shërbimi i Avokatisë Shtetërore</w:t>
            </w:r>
          </w:p>
        </w:tc>
        <w:tc>
          <w:tcPr>
            <w:tcW w:w="521" w:type="pct"/>
            <w:tcBorders>
              <w:top w:val="nil"/>
              <w:left w:val="nil"/>
              <w:bottom w:val="dotted" w:sz="4" w:space="0" w:color="auto"/>
              <w:right w:val="single" w:sz="4" w:space="0" w:color="auto"/>
            </w:tcBorders>
            <w:shd w:val="clear" w:color="auto" w:fill="auto"/>
            <w:noWrap/>
            <w:vAlign w:val="bottom"/>
            <w:hideMark/>
          </w:tcPr>
          <w:p w14:paraId="3F7E576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343,896</w:t>
            </w:r>
          </w:p>
        </w:tc>
        <w:tc>
          <w:tcPr>
            <w:tcW w:w="433" w:type="pct"/>
            <w:tcBorders>
              <w:top w:val="nil"/>
              <w:left w:val="nil"/>
              <w:bottom w:val="dotted" w:sz="4" w:space="0" w:color="auto"/>
              <w:right w:val="dashed" w:sz="4" w:space="0" w:color="auto"/>
            </w:tcBorders>
            <w:shd w:val="clear" w:color="auto" w:fill="auto"/>
            <w:noWrap/>
            <w:vAlign w:val="bottom"/>
            <w:hideMark/>
          </w:tcPr>
          <w:p w14:paraId="6CEB7A1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auto" w:fill="auto"/>
            <w:noWrap/>
            <w:vAlign w:val="bottom"/>
            <w:hideMark/>
          </w:tcPr>
          <w:p w14:paraId="20B760E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360D5FB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auto" w:fill="auto"/>
            <w:noWrap/>
            <w:vAlign w:val="bottom"/>
            <w:hideMark/>
          </w:tcPr>
          <w:p w14:paraId="3A1D317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345,896</w:t>
            </w:r>
          </w:p>
        </w:tc>
      </w:tr>
      <w:tr w:rsidR="00977797" w:rsidRPr="00977797" w14:paraId="136BFDB7"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1B7EB7E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7612F3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Shërbime të tjera</w:t>
            </w:r>
          </w:p>
        </w:tc>
        <w:tc>
          <w:tcPr>
            <w:tcW w:w="521" w:type="pct"/>
            <w:tcBorders>
              <w:top w:val="nil"/>
              <w:left w:val="nil"/>
              <w:bottom w:val="dotted" w:sz="4" w:space="0" w:color="auto"/>
              <w:right w:val="single" w:sz="4" w:space="0" w:color="auto"/>
            </w:tcBorders>
            <w:shd w:val="clear" w:color="auto" w:fill="auto"/>
            <w:noWrap/>
            <w:vAlign w:val="bottom"/>
            <w:hideMark/>
          </w:tcPr>
          <w:p w14:paraId="165C5FB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1,386,187</w:t>
            </w:r>
          </w:p>
        </w:tc>
        <w:tc>
          <w:tcPr>
            <w:tcW w:w="433" w:type="pct"/>
            <w:tcBorders>
              <w:top w:val="nil"/>
              <w:left w:val="nil"/>
              <w:bottom w:val="dotted" w:sz="4" w:space="0" w:color="auto"/>
              <w:right w:val="dashed" w:sz="4" w:space="0" w:color="auto"/>
            </w:tcBorders>
            <w:shd w:val="clear" w:color="auto" w:fill="auto"/>
            <w:noWrap/>
            <w:vAlign w:val="bottom"/>
            <w:hideMark/>
          </w:tcPr>
          <w:p w14:paraId="70CFCA9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72,000</w:t>
            </w:r>
          </w:p>
        </w:tc>
        <w:tc>
          <w:tcPr>
            <w:tcW w:w="425" w:type="pct"/>
            <w:tcBorders>
              <w:top w:val="nil"/>
              <w:left w:val="nil"/>
              <w:bottom w:val="dotted" w:sz="4" w:space="0" w:color="auto"/>
              <w:right w:val="dashed" w:sz="4" w:space="0" w:color="auto"/>
            </w:tcBorders>
            <w:shd w:val="clear" w:color="auto" w:fill="auto"/>
            <w:noWrap/>
            <w:vAlign w:val="bottom"/>
            <w:hideMark/>
          </w:tcPr>
          <w:p w14:paraId="6E9AD82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80,780</w:t>
            </w:r>
          </w:p>
        </w:tc>
        <w:tc>
          <w:tcPr>
            <w:tcW w:w="473" w:type="pct"/>
            <w:tcBorders>
              <w:top w:val="dotted" w:sz="4" w:space="0" w:color="auto"/>
              <w:left w:val="nil"/>
              <w:bottom w:val="nil"/>
              <w:right w:val="single" w:sz="4" w:space="0" w:color="auto"/>
            </w:tcBorders>
            <w:shd w:val="clear" w:color="auto" w:fill="auto"/>
            <w:noWrap/>
            <w:vAlign w:val="bottom"/>
            <w:hideMark/>
          </w:tcPr>
          <w:p w14:paraId="4563CC2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152,780</w:t>
            </w:r>
          </w:p>
        </w:tc>
        <w:tc>
          <w:tcPr>
            <w:tcW w:w="561" w:type="pct"/>
            <w:tcBorders>
              <w:top w:val="dotted" w:sz="4" w:space="0" w:color="auto"/>
              <w:left w:val="nil"/>
              <w:bottom w:val="nil"/>
              <w:right w:val="single" w:sz="8" w:space="0" w:color="auto"/>
            </w:tcBorders>
            <w:shd w:val="clear" w:color="auto" w:fill="auto"/>
            <w:noWrap/>
            <w:vAlign w:val="bottom"/>
            <w:hideMark/>
          </w:tcPr>
          <w:p w14:paraId="209BC89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1,538,967</w:t>
            </w:r>
          </w:p>
        </w:tc>
      </w:tr>
      <w:tr w:rsidR="00977797" w:rsidRPr="00977797" w14:paraId="5447996C"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30F0FE5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859430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e-Qeverisja</w:t>
            </w:r>
          </w:p>
        </w:tc>
        <w:tc>
          <w:tcPr>
            <w:tcW w:w="521" w:type="pct"/>
            <w:tcBorders>
              <w:top w:val="nil"/>
              <w:left w:val="nil"/>
              <w:bottom w:val="dotted" w:sz="4" w:space="0" w:color="auto"/>
              <w:right w:val="single" w:sz="4" w:space="0" w:color="auto"/>
            </w:tcBorders>
            <w:shd w:val="clear" w:color="auto" w:fill="auto"/>
            <w:noWrap/>
            <w:vAlign w:val="bottom"/>
            <w:hideMark/>
          </w:tcPr>
          <w:p w14:paraId="036DB9C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7,565,601</w:t>
            </w:r>
          </w:p>
        </w:tc>
        <w:tc>
          <w:tcPr>
            <w:tcW w:w="433" w:type="pct"/>
            <w:tcBorders>
              <w:top w:val="nil"/>
              <w:left w:val="nil"/>
              <w:bottom w:val="dotted" w:sz="4" w:space="0" w:color="auto"/>
              <w:right w:val="dashed" w:sz="4" w:space="0" w:color="auto"/>
            </w:tcBorders>
            <w:shd w:val="clear" w:color="auto" w:fill="auto"/>
            <w:noWrap/>
            <w:vAlign w:val="bottom"/>
            <w:hideMark/>
          </w:tcPr>
          <w:p w14:paraId="237C539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3,583,296</w:t>
            </w:r>
          </w:p>
        </w:tc>
        <w:tc>
          <w:tcPr>
            <w:tcW w:w="425" w:type="pct"/>
            <w:tcBorders>
              <w:top w:val="nil"/>
              <w:left w:val="nil"/>
              <w:bottom w:val="dotted" w:sz="4" w:space="0" w:color="auto"/>
              <w:right w:val="dashed" w:sz="4" w:space="0" w:color="auto"/>
            </w:tcBorders>
            <w:shd w:val="clear" w:color="auto" w:fill="auto"/>
            <w:noWrap/>
            <w:vAlign w:val="bottom"/>
            <w:hideMark/>
          </w:tcPr>
          <w:p w14:paraId="739FBB5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1,670,000</w:t>
            </w:r>
          </w:p>
        </w:tc>
        <w:tc>
          <w:tcPr>
            <w:tcW w:w="473" w:type="pct"/>
            <w:tcBorders>
              <w:top w:val="dotted" w:sz="4" w:space="0" w:color="auto"/>
              <w:left w:val="nil"/>
              <w:bottom w:val="dotted" w:sz="4" w:space="0" w:color="auto"/>
              <w:right w:val="single" w:sz="4" w:space="0" w:color="auto"/>
            </w:tcBorders>
            <w:shd w:val="clear" w:color="auto" w:fill="auto"/>
            <w:noWrap/>
            <w:vAlign w:val="bottom"/>
            <w:hideMark/>
          </w:tcPr>
          <w:p w14:paraId="51E20F1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5,253,296</w:t>
            </w:r>
          </w:p>
        </w:tc>
        <w:tc>
          <w:tcPr>
            <w:tcW w:w="561" w:type="pct"/>
            <w:tcBorders>
              <w:top w:val="dotted" w:sz="4" w:space="0" w:color="auto"/>
              <w:left w:val="nil"/>
              <w:bottom w:val="dotted" w:sz="4" w:space="0" w:color="auto"/>
              <w:right w:val="single" w:sz="8" w:space="0" w:color="auto"/>
            </w:tcBorders>
            <w:shd w:val="clear" w:color="auto" w:fill="auto"/>
            <w:noWrap/>
            <w:vAlign w:val="bottom"/>
            <w:hideMark/>
          </w:tcPr>
          <w:p w14:paraId="686A623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12,818,897</w:t>
            </w:r>
          </w:p>
        </w:tc>
      </w:tr>
      <w:tr w:rsidR="00977797" w:rsidRPr="00977797" w14:paraId="08239229"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59D5A73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47CC0CB"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Menaxhimi dhe Zhvillimi i Administratës Publike</w:t>
            </w:r>
          </w:p>
        </w:tc>
        <w:tc>
          <w:tcPr>
            <w:tcW w:w="521" w:type="pct"/>
            <w:tcBorders>
              <w:top w:val="nil"/>
              <w:left w:val="nil"/>
              <w:bottom w:val="dotted" w:sz="4" w:space="0" w:color="auto"/>
              <w:right w:val="single" w:sz="4" w:space="0" w:color="auto"/>
            </w:tcBorders>
            <w:shd w:val="clear" w:color="auto" w:fill="auto"/>
            <w:noWrap/>
            <w:vAlign w:val="bottom"/>
            <w:hideMark/>
          </w:tcPr>
          <w:p w14:paraId="70FD277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257,420</w:t>
            </w:r>
          </w:p>
        </w:tc>
        <w:tc>
          <w:tcPr>
            <w:tcW w:w="433" w:type="pct"/>
            <w:tcBorders>
              <w:top w:val="nil"/>
              <w:left w:val="nil"/>
              <w:bottom w:val="dotted" w:sz="4" w:space="0" w:color="auto"/>
              <w:right w:val="dashed" w:sz="4" w:space="0" w:color="auto"/>
            </w:tcBorders>
            <w:shd w:val="clear" w:color="auto" w:fill="auto"/>
            <w:noWrap/>
            <w:vAlign w:val="bottom"/>
            <w:hideMark/>
          </w:tcPr>
          <w:p w14:paraId="3ADF62C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425" w:type="pct"/>
            <w:tcBorders>
              <w:top w:val="nil"/>
              <w:left w:val="nil"/>
              <w:bottom w:val="dotted" w:sz="4" w:space="0" w:color="auto"/>
              <w:right w:val="dashed" w:sz="4" w:space="0" w:color="auto"/>
            </w:tcBorders>
            <w:shd w:val="clear" w:color="auto" w:fill="auto"/>
            <w:noWrap/>
            <w:vAlign w:val="bottom"/>
            <w:hideMark/>
          </w:tcPr>
          <w:p w14:paraId="26DD842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nil"/>
              <w:left w:val="nil"/>
              <w:bottom w:val="nil"/>
              <w:right w:val="single" w:sz="4" w:space="0" w:color="auto"/>
            </w:tcBorders>
            <w:shd w:val="clear" w:color="auto" w:fill="auto"/>
            <w:noWrap/>
            <w:vAlign w:val="bottom"/>
            <w:hideMark/>
          </w:tcPr>
          <w:p w14:paraId="1B246CF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15,000</w:t>
            </w:r>
          </w:p>
        </w:tc>
        <w:tc>
          <w:tcPr>
            <w:tcW w:w="561" w:type="pct"/>
            <w:tcBorders>
              <w:top w:val="nil"/>
              <w:left w:val="nil"/>
              <w:bottom w:val="nil"/>
              <w:right w:val="single" w:sz="8" w:space="0" w:color="auto"/>
            </w:tcBorders>
            <w:shd w:val="clear" w:color="auto" w:fill="auto"/>
            <w:noWrap/>
            <w:vAlign w:val="bottom"/>
            <w:hideMark/>
          </w:tcPr>
          <w:p w14:paraId="5F743509"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272,420</w:t>
            </w:r>
          </w:p>
        </w:tc>
      </w:tr>
      <w:tr w:rsidR="00977797" w:rsidRPr="00977797" w14:paraId="618E5EF6"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57AAD3F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F934103"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xml:space="preserve">Mbështetje për  Rininë dhe Fëmijët </w:t>
            </w:r>
          </w:p>
        </w:tc>
        <w:tc>
          <w:tcPr>
            <w:tcW w:w="521" w:type="pct"/>
            <w:tcBorders>
              <w:top w:val="nil"/>
              <w:left w:val="nil"/>
              <w:bottom w:val="dotted" w:sz="4" w:space="0" w:color="auto"/>
              <w:right w:val="single" w:sz="4" w:space="0" w:color="auto"/>
            </w:tcBorders>
            <w:shd w:val="clear" w:color="auto" w:fill="auto"/>
            <w:noWrap/>
            <w:vAlign w:val="bottom"/>
            <w:hideMark/>
          </w:tcPr>
          <w:p w14:paraId="5F32017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233,354</w:t>
            </w:r>
          </w:p>
        </w:tc>
        <w:tc>
          <w:tcPr>
            <w:tcW w:w="433" w:type="pct"/>
            <w:tcBorders>
              <w:top w:val="nil"/>
              <w:left w:val="nil"/>
              <w:bottom w:val="dotted" w:sz="4" w:space="0" w:color="auto"/>
              <w:right w:val="dashed" w:sz="4" w:space="0" w:color="auto"/>
            </w:tcBorders>
            <w:shd w:val="clear" w:color="auto" w:fill="auto"/>
            <w:noWrap/>
            <w:vAlign w:val="bottom"/>
            <w:hideMark/>
          </w:tcPr>
          <w:p w14:paraId="1C6EB88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auto" w:fill="auto"/>
            <w:noWrap/>
            <w:vAlign w:val="bottom"/>
            <w:hideMark/>
          </w:tcPr>
          <w:p w14:paraId="5EA9D06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73" w:type="pct"/>
            <w:tcBorders>
              <w:top w:val="dotted" w:sz="4" w:space="0" w:color="auto"/>
              <w:left w:val="nil"/>
              <w:bottom w:val="nil"/>
              <w:right w:val="single" w:sz="4" w:space="0" w:color="auto"/>
            </w:tcBorders>
            <w:shd w:val="clear" w:color="auto" w:fill="auto"/>
            <w:noWrap/>
            <w:vAlign w:val="bottom"/>
            <w:hideMark/>
          </w:tcPr>
          <w:p w14:paraId="33AD1CE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50,000</w:t>
            </w:r>
          </w:p>
        </w:tc>
        <w:tc>
          <w:tcPr>
            <w:tcW w:w="561" w:type="pct"/>
            <w:tcBorders>
              <w:top w:val="dotted" w:sz="4" w:space="0" w:color="auto"/>
              <w:left w:val="nil"/>
              <w:bottom w:val="nil"/>
              <w:right w:val="single" w:sz="8" w:space="0" w:color="auto"/>
            </w:tcBorders>
            <w:shd w:val="clear" w:color="auto" w:fill="auto"/>
            <w:noWrap/>
            <w:vAlign w:val="bottom"/>
            <w:hideMark/>
          </w:tcPr>
          <w:p w14:paraId="133B35D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283,354</w:t>
            </w:r>
          </w:p>
        </w:tc>
      </w:tr>
      <w:tr w:rsidR="00977797" w:rsidRPr="00977797" w14:paraId="14110175" w14:textId="77777777" w:rsidTr="00B11AE8">
        <w:trPr>
          <w:trHeight w:val="180"/>
        </w:trPr>
        <w:tc>
          <w:tcPr>
            <w:tcW w:w="264" w:type="pct"/>
            <w:tcBorders>
              <w:top w:val="dotted" w:sz="4" w:space="0" w:color="auto"/>
              <w:left w:val="double" w:sz="6" w:space="0" w:color="auto"/>
              <w:bottom w:val="nil"/>
              <w:right w:val="nil"/>
            </w:tcBorders>
            <w:shd w:val="clear" w:color="auto" w:fill="auto"/>
            <w:noWrap/>
            <w:vAlign w:val="bottom"/>
            <w:hideMark/>
          </w:tcPr>
          <w:p w14:paraId="2DDDF0FD"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08480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672E9C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Mbështetje për Kultet Fetare</w:t>
            </w:r>
          </w:p>
        </w:tc>
        <w:tc>
          <w:tcPr>
            <w:tcW w:w="521" w:type="pct"/>
            <w:tcBorders>
              <w:top w:val="nil"/>
              <w:left w:val="nil"/>
              <w:bottom w:val="dotted" w:sz="4" w:space="0" w:color="auto"/>
              <w:right w:val="single" w:sz="4" w:space="0" w:color="auto"/>
            </w:tcBorders>
            <w:shd w:val="clear" w:color="auto" w:fill="auto"/>
            <w:noWrap/>
            <w:vAlign w:val="bottom"/>
            <w:hideMark/>
          </w:tcPr>
          <w:p w14:paraId="717F8F9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142,329</w:t>
            </w:r>
          </w:p>
        </w:tc>
        <w:tc>
          <w:tcPr>
            <w:tcW w:w="433" w:type="pct"/>
            <w:tcBorders>
              <w:top w:val="nil"/>
              <w:left w:val="nil"/>
              <w:bottom w:val="dotted" w:sz="4" w:space="0" w:color="auto"/>
              <w:right w:val="dashed" w:sz="4" w:space="0" w:color="auto"/>
            </w:tcBorders>
            <w:shd w:val="clear" w:color="auto" w:fill="auto"/>
            <w:noWrap/>
            <w:vAlign w:val="bottom"/>
            <w:hideMark/>
          </w:tcPr>
          <w:p w14:paraId="45B5AB2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nil"/>
              <w:left w:val="nil"/>
              <w:bottom w:val="dotted" w:sz="4" w:space="0" w:color="auto"/>
              <w:right w:val="dashed" w:sz="4" w:space="0" w:color="auto"/>
            </w:tcBorders>
            <w:shd w:val="clear" w:color="auto" w:fill="auto"/>
            <w:noWrap/>
            <w:vAlign w:val="bottom"/>
            <w:hideMark/>
          </w:tcPr>
          <w:p w14:paraId="6574536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dotted" w:sz="4" w:space="0" w:color="auto"/>
              <w:right w:val="single" w:sz="4" w:space="0" w:color="auto"/>
            </w:tcBorders>
            <w:shd w:val="clear" w:color="auto" w:fill="auto"/>
            <w:noWrap/>
            <w:vAlign w:val="bottom"/>
            <w:hideMark/>
          </w:tcPr>
          <w:p w14:paraId="3AAFAA5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dotted" w:sz="4" w:space="0" w:color="auto"/>
              <w:left w:val="nil"/>
              <w:bottom w:val="dotted" w:sz="4" w:space="0" w:color="auto"/>
              <w:right w:val="single" w:sz="8" w:space="0" w:color="auto"/>
            </w:tcBorders>
            <w:shd w:val="clear" w:color="auto" w:fill="auto"/>
            <w:noWrap/>
            <w:vAlign w:val="bottom"/>
            <w:hideMark/>
          </w:tcPr>
          <w:p w14:paraId="0027DB3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143,329</w:t>
            </w:r>
          </w:p>
        </w:tc>
      </w:tr>
      <w:tr w:rsidR="00977797" w:rsidRPr="00977797" w14:paraId="2B3EAB83" w14:textId="77777777" w:rsidTr="00B11AE8">
        <w:trPr>
          <w:trHeight w:val="180"/>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B719562"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88</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F7CBB6D"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Mbështetje për Shoqërinë Civile</w:t>
            </w:r>
          </w:p>
        </w:tc>
        <w:tc>
          <w:tcPr>
            <w:tcW w:w="521" w:type="pct"/>
            <w:tcBorders>
              <w:top w:val="single" w:sz="4" w:space="0" w:color="auto"/>
              <w:left w:val="nil"/>
              <w:bottom w:val="dotted" w:sz="4" w:space="0" w:color="auto"/>
              <w:right w:val="single" w:sz="4" w:space="0" w:color="auto"/>
            </w:tcBorders>
            <w:shd w:val="clear" w:color="auto" w:fill="auto"/>
            <w:noWrap/>
            <w:vAlign w:val="bottom"/>
            <w:hideMark/>
          </w:tcPr>
          <w:p w14:paraId="6F2F4D7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135,175</w:t>
            </w:r>
          </w:p>
        </w:tc>
        <w:tc>
          <w:tcPr>
            <w:tcW w:w="433" w:type="pct"/>
            <w:tcBorders>
              <w:top w:val="single" w:sz="4" w:space="0" w:color="auto"/>
              <w:left w:val="nil"/>
              <w:bottom w:val="dotted" w:sz="4" w:space="0" w:color="auto"/>
              <w:right w:val="single" w:sz="4" w:space="0" w:color="auto"/>
            </w:tcBorders>
            <w:shd w:val="clear" w:color="auto" w:fill="auto"/>
            <w:noWrap/>
            <w:vAlign w:val="bottom"/>
            <w:hideMark/>
          </w:tcPr>
          <w:p w14:paraId="04BCAF3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single" w:sz="4" w:space="0" w:color="auto"/>
              <w:left w:val="nil"/>
              <w:bottom w:val="dotted" w:sz="4" w:space="0" w:color="auto"/>
              <w:right w:val="single" w:sz="4" w:space="0" w:color="auto"/>
            </w:tcBorders>
            <w:shd w:val="clear" w:color="auto" w:fill="auto"/>
            <w:noWrap/>
            <w:vAlign w:val="bottom"/>
            <w:hideMark/>
          </w:tcPr>
          <w:p w14:paraId="559AC61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auto" w:fill="auto"/>
            <w:noWrap/>
            <w:vAlign w:val="bottom"/>
            <w:hideMark/>
          </w:tcPr>
          <w:p w14:paraId="2DAE5CE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single" w:sz="4" w:space="0" w:color="auto"/>
              <w:left w:val="nil"/>
              <w:bottom w:val="dotted" w:sz="4" w:space="0" w:color="auto"/>
              <w:right w:val="single" w:sz="8" w:space="0" w:color="auto"/>
            </w:tcBorders>
            <w:shd w:val="clear" w:color="auto" w:fill="auto"/>
            <w:noWrap/>
            <w:vAlign w:val="bottom"/>
            <w:hideMark/>
          </w:tcPr>
          <w:p w14:paraId="152E45F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136,175</w:t>
            </w:r>
          </w:p>
        </w:tc>
      </w:tr>
      <w:tr w:rsidR="00977797" w:rsidRPr="00977797" w14:paraId="2BE49931"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1E467C76"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121735E"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auto" w:fill="auto"/>
            <w:noWrap/>
            <w:vAlign w:val="bottom"/>
            <w:hideMark/>
          </w:tcPr>
          <w:p w14:paraId="4B538EFA"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135,175</w:t>
            </w:r>
          </w:p>
        </w:tc>
        <w:tc>
          <w:tcPr>
            <w:tcW w:w="433" w:type="pct"/>
            <w:tcBorders>
              <w:top w:val="nil"/>
              <w:left w:val="nil"/>
              <w:bottom w:val="single" w:sz="4" w:space="0" w:color="auto"/>
              <w:right w:val="dashed" w:sz="4" w:space="0" w:color="auto"/>
            </w:tcBorders>
            <w:shd w:val="clear" w:color="auto" w:fill="auto"/>
            <w:noWrap/>
            <w:vAlign w:val="bottom"/>
            <w:hideMark/>
          </w:tcPr>
          <w:p w14:paraId="5FA0DEA4"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auto" w:fill="auto"/>
            <w:noWrap/>
            <w:vAlign w:val="bottom"/>
            <w:hideMark/>
          </w:tcPr>
          <w:p w14:paraId="398A20E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auto" w:fill="auto"/>
            <w:noWrap/>
            <w:vAlign w:val="bottom"/>
            <w:hideMark/>
          </w:tcPr>
          <w:p w14:paraId="031D2A4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auto" w:fill="auto"/>
            <w:noWrap/>
            <w:vAlign w:val="bottom"/>
            <w:hideMark/>
          </w:tcPr>
          <w:p w14:paraId="10EB3F3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136,175</w:t>
            </w:r>
          </w:p>
        </w:tc>
      </w:tr>
      <w:tr w:rsidR="00977797" w:rsidRPr="00977797" w14:paraId="290CB23A"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7BD5BB79"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89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1860685"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të Drejtën e Informimit dhe  Mbrojtjen e të Dhënave Personale</w:t>
            </w:r>
          </w:p>
        </w:tc>
        <w:tc>
          <w:tcPr>
            <w:tcW w:w="521" w:type="pct"/>
            <w:tcBorders>
              <w:top w:val="nil"/>
              <w:left w:val="nil"/>
              <w:bottom w:val="nil"/>
              <w:right w:val="single" w:sz="4" w:space="0" w:color="auto"/>
            </w:tcBorders>
            <w:shd w:val="clear" w:color="auto" w:fill="auto"/>
            <w:noWrap/>
            <w:vAlign w:val="bottom"/>
            <w:hideMark/>
          </w:tcPr>
          <w:p w14:paraId="1DB4F60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161,700</w:t>
            </w:r>
          </w:p>
        </w:tc>
        <w:tc>
          <w:tcPr>
            <w:tcW w:w="433" w:type="pct"/>
            <w:tcBorders>
              <w:top w:val="nil"/>
              <w:left w:val="nil"/>
              <w:bottom w:val="nil"/>
              <w:right w:val="single" w:sz="4" w:space="0" w:color="auto"/>
            </w:tcBorders>
            <w:shd w:val="clear" w:color="auto" w:fill="auto"/>
            <w:noWrap/>
            <w:vAlign w:val="bottom"/>
            <w:hideMark/>
          </w:tcPr>
          <w:p w14:paraId="424E6E7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nil"/>
              <w:left w:val="nil"/>
              <w:bottom w:val="nil"/>
              <w:right w:val="single" w:sz="4" w:space="0" w:color="auto"/>
            </w:tcBorders>
            <w:shd w:val="clear" w:color="auto" w:fill="auto"/>
            <w:noWrap/>
            <w:vAlign w:val="bottom"/>
            <w:hideMark/>
          </w:tcPr>
          <w:p w14:paraId="55F0867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0764A9FB"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auto" w:fill="auto"/>
            <w:noWrap/>
            <w:vAlign w:val="bottom"/>
            <w:hideMark/>
          </w:tcPr>
          <w:p w14:paraId="3BD9AE9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162,700</w:t>
            </w:r>
          </w:p>
        </w:tc>
      </w:tr>
      <w:tr w:rsidR="00977797" w:rsidRPr="00977797" w14:paraId="1CDCB566"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671E11D7"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79F5CD8"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auto" w:fill="auto"/>
            <w:noWrap/>
            <w:vAlign w:val="bottom"/>
            <w:hideMark/>
          </w:tcPr>
          <w:p w14:paraId="07B987F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161,700</w:t>
            </w:r>
          </w:p>
        </w:tc>
        <w:tc>
          <w:tcPr>
            <w:tcW w:w="433" w:type="pct"/>
            <w:tcBorders>
              <w:top w:val="dotted" w:sz="4" w:space="0" w:color="auto"/>
              <w:left w:val="nil"/>
              <w:bottom w:val="single" w:sz="4" w:space="0" w:color="auto"/>
              <w:right w:val="dashed" w:sz="4" w:space="0" w:color="auto"/>
            </w:tcBorders>
            <w:shd w:val="clear" w:color="auto" w:fill="auto"/>
            <w:noWrap/>
            <w:vAlign w:val="bottom"/>
            <w:hideMark/>
          </w:tcPr>
          <w:p w14:paraId="73A2AD4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2DD873B"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799BC92"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6FE41A9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162,700</w:t>
            </w:r>
          </w:p>
        </w:tc>
      </w:tr>
      <w:tr w:rsidR="00977797" w:rsidRPr="00977797" w14:paraId="63D5067E"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5A27D9DA"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5DD6B31"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Komisioni i Prokurimit Publik</w:t>
            </w:r>
          </w:p>
        </w:tc>
        <w:tc>
          <w:tcPr>
            <w:tcW w:w="521" w:type="pct"/>
            <w:tcBorders>
              <w:top w:val="nil"/>
              <w:left w:val="nil"/>
              <w:bottom w:val="nil"/>
              <w:right w:val="single" w:sz="4" w:space="0" w:color="auto"/>
            </w:tcBorders>
            <w:shd w:val="clear" w:color="auto" w:fill="auto"/>
            <w:noWrap/>
            <w:vAlign w:val="bottom"/>
            <w:hideMark/>
          </w:tcPr>
          <w:p w14:paraId="5A661F5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109,898</w:t>
            </w:r>
          </w:p>
        </w:tc>
        <w:tc>
          <w:tcPr>
            <w:tcW w:w="433" w:type="pct"/>
            <w:tcBorders>
              <w:top w:val="nil"/>
              <w:left w:val="nil"/>
              <w:bottom w:val="nil"/>
              <w:right w:val="single" w:sz="4" w:space="0" w:color="auto"/>
            </w:tcBorders>
            <w:shd w:val="clear" w:color="auto" w:fill="auto"/>
            <w:noWrap/>
            <w:vAlign w:val="bottom"/>
            <w:hideMark/>
          </w:tcPr>
          <w:p w14:paraId="1ACC9BE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nil"/>
              <w:left w:val="nil"/>
              <w:bottom w:val="nil"/>
              <w:right w:val="single" w:sz="4" w:space="0" w:color="auto"/>
            </w:tcBorders>
            <w:shd w:val="clear" w:color="auto" w:fill="auto"/>
            <w:noWrap/>
            <w:vAlign w:val="bottom"/>
            <w:hideMark/>
          </w:tcPr>
          <w:p w14:paraId="3685C43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44C5168C"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auto" w:fill="auto"/>
            <w:noWrap/>
            <w:vAlign w:val="bottom"/>
            <w:hideMark/>
          </w:tcPr>
          <w:p w14:paraId="57FEC4E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110,898</w:t>
            </w:r>
          </w:p>
        </w:tc>
      </w:tr>
      <w:tr w:rsidR="00977797" w:rsidRPr="00977797" w14:paraId="1B9B869B"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7E670688"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51728BC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auto" w:fill="auto"/>
            <w:noWrap/>
            <w:vAlign w:val="bottom"/>
            <w:hideMark/>
          </w:tcPr>
          <w:p w14:paraId="32698BF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109,898</w:t>
            </w:r>
          </w:p>
        </w:tc>
        <w:tc>
          <w:tcPr>
            <w:tcW w:w="433" w:type="pct"/>
            <w:tcBorders>
              <w:top w:val="dotted" w:sz="4" w:space="0" w:color="auto"/>
              <w:left w:val="nil"/>
              <w:bottom w:val="single" w:sz="4" w:space="0" w:color="auto"/>
              <w:right w:val="dashed" w:sz="4" w:space="0" w:color="auto"/>
            </w:tcBorders>
            <w:shd w:val="clear" w:color="auto" w:fill="auto"/>
            <w:noWrap/>
            <w:vAlign w:val="bottom"/>
            <w:hideMark/>
          </w:tcPr>
          <w:p w14:paraId="162A61F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2FBEF4E"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618693D"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318A243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110,898</w:t>
            </w:r>
          </w:p>
        </w:tc>
      </w:tr>
      <w:tr w:rsidR="00977797" w:rsidRPr="00977797" w14:paraId="56F53D94"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3887A620"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91</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FCEDD8"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Komisioneri për Mbrojtjen nga Diskriminimi</w:t>
            </w:r>
          </w:p>
        </w:tc>
        <w:tc>
          <w:tcPr>
            <w:tcW w:w="521" w:type="pct"/>
            <w:tcBorders>
              <w:top w:val="nil"/>
              <w:left w:val="nil"/>
              <w:bottom w:val="nil"/>
              <w:right w:val="single" w:sz="4" w:space="0" w:color="auto"/>
            </w:tcBorders>
            <w:shd w:val="clear" w:color="auto" w:fill="auto"/>
            <w:noWrap/>
            <w:vAlign w:val="bottom"/>
            <w:hideMark/>
          </w:tcPr>
          <w:p w14:paraId="703D579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74,350</w:t>
            </w:r>
          </w:p>
        </w:tc>
        <w:tc>
          <w:tcPr>
            <w:tcW w:w="433" w:type="pct"/>
            <w:tcBorders>
              <w:top w:val="nil"/>
              <w:left w:val="nil"/>
              <w:bottom w:val="nil"/>
              <w:right w:val="single" w:sz="4" w:space="0" w:color="auto"/>
            </w:tcBorders>
            <w:shd w:val="clear" w:color="auto" w:fill="auto"/>
            <w:noWrap/>
            <w:vAlign w:val="bottom"/>
            <w:hideMark/>
          </w:tcPr>
          <w:p w14:paraId="7C568A8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nil"/>
              <w:left w:val="nil"/>
              <w:bottom w:val="nil"/>
              <w:right w:val="single" w:sz="4" w:space="0" w:color="auto"/>
            </w:tcBorders>
            <w:shd w:val="clear" w:color="auto" w:fill="auto"/>
            <w:noWrap/>
            <w:vAlign w:val="bottom"/>
            <w:hideMark/>
          </w:tcPr>
          <w:p w14:paraId="1F0C75D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3C129AF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auto" w:fill="auto"/>
            <w:noWrap/>
            <w:vAlign w:val="bottom"/>
            <w:hideMark/>
          </w:tcPr>
          <w:p w14:paraId="30D0D7D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75,350</w:t>
            </w:r>
          </w:p>
        </w:tc>
      </w:tr>
      <w:tr w:rsidR="00977797" w:rsidRPr="00977797" w14:paraId="7F5DADFC"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194834E1"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221549D"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auto" w:fill="auto"/>
            <w:noWrap/>
            <w:vAlign w:val="bottom"/>
            <w:hideMark/>
          </w:tcPr>
          <w:p w14:paraId="53B7B95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74,350</w:t>
            </w:r>
          </w:p>
        </w:tc>
        <w:tc>
          <w:tcPr>
            <w:tcW w:w="433" w:type="pct"/>
            <w:tcBorders>
              <w:top w:val="dotted" w:sz="4" w:space="0" w:color="auto"/>
              <w:left w:val="nil"/>
              <w:bottom w:val="single" w:sz="4" w:space="0" w:color="auto"/>
              <w:right w:val="dashed" w:sz="4" w:space="0" w:color="auto"/>
            </w:tcBorders>
            <w:shd w:val="clear" w:color="auto" w:fill="auto"/>
            <w:noWrap/>
            <w:vAlign w:val="bottom"/>
            <w:hideMark/>
          </w:tcPr>
          <w:p w14:paraId="4A4E2230"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282654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4F74267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35F47C9F"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75,350</w:t>
            </w:r>
          </w:p>
        </w:tc>
      </w:tr>
      <w:tr w:rsidR="00977797" w:rsidRPr="00977797" w14:paraId="03F60BC5"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47E88EAA"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92</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FB5DBCF"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Instituti i Studimeve të Krimeve të Komunizmit</w:t>
            </w:r>
          </w:p>
        </w:tc>
        <w:tc>
          <w:tcPr>
            <w:tcW w:w="521" w:type="pct"/>
            <w:tcBorders>
              <w:top w:val="nil"/>
              <w:left w:val="nil"/>
              <w:bottom w:val="nil"/>
              <w:right w:val="single" w:sz="4" w:space="0" w:color="auto"/>
            </w:tcBorders>
            <w:shd w:val="clear" w:color="auto" w:fill="auto"/>
            <w:noWrap/>
            <w:vAlign w:val="bottom"/>
            <w:hideMark/>
          </w:tcPr>
          <w:p w14:paraId="3EBE7C0D"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58,810</w:t>
            </w:r>
          </w:p>
        </w:tc>
        <w:tc>
          <w:tcPr>
            <w:tcW w:w="433" w:type="pct"/>
            <w:tcBorders>
              <w:top w:val="nil"/>
              <w:left w:val="nil"/>
              <w:bottom w:val="nil"/>
              <w:right w:val="single" w:sz="4" w:space="0" w:color="auto"/>
            </w:tcBorders>
            <w:shd w:val="clear" w:color="auto" w:fill="auto"/>
            <w:noWrap/>
            <w:vAlign w:val="bottom"/>
            <w:hideMark/>
          </w:tcPr>
          <w:p w14:paraId="2CA9CF1F"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425" w:type="pct"/>
            <w:tcBorders>
              <w:top w:val="nil"/>
              <w:left w:val="nil"/>
              <w:bottom w:val="nil"/>
              <w:right w:val="single" w:sz="4" w:space="0" w:color="auto"/>
            </w:tcBorders>
            <w:shd w:val="clear" w:color="auto" w:fill="auto"/>
            <w:noWrap/>
            <w:vAlign w:val="bottom"/>
            <w:hideMark/>
          </w:tcPr>
          <w:p w14:paraId="097BAE4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68D9C7B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auto" w:fill="auto"/>
            <w:noWrap/>
            <w:vAlign w:val="bottom"/>
            <w:hideMark/>
          </w:tcPr>
          <w:p w14:paraId="05CF7CD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59,810</w:t>
            </w:r>
          </w:p>
        </w:tc>
      </w:tr>
      <w:tr w:rsidR="00977797" w:rsidRPr="00977797" w14:paraId="0364CBCD" w14:textId="77777777" w:rsidTr="00B11AE8">
        <w:trPr>
          <w:trHeight w:val="180"/>
        </w:trPr>
        <w:tc>
          <w:tcPr>
            <w:tcW w:w="264" w:type="pct"/>
            <w:tcBorders>
              <w:top w:val="nil"/>
              <w:left w:val="double" w:sz="6" w:space="0" w:color="auto"/>
              <w:bottom w:val="single" w:sz="4" w:space="0" w:color="auto"/>
              <w:right w:val="nil"/>
            </w:tcBorders>
            <w:shd w:val="clear" w:color="auto" w:fill="auto"/>
            <w:noWrap/>
            <w:vAlign w:val="bottom"/>
            <w:hideMark/>
          </w:tcPr>
          <w:p w14:paraId="112E441C"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6F79AD9"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auto" w:fill="auto"/>
            <w:noWrap/>
            <w:vAlign w:val="bottom"/>
            <w:hideMark/>
          </w:tcPr>
          <w:p w14:paraId="53FC44E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58,810</w:t>
            </w:r>
          </w:p>
        </w:tc>
        <w:tc>
          <w:tcPr>
            <w:tcW w:w="433" w:type="pct"/>
            <w:tcBorders>
              <w:top w:val="dotted" w:sz="4" w:space="0" w:color="auto"/>
              <w:left w:val="nil"/>
              <w:bottom w:val="single" w:sz="4" w:space="0" w:color="auto"/>
              <w:right w:val="dashed" w:sz="4" w:space="0" w:color="auto"/>
            </w:tcBorders>
            <w:shd w:val="clear" w:color="auto" w:fill="auto"/>
            <w:noWrap/>
            <w:vAlign w:val="bottom"/>
            <w:hideMark/>
          </w:tcPr>
          <w:p w14:paraId="0FEC5C77"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9A3EF1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2117FF21"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auto" w:fill="auto"/>
            <w:noWrap/>
            <w:vAlign w:val="bottom"/>
            <w:hideMark/>
          </w:tcPr>
          <w:p w14:paraId="30A34A43"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59,810</w:t>
            </w:r>
          </w:p>
        </w:tc>
      </w:tr>
      <w:tr w:rsidR="00977797" w:rsidRPr="00977797" w14:paraId="39786190" w14:textId="77777777" w:rsidTr="00B11AE8">
        <w:trPr>
          <w:trHeight w:val="180"/>
        </w:trPr>
        <w:tc>
          <w:tcPr>
            <w:tcW w:w="264" w:type="pct"/>
            <w:tcBorders>
              <w:top w:val="nil"/>
              <w:left w:val="double" w:sz="6" w:space="0" w:color="auto"/>
              <w:bottom w:val="dotted" w:sz="4" w:space="0" w:color="auto"/>
              <w:right w:val="nil"/>
            </w:tcBorders>
            <w:shd w:val="clear" w:color="auto" w:fill="auto"/>
            <w:vAlign w:val="bottom"/>
            <w:hideMark/>
          </w:tcPr>
          <w:p w14:paraId="4CEB3AAF"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95</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73722CA" w14:textId="77777777" w:rsidR="00B51126" w:rsidRPr="00977797" w:rsidRDefault="00B51126" w:rsidP="00B11AE8">
            <w:pPr>
              <w:spacing w:after="0" w:line="240" w:lineRule="auto"/>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Autoriteti për të Drejtën e Informimit</w:t>
            </w:r>
          </w:p>
        </w:tc>
        <w:tc>
          <w:tcPr>
            <w:tcW w:w="521" w:type="pct"/>
            <w:tcBorders>
              <w:top w:val="nil"/>
              <w:left w:val="nil"/>
              <w:bottom w:val="nil"/>
              <w:right w:val="single" w:sz="4" w:space="0" w:color="auto"/>
            </w:tcBorders>
            <w:shd w:val="clear" w:color="auto" w:fill="auto"/>
            <w:noWrap/>
            <w:vAlign w:val="bottom"/>
            <w:hideMark/>
          </w:tcPr>
          <w:p w14:paraId="193E89B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159,200</w:t>
            </w:r>
          </w:p>
        </w:tc>
        <w:tc>
          <w:tcPr>
            <w:tcW w:w="433" w:type="pct"/>
            <w:tcBorders>
              <w:top w:val="nil"/>
              <w:left w:val="nil"/>
              <w:bottom w:val="nil"/>
              <w:right w:val="single" w:sz="4" w:space="0" w:color="auto"/>
            </w:tcBorders>
            <w:shd w:val="clear" w:color="auto" w:fill="auto"/>
            <w:noWrap/>
            <w:vAlign w:val="bottom"/>
            <w:hideMark/>
          </w:tcPr>
          <w:p w14:paraId="0F35B501"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425" w:type="pct"/>
            <w:tcBorders>
              <w:top w:val="nil"/>
              <w:left w:val="nil"/>
              <w:bottom w:val="nil"/>
              <w:right w:val="single" w:sz="4" w:space="0" w:color="auto"/>
            </w:tcBorders>
            <w:shd w:val="clear" w:color="auto" w:fill="auto"/>
            <w:noWrap/>
            <w:vAlign w:val="bottom"/>
            <w:hideMark/>
          </w:tcPr>
          <w:p w14:paraId="1A6DAF72"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auto" w:fill="auto"/>
            <w:noWrap/>
            <w:vAlign w:val="bottom"/>
            <w:hideMark/>
          </w:tcPr>
          <w:p w14:paraId="7CF07836"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2,000</w:t>
            </w:r>
          </w:p>
        </w:tc>
        <w:tc>
          <w:tcPr>
            <w:tcW w:w="561" w:type="pct"/>
            <w:tcBorders>
              <w:top w:val="nil"/>
              <w:left w:val="nil"/>
              <w:bottom w:val="nil"/>
              <w:right w:val="single" w:sz="8" w:space="0" w:color="auto"/>
            </w:tcBorders>
            <w:shd w:val="clear" w:color="auto" w:fill="auto"/>
            <w:noWrap/>
            <w:vAlign w:val="bottom"/>
            <w:hideMark/>
          </w:tcPr>
          <w:p w14:paraId="30409A9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161,200</w:t>
            </w:r>
          </w:p>
        </w:tc>
      </w:tr>
      <w:tr w:rsidR="00977797" w:rsidRPr="00977797" w14:paraId="2FA3D3AD" w14:textId="77777777" w:rsidTr="00B11AE8">
        <w:trPr>
          <w:trHeight w:val="180"/>
        </w:trPr>
        <w:tc>
          <w:tcPr>
            <w:tcW w:w="264" w:type="pct"/>
            <w:tcBorders>
              <w:top w:val="nil"/>
              <w:left w:val="double" w:sz="6" w:space="0" w:color="auto"/>
              <w:bottom w:val="nil"/>
              <w:right w:val="nil"/>
            </w:tcBorders>
            <w:shd w:val="clear" w:color="auto" w:fill="auto"/>
            <w:noWrap/>
            <w:vAlign w:val="bottom"/>
            <w:hideMark/>
          </w:tcPr>
          <w:p w14:paraId="5A4393B3" w14:textId="77777777" w:rsidR="00B51126" w:rsidRPr="00977797" w:rsidRDefault="00B51126" w:rsidP="00B11AE8">
            <w:pPr>
              <w:spacing w:after="0" w:line="240" w:lineRule="auto"/>
              <w:jc w:val="center"/>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6D861151" w14:textId="77777777" w:rsidR="00B51126" w:rsidRPr="00977797" w:rsidRDefault="00B51126"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nil"/>
              <w:right w:val="single" w:sz="4" w:space="0" w:color="auto"/>
            </w:tcBorders>
            <w:shd w:val="clear" w:color="auto" w:fill="auto"/>
            <w:noWrap/>
            <w:vAlign w:val="bottom"/>
            <w:hideMark/>
          </w:tcPr>
          <w:p w14:paraId="4B5341B8"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159,200</w:t>
            </w:r>
          </w:p>
        </w:tc>
        <w:tc>
          <w:tcPr>
            <w:tcW w:w="433" w:type="pct"/>
            <w:tcBorders>
              <w:top w:val="dotted" w:sz="4" w:space="0" w:color="auto"/>
              <w:left w:val="nil"/>
              <w:bottom w:val="nil"/>
              <w:right w:val="dashed" w:sz="4" w:space="0" w:color="auto"/>
            </w:tcBorders>
            <w:shd w:val="clear" w:color="auto" w:fill="auto"/>
            <w:noWrap/>
            <w:vAlign w:val="bottom"/>
            <w:hideMark/>
          </w:tcPr>
          <w:p w14:paraId="540CFBE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425" w:type="pct"/>
            <w:tcBorders>
              <w:top w:val="dotted" w:sz="4" w:space="0" w:color="auto"/>
              <w:left w:val="nil"/>
              <w:bottom w:val="nil"/>
              <w:right w:val="dashed" w:sz="4" w:space="0" w:color="auto"/>
            </w:tcBorders>
            <w:shd w:val="clear" w:color="auto" w:fill="auto"/>
            <w:noWrap/>
            <w:vAlign w:val="bottom"/>
            <w:hideMark/>
          </w:tcPr>
          <w:p w14:paraId="1128680C"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auto" w:fill="auto"/>
            <w:noWrap/>
            <w:vAlign w:val="bottom"/>
            <w:hideMark/>
          </w:tcPr>
          <w:p w14:paraId="562C3E6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auto" w:fill="auto"/>
            <w:noWrap/>
            <w:vAlign w:val="bottom"/>
            <w:hideMark/>
          </w:tcPr>
          <w:p w14:paraId="7A627EB5" w14:textId="77777777" w:rsidR="00B51126" w:rsidRPr="00977797" w:rsidRDefault="00B51126" w:rsidP="00B11AE8">
            <w:pPr>
              <w:spacing w:after="0" w:line="240" w:lineRule="auto"/>
              <w:jc w:val="right"/>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161,200</w:t>
            </w:r>
          </w:p>
        </w:tc>
      </w:tr>
      <w:tr w:rsidR="00B51126" w:rsidRPr="00977797" w14:paraId="0148E4A1" w14:textId="77777777" w:rsidTr="00B11AE8">
        <w:trPr>
          <w:trHeight w:val="180"/>
        </w:trPr>
        <w:tc>
          <w:tcPr>
            <w:tcW w:w="2588" w:type="pct"/>
            <w:gridSpan w:val="2"/>
            <w:tcBorders>
              <w:top w:val="single" w:sz="8" w:space="0" w:color="auto"/>
              <w:left w:val="single" w:sz="8" w:space="0" w:color="auto"/>
              <w:bottom w:val="single" w:sz="8" w:space="0" w:color="auto"/>
              <w:right w:val="single" w:sz="4" w:space="0" w:color="000000"/>
            </w:tcBorders>
            <w:shd w:val="clear" w:color="auto" w:fill="auto"/>
            <w:noWrap/>
            <w:vAlign w:val="bottom"/>
            <w:hideMark/>
          </w:tcPr>
          <w:p w14:paraId="3AFC594F" w14:textId="77777777" w:rsidR="00B51126" w:rsidRPr="00977797" w:rsidRDefault="00B51126"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TOTALI</w:t>
            </w:r>
          </w:p>
        </w:tc>
        <w:tc>
          <w:tcPr>
            <w:tcW w:w="521" w:type="pct"/>
            <w:tcBorders>
              <w:top w:val="single" w:sz="8" w:space="0" w:color="auto"/>
              <w:left w:val="nil"/>
              <w:bottom w:val="single" w:sz="8" w:space="0" w:color="auto"/>
              <w:right w:val="single" w:sz="4" w:space="0" w:color="auto"/>
            </w:tcBorders>
            <w:shd w:val="clear" w:color="auto" w:fill="auto"/>
            <w:noWrap/>
            <w:vAlign w:val="bottom"/>
            <w:hideMark/>
          </w:tcPr>
          <w:p w14:paraId="7DFAEDC8"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325,226,445</w:t>
            </w:r>
          </w:p>
        </w:tc>
        <w:tc>
          <w:tcPr>
            <w:tcW w:w="433" w:type="pct"/>
            <w:tcBorders>
              <w:top w:val="single" w:sz="8" w:space="0" w:color="auto"/>
              <w:left w:val="nil"/>
              <w:bottom w:val="single" w:sz="8" w:space="0" w:color="auto"/>
              <w:right w:val="single" w:sz="4" w:space="0" w:color="auto"/>
            </w:tcBorders>
            <w:shd w:val="clear" w:color="auto" w:fill="auto"/>
            <w:noWrap/>
            <w:vAlign w:val="bottom"/>
            <w:hideMark/>
          </w:tcPr>
          <w:p w14:paraId="1E8119CE"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93,812,000</w:t>
            </w:r>
          </w:p>
        </w:tc>
        <w:tc>
          <w:tcPr>
            <w:tcW w:w="425" w:type="pct"/>
            <w:tcBorders>
              <w:top w:val="single" w:sz="8" w:space="0" w:color="auto"/>
              <w:left w:val="nil"/>
              <w:bottom w:val="single" w:sz="8" w:space="0" w:color="auto"/>
              <w:right w:val="single" w:sz="4" w:space="0" w:color="auto"/>
            </w:tcBorders>
            <w:shd w:val="clear" w:color="auto" w:fill="auto"/>
            <w:noWrap/>
            <w:vAlign w:val="bottom"/>
            <w:hideMark/>
          </w:tcPr>
          <w:p w14:paraId="59C7A8F5"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50,300,000</w:t>
            </w:r>
          </w:p>
        </w:tc>
        <w:tc>
          <w:tcPr>
            <w:tcW w:w="473" w:type="pct"/>
            <w:tcBorders>
              <w:top w:val="single" w:sz="8" w:space="0" w:color="auto"/>
              <w:left w:val="nil"/>
              <w:bottom w:val="single" w:sz="8" w:space="0" w:color="auto"/>
              <w:right w:val="single" w:sz="4" w:space="0" w:color="auto"/>
            </w:tcBorders>
            <w:shd w:val="clear" w:color="auto" w:fill="auto"/>
            <w:noWrap/>
            <w:vAlign w:val="bottom"/>
            <w:hideMark/>
          </w:tcPr>
          <w:p w14:paraId="5BA9B6E3"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144,112,000</w:t>
            </w:r>
          </w:p>
        </w:tc>
        <w:tc>
          <w:tcPr>
            <w:tcW w:w="561" w:type="pct"/>
            <w:tcBorders>
              <w:top w:val="single" w:sz="8" w:space="0" w:color="auto"/>
              <w:left w:val="nil"/>
              <w:bottom w:val="single" w:sz="8" w:space="0" w:color="auto"/>
              <w:right w:val="single" w:sz="8" w:space="0" w:color="auto"/>
            </w:tcBorders>
            <w:shd w:val="clear" w:color="auto" w:fill="auto"/>
            <w:noWrap/>
            <w:vAlign w:val="bottom"/>
            <w:hideMark/>
          </w:tcPr>
          <w:p w14:paraId="18DA1449" w14:textId="77777777" w:rsidR="00B51126" w:rsidRPr="00977797" w:rsidRDefault="00B51126" w:rsidP="00B11AE8">
            <w:pPr>
              <w:spacing w:after="0" w:line="240" w:lineRule="auto"/>
              <w:jc w:val="right"/>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469,338,444</w:t>
            </w:r>
          </w:p>
        </w:tc>
      </w:tr>
    </w:tbl>
    <w:p w14:paraId="470D0DE2" w14:textId="32D5B538" w:rsidR="0031003C" w:rsidRPr="00977797" w:rsidRDefault="0031003C" w:rsidP="00834265">
      <w:pPr>
        <w:pStyle w:val="TEKSTI"/>
        <w:rPr>
          <w:rFonts w:cs="Times New Roman"/>
          <w:bCs/>
          <w:sz w:val="18"/>
        </w:rPr>
      </w:pPr>
    </w:p>
    <w:p w14:paraId="4B95E21C" w14:textId="488B16C2" w:rsidR="00B51126" w:rsidRPr="00977797" w:rsidRDefault="00B51126" w:rsidP="00834265">
      <w:pPr>
        <w:pStyle w:val="TEKSTI"/>
        <w:rPr>
          <w:rFonts w:cs="Times New Roman"/>
          <w:bCs/>
          <w:sz w:val="18"/>
        </w:rPr>
      </w:pPr>
    </w:p>
    <w:p w14:paraId="11F0A3A5" w14:textId="2A7CE597" w:rsidR="00B51126" w:rsidRPr="00977797" w:rsidRDefault="00B51126" w:rsidP="00CA1391">
      <w:pPr>
        <w:pStyle w:val="TEKSTI"/>
        <w:ind w:firstLine="0"/>
        <w:rPr>
          <w:rFonts w:cs="Times New Roman"/>
          <w:bCs/>
          <w:sz w:val="18"/>
        </w:rPr>
      </w:pPr>
    </w:p>
    <w:p w14:paraId="0700D830" w14:textId="35382D01" w:rsidR="0031003C" w:rsidRPr="00977797" w:rsidRDefault="0031003C" w:rsidP="00834265">
      <w:pPr>
        <w:pStyle w:val="TEKSTI"/>
        <w:rPr>
          <w:rFonts w:cs="Times New Roman"/>
          <w:bCs/>
          <w:sz w:val="18"/>
        </w:rPr>
      </w:pPr>
      <w:r w:rsidRPr="00977797">
        <w:rPr>
          <w:rFonts w:cs="Times New Roman"/>
          <w:bCs/>
          <w:sz w:val="18"/>
        </w:rPr>
        <w:t>Tab.2</w:t>
      </w:r>
    </w:p>
    <w:p w14:paraId="728442ED" w14:textId="77777777" w:rsidR="005F2126" w:rsidRPr="00977797" w:rsidRDefault="005F2126" w:rsidP="005F2126">
      <w:pPr>
        <w:pStyle w:val="TEKSTI"/>
        <w:ind w:firstLine="0"/>
        <w:jc w:val="center"/>
        <w:rPr>
          <w:rFonts w:cs="Times New Roman"/>
          <w:bCs/>
          <w:i/>
        </w:rPr>
      </w:pPr>
      <w:r w:rsidRPr="00977797">
        <w:rPr>
          <w:rFonts w:cs="Times New Roman"/>
          <w:bCs/>
          <w:i/>
        </w:rPr>
        <w:t>(Ndryshuar me aktin normativ nr. 6, datë 11.6.2025)</w:t>
      </w:r>
      <w:r w:rsidRPr="00977797">
        <w:rPr>
          <w:rFonts w:cs="Times New Roman"/>
          <w:bCs/>
          <w:sz w:val="18"/>
        </w:rPr>
        <w:t xml:space="preserve"> </w:t>
      </w:r>
    </w:p>
    <w:p w14:paraId="1DF108A3" w14:textId="31DED3C3" w:rsidR="000003E5" w:rsidRPr="00977797" w:rsidRDefault="000003E5" w:rsidP="00834265">
      <w:pPr>
        <w:pStyle w:val="TEKSTI"/>
        <w:rPr>
          <w:rFonts w:cs="Times New Roman"/>
          <w:bCs/>
          <w:sz w:val="18"/>
        </w:rPr>
      </w:pPr>
    </w:p>
    <w:tbl>
      <w:tblPr>
        <w:tblW w:w="5000" w:type="pct"/>
        <w:tblLook w:val="04A0" w:firstRow="1" w:lastRow="0" w:firstColumn="1" w:lastColumn="0" w:noHBand="0" w:noVBand="1"/>
      </w:tblPr>
      <w:tblGrid>
        <w:gridCol w:w="728"/>
        <w:gridCol w:w="7833"/>
        <w:gridCol w:w="1041"/>
      </w:tblGrid>
      <w:tr w:rsidR="00977797" w:rsidRPr="00977797" w14:paraId="56FD8002" w14:textId="77777777" w:rsidTr="00B11AE8">
        <w:trPr>
          <w:trHeight w:val="180"/>
        </w:trPr>
        <w:tc>
          <w:tcPr>
            <w:tcW w:w="289" w:type="pct"/>
            <w:tcBorders>
              <w:top w:val="nil"/>
              <w:left w:val="nil"/>
              <w:bottom w:val="nil"/>
              <w:right w:val="nil"/>
            </w:tcBorders>
            <w:shd w:val="clear" w:color="auto" w:fill="auto"/>
            <w:noWrap/>
            <w:vAlign w:val="bottom"/>
            <w:hideMark/>
          </w:tcPr>
          <w:p w14:paraId="1B3BE0C0" w14:textId="77777777" w:rsidR="00744E28" w:rsidRPr="00977797" w:rsidRDefault="00744E28" w:rsidP="00B11AE8">
            <w:pPr>
              <w:spacing w:after="0" w:line="240" w:lineRule="auto"/>
              <w:rPr>
                <w:rFonts w:ascii="Garamond" w:eastAsia="Times New Roman" w:hAnsi="Garamond" w:cs="Arial"/>
                <w:b/>
                <w:bCs/>
                <w:sz w:val="14"/>
                <w:szCs w:val="14"/>
                <w:lang w:eastAsia="sq-AL"/>
              </w:rPr>
            </w:pPr>
            <w:bookmarkStart w:id="4" w:name="RANGE!A1:C71"/>
            <w:r w:rsidRPr="00977797">
              <w:rPr>
                <w:rFonts w:ascii="Garamond" w:eastAsia="Times New Roman" w:hAnsi="Garamond" w:cs="Arial"/>
                <w:b/>
                <w:bCs/>
                <w:sz w:val="14"/>
                <w:szCs w:val="14"/>
                <w:lang w:eastAsia="sq-AL"/>
              </w:rPr>
              <w:t>Tab. 2</w:t>
            </w:r>
            <w:bookmarkEnd w:id="4"/>
          </w:p>
        </w:tc>
        <w:tc>
          <w:tcPr>
            <w:tcW w:w="3108" w:type="pct"/>
            <w:tcBorders>
              <w:top w:val="nil"/>
              <w:left w:val="nil"/>
              <w:bottom w:val="nil"/>
              <w:right w:val="nil"/>
            </w:tcBorders>
            <w:shd w:val="clear" w:color="000000" w:fill="FFFFFF"/>
            <w:noWrap/>
            <w:vAlign w:val="bottom"/>
            <w:hideMark/>
          </w:tcPr>
          <w:p w14:paraId="6329DFAB" w14:textId="77777777" w:rsidR="00744E28" w:rsidRPr="00977797" w:rsidRDefault="00744E28" w:rsidP="00B11AE8">
            <w:pPr>
              <w:spacing w:after="0" w:line="240" w:lineRule="auto"/>
              <w:rPr>
                <w:rFonts w:ascii="Garamond" w:eastAsia="Times New Roman" w:hAnsi="Garamond" w:cs="Arial"/>
                <w:sz w:val="14"/>
                <w:szCs w:val="14"/>
                <w:lang w:eastAsia="sq-AL"/>
              </w:rPr>
            </w:pPr>
            <w:r w:rsidRPr="00977797">
              <w:rPr>
                <w:rFonts w:ascii="Garamond" w:eastAsia="Times New Roman" w:hAnsi="Garamond" w:cs="Arial"/>
                <w:sz w:val="14"/>
                <w:szCs w:val="14"/>
                <w:lang w:eastAsia="sq-AL"/>
              </w:rPr>
              <w:t> </w:t>
            </w:r>
          </w:p>
        </w:tc>
        <w:tc>
          <w:tcPr>
            <w:tcW w:w="413" w:type="pct"/>
            <w:tcBorders>
              <w:top w:val="nil"/>
              <w:left w:val="nil"/>
              <w:bottom w:val="nil"/>
              <w:right w:val="nil"/>
            </w:tcBorders>
            <w:shd w:val="clear" w:color="000000" w:fill="FFFFFF"/>
            <w:noWrap/>
            <w:vAlign w:val="bottom"/>
            <w:hideMark/>
          </w:tcPr>
          <w:p w14:paraId="58768C9E" w14:textId="77777777" w:rsidR="00744E28" w:rsidRPr="00977797" w:rsidRDefault="00744E28" w:rsidP="00B11AE8">
            <w:pPr>
              <w:spacing w:after="0" w:line="240" w:lineRule="auto"/>
              <w:jc w:val="center"/>
              <w:rPr>
                <w:rFonts w:ascii="Garamond" w:eastAsia="Times New Roman" w:hAnsi="Garamond" w:cs="Arial"/>
                <w:b/>
                <w:bCs/>
                <w:sz w:val="14"/>
                <w:szCs w:val="14"/>
                <w:lang w:eastAsia="sq-AL"/>
              </w:rPr>
            </w:pPr>
            <w:r w:rsidRPr="00977797">
              <w:rPr>
                <w:rFonts w:ascii="Garamond" w:eastAsia="Times New Roman" w:hAnsi="Garamond" w:cs="Arial"/>
                <w:b/>
                <w:bCs/>
                <w:sz w:val="14"/>
                <w:szCs w:val="14"/>
                <w:lang w:eastAsia="sq-AL"/>
              </w:rPr>
              <w:t> </w:t>
            </w:r>
          </w:p>
        </w:tc>
      </w:tr>
      <w:tr w:rsidR="00977797" w:rsidRPr="00977797" w14:paraId="4782EC31" w14:textId="77777777" w:rsidTr="00B11AE8">
        <w:trPr>
          <w:trHeight w:val="180"/>
        </w:trPr>
        <w:tc>
          <w:tcPr>
            <w:tcW w:w="289" w:type="pct"/>
            <w:tcBorders>
              <w:top w:val="double" w:sz="6" w:space="0" w:color="auto"/>
              <w:left w:val="double" w:sz="6" w:space="0" w:color="auto"/>
              <w:bottom w:val="single" w:sz="4" w:space="0" w:color="auto"/>
              <w:right w:val="double" w:sz="6" w:space="0" w:color="auto"/>
            </w:tcBorders>
            <w:shd w:val="clear" w:color="000000" w:fill="FFFFFF"/>
            <w:vAlign w:val="center"/>
            <w:hideMark/>
          </w:tcPr>
          <w:p w14:paraId="5624BB2B"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Kod</w:t>
            </w:r>
            <w:r w:rsidRPr="00977797">
              <w:rPr>
                <w:rFonts w:ascii="Garamond" w:eastAsia="Times New Roman" w:hAnsi="Garamond"/>
                <w:b/>
                <w:bCs/>
                <w:sz w:val="14"/>
                <w:szCs w:val="14"/>
                <w:lang w:eastAsia="sq-AL"/>
              </w:rPr>
              <w:br/>
              <w:t>min</w:t>
            </w:r>
          </w:p>
        </w:tc>
        <w:tc>
          <w:tcPr>
            <w:tcW w:w="3108" w:type="pct"/>
            <w:tcBorders>
              <w:top w:val="double" w:sz="6" w:space="0" w:color="auto"/>
              <w:left w:val="nil"/>
              <w:bottom w:val="single" w:sz="4" w:space="0" w:color="auto"/>
              <w:right w:val="double" w:sz="6" w:space="0" w:color="auto"/>
            </w:tcBorders>
            <w:shd w:val="clear" w:color="000000" w:fill="FFFFFF"/>
            <w:vAlign w:val="center"/>
            <w:hideMark/>
          </w:tcPr>
          <w:p w14:paraId="5A2D56C8"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Emërtimi i Ministrisë / Institucionit Buxhetor</w:t>
            </w:r>
          </w:p>
        </w:tc>
        <w:tc>
          <w:tcPr>
            <w:tcW w:w="413" w:type="pct"/>
            <w:tcBorders>
              <w:top w:val="double" w:sz="6" w:space="0" w:color="auto"/>
              <w:left w:val="nil"/>
              <w:bottom w:val="single" w:sz="4" w:space="0" w:color="auto"/>
              <w:right w:val="double" w:sz="6" w:space="0" w:color="auto"/>
            </w:tcBorders>
            <w:shd w:val="clear" w:color="000000" w:fill="FFFFFF"/>
            <w:vAlign w:val="center"/>
            <w:hideMark/>
          </w:tcPr>
          <w:p w14:paraId="186721A8"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AN 2025</w:t>
            </w:r>
            <w:r w:rsidRPr="00977797">
              <w:rPr>
                <w:rFonts w:ascii="Garamond" w:eastAsia="Times New Roman" w:hAnsi="Garamond"/>
                <w:b/>
                <w:bCs/>
                <w:sz w:val="14"/>
                <w:szCs w:val="14"/>
                <w:lang w:eastAsia="sq-AL"/>
              </w:rPr>
              <w:br/>
              <w:t>qershor</w:t>
            </w:r>
          </w:p>
        </w:tc>
      </w:tr>
      <w:tr w:rsidR="00977797" w:rsidRPr="00977797" w14:paraId="5DAF5827" w14:textId="77777777" w:rsidTr="00B11AE8">
        <w:trPr>
          <w:trHeight w:val="180"/>
        </w:trPr>
        <w:tc>
          <w:tcPr>
            <w:tcW w:w="289" w:type="pct"/>
            <w:tcBorders>
              <w:top w:val="nil"/>
              <w:left w:val="double" w:sz="6" w:space="0" w:color="auto"/>
              <w:bottom w:val="nil"/>
              <w:right w:val="nil"/>
            </w:tcBorders>
            <w:shd w:val="clear" w:color="000000" w:fill="FFFFFF"/>
            <w:vAlign w:val="bottom"/>
            <w:hideMark/>
          </w:tcPr>
          <w:p w14:paraId="04ABFC8E"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w:t>
            </w:r>
          </w:p>
        </w:tc>
        <w:tc>
          <w:tcPr>
            <w:tcW w:w="3108" w:type="pct"/>
            <w:tcBorders>
              <w:top w:val="nil"/>
              <w:left w:val="double" w:sz="6" w:space="0" w:color="auto"/>
              <w:bottom w:val="nil"/>
              <w:right w:val="double" w:sz="6" w:space="0" w:color="auto"/>
            </w:tcBorders>
            <w:shd w:val="clear" w:color="000000" w:fill="FFFFFF"/>
            <w:vAlign w:val="center"/>
            <w:hideMark/>
          </w:tcPr>
          <w:p w14:paraId="55048483"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Presidenca</w:t>
            </w:r>
          </w:p>
        </w:tc>
        <w:tc>
          <w:tcPr>
            <w:tcW w:w="413" w:type="pct"/>
            <w:tcBorders>
              <w:top w:val="nil"/>
              <w:left w:val="nil"/>
              <w:bottom w:val="nil"/>
              <w:right w:val="double" w:sz="6" w:space="0" w:color="auto"/>
            </w:tcBorders>
            <w:shd w:val="clear" w:color="000000" w:fill="FFFFFF"/>
            <w:vAlign w:val="center"/>
            <w:hideMark/>
          </w:tcPr>
          <w:p w14:paraId="295C86E2"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93</w:t>
            </w:r>
          </w:p>
        </w:tc>
      </w:tr>
      <w:tr w:rsidR="00977797" w:rsidRPr="00977797" w14:paraId="398FB38F" w14:textId="77777777" w:rsidTr="00B11AE8">
        <w:trPr>
          <w:trHeight w:val="180"/>
        </w:trPr>
        <w:tc>
          <w:tcPr>
            <w:tcW w:w="289" w:type="pct"/>
            <w:tcBorders>
              <w:top w:val="dotted" w:sz="4" w:space="0" w:color="auto"/>
              <w:left w:val="double" w:sz="6" w:space="0" w:color="auto"/>
              <w:bottom w:val="nil"/>
              <w:right w:val="nil"/>
            </w:tcBorders>
            <w:shd w:val="clear" w:color="000000" w:fill="FFFFFF"/>
            <w:vAlign w:val="bottom"/>
            <w:hideMark/>
          </w:tcPr>
          <w:p w14:paraId="2AD5B805"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w:t>
            </w:r>
          </w:p>
        </w:tc>
        <w:tc>
          <w:tcPr>
            <w:tcW w:w="3108" w:type="pct"/>
            <w:tcBorders>
              <w:top w:val="dotted" w:sz="4" w:space="0" w:color="auto"/>
              <w:left w:val="double" w:sz="6" w:space="0" w:color="auto"/>
              <w:bottom w:val="nil"/>
              <w:right w:val="double" w:sz="6" w:space="0" w:color="auto"/>
            </w:tcBorders>
            <w:shd w:val="clear" w:color="000000" w:fill="FFFFFF"/>
            <w:vAlign w:val="center"/>
            <w:hideMark/>
          </w:tcPr>
          <w:p w14:paraId="64016836"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Kuvendi</w:t>
            </w:r>
          </w:p>
        </w:tc>
        <w:tc>
          <w:tcPr>
            <w:tcW w:w="413" w:type="pct"/>
            <w:tcBorders>
              <w:top w:val="dotted" w:sz="4" w:space="0" w:color="auto"/>
              <w:left w:val="nil"/>
              <w:bottom w:val="nil"/>
              <w:right w:val="double" w:sz="6" w:space="0" w:color="auto"/>
            </w:tcBorders>
            <w:shd w:val="clear" w:color="000000" w:fill="FFFFFF"/>
            <w:vAlign w:val="center"/>
            <w:hideMark/>
          </w:tcPr>
          <w:p w14:paraId="2507DC0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465</w:t>
            </w:r>
          </w:p>
        </w:tc>
      </w:tr>
      <w:tr w:rsidR="00977797" w:rsidRPr="00977797" w14:paraId="74610E30" w14:textId="77777777" w:rsidTr="00B11AE8">
        <w:trPr>
          <w:trHeight w:val="180"/>
        </w:trPr>
        <w:tc>
          <w:tcPr>
            <w:tcW w:w="289" w:type="pct"/>
            <w:tcBorders>
              <w:top w:val="dotted" w:sz="4" w:space="0" w:color="auto"/>
              <w:left w:val="double" w:sz="6" w:space="0" w:color="auto"/>
              <w:bottom w:val="dotted" w:sz="4" w:space="0" w:color="auto"/>
              <w:right w:val="double" w:sz="6" w:space="0" w:color="auto"/>
            </w:tcBorders>
            <w:shd w:val="clear" w:color="000000" w:fill="FFFFFF"/>
            <w:vAlign w:val="bottom"/>
            <w:hideMark/>
          </w:tcPr>
          <w:p w14:paraId="58E83A55"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w:t>
            </w:r>
          </w:p>
        </w:tc>
        <w:tc>
          <w:tcPr>
            <w:tcW w:w="3108" w:type="pct"/>
            <w:tcBorders>
              <w:top w:val="dotted" w:sz="4" w:space="0" w:color="auto"/>
              <w:left w:val="nil"/>
              <w:bottom w:val="dotted" w:sz="4" w:space="0" w:color="auto"/>
              <w:right w:val="double" w:sz="6" w:space="0" w:color="auto"/>
            </w:tcBorders>
            <w:shd w:val="clear" w:color="000000" w:fill="FFFFFF"/>
            <w:vAlign w:val="center"/>
            <w:hideMark/>
          </w:tcPr>
          <w:p w14:paraId="6012B05C"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Kryeministria</w:t>
            </w:r>
          </w:p>
        </w:tc>
        <w:tc>
          <w:tcPr>
            <w:tcW w:w="413" w:type="pct"/>
            <w:tcBorders>
              <w:top w:val="dotted" w:sz="4" w:space="0" w:color="auto"/>
              <w:left w:val="nil"/>
              <w:bottom w:val="dotted" w:sz="4" w:space="0" w:color="auto"/>
              <w:right w:val="double" w:sz="6" w:space="0" w:color="auto"/>
            </w:tcBorders>
            <w:shd w:val="clear" w:color="000000" w:fill="FFFFFF"/>
            <w:vAlign w:val="center"/>
            <w:hideMark/>
          </w:tcPr>
          <w:p w14:paraId="48049F5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225</w:t>
            </w:r>
          </w:p>
        </w:tc>
      </w:tr>
      <w:tr w:rsidR="00977797" w:rsidRPr="00977797" w14:paraId="652465C0"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4A6A3BE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5</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887E4B4"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Bujqësisë dhe Zhvillimit Rural</w:t>
            </w:r>
          </w:p>
        </w:tc>
        <w:tc>
          <w:tcPr>
            <w:tcW w:w="413" w:type="pct"/>
            <w:tcBorders>
              <w:top w:val="nil"/>
              <w:left w:val="nil"/>
              <w:bottom w:val="dotted" w:sz="4" w:space="0" w:color="auto"/>
              <w:right w:val="double" w:sz="6" w:space="0" w:color="auto"/>
            </w:tcBorders>
            <w:shd w:val="clear" w:color="000000" w:fill="FFFFFF"/>
            <w:vAlign w:val="center"/>
            <w:hideMark/>
          </w:tcPr>
          <w:p w14:paraId="405DAF8C"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2,560</w:t>
            </w:r>
          </w:p>
        </w:tc>
      </w:tr>
      <w:tr w:rsidR="00977797" w:rsidRPr="00977797" w14:paraId="44501D3E"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4060531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A5F5E42"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Infrastrukturës dhe Energjisë</w:t>
            </w:r>
          </w:p>
        </w:tc>
        <w:tc>
          <w:tcPr>
            <w:tcW w:w="413" w:type="pct"/>
            <w:tcBorders>
              <w:top w:val="nil"/>
              <w:left w:val="nil"/>
              <w:bottom w:val="dotted" w:sz="4" w:space="0" w:color="auto"/>
              <w:right w:val="double" w:sz="6" w:space="0" w:color="auto"/>
            </w:tcBorders>
            <w:shd w:val="clear" w:color="000000" w:fill="FFFFFF"/>
            <w:vAlign w:val="center"/>
            <w:hideMark/>
          </w:tcPr>
          <w:p w14:paraId="47AFF4D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1,338</w:t>
            </w:r>
          </w:p>
        </w:tc>
      </w:tr>
      <w:tr w:rsidR="00977797" w:rsidRPr="00977797" w14:paraId="023AAD42"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507E9E2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10</w:t>
            </w:r>
          </w:p>
        </w:tc>
        <w:tc>
          <w:tcPr>
            <w:tcW w:w="3108" w:type="pct"/>
            <w:tcBorders>
              <w:top w:val="nil"/>
              <w:left w:val="nil"/>
              <w:bottom w:val="dotted" w:sz="4" w:space="0" w:color="auto"/>
              <w:right w:val="double" w:sz="6" w:space="0" w:color="auto"/>
            </w:tcBorders>
            <w:shd w:val="clear" w:color="000000" w:fill="FFFFFF"/>
            <w:vAlign w:val="center"/>
            <w:hideMark/>
          </w:tcPr>
          <w:p w14:paraId="248614B6"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 xml:space="preserve">Ministria e Financave </w:t>
            </w:r>
          </w:p>
        </w:tc>
        <w:tc>
          <w:tcPr>
            <w:tcW w:w="413" w:type="pct"/>
            <w:tcBorders>
              <w:top w:val="nil"/>
              <w:left w:val="nil"/>
              <w:bottom w:val="dotted" w:sz="4" w:space="0" w:color="auto"/>
              <w:right w:val="double" w:sz="6" w:space="0" w:color="auto"/>
            </w:tcBorders>
            <w:shd w:val="clear" w:color="000000" w:fill="FFFFFF"/>
            <w:vAlign w:val="center"/>
            <w:hideMark/>
          </w:tcPr>
          <w:p w14:paraId="46D55C1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3,242</w:t>
            </w:r>
          </w:p>
        </w:tc>
      </w:tr>
      <w:tr w:rsidR="00977797" w:rsidRPr="00977797" w14:paraId="1D587205"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20157AB8"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11</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311B218"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Arsimit dhe Sportit</w:t>
            </w:r>
          </w:p>
        </w:tc>
        <w:tc>
          <w:tcPr>
            <w:tcW w:w="413" w:type="pct"/>
            <w:tcBorders>
              <w:top w:val="nil"/>
              <w:left w:val="nil"/>
              <w:bottom w:val="dotted" w:sz="4" w:space="0" w:color="auto"/>
              <w:right w:val="double" w:sz="6" w:space="0" w:color="auto"/>
            </w:tcBorders>
            <w:shd w:val="clear" w:color="000000" w:fill="FFFFFF"/>
            <w:vAlign w:val="center"/>
            <w:hideMark/>
          </w:tcPr>
          <w:p w14:paraId="08EA3DF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30,909</w:t>
            </w:r>
          </w:p>
        </w:tc>
      </w:tr>
      <w:tr w:rsidR="00977797" w:rsidRPr="00977797" w14:paraId="6C0CD108"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51AE741"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12</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5426A6B7"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 xml:space="preserve">Ministria e Ekonomisë, Kulturës dhe Inovacionit </w:t>
            </w:r>
          </w:p>
        </w:tc>
        <w:tc>
          <w:tcPr>
            <w:tcW w:w="413" w:type="pct"/>
            <w:tcBorders>
              <w:top w:val="nil"/>
              <w:left w:val="nil"/>
              <w:bottom w:val="dotted" w:sz="4" w:space="0" w:color="auto"/>
              <w:right w:val="double" w:sz="6" w:space="0" w:color="auto"/>
            </w:tcBorders>
            <w:shd w:val="clear" w:color="000000" w:fill="FFFFFF"/>
            <w:vAlign w:val="center"/>
            <w:hideMark/>
          </w:tcPr>
          <w:p w14:paraId="69D6AF3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4,088</w:t>
            </w:r>
          </w:p>
        </w:tc>
      </w:tr>
      <w:tr w:rsidR="00977797" w:rsidRPr="00977797" w14:paraId="17135055"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42BC0A01"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13</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2D8A9FF"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Shëndetësisë dhe Mbrojtjes Sociale</w:t>
            </w:r>
          </w:p>
        </w:tc>
        <w:tc>
          <w:tcPr>
            <w:tcW w:w="413" w:type="pct"/>
            <w:tcBorders>
              <w:top w:val="nil"/>
              <w:left w:val="nil"/>
              <w:bottom w:val="dotted" w:sz="4" w:space="0" w:color="auto"/>
              <w:right w:val="double" w:sz="6" w:space="0" w:color="auto"/>
            </w:tcBorders>
            <w:shd w:val="clear" w:color="000000" w:fill="FFFFFF"/>
            <w:vAlign w:val="center"/>
            <w:hideMark/>
          </w:tcPr>
          <w:p w14:paraId="0CFE691E"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4,414</w:t>
            </w:r>
          </w:p>
        </w:tc>
      </w:tr>
      <w:tr w:rsidR="00977797" w:rsidRPr="00977797" w14:paraId="6C372F63"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5AFD9BB4"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14</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E4B2587"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Drejtësisë nga të cilët: KP 15 punonjës; KPK 17 punonjës</w:t>
            </w:r>
          </w:p>
        </w:tc>
        <w:tc>
          <w:tcPr>
            <w:tcW w:w="413" w:type="pct"/>
            <w:tcBorders>
              <w:top w:val="nil"/>
              <w:left w:val="nil"/>
              <w:bottom w:val="dotted" w:sz="4" w:space="0" w:color="auto"/>
              <w:right w:val="double" w:sz="6" w:space="0" w:color="auto"/>
            </w:tcBorders>
            <w:shd w:val="clear" w:color="000000" w:fill="FFFFFF"/>
            <w:vAlign w:val="center"/>
            <w:hideMark/>
          </w:tcPr>
          <w:p w14:paraId="33EB7D6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5,388</w:t>
            </w:r>
          </w:p>
        </w:tc>
      </w:tr>
      <w:tr w:rsidR="00977797" w:rsidRPr="00977797" w14:paraId="513156C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1C21C7AD"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15</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56F6021A"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për Evropën dhe Punët e Jashtme (</w:t>
            </w:r>
            <w:r w:rsidRPr="00977797">
              <w:rPr>
                <w:rFonts w:ascii="Garamond" w:eastAsia="Times New Roman" w:hAnsi="Garamond"/>
                <w:i/>
                <w:iCs/>
                <w:sz w:val="14"/>
                <w:szCs w:val="14"/>
                <w:lang w:eastAsia="sq-AL"/>
              </w:rPr>
              <w:t>Përfaqësitë diplomatike 397</w:t>
            </w:r>
            <w:r w:rsidRPr="00977797">
              <w:rPr>
                <w:rFonts w:ascii="Garamond" w:eastAsia="Times New Roman" w:hAnsi="Garamond"/>
                <w:sz w:val="14"/>
                <w:szCs w:val="14"/>
                <w:lang w:eastAsia="sq-AL"/>
              </w:rPr>
              <w:t>)</w:t>
            </w:r>
          </w:p>
        </w:tc>
        <w:tc>
          <w:tcPr>
            <w:tcW w:w="413" w:type="pct"/>
            <w:tcBorders>
              <w:top w:val="nil"/>
              <w:left w:val="nil"/>
              <w:bottom w:val="dotted" w:sz="4" w:space="0" w:color="auto"/>
              <w:right w:val="double" w:sz="6" w:space="0" w:color="auto"/>
            </w:tcBorders>
            <w:shd w:val="clear" w:color="000000" w:fill="FFFFFF"/>
            <w:vAlign w:val="center"/>
            <w:hideMark/>
          </w:tcPr>
          <w:p w14:paraId="36BB798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601</w:t>
            </w:r>
          </w:p>
        </w:tc>
      </w:tr>
      <w:tr w:rsidR="00977797" w:rsidRPr="00977797" w14:paraId="07D0822E"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CDBE9DC"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BA792A2"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 xml:space="preserve">Ministria e Brendshme </w:t>
            </w:r>
          </w:p>
        </w:tc>
        <w:tc>
          <w:tcPr>
            <w:tcW w:w="413" w:type="pct"/>
            <w:tcBorders>
              <w:top w:val="nil"/>
              <w:left w:val="nil"/>
              <w:bottom w:val="dotted" w:sz="4" w:space="0" w:color="auto"/>
              <w:right w:val="double" w:sz="6" w:space="0" w:color="auto"/>
            </w:tcBorders>
            <w:shd w:val="clear" w:color="auto" w:fill="auto"/>
            <w:vAlign w:val="center"/>
            <w:hideMark/>
          </w:tcPr>
          <w:p w14:paraId="76B13879"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15,791</w:t>
            </w:r>
          </w:p>
        </w:tc>
      </w:tr>
      <w:tr w:rsidR="00977797" w:rsidRPr="00977797" w14:paraId="60212E22"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51EDAE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17</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BBFBE1B"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Mbrojtjes</w:t>
            </w:r>
          </w:p>
        </w:tc>
        <w:tc>
          <w:tcPr>
            <w:tcW w:w="413" w:type="pct"/>
            <w:tcBorders>
              <w:top w:val="nil"/>
              <w:left w:val="nil"/>
              <w:bottom w:val="dotted" w:sz="4" w:space="0" w:color="auto"/>
              <w:right w:val="double" w:sz="6" w:space="0" w:color="auto"/>
            </w:tcBorders>
            <w:shd w:val="clear" w:color="000000" w:fill="FFFFFF"/>
            <w:vAlign w:val="center"/>
            <w:hideMark/>
          </w:tcPr>
          <w:p w14:paraId="35ECFFE1"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8,854</w:t>
            </w:r>
          </w:p>
        </w:tc>
      </w:tr>
      <w:tr w:rsidR="00977797" w:rsidRPr="00977797" w14:paraId="7A124DA9"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73F3AE8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lastRenderedPageBreak/>
              <w:t>18</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67C867A"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Shërbimi Informativ Shtetëror</w:t>
            </w:r>
          </w:p>
        </w:tc>
        <w:tc>
          <w:tcPr>
            <w:tcW w:w="413" w:type="pct"/>
            <w:tcBorders>
              <w:top w:val="nil"/>
              <w:left w:val="nil"/>
              <w:bottom w:val="dotted" w:sz="4" w:space="0" w:color="auto"/>
              <w:right w:val="double" w:sz="6" w:space="0" w:color="auto"/>
            </w:tcBorders>
            <w:shd w:val="clear" w:color="000000" w:fill="FFFFFF"/>
            <w:vAlign w:val="center"/>
            <w:hideMark/>
          </w:tcPr>
          <w:p w14:paraId="523FF121"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998</w:t>
            </w:r>
          </w:p>
        </w:tc>
      </w:tr>
      <w:tr w:rsidR="00977797" w:rsidRPr="00977797" w14:paraId="22352FB0"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2B3A41F5"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20</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5012DB1"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Drejtoria e Përgjithshme e Arkivave</w:t>
            </w:r>
          </w:p>
        </w:tc>
        <w:tc>
          <w:tcPr>
            <w:tcW w:w="413" w:type="pct"/>
            <w:tcBorders>
              <w:top w:val="nil"/>
              <w:left w:val="nil"/>
              <w:bottom w:val="dotted" w:sz="4" w:space="0" w:color="auto"/>
              <w:right w:val="double" w:sz="6" w:space="0" w:color="auto"/>
            </w:tcBorders>
            <w:shd w:val="clear" w:color="000000" w:fill="FFFFFF"/>
            <w:vAlign w:val="center"/>
            <w:hideMark/>
          </w:tcPr>
          <w:p w14:paraId="4942C966"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175</w:t>
            </w:r>
          </w:p>
        </w:tc>
      </w:tr>
      <w:tr w:rsidR="00977797" w:rsidRPr="00977797" w14:paraId="094161FB"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D734069"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22</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97AF54D"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Akademia e Shkencës</w:t>
            </w:r>
          </w:p>
        </w:tc>
        <w:tc>
          <w:tcPr>
            <w:tcW w:w="413" w:type="pct"/>
            <w:tcBorders>
              <w:top w:val="nil"/>
              <w:left w:val="nil"/>
              <w:bottom w:val="dotted" w:sz="4" w:space="0" w:color="auto"/>
              <w:right w:val="double" w:sz="6" w:space="0" w:color="auto"/>
            </w:tcBorders>
            <w:shd w:val="clear" w:color="000000" w:fill="FFFFFF"/>
            <w:vAlign w:val="center"/>
            <w:hideMark/>
          </w:tcPr>
          <w:p w14:paraId="7D21803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29</w:t>
            </w:r>
          </w:p>
        </w:tc>
      </w:tr>
      <w:tr w:rsidR="00977797" w:rsidRPr="00977797" w14:paraId="1CCFD8E6"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2C58881E"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24</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5B6AA7A3"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Kontrolli Lartë i Shtetit</w:t>
            </w:r>
          </w:p>
        </w:tc>
        <w:tc>
          <w:tcPr>
            <w:tcW w:w="413" w:type="pct"/>
            <w:tcBorders>
              <w:top w:val="nil"/>
              <w:left w:val="nil"/>
              <w:bottom w:val="dotted" w:sz="4" w:space="0" w:color="auto"/>
              <w:right w:val="double" w:sz="6" w:space="0" w:color="auto"/>
            </w:tcBorders>
            <w:shd w:val="clear" w:color="000000" w:fill="FFFFFF"/>
            <w:vAlign w:val="center"/>
            <w:hideMark/>
          </w:tcPr>
          <w:p w14:paraId="25ADEFA8"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243</w:t>
            </w:r>
          </w:p>
        </w:tc>
      </w:tr>
      <w:tr w:rsidR="00977797" w:rsidRPr="00977797" w14:paraId="03E2F6F7"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CC0B35D"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37ADDF63"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Ministria e Turizmit dhe Mjedisit</w:t>
            </w:r>
          </w:p>
        </w:tc>
        <w:tc>
          <w:tcPr>
            <w:tcW w:w="413" w:type="pct"/>
            <w:tcBorders>
              <w:top w:val="nil"/>
              <w:left w:val="nil"/>
              <w:bottom w:val="dotted" w:sz="4" w:space="0" w:color="auto"/>
              <w:right w:val="double" w:sz="6" w:space="0" w:color="auto"/>
            </w:tcBorders>
            <w:shd w:val="clear" w:color="000000" w:fill="FFFFFF"/>
            <w:vAlign w:val="center"/>
            <w:hideMark/>
          </w:tcPr>
          <w:p w14:paraId="245FA252"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915</w:t>
            </w:r>
          </w:p>
        </w:tc>
      </w:tr>
      <w:tr w:rsidR="00977797" w:rsidRPr="00977797" w14:paraId="6F66464C"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352906AC"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28</w:t>
            </w:r>
          </w:p>
        </w:tc>
        <w:tc>
          <w:tcPr>
            <w:tcW w:w="3108" w:type="pct"/>
            <w:tcBorders>
              <w:top w:val="nil"/>
              <w:left w:val="nil"/>
              <w:bottom w:val="dotted" w:sz="4" w:space="0" w:color="auto"/>
              <w:right w:val="double" w:sz="6" w:space="0" w:color="auto"/>
            </w:tcBorders>
            <w:shd w:val="clear" w:color="000000" w:fill="FFFFFF"/>
            <w:vAlign w:val="center"/>
            <w:hideMark/>
          </w:tcPr>
          <w:p w14:paraId="01F1BD05"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Prokuroria e Përgjithshme</w:t>
            </w:r>
          </w:p>
        </w:tc>
        <w:tc>
          <w:tcPr>
            <w:tcW w:w="413" w:type="pct"/>
            <w:tcBorders>
              <w:top w:val="nil"/>
              <w:left w:val="nil"/>
              <w:bottom w:val="dotted" w:sz="4" w:space="0" w:color="auto"/>
              <w:right w:val="double" w:sz="6" w:space="0" w:color="auto"/>
            </w:tcBorders>
            <w:shd w:val="clear" w:color="000000" w:fill="FFFFFF"/>
            <w:vAlign w:val="center"/>
            <w:hideMark/>
          </w:tcPr>
          <w:p w14:paraId="31ED15B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962</w:t>
            </w:r>
          </w:p>
        </w:tc>
      </w:tr>
      <w:tr w:rsidR="00977797" w:rsidRPr="00977797" w14:paraId="0DFD68ED"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41A3D36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29</w:t>
            </w:r>
          </w:p>
        </w:tc>
        <w:tc>
          <w:tcPr>
            <w:tcW w:w="3108" w:type="pct"/>
            <w:tcBorders>
              <w:top w:val="nil"/>
              <w:left w:val="nil"/>
              <w:bottom w:val="dotted" w:sz="4" w:space="0" w:color="auto"/>
              <w:right w:val="double" w:sz="6" w:space="0" w:color="auto"/>
            </w:tcBorders>
            <w:shd w:val="clear" w:color="000000" w:fill="FFFFFF"/>
            <w:vAlign w:val="center"/>
            <w:hideMark/>
          </w:tcPr>
          <w:p w14:paraId="44F14785"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Këshilli i Lartë Gjyqësor</w:t>
            </w:r>
          </w:p>
        </w:tc>
        <w:tc>
          <w:tcPr>
            <w:tcW w:w="413" w:type="pct"/>
            <w:tcBorders>
              <w:top w:val="nil"/>
              <w:left w:val="nil"/>
              <w:bottom w:val="dotted" w:sz="4" w:space="0" w:color="auto"/>
              <w:right w:val="double" w:sz="6" w:space="0" w:color="auto"/>
            </w:tcBorders>
            <w:shd w:val="clear" w:color="000000" w:fill="FFFFFF"/>
            <w:vAlign w:val="center"/>
            <w:hideMark/>
          </w:tcPr>
          <w:p w14:paraId="775188E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1,892</w:t>
            </w:r>
          </w:p>
        </w:tc>
      </w:tr>
      <w:tr w:rsidR="00977797" w:rsidRPr="00977797" w14:paraId="2DB5130F"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4DAEF455"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30</w:t>
            </w:r>
          </w:p>
        </w:tc>
        <w:tc>
          <w:tcPr>
            <w:tcW w:w="3108" w:type="pct"/>
            <w:tcBorders>
              <w:top w:val="nil"/>
              <w:left w:val="nil"/>
              <w:bottom w:val="dotted" w:sz="4" w:space="0" w:color="auto"/>
              <w:right w:val="double" w:sz="6" w:space="0" w:color="auto"/>
            </w:tcBorders>
            <w:shd w:val="clear" w:color="000000" w:fill="FFFFFF"/>
            <w:vAlign w:val="center"/>
            <w:hideMark/>
          </w:tcPr>
          <w:p w14:paraId="4BE04F79"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Gjykata Kushtetuese</w:t>
            </w:r>
          </w:p>
        </w:tc>
        <w:tc>
          <w:tcPr>
            <w:tcW w:w="413" w:type="pct"/>
            <w:tcBorders>
              <w:top w:val="nil"/>
              <w:left w:val="nil"/>
              <w:bottom w:val="dotted" w:sz="4" w:space="0" w:color="auto"/>
              <w:right w:val="double" w:sz="6" w:space="0" w:color="auto"/>
            </w:tcBorders>
            <w:shd w:val="clear" w:color="000000" w:fill="FFFFFF"/>
            <w:vAlign w:val="center"/>
            <w:hideMark/>
          </w:tcPr>
          <w:p w14:paraId="7755B2B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73</w:t>
            </w:r>
          </w:p>
        </w:tc>
      </w:tr>
      <w:tr w:rsidR="00977797" w:rsidRPr="00977797" w14:paraId="1A12CF68"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16A8E98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31</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9130FDE"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Agjencia Telegrafike Shqiptare</w:t>
            </w:r>
          </w:p>
        </w:tc>
        <w:tc>
          <w:tcPr>
            <w:tcW w:w="413" w:type="pct"/>
            <w:tcBorders>
              <w:top w:val="nil"/>
              <w:left w:val="nil"/>
              <w:bottom w:val="dotted" w:sz="4" w:space="0" w:color="auto"/>
              <w:right w:val="double" w:sz="6" w:space="0" w:color="auto"/>
            </w:tcBorders>
            <w:shd w:val="clear" w:color="000000" w:fill="FFFFFF"/>
            <w:vAlign w:val="center"/>
            <w:hideMark/>
          </w:tcPr>
          <w:p w14:paraId="1B54AA3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40</w:t>
            </w:r>
          </w:p>
        </w:tc>
      </w:tr>
      <w:tr w:rsidR="00977797" w:rsidRPr="00977797" w14:paraId="3946B0EE"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5EAB90F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35</w:t>
            </w:r>
          </w:p>
        </w:tc>
        <w:tc>
          <w:tcPr>
            <w:tcW w:w="3108" w:type="pct"/>
            <w:tcBorders>
              <w:top w:val="nil"/>
              <w:left w:val="nil"/>
              <w:bottom w:val="dotted" w:sz="4" w:space="0" w:color="auto"/>
              <w:right w:val="double" w:sz="6" w:space="0" w:color="auto"/>
            </w:tcBorders>
            <w:shd w:val="clear" w:color="000000" w:fill="FFFFFF"/>
            <w:vAlign w:val="center"/>
            <w:hideMark/>
          </w:tcPr>
          <w:p w14:paraId="76E41DF4"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Këshilli i Lartë i Prokurorisë</w:t>
            </w:r>
          </w:p>
        </w:tc>
        <w:tc>
          <w:tcPr>
            <w:tcW w:w="413" w:type="pct"/>
            <w:tcBorders>
              <w:top w:val="nil"/>
              <w:left w:val="nil"/>
              <w:bottom w:val="dotted" w:sz="4" w:space="0" w:color="auto"/>
              <w:right w:val="double" w:sz="6" w:space="0" w:color="auto"/>
            </w:tcBorders>
            <w:shd w:val="clear" w:color="000000" w:fill="FFFFFF"/>
            <w:vAlign w:val="center"/>
            <w:hideMark/>
          </w:tcPr>
          <w:p w14:paraId="285E0085"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72</w:t>
            </w:r>
          </w:p>
        </w:tc>
      </w:tr>
      <w:tr w:rsidR="00977797" w:rsidRPr="00977797" w14:paraId="2FE102F7" w14:textId="77777777" w:rsidTr="00B11AE8">
        <w:trPr>
          <w:trHeight w:val="180"/>
        </w:trPr>
        <w:tc>
          <w:tcPr>
            <w:tcW w:w="289" w:type="pct"/>
            <w:tcBorders>
              <w:top w:val="nil"/>
              <w:left w:val="double" w:sz="6" w:space="0" w:color="auto"/>
              <w:bottom w:val="nil"/>
              <w:right w:val="double" w:sz="6" w:space="0" w:color="auto"/>
            </w:tcBorders>
            <w:shd w:val="clear" w:color="000000" w:fill="FFFFFF"/>
            <w:vAlign w:val="bottom"/>
            <w:hideMark/>
          </w:tcPr>
          <w:p w14:paraId="67FE604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41</w:t>
            </w:r>
          </w:p>
        </w:tc>
        <w:tc>
          <w:tcPr>
            <w:tcW w:w="3108" w:type="pct"/>
            <w:tcBorders>
              <w:top w:val="nil"/>
              <w:left w:val="nil"/>
              <w:bottom w:val="dotted" w:sz="4" w:space="0" w:color="auto"/>
              <w:right w:val="double" w:sz="6" w:space="0" w:color="auto"/>
            </w:tcBorders>
            <w:shd w:val="clear" w:color="000000" w:fill="FFFFFF"/>
            <w:vAlign w:val="center"/>
            <w:hideMark/>
          </w:tcPr>
          <w:p w14:paraId="24C1022D"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SPAK/BKH</w:t>
            </w:r>
          </w:p>
        </w:tc>
        <w:tc>
          <w:tcPr>
            <w:tcW w:w="413" w:type="pct"/>
            <w:tcBorders>
              <w:top w:val="nil"/>
              <w:left w:val="nil"/>
              <w:bottom w:val="dotted" w:sz="4" w:space="0" w:color="auto"/>
              <w:right w:val="double" w:sz="6" w:space="0" w:color="auto"/>
            </w:tcBorders>
            <w:shd w:val="clear" w:color="000000" w:fill="FFFFFF"/>
            <w:vAlign w:val="center"/>
            <w:hideMark/>
          </w:tcPr>
          <w:p w14:paraId="1B7D458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322</w:t>
            </w:r>
          </w:p>
        </w:tc>
      </w:tr>
      <w:tr w:rsidR="00977797" w:rsidRPr="00977797" w14:paraId="19DA2042" w14:textId="77777777" w:rsidTr="00B11AE8">
        <w:trPr>
          <w:trHeight w:val="180"/>
        </w:trPr>
        <w:tc>
          <w:tcPr>
            <w:tcW w:w="289" w:type="pct"/>
            <w:tcBorders>
              <w:top w:val="dotted" w:sz="4" w:space="0" w:color="auto"/>
              <w:left w:val="double" w:sz="6" w:space="0" w:color="auto"/>
              <w:bottom w:val="dotted" w:sz="4" w:space="0" w:color="auto"/>
              <w:right w:val="nil"/>
            </w:tcBorders>
            <w:shd w:val="clear" w:color="000000" w:fill="FFFFFF"/>
            <w:vAlign w:val="bottom"/>
            <w:hideMark/>
          </w:tcPr>
          <w:p w14:paraId="663B9D0A"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50</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8046446"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Instituti i Statistikës</w:t>
            </w:r>
          </w:p>
        </w:tc>
        <w:tc>
          <w:tcPr>
            <w:tcW w:w="413" w:type="pct"/>
            <w:tcBorders>
              <w:top w:val="nil"/>
              <w:left w:val="nil"/>
              <w:bottom w:val="dotted" w:sz="4" w:space="0" w:color="auto"/>
              <w:right w:val="double" w:sz="6" w:space="0" w:color="auto"/>
            </w:tcBorders>
            <w:shd w:val="clear" w:color="000000" w:fill="FFFFFF"/>
            <w:vAlign w:val="center"/>
            <w:hideMark/>
          </w:tcPr>
          <w:p w14:paraId="7B878A86"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260</w:t>
            </w:r>
          </w:p>
        </w:tc>
      </w:tr>
      <w:tr w:rsidR="00977797" w:rsidRPr="00977797" w14:paraId="365E49FA"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01434E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55</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023E7337"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Shkolla e Magjistraturës</w:t>
            </w:r>
          </w:p>
        </w:tc>
        <w:tc>
          <w:tcPr>
            <w:tcW w:w="413" w:type="pct"/>
            <w:tcBorders>
              <w:top w:val="nil"/>
              <w:left w:val="nil"/>
              <w:bottom w:val="dotted" w:sz="4" w:space="0" w:color="auto"/>
              <w:right w:val="double" w:sz="6" w:space="0" w:color="auto"/>
            </w:tcBorders>
            <w:shd w:val="clear" w:color="000000" w:fill="FFFFFF"/>
            <w:vAlign w:val="center"/>
            <w:hideMark/>
          </w:tcPr>
          <w:p w14:paraId="30D6AAAC"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42</w:t>
            </w:r>
          </w:p>
        </w:tc>
      </w:tr>
      <w:tr w:rsidR="00977797" w:rsidRPr="00977797" w14:paraId="4324BCC9"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5A48BCD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57</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338210E0"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Qendra Kombëtare e Kinematografisë</w:t>
            </w:r>
          </w:p>
        </w:tc>
        <w:tc>
          <w:tcPr>
            <w:tcW w:w="413" w:type="pct"/>
            <w:tcBorders>
              <w:top w:val="nil"/>
              <w:left w:val="nil"/>
              <w:bottom w:val="dotted" w:sz="4" w:space="0" w:color="auto"/>
              <w:right w:val="double" w:sz="6" w:space="0" w:color="auto"/>
            </w:tcBorders>
            <w:shd w:val="clear" w:color="000000" w:fill="FFFFFF"/>
            <w:vAlign w:val="center"/>
            <w:hideMark/>
          </w:tcPr>
          <w:p w14:paraId="1FCE29C2"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10</w:t>
            </w:r>
          </w:p>
        </w:tc>
      </w:tr>
      <w:tr w:rsidR="00977797" w:rsidRPr="00977797" w14:paraId="141725AC" w14:textId="77777777" w:rsidTr="00B11AE8">
        <w:trPr>
          <w:trHeight w:val="180"/>
        </w:trPr>
        <w:tc>
          <w:tcPr>
            <w:tcW w:w="289" w:type="pct"/>
            <w:tcBorders>
              <w:top w:val="nil"/>
              <w:left w:val="double" w:sz="6" w:space="0" w:color="auto"/>
              <w:bottom w:val="nil"/>
              <w:right w:val="double" w:sz="6" w:space="0" w:color="auto"/>
            </w:tcBorders>
            <w:shd w:val="clear" w:color="000000" w:fill="FFFFFF"/>
            <w:vAlign w:val="bottom"/>
            <w:hideMark/>
          </w:tcPr>
          <w:p w14:paraId="736B4588"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63</w:t>
            </w:r>
          </w:p>
        </w:tc>
        <w:tc>
          <w:tcPr>
            <w:tcW w:w="3108" w:type="pct"/>
            <w:tcBorders>
              <w:top w:val="nil"/>
              <w:left w:val="nil"/>
              <w:bottom w:val="dotted" w:sz="4" w:space="0" w:color="auto"/>
              <w:right w:val="double" w:sz="6" w:space="0" w:color="auto"/>
            </w:tcBorders>
            <w:shd w:val="clear" w:color="000000" w:fill="FFFFFF"/>
            <w:vAlign w:val="center"/>
            <w:hideMark/>
          </w:tcPr>
          <w:p w14:paraId="75575C6D"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Kolegji i Posaçëm i Apelimit</w:t>
            </w:r>
          </w:p>
        </w:tc>
        <w:tc>
          <w:tcPr>
            <w:tcW w:w="413" w:type="pct"/>
            <w:tcBorders>
              <w:top w:val="nil"/>
              <w:left w:val="nil"/>
              <w:bottom w:val="dotted" w:sz="4" w:space="0" w:color="auto"/>
              <w:right w:val="double" w:sz="6" w:space="0" w:color="auto"/>
            </w:tcBorders>
            <w:shd w:val="clear" w:color="000000" w:fill="FFFFFF"/>
            <w:vAlign w:val="center"/>
            <w:hideMark/>
          </w:tcPr>
          <w:p w14:paraId="3381C2B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67</w:t>
            </w:r>
          </w:p>
        </w:tc>
      </w:tr>
      <w:tr w:rsidR="00977797" w:rsidRPr="00977797" w14:paraId="0890E60A" w14:textId="77777777" w:rsidTr="00B11AE8">
        <w:trPr>
          <w:trHeight w:val="180"/>
        </w:trPr>
        <w:tc>
          <w:tcPr>
            <w:tcW w:w="289" w:type="pct"/>
            <w:tcBorders>
              <w:top w:val="dotted" w:sz="4" w:space="0" w:color="auto"/>
              <w:left w:val="double" w:sz="6" w:space="0" w:color="auto"/>
              <w:bottom w:val="dotted" w:sz="4" w:space="0" w:color="auto"/>
              <w:right w:val="double" w:sz="6" w:space="0" w:color="auto"/>
            </w:tcBorders>
            <w:shd w:val="clear" w:color="000000" w:fill="FFFFFF"/>
            <w:vAlign w:val="bottom"/>
            <w:hideMark/>
          </w:tcPr>
          <w:p w14:paraId="570CE663"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63</w:t>
            </w:r>
          </w:p>
        </w:tc>
        <w:tc>
          <w:tcPr>
            <w:tcW w:w="3108" w:type="pct"/>
            <w:tcBorders>
              <w:top w:val="nil"/>
              <w:left w:val="nil"/>
              <w:bottom w:val="dotted" w:sz="4" w:space="0" w:color="auto"/>
              <w:right w:val="double" w:sz="6" w:space="0" w:color="auto"/>
            </w:tcBorders>
            <w:shd w:val="clear" w:color="000000" w:fill="FFFFFF"/>
            <w:vAlign w:val="center"/>
            <w:hideMark/>
          </w:tcPr>
          <w:p w14:paraId="24EF58EE"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Zyra e Inspektorit të Lartë të Drejtësisë</w:t>
            </w:r>
          </w:p>
        </w:tc>
        <w:tc>
          <w:tcPr>
            <w:tcW w:w="413" w:type="pct"/>
            <w:tcBorders>
              <w:top w:val="nil"/>
              <w:left w:val="nil"/>
              <w:bottom w:val="dotted" w:sz="4" w:space="0" w:color="auto"/>
              <w:right w:val="double" w:sz="6" w:space="0" w:color="auto"/>
            </w:tcBorders>
            <w:shd w:val="clear" w:color="000000" w:fill="FFFFFF"/>
            <w:vAlign w:val="center"/>
            <w:hideMark/>
          </w:tcPr>
          <w:p w14:paraId="0D336AB2"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101</w:t>
            </w:r>
          </w:p>
        </w:tc>
      </w:tr>
      <w:tr w:rsidR="00977797" w:rsidRPr="00977797" w14:paraId="78C52946"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9D5CA0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59B43174"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Avokati i Popullit</w:t>
            </w:r>
          </w:p>
        </w:tc>
        <w:tc>
          <w:tcPr>
            <w:tcW w:w="413" w:type="pct"/>
            <w:tcBorders>
              <w:top w:val="nil"/>
              <w:left w:val="nil"/>
              <w:bottom w:val="dotted" w:sz="4" w:space="0" w:color="auto"/>
              <w:right w:val="double" w:sz="6" w:space="0" w:color="auto"/>
            </w:tcBorders>
            <w:shd w:val="clear" w:color="000000" w:fill="FFFFFF"/>
            <w:vAlign w:val="center"/>
            <w:hideMark/>
          </w:tcPr>
          <w:p w14:paraId="70DA10D8"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67</w:t>
            </w:r>
          </w:p>
        </w:tc>
      </w:tr>
      <w:tr w:rsidR="00977797" w:rsidRPr="00977797" w14:paraId="6EECC4A5"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ECD578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67</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6A445BD"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Komisioneri për Mbikëqyrjen e Shërbimit Civil</w:t>
            </w:r>
          </w:p>
        </w:tc>
        <w:tc>
          <w:tcPr>
            <w:tcW w:w="413" w:type="pct"/>
            <w:tcBorders>
              <w:top w:val="nil"/>
              <w:left w:val="nil"/>
              <w:bottom w:val="dotted" w:sz="4" w:space="0" w:color="auto"/>
              <w:right w:val="double" w:sz="6" w:space="0" w:color="auto"/>
            </w:tcBorders>
            <w:shd w:val="clear" w:color="000000" w:fill="FFFFFF"/>
            <w:vAlign w:val="center"/>
            <w:hideMark/>
          </w:tcPr>
          <w:p w14:paraId="4714401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37</w:t>
            </w:r>
          </w:p>
        </w:tc>
      </w:tr>
      <w:tr w:rsidR="00977797" w:rsidRPr="00977797" w14:paraId="3B3E0A3B"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C40D08D"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73</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2D8D6633"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Komisioni Qendror  i Zgjedhjeve</w:t>
            </w:r>
          </w:p>
        </w:tc>
        <w:tc>
          <w:tcPr>
            <w:tcW w:w="413" w:type="pct"/>
            <w:tcBorders>
              <w:top w:val="nil"/>
              <w:left w:val="nil"/>
              <w:bottom w:val="dotted" w:sz="4" w:space="0" w:color="auto"/>
              <w:right w:val="double" w:sz="6" w:space="0" w:color="auto"/>
            </w:tcBorders>
            <w:shd w:val="clear" w:color="000000" w:fill="FFFFFF"/>
            <w:vAlign w:val="center"/>
            <w:hideMark/>
          </w:tcPr>
          <w:p w14:paraId="2496761D"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95</w:t>
            </w:r>
          </w:p>
        </w:tc>
      </w:tr>
      <w:tr w:rsidR="00977797" w:rsidRPr="00977797" w14:paraId="131150F8"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center"/>
            <w:hideMark/>
          </w:tcPr>
          <w:p w14:paraId="561B4F2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0B85D36"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 xml:space="preserve">Inspektorati i Lartë i Deklarimit e Kontrollit të Pasurive dhe Konfliktit të Interesave </w:t>
            </w:r>
          </w:p>
        </w:tc>
        <w:tc>
          <w:tcPr>
            <w:tcW w:w="413" w:type="pct"/>
            <w:tcBorders>
              <w:top w:val="nil"/>
              <w:left w:val="nil"/>
              <w:bottom w:val="dotted" w:sz="4" w:space="0" w:color="auto"/>
              <w:right w:val="double" w:sz="6" w:space="0" w:color="auto"/>
            </w:tcBorders>
            <w:shd w:val="clear" w:color="000000" w:fill="FFFFFF"/>
            <w:vAlign w:val="center"/>
            <w:hideMark/>
          </w:tcPr>
          <w:p w14:paraId="6BDCDCD9"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73</w:t>
            </w:r>
          </w:p>
        </w:tc>
      </w:tr>
      <w:tr w:rsidR="00977797" w:rsidRPr="00977797" w14:paraId="22107452"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1A5BEF5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77</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53FAC89B"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Autoriteti i Konkurencës</w:t>
            </w:r>
          </w:p>
        </w:tc>
        <w:tc>
          <w:tcPr>
            <w:tcW w:w="413" w:type="pct"/>
            <w:tcBorders>
              <w:top w:val="nil"/>
              <w:left w:val="nil"/>
              <w:bottom w:val="dotted" w:sz="4" w:space="0" w:color="auto"/>
              <w:right w:val="double" w:sz="6" w:space="0" w:color="auto"/>
            </w:tcBorders>
            <w:shd w:val="clear" w:color="000000" w:fill="FFFFFF"/>
            <w:vAlign w:val="center"/>
            <w:hideMark/>
          </w:tcPr>
          <w:p w14:paraId="56EECBE2"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49</w:t>
            </w:r>
          </w:p>
        </w:tc>
      </w:tr>
      <w:tr w:rsidR="00977797" w:rsidRPr="00977797" w14:paraId="1648AE48" w14:textId="77777777" w:rsidTr="00B11AE8">
        <w:trPr>
          <w:trHeight w:val="180"/>
        </w:trPr>
        <w:tc>
          <w:tcPr>
            <w:tcW w:w="289" w:type="pct"/>
            <w:tcBorders>
              <w:top w:val="nil"/>
              <w:left w:val="double" w:sz="6" w:space="0" w:color="auto"/>
              <w:bottom w:val="nil"/>
              <w:right w:val="nil"/>
            </w:tcBorders>
            <w:shd w:val="clear" w:color="000000" w:fill="FFFFFF"/>
            <w:vAlign w:val="bottom"/>
            <w:hideMark/>
          </w:tcPr>
          <w:p w14:paraId="6C4B31B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82</w:t>
            </w:r>
          </w:p>
        </w:tc>
        <w:tc>
          <w:tcPr>
            <w:tcW w:w="3108" w:type="pct"/>
            <w:tcBorders>
              <w:top w:val="nil"/>
              <w:left w:val="double" w:sz="6" w:space="0" w:color="auto"/>
              <w:bottom w:val="nil"/>
              <w:right w:val="double" w:sz="6" w:space="0" w:color="auto"/>
            </w:tcBorders>
            <w:shd w:val="clear" w:color="000000" w:fill="FFFFFF"/>
            <w:vAlign w:val="center"/>
            <w:hideMark/>
          </w:tcPr>
          <w:p w14:paraId="1BC062ED"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Këshilli Kombëtar i Kontabilitetit</w:t>
            </w:r>
          </w:p>
        </w:tc>
        <w:tc>
          <w:tcPr>
            <w:tcW w:w="413" w:type="pct"/>
            <w:tcBorders>
              <w:top w:val="nil"/>
              <w:left w:val="nil"/>
              <w:bottom w:val="nil"/>
              <w:right w:val="double" w:sz="6" w:space="0" w:color="auto"/>
            </w:tcBorders>
            <w:shd w:val="clear" w:color="000000" w:fill="FFFFFF"/>
            <w:vAlign w:val="center"/>
            <w:hideMark/>
          </w:tcPr>
          <w:p w14:paraId="3E9FDF5C"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w:t>
            </w:r>
          </w:p>
        </w:tc>
      </w:tr>
      <w:tr w:rsidR="00977797" w:rsidRPr="00977797" w14:paraId="03A304E2" w14:textId="77777777" w:rsidTr="00B11AE8">
        <w:trPr>
          <w:trHeight w:val="180"/>
        </w:trPr>
        <w:tc>
          <w:tcPr>
            <w:tcW w:w="289" w:type="pct"/>
            <w:tcBorders>
              <w:top w:val="single" w:sz="8" w:space="0" w:color="auto"/>
              <w:left w:val="double" w:sz="6" w:space="0" w:color="auto"/>
              <w:bottom w:val="single" w:sz="8" w:space="0" w:color="auto"/>
              <w:right w:val="nil"/>
            </w:tcBorders>
            <w:shd w:val="clear" w:color="000000" w:fill="FFFFFF"/>
            <w:noWrap/>
            <w:vAlign w:val="bottom"/>
            <w:hideMark/>
          </w:tcPr>
          <w:p w14:paraId="7D52BC2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87</w:t>
            </w:r>
          </w:p>
        </w:tc>
        <w:tc>
          <w:tcPr>
            <w:tcW w:w="3108" w:type="pct"/>
            <w:tcBorders>
              <w:top w:val="single" w:sz="8" w:space="0" w:color="auto"/>
              <w:left w:val="double" w:sz="6" w:space="0" w:color="auto"/>
              <w:bottom w:val="single" w:sz="8" w:space="0" w:color="auto"/>
              <w:right w:val="double" w:sz="6" w:space="0" w:color="auto"/>
            </w:tcBorders>
            <w:shd w:val="clear" w:color="000000" w:fill="FFFFFF"/>
            <w:noWrap/>
            <w:vAlign w:val="bottom"/>
            <w:hideMark/>
          </w:tcPr>
          <w:p w14:paraId="6A09D0C7" w14:textId="77777777" w:rsidR="00744E28" w:rsidRPr="00977797" w:rsidRDefault="00744E28" w:rsidP="00B11AE8">
            <w:pPr>
              <w:spacing w:after="0" w:line="240" w:lineRule="auto"/>
              <w:rPr>
                <w:rFonts w:ascii="Garamond" w:eastAsia="Times New Roman" w:hAnsi="Garamond"/>
                <w:b/>
                <w:bCs/>
                <w:i/>
                <w:iCs/>
                <w:sz w:val="14"/>
                <w:szCs w:val="14"/>
                <w:lang w:eastAsia="sq-AL"/>
              </w:rPr>
            </w:pPr>
            <w:r w:rsidRPr="00977797">
              <w:rPr>
                <w:rFonts w:ascii="Garamond" w:eastAsia="Times New Roman" w:hAnsi="Garamond"/>
                <w:b/>
                <w:bCs/>
                <w:i/>
                <w:iCs/>
                <w:sz w:val="14"/>
                <w:szCs w:val="14"/>
                <w:lang w:eastAsia="sq-AL"/>
              </w:rPr>
              <w:t>Institucione të tjera Qeveritare</w:t>
            </w:r>
          </w:p>
        </w:tc>
        <w:tc>
          <w:tcPr>
            <w:tcW w:w="413" w:type="pct"/>
            <w:tcBorders>
              <w:top w:val="single" w:sz="8" w:space="0" w:color="auto"/>
              <w:left w:val="single" w:sz="8" w:space="0" w:color="auto"/>
              <w:bottom w:val="single" w:sz="8" w:space="0" w:color="auto"/>
              <w:right w:val="double" w:sz="6" w:space="0" w:color="auto"/>
            </w:tcBorders>
            <w:shd w:val="clear" w:color="000000" w:fill="FFFFFF"/>
            <w:noWrap/>
            <w:vAlign w:val="bottom"/>
            <w:hideMark/>
          </w:tcPr>
          <w:p w14:paraId="159B589C"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1,453</w:t>
            </w:r>
          </w:p>
        </w:tc>
      </w:tr>
      <w:tr w:rsidR="00977797" w:rsidRPr="00977797" w14:paraId="5722E8E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1FFF0C06"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67D0551"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Drejtoria Sigurimit të Informacionit Klasifikuar (DSIK)</w:t>
            </w:r>
          </w:p>
        </w:tc>
        <w:tc>
          <w:tcPr>
            <w:tcW w:w="413" w:type="pct"/>
            <w:tcBorders>
              <w:top w:val="nil"/>
              <w:left w:val="nil"/>
              <w:bottom w:val="dotted" w:sz="4" w:space="0" w:color="auto"/>
              <w:right w:val="double" w:sz="6" w:space="0" w:color="auto"/>
            </w:tcBorders>
            <w:shd w:val="clear" w:color="000000" w:fill="FFFFFF"/>
            <w:vAlign w:val="center"/>
            <w:hideMark/>
          </w:tcPr>
          <w:p w14:paraId="5541C4A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38</w:t>
            </w:r>
          </w:p>
        </w:tc>
      </w:tr>
      <w:tr w:rsidR="00977797" w:rsidRPr="00977797" w14:paraId="61D86602"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714EC242"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57F48F9"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e Prokurimit Publik</w:t>
            </w:r>
          </w:p>
        </w:tc>
        <w:tc>
          <w:tcPr>
            <w:tcW w:w="413" w:type="pct"/>
            <w:tcBorders>
              <w:top w:val="nil"/>
              <w:left w:val="nil"/>
              <w:bottom w:val="dotted" w:sz="4" w:space="0" w:color="auto"/>
              <w:right w:val="double" w:sz="6" w:space="0" w:color="auto"/>
            </w:tcBorders>
            <w:shd w:val="clear" w:color="000000" w:fill="FFFFFF"/>
            <w:vAlign w:val="center"/>
            <w:hideMark/>
          </w:tcPr>
          <w:p w14:paraId="2F1F60F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48</w:t>
            </w:r>
          </w:p>
        </w:tc>
      </w:tr>
      <w:tr w:rsidR="00977797" w:rsidRPr="00977797" w14:paraId="2E5F0666"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45CE38F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3</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36D08B8"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Komiteti për Pakicat Kombëtare</w:t>
            </w:r>
          </w:p>
        </w:tc>
        <w:tc>
          <w:tcPr>
            <w:tcW w:w="413" w:type="pct"/>
            <w:tcBorders>
              <w:top w:val="nil"/>
              <w:left w:val="nil"/>
              <w:bottom w:val="dotted" w:sz="4" w:space="0" w:color="auto"/>
              <w:right w:val="double" w:sz="6" w:space="0" w:color="auto"/>
            </w:tcBorders>
            <w:shd w:val="clear" w:color="000000" w:fill="FFFFFF"/>
            <w:vAlign w:val="center"/>
            <w:hideMark/>
          </w:tcPr>
          <w:p w14:paraId="58F44745"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24</w:t>
            </w:r>
          </w:p>
        </w:tc>
      </w:tr>
      <w:tr w:rsidR="00977797" w:rsidRPr="00977797" w14:paraId="043016C4"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E8532DA"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4</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26FC86BA"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Inspektorati Qendror</w:t>
            </w:r>
          </w:p>
        </w:tc>
        <w:tc>
          <w:tcPr>
            <w:tcW w:w="413" w:type="pct"/>
            <w:tcBorders>
              <w:top w:val="nil"/>
              <w:left w:val="nil"/>
              <w:bottom w:val="dotted" w:sz="4" w:space="0" w:color="auto"/>
              <w:right w:val="double" w:sz="6" w:space="0" w:color="auto"/>
            </w:tcBorders>
            <w:shd w:val="clear" w:color="auto" w:fill="auto"/>
            <w:vAlign w:val="center"/>
            <w:hideMark/>
          </w:tcPr>
          <w:p w14:paraId="40C94385"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98</w:t>
            </w:r>
          </w:p>
        </w:tc>
      </w:tr>
      <w:tr w:rsidR="00977797" w:rsidRPr="00977797" w14:paraId="3AC89D07"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43E621B0"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5</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EA73786"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e Menaxhimit të Burimeve Ujore</w:t>
            </w:r>
          </w:p>
        </w:tc>
        <w:tc>
          <w:tcPr>
            <w:tcW w:w="413" w:type="pct"/>
            <w:tcBorders>
              <w:top w:val="nil"/>
              <w:left w:val="nil"/>
              <w:bottom w:val="dotted" w:sz="4" w:space="0" w:color="auto"/>
              <w:right w:val="double" w:sz="6" w:space="0" w:color="auto"/>
            </w:tcBorders>
            <w:shd w:val="clear" w:color="000000" w:fill="FFFFFF"/>
            <w:vAlign w:val="center"/>
            <w:hideMark/>
          </w:tcPr>
          <w:p w14:paraId="200A00A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82</w:t>
            </w:r>
          </w:p>
        </w:tc>
      </w:tr>
      <w:tr w:rsidR="00977797" w:rsidRPr="00977797" w14:paraId="2EDB933A"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D3CE784"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48A81DA"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për Dialog dhe Bashkëqeverisje</w:t>
            </w:r>
          </w:p>
        </w:tc>
        <w:tc>
          <w:tcPr>
            <w:tcW w:w="413" w:type="pct"/>
            <w:tcBorders>
              <w:top w:val="nil"/>
              <w:left w:val="nil"/>
              <w:bottom w:val="dotted" w:sz="4" w:space="0" w:color="auto"/>
              <w:right w:val="double" w:sz="6" w:space="0" w:color="auto"/>
            </w:tcBorders>
            <w:shd w:val="clear" w:color="000000" w:fill="FFFFFF"/>
            <w:vAlign w:val="center"/>
            <w:hideMark/>
          </w:tcPr>
          <w:p w14:paraId="30A46C4D"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70</w:t>
            </w:r>
          </w:p>
        </w:tc>
      </w:tr>
      <w:tr w:rsidR="00977797" w:rsidRPr="00977797" w14:paraId="47612185"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8ABD5F6"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7</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333C198E"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e Zhvillimit të Territorit</w:t>
            </w:r>
          </w:p>
        </w:tc>
        <w:tc>
          <w:tcPr>
            <w:tcW w:w="413" w:type="pct"/>
            <w:tcBorders>
              <w:top w:val="nil"/>
              <w:left w:val="nil"/>
              <w:bottom w:val="dotted" w:sz="4" w:space="0" w:color="auto"/>
              <w:right w:val="double" w:sz="6" w:space="0" w:color="auto"/>
            </w:tcBorders>
            <w:shd w:val="clear" w:color="000000" w:fill="FFFFFF"/>
            <w:vAlign w:val="center"/>
            <w:hideMark/>
          </w:tcPr>
          <w:p w14:paraId="23AD389A"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0</w:t>
            </w:r>
          </w:p>
        </w:tc>
      </w:tr>
      <w:tr w:rsidR="00977797" w:rsidRPr="00977797" w14:paraId="775DD812"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744FC048"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8</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3290899C"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Agjencia Kombëtare e Planifikimit të Territorit </w:t>
            </w:r>
          </w:p>
        </w:tc>
        <w:tc>
          <w:tcPr>
            <w:tcW w:w="413" w:type="pct"/>
            <w:tcBorders>
              <w:top w:val="nil"/>
              <w:left w:val="nil"/>
              <w:bottom w:val="dotted" w:sz="4" w:space="0" w:color="auto"/>
              <w:right w:val="double" w:sz="6" w:space="0" w:color="auto"/>
            </w:tcBorders>
            <w:shd w:val="clear" w:color="000000" w:fill="FFFFFF"/>
            <w:vAlign w:val="center"/>
            <w:hideMark/>
          </w:tcPr>
          <w:p w14:paraId="6DFBFE76"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41</w:t>
            </w:r>
          </w:p>
        </w:tc>
      </w:tr>
      <w:tr w:rsidR="00977797" w:rsidRPr="00977797" w14:paraId="2604767C"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6371742"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9</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6A842E65"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Autonome e Auditimit të Fondeve të BE-së</w:t>
            </w:r>
          </w:p>
        </w:tc>
        <w:tc>
          <w:tcPr>
            <w:tcW w:w="413" w:type="pct"/>
            <w:tcBorders>
              <w:top w:val="nil"/>
              <w:left w:val="nil"/>
              <w:bottom w:val="dotted" w:sz="4" w:space="0" w:color="auto"/>
              <w:right w:val="double" w:sz="6" w:space="0" w:color="auto"/>
            </w:tcBorders>
            <w:shd w:val="clear" w:color="000000" w:fill="FFFFFF"/>
            <w:vAlign w:val="center"/>
            <w:hideMark/>
          </w:tcPr>
          <w:p w14:paraId="6BF4B659"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23</w:t>
            </w:r>
          </w:p>
        </w:tc>
      </w:tr>
      <w:tr w:rsidR="00977797" w:rsidRPr="00977797" w14:paraId="521CC157"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14423A28"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10</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BBDD278"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Agjencia Kombëtare e Shoqërisë së Informacionit </w:t>
            </w:r>
          </w:p>
        </w:tc>
        <w:tc>
          <w:tcPr>
            <w:tcW w:w="413" w:type="pct"/>
            <w:tcBorders>
              <w:top w:val="nil"/>
              <w:left w:val="nil"/>
              <w:bottom w:val="dotted" w:sz="4" w:space="0" w:color="auto"/>
              <w:right w:val="double" w:sz="6" w:space="0" w:color="auto"/>
            </w:tcBorders>
            <w:shd w:val="clear" w:color="000000" w:fill="FFFFFF"/>
            <w:vAlign w:val="center"/>
            <w:hideMark/>
          </w:tcPr>
          <w:p w14:paraId="4C401970"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418</w:t>
            </w:r>
          </w:p>
        </w:tc>
      </w:tr>
      <w:tr w:rsidR="00977797" w:rsidRPr="00977797" w14:paraId="784BAA40"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43216C6"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11</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00A0808D"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Komiteti Shtetëror i Kulteve</w:t>
            </w:r>
          </w:p>
        </w:tc>
        <w:tc>
          <w:tcPr>
            <w:tcW w:w="413" w:type="pct"/>
            <w:tcBorders>
              <w:top w:val="nil"/>
              <w:left w:val="nil"/>
              <w:bottom w:val="dotted" w:sz="4" w:space="0" w:color="auto"/>
              <w:right w:val="double" w:sz="6" w:space="0" w:color="auto"/>
            </w:tcBorders>
            <w:shd w:val="clear" w:color="000000" w:fill="FFFFFF"/>
            <w:vAlign w:val="center"/>
            <w:hideMark/>
          </w:tcPr>
          <w:p w14:paraId="287053CD"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10</w:t>
            </w:r>
          </w:p>
        </w:tc>
      </w:tr>
      <w:tr w:rsidR="00977797" w:rsidRPr="00977797" w14:paraId="4B1865C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9CF493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12</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03934EC"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Departamenti i Administratës Publike</w:t>
            </w:r>
          </w:p>
        </w:tc>
        <w:tc>
          <w:tcPr>
            <w:tcW w:w="413" w:type="pct"/>
            <w:tcBorders>
              <w:top w:val="nil"/>
              <w:left w:val="nil"/>
              <w:bottom w:val="dotted" w:sz="4" w:space="0" w:color="auto"/>
              <w:right w:val="double" w:sz="6" w:space="0" w:color="auto"/>
            </w:tcBorders>
            <w:shd w:val="clear" w:color="000000" w:fill="FFFFFF"/>
            <w:vAlign w:val="center"/>
            <w:hideMark/>
          </w:tcPr>
          <w:p w14:paraId="5DB02F6E"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61</w:t>
            </w:r>
          </w:p>
        </w:tc>
      </w:tr>
      <w:tr w:rsidR="00977797" w:rsidRPr="00977797" w14:paraId="706AC94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2065752"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13</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850A334"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Shkolla Shqiptare e Administratës Publike</w:t>
            </w:r>
          </w:p>
        </w:tc>
        <w:tc>
          <w:tcPr>
            <w:tcW w:w="413" w:type="pct"/>
            <w:tcBorders>
              <w:top w:val="nil"/>
              <w:left w:val="nil"/>
              <w:bottom w:val="dotted" w:sz="4" w:space="0" w:color="auto"/>
              <w:right w:val="double" w:sz="6" w:space="0" w:color="auto"/>
            </w:tcBorders>
            <w:shd w:val="clear" w:color="000000" w:fill="FFFFFF"/>
            <w:vAlign w:val="center"/>
            <w:hideMark/>
          </w:tcPr>
          <w:p w14:paraId="5891E77F"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22</w:t>
            </w:r>
          </w:p>
        </w:tc>
      </w:tr>
      <w:tr w:rsidR="00977797" w:rsidRPr="00977797" w14:paraId="15BB6D9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4BB98AD4"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14</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280FCA99"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Drejtoria e Përgjithshme e Antikorrupsionit</w:t>
            </w:r>
          </w:p>
        </w:tc>
        <w:tc>
          <w:tcPr>
            <w:tcW w:w="413" w:type="pct"/>
            <w:tcBorders>
              <w:top w:val="nil"/>
              <w:left w:val="nil"/>
              <w:bottom w:val="dotted" w:sz="4" w:space="0" w:color="auto"/>
              <w:right w:val="double" w:sz="6" w:space="0" w:color="auto"/>
            </w:tcBorders>
            <w:shd w:val="clear" w:color="000000" w:fill="FFFFFF"/>
            <w:vAlign w:val="center"/>
            <w:hideMark/>
          </w:tcPr>
          <w:p w14:paraId="00DC126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27</w:t>
            </w:r>
          </w:p>
        </w:tc>
      </w:tr>
      <w:tr w:rsidR="00977797" w:rsidRPr="00977797" w14:paraId="37994FD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5268D23D"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15</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A5647F7"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Autoriteti Kombëtar për Sigurinë Kibernetike (AKSK) </w:t>
            </w:r>
          </w:p>
        </w:tc>
        <w:tc>
          <w:tcPr>
            <w:tcW w:w="413" w:type="pct"/>
            <w:tcBorders>
              <w:top w:val="nil"/>
              <w:left w:val="nil"/>
              <w:bottom w:val="dotted" w:sz="4" w:space="0" w:color="auto"/>
              <w:right w:val="double" w:sz="6" w:space="0" w:color="auto"/>
            </w:tcBorders>
            <w:shd w:val="clear" w:color="000000" w:fill="FFFFFF"/>
            <w:vAlign w:val="center"/>
            <w:hideMark/>
          </w:tcPr>
          <w:p w14:paraId="7B1389C5"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85</w:t>
            </w:r>
          </w:p>
        </w:tc>
      </w:tr>
      <w:tr w:rsidR="00977797" w:rsidRPr="00977797" w14:paraId="2AB521D3"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F99B086"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16</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615B2FD"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Sekretariati Teknik i KEK-ut</w:t>
            </w:r>
          </w:p>
        </w:tc>
        <w:tc>
          <w:tcPr>
            <w:tcW w:w="413" w:type="pct"/>
            <w:tcBorders>
              <w:top w:val="nil"/>
              <w:left w:val="nil"/>
              <w:bottom w:val="dotted" w:sz="4" w:space="0" w:color="auto"/>
              <w:right w:val="double" w:sz="6" w:space="0" w:color="auto"/>
            </w:tcBorders>
            <w:shd w:val="clear" w:color="000000" w:fill="FFFFFF"/>
            <w:vAlign w:val="center"/>
            <w:hideMark/>
          </w:tcPr>
          <w:p w14:paraId="59805120"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6</w:t>
            </w:r>
          </w:p>
        </w:tc>
      </w:tr>
      <w:tr w:rsidR="00977797" w:rsidRPr="00977797" w14:paraId="59C2D07F"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1DF7665"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17</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74CDB2E4"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Autoriteti Shtetëror Gjeohapësinor (ASIG) </w:t>
            </w:r>
          </w:p>
        </w:tc>
        <w:tc>
          <w:tcPr>
            <w:tcW w:w="413" w:type="pct"/>
            <w:tcBorders>
              <w:top w:val="nil"/>
              <w:left w:val="nil"/>
              <w:bottom w:val="dotted" w:sz="4" w:space="0" w:color="auto"/>
              <w:right w:val="double" w:sz="6" w:space="0" w:color="auto"/>
            </w:tcBorders>
            <w:shd w:val="clear" w:color="000000" w:fill="FFFFFF"/>
            <w:vAlign w:val="center"/>
            <w:hideMark/>
          </w:tcPr>
          <w:p w14:paraId="1254C97F"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73</w:t>
            </w:r>
          </w:p>
        </w:tc>
      </w:tr>
      <w:tr w:rsidR="00977797" w:rsidRPr="00977797" w14:paraId="5B251419"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21C57D4B"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18</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306461F7"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Avokatura e Shtetit</w:t>
            </w:r>
          </w:p>
        </w:tc>
        <w:tc>
          <w:tcPr>
            <w:tcW w:w="413" w:type="pct"/>
            <w:tcBorders>
              <w:top w:val="nil"/>
              <w:left w:val="nil"/>
              <w:bottom w:val="dotted" w:sz="4" w:space="0" w:color="auto"/>
              <w:right w:val="double" w:sz="6" w:space="0" w:color="auto"/>
            </w:tcBorders>
            <w:shd w:val="clear" w:color="000000" w:fill="FFFFFF"/>
            <w:vAlign w:val="center"/>
            <w:hideMark/>
          </w:tcPr>
          <w:p w14:paraId="160F11A8"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107</w:t>
            </w:r>
          </w:p>
        </w:tc>
      </w:tr>
      <w:tr w:rsidR="00977797" w:rsidRPr="00977797" w14:paraId="5A8DAC4D"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880FA85"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19</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47178853"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Kombëtare e Rinisë</w:t>
            </w:r>
          </w:p>
        </w:tc>
        <w:tc>
          <w:tcPr>
            <w:tcW w:w="413" w:type="pct"/>
            <w:tcBorders>
              <w:top w:val="nil"/>
              <w:left w:val="nil"/>
              <w:bottom w:val="dotted" w:sz="4" w:space="0" w:color="auto"/>
              <w:right w:val="double" w:sz="6" w:space="0" w:color="auto"/>
            </w:tcBorders>
            <w:shd w:val="clear" w:color="000000" w:fill="FFFFFF"/>
            <w:vAlign w:val="center"/>
            <w:hideMark/>
          </w:tcPr>
          <w:p w14:paraId="6CD5A0FB"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30</w:t>
            </w:r>
          </w:p>
        </w:tc>
      </w:tr>
      <w:tr w:rsidR="00977797" w:rsidRPr="00977797" w14:paraId="572B4198"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0817EE34"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20</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919E768"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Agjencia Shtetërore e Programimit Strategjik dhe Koordinimit të Ndihmës </w:t>
            </w:r>
          </w:p>
        </w:tc>
        <w:tc>
          <w:tcPr>
            <w:tcW w:w="413" w:type="pct"/>
            <w:tcBorders>
              <w:top w:val="nil"/>
              <w:left w:val="nil"/>
              <w:bottom w:val="dotted" w:sz="4" w:space="0" w:color="auto"/>
              <w:right w:val="double" w:sz="6" w:space="0" w:color="auto"/>
            </w:tcBorders>
            <w:shd w:val="clear" w:color="000000" w:fill="FFFFFF"/>
            <w:vAlign w:val="center"/>
            <w:hideMark/>
          </w:tcPr>
          <w:p w14:paraId="11CF4232"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69</w:t>
            </w:r>
          </w:p>
        </w:tc>
      </w:tr>
      <w:tr w:rsidR="00977797" w:rsidRPr="00977797" w14:paraId="65B86AB4"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31803E5C"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21</w:t>
            </w:r>
          </w:p>
        </w:tc>
        <w:tc>
          <w:tcPr>
            <w:tcW w:w="3108" w:type="pct"/>
            <w:tcBorders>
              <w:top w:val="nil"/>
              <w:left w:val="double" w:sz="6" w:space="0" w:color="auto"/>
              <w:bottom w:val="dotted" w:sz="4" w:space="0" w:color="auto"/>
              <w:right w:val="double" w:sz="6" w:space="0" w:color="auto"/>
            </w:tcBorders>
            <w:shd w:val="clear" w:color="000000" w:fill="FFFFFF"/>
            <w:vAlign w:val="center"/>
            <w:hideMark/>
          </w:tcPr>
          <w:p w14:paraId="1FE5169B"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Agjencinë Shtetërore për Mbështetjen dhe Zhvillimin e Startup-eve </w:t>
            </w:r>
          </w:p>
        </w:tc>
        <w:tc>
          <w:tcPr>
            <w:tcW w:w="413" w:type="pct"/>
            <w:tcBorders>
              <w:top w:val="nil"/>
              <w:left w:val="nil"/>
              <w:bottom w:val="dotted" w:sz="4" w:space="0" w:color="auto"/>
              <w:right w:val="double" w:sz="6" w:space="0" w:color="auto"/>
            </w:tcBorders>
            <w:shd w:val="clear" w:color="000000" w:fill="FFFFFF"/>
            <w:vAlign w:val="center"/>
            <w:hideMark/>
          </w:tcPr>
          <w:p w14:paraId="32A10137"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10</w:t>
            </w:r>
          </w:p>
        </w:tc>
      </w:tr>
      <w:tr w:rsidR="00977797" w:rsidRPr="00977797" w14:paraId="17605926"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EE25F6B"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22</w:t>
            </w:r>
          </w:p>
        </w:tc>
        <w:tc>
          <w:tcPr>
            <w:tcW w:w="3108" w:type="pct"/>
            <w:tcBorders>
              <w:top w:val="nil"/>
              <w:left w:val="double" w:sz="6" w:space="0" w:color="auto"/>
              <w:bottom w:val="nil"/>
              <w:right w:val="double" w:sz="6" w:space="0" w:color="auto"/>
            </w:tcBorders>
            <w:shd w:val="clear" w:color="000000" w:fill="FFFFFF"/>
            <w:vAlign w:val="center"/>
            <w:hideMark/>
          </w:tcPr>
          <w:p w14:paraId="7D737884"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Agjencia e Mbështetjes së Vetëqeverisjes Vendore</w:t>
            </w:r>
          </w:p>
        </w:tc>
        <w:tc>
          <w:tcPr>
            <w:tcW w:w="413" w:type="pct"/>
            <w:tcBorders>
              <w:top w:val="nil"/>
              <w:left w:val="nil"/>
              <w:bottom w:val="nil"/>
              <w:right w:val="double" w:sz="6" w:space="0" w:color="auto"/>
            </w:tcBorders>
            <w:shd w:val="clear" w:color="000000" w:fill="FFFFFF"/>
            <w:vAlign w:val="center"/>
            <w:hideMark/>
          </w:tcPr>
          <w:p w14:paraId="51E3487A"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32</w:t>
            </w:r>
          </w:p>
        </w:tc>
      </w:tr>
      <w:tr w:rsidR="00977797" w:rsidRPr="00977797" w14:paraId="530F9AF8" w14:textId="77777777" w:rsidTr="00B11AE8">
        <w:trPr>
          <w:trHeight w:val="180"/>
        </w:trPr>
        <w:tc>
          <w:tcPr>
            <w:tcW w:w="289" w:type="pct"/>
            <w:tcBorders>
              <w:top w:val="nil"/>
              <w:left w:val="double" w:sz="6" w:space="0" w:color="auto"/>
              <w:bottom w:val="dotted" w:sz="4" w:space="0" w:color="auto"/>
              <w:right w:val="nil"/>
            </w:tcBorders>
            <w:shd w:val="clear" w:color="000000" w:fill="FFFFFF"/>
            <w:vAlign w:val="bottom"/>
            <w:hideMark/>
          </w:tcPr>
          <w:p w14:paraId="6648BEB3"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23</w:t>
            </w:r>
          </w:p>
        </w:tc>
        <w:tc>
          <w:tcPr>
            <w:tcW w:w="3108" w:type="pct"/>
            <w:tcBorders>
              <w:top w:val="dotted" w:sz="4" w:space="0" w:color="auto"/>
              <w:left w:val="double" w:sz="6" w:space="0" w:color="auto"/>
              <w:bottom w:val="nil"/>
              <w:right w:val="double" w:sz="6" w:space="0" w:color="auto"/>
            </w:tcBorders>
            <w:shd w:val="clear" w:color="000000" w:fill="FFFFFF"/>
            <w:vAlign w:val="center"/>
            <w:hideMark/>
          </w:tcPr>
          <w:p w14:paraId="0FC8C633"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Kancelaria e Urdhrave dhe Medaljeve</w:t>
            </w:r>
          </w:p>
        </w:tc>
        <w:tc>
          <w:tcPr>
            <w:tcW w:w="413" w:type="pct"/>
            <w:tcBorders>
              <w:top w:val="dotted" w:sz="4" w:space="0" w:color="auto"/>
              <w:left w:val="nil"/>
              <w:bottom w:val="nil"/>
              <w:right w:val="double" w:sz="6" w:space="0" w:color="auto"/>
            </w:tcBorders>
            <w:shd w:val="clear" w:color="000000" w:fill="FFFFFF"/>
            <w:vAlign w:val="center"/>
            <w:hideMark/>
          </w:tcPr>
          <w:p w14:paraId="24685EF5"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10</w:t>
            </w:r>
          </w:p>
        </w:tc>
      </w:tr>
      <w:tr w:rsidR="00977797" w:rsidRPr="00977797" w14:paraId="280087C7" w14:textId="77777777" w:rsidTr="00B11AE8">
        <w:trPr>
          <w:trHeight w:val="180"/>
        </w:trPr>
        <w:tc>
          <w:tcPr>
            <w:tcW w:w="289" w:type="pct"/>
            <w:tcBorders>
              <w:top w:val="nil"/>
              <w:left w:val="double" w:sz="6" w:space="0" w:color="auto"/>
              <w:bottom w:val="single" w:sz="8" w:space="0" w:color="auto"/>
              <w:right w:val="nil"/>
            </w:tcBorders>
            <w:shd w:val="clear" w:color="000000" w:fill="FFFFFF"/>
            <w:vAlign w:val="bottom"/>
            <w:hideMark/>
          </w:tcPr>
          <w:p w14:paraId="18B8FE41"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24</w:t>
            </w:r>
          </w:p>
        </w:tc>
        <w:tc>
          <w:tcPr>
            <w:tcW w:w="3108" w:type="pct"/>
            <w:tcBorders>
              <w:top w:val="dotted" w:sz="4" w:space="0" w:color="auto"/>
              <w:left w:val="double" w:sz="6" w:space="0" w:color="auto"/>
              <w:bottom w:val="single" w:sz="8" w:space="0" w:color="auto"/>
              <w:right w:val="double" w:sz="6" w:space="0" w:color="auto"/>
            </w:tcBorders>
            <w:shd w:val="clear" w:color="000000" w:fill="FFFFFF"/>
            <w:vAlign w:val="center"/>
            <w:hideMark/>
          </w:tcPr>
          <w:p w14:paraId="0BFEB525" w14:textId="77777777" w:rsidR="00744E28" w:rsidRPr="00977797" w:rsidRDefault="00744E28" w:rsidP="00B11AE8">
            <w:pPr>
              <w:spacing w:after="0" w:line="240" w:lineRule="auto"/>
              <w:rPr>
                <w:rFonts w:ascii="Garamond" w:eastAsia="Times New Roman" w:hAnsi="Garamond"/>
                <w:i/>
                <w:iCs/>
                <w:sz w:val="14"/>
                <w:szCs w:val="14"/>
                <w:lang w:eastAsia="sq-AL"/>
              </w:rPr>
            </w:pPr>
            <w:r w:rsidRPr="00977797">
              <w:rPr>
                <w:rFonts w:ascii="Garamond" w:eastAsia="Times New Roman" w:hAnsi="Garamond"/>
                <w:i/>
                <w:iCs/>
                <w:sz w:val="14"/>
                <w:szCs w:val="14"/>
                <w:lang w:eastAsia="sq-AL"/>
              </w:rPr>
              <w:t xml:space="preserve">Agjencia për Media dhe Informim </w:t>
            </w:r>
          </w:p>
        </w:tc>
        <w:tc>
          <w:tcPr>
            <w:tcW w:w="413" w:type="pct"/>
            <w:tcBorders>
              <w:top w:val="dotted" w:sz="4" w:space="0" w:color="auto"/>
              <w:left w:val="nil"/>
              <w:bottom w:val="single" w:sz="8" w:space="0" w:color="auto"/>
              <w:right w:val="double" w:sz="6" w:space="0" w:color="auto"/>
            </w:tcBorders>
            <w:shd w:val="clear" w:color="000000" w:fill="FFFFFF"/>
            <w:vAlign w:val="center"/>
            <w:hideMark/>
          </w:tcPr>
          <w:p w14:paraId="45780264" w14:textId="77777777" w:rsidR="00744E28" w:rsidRPr="00977797" w:rsidRDefault="00744E28" w:rsidP="00B11AE8">
            <w:pPr>
              <w:spacing w:after="0" w:line="240" w:lineRule="auto"/>
              <w:jc w:val="center"/>
              <w:rPr>
                <w:rFonts w:ascii="Garamond" w:eastAsia="Times New Roman" w:hAnsi="Garamond"/>
                <w:i/>
                <w:iCs/>
                <w:sz w:val="14"/>
                <w:szCs w:val="14"/>
                <w:lang w:eastAsia="sq-AL"/>
              </w:rPr>
            </w:pPr>
            <w:r w:rsidRPr="00977797">
              <w:rPr>
                <w:rFonts w:ascii="Garamond" w:eastAsia="Times New Roman" w:hAnsi="Garamond"/>
                <w:i/>
                <w:iCs/>
                <w:sz w:val="14"/>
                <w:szCs w:val="14"/>
                <w:lang w:eastAsia="sq-AL"/>
              </w:rPr>
              <w:t>69</w:t>
            </w:r>
          </w:p>
        </w:tc>
      </w:tr>
      <w:tr w:rsidR="00977797" w:rsidRPr="00977797" w14:paraId="3F4D157A"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3765A1C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88</w:t>
            </w:r>
          </w:p>
        </w:tc>
        <w:tc>
          <w:tcPr>
            <w:tcW w:w="3108" w:type="pct"/>
            <w:tcBorders>
              <w:top w:val="nil"/>
              <w:left w:val="nil"/>
              <w:bottom w:val="dotted" w:sz="4" w:space="0" w:color="auto"/>
              <w:right w:val="double" w:sz="6" w:space="0" w:color="auto"/>
            </w:tcBorders>
            <w:shd w:val="clear" w:color="000000" w:fill="FFFFFF"/>
            <w:vAlign w:val="center"/>
            <w:hideMark/>
          </w:tcPr>
          <w:p w14:paraId="50FC29E1"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Agjencia për Mbështetje për Shoqërinë Civile</w:t>
            </w:r>
          </w:p>
        </w:tc>
        <w:tc>
          <w:tcPr>
            <w:tcW w:w="413" w:type="pct"/>
            <w:tcBorders>
              <w:top w:val="nil"/>
              <w:left w:val="nil"/>
              <w:bottom w:val="dotted" w:sz="4" w:space="0" w:color="auto"/>
              <w:right w:val="double" w:sz="6" w:space="0" w:color="auto"/>
            </w:tcBorders>
            <w:shd w:val="clear" w:color="000000" w:fill="FFFFFF"/>
            <w:vAlign w:val="center"/>
            <w:hideMark/>
          </w:tcPr>
          <w:p w14:paraId="74DF8DBA"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16</w:t>
            </w:r>
          </w:p>
        </w:tc>
      </w:tr>
      <w:tr w:rsidR="00977797" w:rsidRPr="00977797" w14:paraId="3EA47E50"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center"/>
            <w:hideMark/>
          </w:tcPr>
          <w:p w14:paraId="0B3DBB5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89</w:t>
            </w:r>
          </w:p>
        </w:tc>
        <w:tc>
          <w:tcPr>
            <w:tcW w:w="3108" w:type="pct"/>
            <w:tcBorders>
              <w:top w:val="nil"/>
              <w:left w:val="nil"/>
              <w:bottom w:val="dotted" w:sz="4" w:space="0" w:color="auto"/>
              <w:right w:val="double" w:sz="6" w:space="0" w:color="auto"/>
            </w:tcBorders>
            <w:shd w:val="clear" w:color="000000" w:fill="FFFFFF"/>
            <w:vAlign w:val="center"/>
            <w:hideMark/>
          </w:tcPr>
          <w:p w14:paraId="5A49DB04"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Komisioneri për të Drejtën e Informimit dhe Mbrojtjen e të Dhënave Personale</w:t>
            </w:r>
          </w:p>
        </w:tc>
        <w:tc>
          <w:tcPr>
            <w:tcW w:w="413" w:type="pct"/>
            <w:tcBorders>
              <w:top w:val="nil"/>
              <w:left w:val="nil"/>
              <w:bottom w:val="dotted" w:sz="4" w:space="0" w:color="auto"/>
              <w:right w:val="double" w:sz="6" w:space="0" w:color="auto"/>
            </w:tcBorders>
            <w:shd w:val="clear" w:color="000000" w:fill="FFFFFF"/>
            <w:vAlign w:val="center"/>
            <w:hideMark/>
          </w:tcPr>
          <w:p w14:paraId="5E64086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60</w:t>
            </w:r>
          </w:p>
        </w:tc>
      </w:tr>
      <w:tr w:rsidR="00977797" w:rsidRPr="00977797" w14:paraId="7C5C96C3"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478EA3C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90</w:t>
            </w:r>
          </w:p>
        </w:tc>
        <w:tc>
          <w:tcPr>
            <w:tcW w:w="3108" w:type="pct"/>
            <w:tcBorders>
              <w:top w:val="nil"/>
              <w:left w:val="nil"/>
              <w:bottom w:val="dotted" w:sz="4" w:space="0" w:color="auto"/>
              <w:right w:val="double" w:sz="6" w:space="0" w:color="auto"/>
            </w:tcBorders>
            <w:shd w:val="clear" w:color="000000" w:fill="FFFFFF"/>
            <w:vAlign w:val="center"/>
            <w:hideMark/>
          </w:tcPr>
          <w:p w14:paraId="462E8FB1"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Komisioni i Prokurimit Publik</w:t>
            </w:r>
          </w:p>
        </w:tc>
        <w:tc>
          <w:tcPr>
            <w:tcW w:w="413" w:type="pct"/>
            <w:tcBorders>
              <w:top w:val="nil"/>
              <w:left w:val="nil"/>
              <w:bottom w:val="dotted" w:sz="4" w:space="0" w:color="auto"/>
              <w:right w:val="double" w:sz="6" w:space="0" w:color="auto"/>
            </w:tcBorders>
            <w:shd w:val="clear" w:color="000000" w:fill="FFFFFF"/>
            <w:vAlign w:val="center"/>
            <w:hideMark/>
          </w:tcPr>
          <w:p w14:paraId="034B5731"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42</w:t>
            </w:r>
          </w:p>
        </w:tc>
      </w:tr>
      <w:tr w:rsidR="00977797" w:rsidRPr="00977797" w14:paraId="65A176B6" w14:textId="77777777" w:rsidTr="00B11AE8">
        <w:trPr>
          <w:trHeight w:val="180"/>
        </w:trPr>
        <w:tc>
          <w:tcPr>
            <w:tcW w:w="289" w:type="pct"/>
            <w:tcBorders>
              <w:top w:val="nil"/>
              <w:left w:val="double" w:sz="6" w:space="0" w:color="auto"/>
              <w:bottom w:val="dotted" w:sz="4" w:space="0" w:color="auto"/>
              <w:right w:val="double" w:sz="6" w:space="0" w:color="auto"/>
            </w:tcBorders>
            <w:shd w:val="clear" w:color="000000" w:fill="FFFFFF"/>
            <w:vAlign w:val="bottom"/>
            <w:hideMark/>
          </w:tcPr>
          <w:p w14:paraId="0710BE3E"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91</w:t>
            </w:r>
          </w:p>
        </w:tc>
        <w:tc>
          <w:tcPr>
            <w:tcW w:w="3108" w:type="pct"/>
            <w:tcBorders>
              <w:top w:val="nil"/>
              <w:left w:val="nil"/>
              <w:bottom w:val="dotted" w:sz="4" w:space="0" w:color="auto"/>
              <w:right w:val="double" w:sz="6" w:space="0" w:color="auto"/>
            </w:tcBorders>
            <w:shd w:val="clear" w:color="000000" w:fill="FFFFFF"/>
            <w:vAlign w:val="center"/>
            <w:hideMark/>
          </w:tcPr>
          <w:p w14:paraId="285EFD42"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Komisioneri për Mbrojtjen nga Diskriminimi</w:t>
            </w:r>
          </w:p>
        </w:tc>
        <w:tc>
          <w:tcPr>
            <w:tcW w:w="413" w:type="pct"/>
            <w:tcBorders>
              <w:top w:val="nil"/>
              <w:left w:val="nil"/>
              <w:bottom w:val="dotted" w:sz="4" w:space="0" w:color="auto"/>
              <w:right w:val="double" w:sz="6" w:space="0" w:color="auto"/>
            </w:tcBorders>
            <w:shd w:val="clear" w:color="000000" w:fill="FFFFFF"/>
            <w:vAlign w:val="center"/>
            <w:hideMark/>
          </w:tcPr>
          <w:p w14:paraId="5F26914F"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34</w:t>
            </w:r>
          </w:p>
        </w:tc>
      </w:tr>
      <w:tr w:rsidR="00977797" w:rsidRPr="00977797" w14:paraId="1F11BE4B" w14:textId="77777777" w:rsidTr="00B11AE8">
        <w:trPr>
          <w:trHeight w:val="180"/>
        </w:trPr>
        <w:tc>
          <w:tcPr>
            <w:tcW w:w="289" w:type="pct"/>
            <w:tcBorders>
              <w:top w:val="nil"/>
              <w:left w:val="double" w:sz="6" w:space="0" w:color="auto"/>
              <w:bottom w:val="nil"/>
              <w:right w:val="double" w:sz="6" w:space="0" w:color="auto"/>
            </w:tcBorders>
            <w:shd w:val="clear" w:color="000000" w:fill="FFFFFF"/>
            <w:vAlign w:val="bottom"/>
            <w:hideMark/>
          </w:tcPr>
          <w:p w14:paraId="7E541D59"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92</w:t>
            </w:r>
          </w:p>
        </w:tc>
        <w:tc>
          <w:tcPr>
            <w:tcW w:w="3108" w:type="pct"/>
            <w:tcBorders>
              <w:top w:val="nil"/>
              <w:left w:val="nil"/>
              <w:bottom w:val="dotted" w:sz="4" w:space="0" w:color="auto"/>
              <w:right w:val="double" w:sz="6" w:space="0" w:color="auto"/>
            </w:tcBorders>
            <w:shd w:val="clear" w:color="000000" w:fill="FFFFFF"/>
            <w:vAlign w:val="center"/>
            <w:hideMark/>
          </w:tcPr>
          <w:p w14:paraId="7BF6DB7C"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Instituti i Studimeve të Krimeve të Komunizmit</w:t>
            </w:r>
          </w:p>
        </w:tc>
        <w:tc>
          <w:tcPr>
            <w:tcW w:w="413" w:type="pct"/>
            <w:tcBorders>
              <w:top w:val="nil"/>
              <w:left w:val="nil"/>
              <w:bottom w:val="dotted" w:sz="4" w:space="0" w:color="auto"/>
              <w:right w:val="double" w:sz="6" w:space="0" w:color="auto"/>
            </w:tcBorders>
            <w:shd w:val="clear" w:color="000000" w:fill="FFFFFF"/>
            <w:vAlign w:val="center"/>
            <w:hideMark/>
          </w:tcPr>
          <w:p w14:paraId="484F2380"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22</w:t>
            </w:r>
          </w:p>
        </w:tc>
      </w:tr>
      <w:tr w:rsidR="00977797" w:rsidRPr="00977797" w14:paraId="0361BE90" w14:textId="77777777" w:rsidTr="00B11AE8">
        <w:trPr>
          <w:trHeight w:val="180"/>
        </w:trPr>
        <w:tc>
          <w:tcPr>
            <w:tcW w:w="289" w:type="pct"/>
            <w:tcBorders>
              <w:top w:val="dotted" w:sz="4" w:space="0" w:color="auto"/>
              <w:left w:val="double" w:sz="6" w:space="0" w:color="auto"/>
              <w:bottom w:val="single" w:sz="8" w:space="0" w:color="auto"/>
              <w:right w:val="double" w:sz="6" w:space="0" w:color="auto"/>
            </w:tcBorders>
            <w:shd w:val="clear" w:color="000000" w:fill="FFFFFF"/>
            <w:vAlign w:val="bottom"/>
            <w:hideMark/>
          </w:tcPr>
          <w:p w14:paraId="06BE0017"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95</w:t>
            </w:r>
          </w:p>
        </w:tc>
        <w:tc>
          <w:tcPr>
            <w:tcW w:w="3108" w:type="pct"/>
            <w:tcBorders>
              <w:top w:val="nil"/>
              <w:left w:val="nil"/>
              <w:bottom w:val="single" w:sz="8" w:space="0" w:color="auto"/>
              <w:right w:val="double" w:sz="6" w:space="0" w:color="auto"/>
            </w:tcBorders>
            <w:shd w:val="clear" w:color="000000" w:fill="FFFFFF"/>
            <w:vAlign w:val="center"/>
            <w:hideMark/>
          </w:tcPr>
          <w:p w14:paraId="421638B7"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Autoriteti për Informimin mbi Dokumentet e ish-Sigurimit të Shtetit</w:t>
            </w:r>
          </w:p>
        </w:tc>
        <w:tc>
          <w:tcPr>
            <w:tcW w:w="413" w:type="pct"/>
            <w:tcBorders>
              <w:top w:val="nil"/>
              <w:left w:val="nil"/>
              <w:bottom w:val="single" w:sz="8" w:space="0" w:color="auto"/>
              <w:right w:val="double" w:sz="6" w:space="0" w:color="auto"/>
            </w:tcBorders>
            <w:shd w:val="clear" w:color="000000" w:fill="FFFFFF"/>
            <w:vAlign w:val="center"/>
            <w:hideMark/>
          </w:tcPr>
          <w:p w14:paraId="698A8D75"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73</w:t>
            </w:r>
          </w:p>
        </w:tc>
      </w:tr>
      <w:tr w:rsidR="00977797" w:rsidRPr="00977797" w14:paraId="2ACFF0F9" w14:textId="77777777" w:rsidTr="00B11AE8">
        <w:trPr>
          <w:trHeight w:val="180"/>
        </w:trPr>
        <w:tc>
          <w:tcPr>
            <w:tcW w:w="289" w:type="pct"/>
            <w:tcBorders>
              <w:top w:val="nil"/>
              <w:left w:val="double" w:sz="6" w:space="0" w:color="auto"/>
              <w:bottom w:val="double" w:sz="6" w:space="0" w:color="auto"/>
              <w:right w:val="double" w:sz="6" w:space="0" w:color="auto"/>
            </w:tcBorders>
            <w:shd w:val="clear" w:color="000000" w:fill="FFFFFF"/>
            <w:vAlign w:val="bottom"/>
            <w:hideMark/>
          </w:tcPr>
          <w:p w14:paraId="57D853DB"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 </w:t>
            </w:r>
          </w:p>
        </w:tc>
        <w:tc>
          <w:tcPr>
            <w:tcW w:w="3108" w:type="pct"/>
            <w:tcBorders>
              <w:top w:val="nil"/>
              <w:left w:val="nil"/>
              <w:bottom w:val="double" w:sz="6" w:space="0" w:color="auto"/>
              <w:right w:val="double" w:sz="6" w:space="0" w:color="auto"/>
            </w:tcBorders>
            <w:shd w:val="clear" w:color="000000" w:fill="FFFFFF"/>
            <w:vAlign w:val="bottom"/>
            <w:hideMark/>
          </w:tcPr>
          <w:p w14:paraId="2115E595" w14:textId="77777777" w:rsidR="00744E28" w:rsidRPr="00977797" w:rsidRDefault="00744E28" w:rsidP="00B11AE8">
            <w:pPr>
              <w:spacing w:after="0" w:line="240" w:lineRule="auto"/>
              <w:rPr>
                <w:rFonts w:ascii="Garamond" w:eastAsia="Times New Roman" w:hAnsi="Garamond"/>
                <w:b/>
                <w:bCs/>
                <w:sz w:val="14"/>
                <w:szCs w:val="14"/>
                <w:lang w:eastAsia="sq-AL"/>
              </w:rPr>
            </w:pPr>
            <w:r w:rsidRPr="00977797">
              <w:rPr>
                <w:rFonts w:ascii="Garamond" w:eastAsia="Times New Roman" w:hAnsi="Garamond"/>
                <w:b/>
                <w:bCs/>
                <w:sz w:val="14"/>
                <w:szCs w:val="14"/>
                <w:lang w:eastAsia="sq-AL"/>
              </w:rPr>
              <w:t>Total punonjës buxhetore</w:t>
            </w:r>
          </w:p>
        </w:tc>
        <w:tc>
          <w:tcPr>
            <w:tcW w:w="413" w:type="pct"/>
            <w:tcBorders>
              <w:top w:val="nil"/>
              <w:left w:val="nil"/>
              <w:bottom w:val="double" w:sz="6" w:space="0" w:color="auto"/>
              <w:right w:val="double" w:sz="6" w:space="0" w:color="auto"/>
            </w:tcBorders>
            <w:shd w:val="clear" w:color="000000" w:fill="FFFFFF"/>
            <w:vAlign w:val="bottom"/>
            <w:hideMark/>
          </w:tcPr>
          <w:p w14:paraId="6015439E"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86,196</w:t>
            </w:r>
          </w:p>
        </w:tc>
      </w:tr>
      <w:tr w:rsidR="00977797" w:rsidRPr="00977797" w14:paraId="4DA59BBF" w14:textId="77777777" w:rsidTr="00B11AE8">
        <w:trPr>
          <w:trHeight w:val="180"/>
        </w:trPr>
        <w:tc>
          <w:tcPr>
            <w:tcW w:w="289" w:type="pct"/>
            <w:tcBorders>
              <w:top w:val="nil"/>
              <w:left w:val="double" w:sz="6" w:space="0" w:color="auto"/>
              <w:bottom w:val="single" w:sz="8" w:space="0" w:color="auto"/>
              <w:right w:val="double" w:sz="6" w:space="0" w:color="auto"/>
            </w:tcBorders>
            <w:shd w:val="clear" w:color="000000" w:fill="FFFFFF"/>
            <w:vAlign w:val="bottom"/>
            <w:hideMark/>
          </w:tcPr>
          <w:p w14:paraId="065C3B81"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 </w:t>
            </w:r>
          </w:p>
        </w:tc>
        <w:tc>
          <w:tcPr>
            <w:tcW w:w="3108" w:type="pct"/>
            <w:tcBorders>
              <w:top w:val="nil"/>
              <w:left w:val="nil"/>
              <w:bottom w:val="single" w:sz="8" w:space="0" w:color="auto"/>
              <w:right w:val="double" w:sz="6" w:space="0" w:color="auto"/>
            </w:tcBorders>
            <w:shd w:val="clear" w:color="000000" w:fill="FFFFFF"/>
            <w:vAlign w:val="bottom"/>
            <w:hideMark/>
          </w:tcPr>
          <w:p w14:paraId="1B637C70" w14:textId="77777777" w:rsidR="00744E28" w:rsidRPr="00977797" w:rsidRDefault="00744E28" w:rsidP="00B11AE8">
            <w:pPr>
              <w:spacing w:after="0" w:line="240" w:lineRule="auto"/>
              <w:rPr>
                <w:rFonts w:ascii="Garamond" w:eastAsia="Times New Roman" w:hAnsi="Garamond"/>
                <w:sz w:val="14"/>
                <w:szCs w:val="14"/>
                <w:lang w:eastAsia="sq-AL"/>
              </w:rPr>
            </w:pPr>
            <w:r w:rsidRPr="00977797">
              <w:rPr>
                <w:rFonts w:ascii="Garamond" w:eastAsia="Times New Roman" w:hAnsi="Garamond"/>
                <w:sz w:val="14"/>
                <w:szCs w:val="14"/>
                <w:lang w:eastAsia="sq-AL"/>
              </w:rPr>
              <w:t>Rezervë për institucione të qeverisjes qendrore</w:t>
            </w:r>
          </w:p>
        </w:tc>
        <w:tc>
          <w:tcPr>
            <w:tcW w:w="413" w:type="pct"/>
            <w:tcBorders>
              <w:top w:val="nil"/>
              <w:left w:val="nil"/>
              <w:bottom w:val="single" w:sz="8" w:space="0" w:color="auto"/>
              <w:right w:val="double" w:sz="6" w:space="0" w:color="auto"/>
            </w:tcBorders>
            <w:shd w:val="clear" w:color="auto" w:fill="auto"/>
            <w:noWrap/>
            <w:vAlign w:val="center"/>
            <w:hideMark/>
          </w:tcPr>
          <w:p w14:paraId="52A98D7B"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118</w:t>
            </w:r>
          </w:p>
        </w:tc>
      </w:tr>
      <w:tr w:rsidR="00977797" w:rsidRPr="00977797" w14:paraId="2F366A40" w14:textId="77777777" w:rsidTr="00B11AE8">
        <w:trPr>
          <w:trHeight w:val="180"/>
        </w:trPr>
        <w:tc>
          <w:tcPr>
            <w:tcW w:w="289" w:type="pct"/>
            <w:tcBorders>
              <w:top w:val="nil"/>
              <w:left w:val="double" w:sz="6" w:space="0" w:color="auto"/>
              <w:bottom w:val="double" w:sz="6" w:space="0" w:color="auto"/>
              <w:right w:val="double" w:sz="6" w:space="0" w:color="auto"/>
            </w:tcBorders>
            <w:shd w:val="clear" w:color="000000" w:fill="FFFFFF"/>
            <w:vAlign w:val="bottom"/>
            <w:hideMark/>
          </w:tcPr>
          <w:p w14:paraId="6554D616" w14:textId="77777777" w:rsidR="00744E28" w:rsidRPr="00977797" w:rsidRDefault="00744E28" w:rsidP="00B11AE8">
            <w:pPr>
              <w:spacing w:after="0" w:line="240" w:lineRule="auto"/>
              <w:jc w:val="center"/>
              <w:rPr>
                <w:rFonts w:ascii="Garamond" w:eastAsia="Times New Roman" w:hAnsi="Garamond"/>
                <w:sz w:val="14"/>
                <w:szCs w:val="14"/>
                <w:lang w:eastAsia="sq-AL"/>
              </w:rPr>
            </w:pPr>
            <w:r w:rsidRPr="00977797">
              <w:rPr>
                <w:rFonts w:ascii="Garamond" w:eastAsia="Times New Roman" w:hAnsi="Garamond"/>
                <w:sz w:val="14"/>
                <w:szCs w:val="14"/>
                <w:lang w:eastAsia="sq-AL"/>
              </w:rPr>
              <w:t> </w:t>
            </w:r>
          </w:p>
        </w:tc>
        <w:tc>
          <w:tcPr>
            <w:tcW w:w="3108" w:type="pct"/>
            <w:tcBorders>
              <w:top w:val="nil"/>
              <w:left w:val="nil"/>
              <w:bottom w:val="double" w:sz="6" w:space="0" w:color="auto"/>
              <w:right w:val="double" w:sz="6" w:space="0" w:color="auto"/>
            </w:tcBorders>
            <w:shd w:val="clear" w:color="000000" w:fill="FFFFFF"/>
            <w:vAlign w:val="bottom"/>
            <w:hideMark/>
          </w:tcPr>
          <w:p w14:paraId="02A5F2D2" w14:textId="77777777" w:rsidR="00744E28" w:rsidRPr="00977797" w:rsidRDefault="00744E28" w:rsidP="00B11AE8">
            <w:pPr>
              <w:spacing w:after="0" w:line="240" w:lineRule="auto"/>
              <w:rPr>
                <w:rFonts w:ascii="Garamond" w:eastAsia="Times New Roman" w:hAnsi="Garamond"/>
                <w:b/>
                <w:bCs/>
                <w:sz w:val="14"/>
                <w:szCs w:val="14"/>
                <w:lang w:eastAsia="sq-AL"/>
              </w:rPr>
            </w:pPr>
            <w:r w:rsidRPr="00977797">
              <w:rPr>
                <w:rFonts w:ascii="Garamond" w:eastAsia="Times New Roman" w:hAnsi="Garamond"/>
                <w:b/>
                <w:bCs/>
                <w:sz w:val="14"/>
                <w:szCs w:val="14"/>
                <w:lang w:eastAsia="sq-AL"/>
              </w:rPr>
              <w:t>Total numri i punonjësve</w:t>
            </w:r>
          </w:p>
        </w:tc>
        <w:tc>
          <w:tcPr>
            <w:tcW w:w="413" w:type="pct"/>
            <w:tcBorders>
              <w:top w:val="nil"/>
              <w:left w:val="nil"/>
              <w:bottom w:val="double" w:sz="6" w:space="0" w:color="auto"/>
              <w:right w:val="double" w:sz="6" w:space="0" w:color="auto"/>
            </w:tcBorders>
            <w:shd w:val="clear" w:color="000000" w:fill="FFFFFF"/>
            <w:vAlign w:val="bottom"/>
            <w:hideMark/>
          </w:tcPr>
          <w:p w14:paraId="33611A30" w14:textId="77777777" w:rsidR="00744E28" w:rsidRPr="00977797" w:rsidRDefault="00744E28" w:rsidP="00B11AE8">
            <w:pPr>
              <w:spacing w:after="0" w:line="240" w:lineRule="auto"/>
              <w:jc w:val="center"/>
              <w:rPr>
                <w:rFonts w:ascii="Garamond" w:eastAsia="Times New Roman" w:hAnsi="Garamond"/>
                <w:b/>
                <w:bCs/>
                <w:sz w:val="14"/>
                <w:szCs w:val="14"/>
                <w:lang w:eastAsia="sq-AL"/>
              </w:rPr>
            </w:pPr>
            <w:r w:rsidRPr="00977797">
              <w:rPr>
                <w:rFonts w:ascii="Garamond" w:eastAsia="Times New Roman" w:hAnsi="Garamond"/>
                <w:b/>
                <w:bCs/>
                <w:sz w:val="14"/>
                <w:szCs w:val="14"/>
                <w:lang w:eastAsia="sq-AL"/>
              </w:rPr>
              <w:t>86,314</w:t>
            </w:r>
          </w:p>
        </w:tc>
      </w:tr>
    </w:tbl>
    <w:p w14:paraId="4C6EA586" w14:textId="798E9DE8" w:rsidR="00744E28" w:rsidRPr="00977797" w:rsidRDefault="00744E28" w:rsidP="00834265">
      <w:pPr>
        <w:pStyle w:val="TEKSTI"/>
        <w:rPr>
          <w:rFonts w:cs="Times New Roman"/>
          <w:bCs/>
          <w:sz w:val="18"/>
        </w:rPr>
      </w:pPr>
    </w:p>
    <w:p w14:paraId="6F4CC3F7" w14:textId="41A06213" w:rsidR="00744E28" w:rsidRPr="00977797" w:rsidRDefault="00744E28" w:rsidP="00834265">
      <w:pPr>
        <w:pStyle w:val="TEKSTI"/>
        <w:rPr>
          <w:rFonts w:cs="Times New Roman"/>
          <w:bCs/>
          <w:sz w:val="18"/>
        </w:rPr>
      </w:pPr>
    </w:p>
    <w:p w14:paraId="40DF3C55" w14:textId="1D02E7D3" w:rsidR="00744E28" w:rsidRPr="00977797" w:rsidRDefault="00744E28" w:rsidP="00834265">
      <w:pPr>
        <w:pStyle w:val="TEKSTI"/>
        <w:rPr>
          <w:rFonts w:cs="Times New Roman"/>
          <w:bCs/>
          <w:sz w:val="18"/>
        </w:rPr>
      </w:pPr>
    </w:p>
    <w:p w14:paraId="13845389" w14:textId="761FF5EA" w:rsidR="00744E28" w:rsidRPr="00977797" w:rsidRDefault="00744E28" w:rsidP="00834265">
      <w:pPr>
        <w:pStyle w:val="TEKSTI"/>
        <w:rPr>
          <w:rFonts w:cs="Times New Roman"/>
          <w:bCs/>
          <w:sz w:val="18"/>
        </w:rPr>
      </w:pPr>
    </w:p>
    <w:p w14:paraId="432A1B20" w14:textId="1C7099DF" w:rsidR="00744E28" w:rsidRPr="00977797" w:rsidRDefault="00744E28" w:rsidP="00834265">
      <w:pPr>
        <w:pStyle w:val="TEKSTI"/>
        <w:rPr>
          <w:rFonts w:cs="Times New Roman"/>
          <w:bCs/>
          <w:sz w:val="18"/>
        </w:rPr>
      </w:pPr>
    </w:p>
    <w:p w14:paraId="26CBD342" w14:textId="0A19FF1E" w:rsidR="00744E28" w:rsidRPr="00977797" w:rsidRDefault="00744E28" w:rsidP="00834265">
      <w:pPr>
        <w:pStyle w:val="TEKSTI"/>
        <w:rPr>
          <w:rFonts w:cs="Times New Roman"/>
          <w:bCs/>
          <w:sz w:val="18"/>
        </w:rPr>
      </w:pPr>
    </w:p>
    <w:p w14:paraId="225CE3B0" w14:textId="368FF428" w:rsidR="00744E28" w:rsidRPr="00977797" w:rsidRDefault="00744E28" w:rsidP="00834265">
      <w:pPr>
        <w:pStyle w:val="TEKSTI"/>
        <w:rPr>
          <w:rFonts w:cs="Times New Roman"/>
          <w:bCs/>
          <w:sz w:val="18"/>
        </w:rPr>
      </w:pPr>
    </w:p>
    <w:p w14:paraId="4B967FAB" w14:textId="77355D94" w:rsidR="00744E28" w:rsidRPr="00977797" w:rsidRDefault="00744E28" w:rsidP="00834265">
      <w:pPr>
        <w:pStyle w:val="TEKSTI"/>
        <w:rPr>
          <w:rFonts w:cs="Times New Roman"/>
          <w:bCs/>
          <w:sz w:val="18"/>
        </w:rPr>
      </w:pPr>
    </w:p>
    <w:p w14:paraId="5553E0A3" w14:textId="382AB019" w:rsidR="00744E28" w:rsidRPr="00977797" w:rsidRDefault="00744E28" w:rsidP="00834265">
      <w:pPr>
        <w:pStyle w:val="TEKSTI"/>
        <w:rPr>
          <w:rFonts w:cs="Times New Roman"/>
          <w:bCs/>
          <w:sz w:val="18"/>
        </w:rPr>
      </w:pPr>
    </w:p>
    <w:p w14:paraId="58B2888C" w14:textId="73190B6F" w:rsidR="00744E28" w:rsidRPr="00977797" w:rsidRDefault="00744E28" w:rsidP="00834265">
      <w:pPr>
        <w:pStyle w:val="TEKSTI"/>
        <w:rPr>
          <w:rFonts w:cs="Times New Roman"/>
          <w:bCs/>
          <w:sz w:val="18"/>
        </w:rPr>
      </w:pPr>
    </w:p>
    <w:p w14:paraId="22D89A7C" w14:textId="33176088" w:rsidR="00744E28" w:rsidRPr="00977797" w:rsidRDefault="00744E28" w:rsidP="00834265">
      <w:pPr>
        <w:pStyle w:val="TEKSTI"/>
        <w:rPr>
          <w:rFonts w:cs="Times New Roman"/>
          <w:bCs/>
          <w:sz w:val="18"/>
        </w:rPr>
      </w:pPr>
    </w:p>
    <w:p w14:paraId="22DF1388" w14:textId="543B4033" w:rsidR="00744E28" w:rsidRPr="00977797" w:rsidRDefault="00744E28" w:rsidP="00834265">
      <w:pPr>
        <w:pStyle w:val="TEKSTI"/>
        <w:rPr>
          <w:rFonts w:cs="Times New Roman"/>
          <w:bCs/>
          <w:sz w:val="18"/>
        </w:rPr>
      </w:pPr>
    </w:p>
    <w:p w14:paraId="001ACC15" w14:textId="7BAB9DBB" w:rsidR="00744E28" w:rsidRPr="00977797" w:rsidRDefault="00744E28" w:rsidP="00834265">
      <w:pPr>
        <w:pStyle w:val="TEKSTI"/>
        <w:rPr>
          <w:rFonts w:cs="Times New Roman"/>
          <w:bCs/>
          <w:sz w:val="18"/>
        </w:rPr>
      </w:pPr>
    </w:p>
    <w:p w14:paraId="01CF16DC" w14:textId="77777777" w:rsidR="00744E28" w:rsidRPr="00977797" w:rsidRDefault="00744E28" w:rsidP="00834265">
      <w:pPr>
        <w:pStyle w:val="TEKSTI"/>
        <w:rPr>
          <w:rFonts w:cs="Times New Roman"/>
          <w:bCs/>
          <w:sz w:val="18"/>
        </w:rPr>
      </w:pPr>
    </w:p>
    <w:p w14:paraId="6ADB39D2" w14:textId="77777777" w:rsidR="00877C98" w:rsidRPr="00977797" w:rsidRDefault="00877C98" w:rsidP="00834265">
      <w:pPr>
        <w:pStyle w:val="TEKSTI"/>
        <w:rPr>
          <w:rFonts w:cs="Times New Roman"/>
          <w:bCs/>
          <w:sz w:val="18"/>
        </w:rPr>
      </w:pPr>
      <w:r w:rsidRPr="00977797">
        <w:rPr>
          <w:rFonts w:cs="Times New Roman"/>
          <w:bCs/>
          <w:sz w:val="18"/>
        </w:rPr>
        <w:t>Tab.3</w:t>
      </w:r>
    </w:p>
    <w:p w14:paraId="0DC7CC22" w14:textId="6AF455B7" w:rsidR="002B53D4" w:rsidRPr="00977797" w:rsidRDefault="00877C98" w:rsidP="00834265">
      <w:pPr>
        <w:pStyle w:val="TEKSTI"/>
        <w:rPr>
          <w:rFonts w:cs="Times New Roman"/>
          <w:bCs/>
          <w:sz w:val="18"/>
        </w:rPr>
      </w:pPr>
      <w:r w:rsidRPr="00977797">
        <w:rPr>
          <w:rFonts w:cs="Times New Roman"/>
          <w:bCs/>
          <w:sz w:val="18"/>
        </w:rPr>
        <w:t>Transferta e pakushtëzuar për bashkitë për vitin 2025</w:t>
      </w:r>
    </w:p>
    <w:tbl>
      <w:tblPr>
        <w:tblW w:w="5055" w:type="pct"/>
        <w:jc w:val="center"/>
        <w:tblLook w:val="04A0" w:firstRow="1" w:lastRow="0" w:firstColumn="1" w:lastColumn="0" w:noHBand="0" w:noVBand="1"/>
      </w:tblPr>
      <w:tblGrid>
        <w:gridCol w:w="328"/>
        <w:gridCol w:w="781"/>
        <w:gridCol w:w="732"/>
        <w:gridCol w:w="795"/>
        <w:gridCol w:w="621"/>
        <w:gridCol w:w="661"/>
        <w:gridCol w:w="795"/>
        <w:gridCol w:w="572"/>
        <w:gridCol w:w="528"/>
        <w:gridCol w:w="705"/>
        <w:gridCol w:w="506"/>
        <w:gridCol w:w="572"/>
        <w:gridCol w:w="857"/>
        <w:gridCol w:w="572"/>
        <w:gridCol w:w="714"/>
        <w:gridCol w:w="630"/>
        <w:gridCol w:w="8"/>
        <w:gridCol w:w="610"/>
      </w:tblGrid>
      <w:tr w:rsidR="00977797" w:rsidRPr="00977797" w14:paraId="0B2C2F67" w14:textId="77777777" w:rsidTr="00AF7D26">
        <w:trPr>
          <w:trHeight w:val="27"/>
          <w:jc w:val="center"/>
        </w:trPr>
        <w:tc>
          <w:tcPr>
            <w:tcW w:w="15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EEF623"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Nr.</w:t>
            </w:r>
          </w:p>
        </w:tc>
        <w:tc>
          <w:tcPr>
            <w:tcW w:w="34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6588FD"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 xml:space="preserve">Bashkitë </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451772"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 xml:space="preserve">Transferta e pakushtëzuar e </w:t>
            </w:r>
            <w:r w:rsidRPr="00977797">
              <w:rPr>
                <w:rFonts w:ascii="Arial" w:eastAsia="Times New Roman" w:hAnsi="Arial" w:cs="Arial"/>
                <w:b/>
                <w:bCs/>
                <w:sz w:val="8"/>
                <w:szCs w:val="8"/>
                <w:lang w:eastAsia="sq-AL"/>
              </w:rPr>
              <w:lastRenderedPageBreak/>
              <w:t>përgjithshme  2025</w:t>
            </w:r>
          </w:p>
        </w:tc>
        <w:tc>
          <w:tcPr>
            <w:tcW w:w="3890" w:type="pct"/>
            <w:gridSpan w:val="14"/>
            <w:tcBorders>
              <w:top w:val="single" w:sz="8" w:space="0" w:color="auto"/>
              <w:left w:val="nil"/>
              <w:bottom w:val="single" w:sz="8" w:space="0" w:color="auto"/>
              <w:right w:val="single" w:sz="8" w:space="0" w:color="000000"/>
            </w:tcBorders>
            <w:shd w:val="clear" w:color="auto" w:fill="auto"/>
            <w:vAlign w:val="center"/>
            <w:hideMark/>
          </w:tcPr>
          <w:p w14:paraId="4DA13978"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lastRenderedPageBreak/>
              <w:t>Transfertat e pakushtëzuara sektoriale</w:t>
            </w:r>
          </w:p>
        </w:tc>
        <w:tc>
          <w:tcPr>
            <w:tcW w:w="279" w:type="pct"/>
            <w:tcBorders>
              <w:top w:val="single" w:sz="8" w:space="0" w:color="auto"/>
              <w:left w:val="single" w:sz="8" w:space="0" w:color="auto"/>
              <w:bottom w:val="single" w:sz="8" w:space="0" w:color="000000"/>
              <w:right w:val="single" w:sz="8" w:space="0" w:color="auto"/>
            </w:tcBorders>
            <w:shd w:val="clear" w:color="auto" w:fill="auto"/>
            <w:vAlign w:val="center"/>
            <w:hideMark/>
          </w:tcPr>
          <w:p w14:paraId="3D268E41"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Totali</w:t>
            </w:r>
          </w:p>
        </w:tc>
      </w:tr>
      <w:tr w:rsidR="00977797" w:rsidRPr="00977797" w14:paraId="5DFD629E" w14:textId="77777777" w:rsidTr="002B53D4">
        <w:trPr>
          <w:trHeight w:val="180"/>
          <w:jc w:val="center"/>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39234973"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47" w:type="pct"/>
            <w:vMerge/>
            <w:tcBorders>
              <w:top w:val="single" w:sz="8" w:space="0" w:color="auto"/>
              <w:left w:val="single" w:sz="8" w:space="0" w:color="auto"/>
              <w:bottom w:val="single" w:sz="8" w:space="0" w:color="000000"/>
              <w:right w:val="single" w:sz="8" w:space="0" w:color="auto"/>
            </w:tcBorders>
            <w:vAlign w:val="center"/>
            <w:hideMark/>
          </w:tcPr>
          <w:p w14:paraId="19C5A21D"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14:paraId="4DE8E423"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53"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7A84F5FE"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Konviktet e arsimit parauniversitar</w:t>
            </w:r>
          </w:p>
        </w:tc>
        <w:tc>
          <w:tcPr>
            <w:tcW w:w="578" w:type="pct"/>
            <w:gridSpan w:val="2"/>
            <w:tcBorders>
              <w:top w:val="nil"/>
              <w:left w:val="nil"/>
              <w:bottom w:val="single" w:sz="4" w:space="0" w:color="auto"/>
              <w:right w:val="nil"/>
            </w:tcBorders>
            <w:shd w:val="clear" w:color="000000" w:fill="FFFFFF"/>
            <w:vAlign w:val="center"/>
            <w:hideMark/>
          </w:tcPr>
          <w:p w14:paraId="59DE04F6"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Arsimi parashkollor</w:t>
            </w:r>
          </w:p>
        </w:tc>
        <w:tc>
          <w:tcPr>
            <w:tcW w:w="353" w:type="pct"/>
            <w:vMerge w:val="restart"/>
            <w:tcBorders>
              <w:top w:val="nil"/>
              <w:left w:val="single" w:sz="4" w:space="0" w:color="auto"/>
              <w:bottom w:val="single" w:sz="8" w:space="0" w:color="000000"/>
              <w:right w:val="nil"/>
            </w:tcBorders>
            <w:shd w:val="clear" w:color="000000" w:fill="FFFFFF"/>
            <w:vAlign w:val="center"/>
            <w:hideMark/>
          </w:tcPr>
          <w:p w14:paraId="35713C97"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Arsimi parauniversitar</w:t>
            </w:r>
          </w:p>
        </w:tc>
        <w:tc>
          <w:tcPr>
            <w:tcW w:w="26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42E43EC"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Mbrojtja nga zjarri</w:t>
            </w:r>
          </w:p>
        </w:tc>
        <w:tc>
          <w:tcPr>
            <w:tcW w:w="242" w:type="pct"/>
            <w:vMerge w:val="restart"/>
            <w:tcBorders>
              <w:top w:val="nil"/>
              <w:left w:val="nil"/>
              <w:bottom w:val="single" w:sz="8" w:space="0" w:color="000000"/>
              <w:right w:val="nil"/>
            </w:tcBorders>
            <w:shd w:val="clear" w:color="000000" w:fill="FFFFFF"/>
            <w:vAlign w:val="center"/>
            <w:hideMark/>
          </w:tcPr>
          <w:p w14:paraId="0DF09120"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Mbrojtja sociale</w:t>
            </w:r>
          </w:p>
        </w:tc>
        <w:tc>
          <w:tcPr>
            <w:tcW w:w="31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0FC2AAD"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 xml:space="preserve">Administrimi i pyjeve </w:t>
            </w:r>
          </w:p>
        </w:tc>
        <w:tc>
          <w:tcPr>
            <w:tcW w:w="284" w:type="pct"/>
            <w:vMerge w:val="restart"/>
            <w:tcBorders>
              <w:top w:val="nil"/>
              <w:left w:val="nil"/>
              <w:bottom w:val="single" w:sz="8" w:space="0" w:color="000000"/>
              <w:right w:val="single" w:sz="4" w:space="0" w:color="auto"/>
            </w:tcBorders>
            <w:shd w:val="clear" w:color="000000" w:fill="FFFFFF"/>
            <w:vAlign w:val="center"/>
            <w:hideMark/>
          </w:tcPr>
          <w:p w14:paraId="44FE1593"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Rrugët</w:t>
            </w:r>
          </w:p>
        </w:tc>
        <w:tc>
          <w:tcPr>
            <w:tcW w:w="260"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628E835D"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Ujitja dhe Kullimi</w:t>
            </w:r>
          </w:p>
        </w:tc>
        <w:tc>
          <w:tcPr>
            <w:tcW w:w="379" w:type="pct"/>
            <w:vMerge w:val="restart"/>
            <w:tcBorders>
              <w:top w:val="nil"/>
              <w:left w:val="single" w:sz="4" w:space="0" w:color="auto"/>
              <w:bottom w:val="single" w:sz="8" w:space="0" w:color="000000"/>
              <w:right w:val="nil"/>
            </w:tcBorders>
            <w:shd w:val="clear" w:color="000000" w:fill="FFFFFF"/>
            <w:vAlign w:val="center"/>
            <w:hideMark/>
          </w:tcPr>
          <w:p w14:paraId="10527442" w14:textId="55546100"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 xml:space="preserve"> Klubet shumësportëshe </w:t>
            </w:r>
            <w:r w:rsidR="00200C0E" w:rsidRPr="00977797">
              <w:rPr>
                <w:rFonts w:ascii="Arial" w:eastAsia="Times New Roman" w:hAnsi="Arial" w:cs="Arial"/>
                <w:b/>
                <w:bCs/>
                <w:sz w:val="8"/>
                <w:szCs w:val="8"/>
                <w:lang w:eastAsia="sq-AL"/>
              </w:rPr>
              <w:t>“</w:t>
            </w:r>
            <w:r w:rsidRPr="00977797">
              <w:rPr>
                <w:rFonts w:ascii="Arial" w:eastAsia="Times New Roman" w:hAnsi="Arial" w:cs="Arial"/>
                <w:b/>
                <w:bCs/>
                <w:sz w:val="8"/>
                <w:szCs w:val="8"/>
                <w:lang w:eastAsia="sq-AL"/>
              </w:rPr>
              <w:t xml:space="preserve">Partizani dhe </w:t>
            </w:r>
            <w:r w:rsidR="00200C0E" w:rsidRPr="00977797">
              <w:rPr>
                <w:rFonts w:ascii="Arial" w:eastAsia="Times New Roman" w:hAnsi="Arial" w:cs="Arial"/>
                <w:b/>
                <w:bCs/>
                <w:sz w:val="8"/>
                <w:szCs w:val="8"/>
                <w:lang w:eastAsia="sq-AL"/>
              </w:rPr>
              <w:t>“</w:t>
            </w:r>
            <w:r w:rsidRPr="00977797">
              <w:rPr>
                <w:rFonts w:ascii="Arial" w:eastAsia="Times New Roman" w:hAnsi="Arial" w:cs="Arial"/>
                <w:b/>
                <w:bCs/>
                <w:sz w:val="8"/>
                <w:szCs w:val="8"/>
                <w:lang w:eastAsia="sq-AL"/>
              </w:rPr>
              <w:t>Studenti</w:t>
            </w:r>
            <w:r w:rsidR="00200C0E" w:rsidRPr="00977797">
              <w:rPr>
                <w:rFonts w:ascii="Arial" w:eastAsia="Times New Roman" w:hAnsi="Arial" w:cs="Arial"/>
                <w:b/>
                <w:bCs/>
                <w:sz w:val="8"/>
                <w:szCs w:val="8"/>
                <w:lang w:eastAsia="sq-AL"/>
              </w:rPr>
              <w:t>”</w:t>
            </w:r>
          </w:p>
        </w:tc>
        <w:tc>
          <w:tcPr>
            <w:tcW w:w="26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642C9EA"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Rritja e nivelit të pagave</w:t>
            </w:r>
          </w:p>
        </w:tc>
        <w:tc>
          <w:tcPr>
            <w:tcW w:w="319"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B48E9DB"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Menaxhimi i mbetjeve urbane (Rishpërndar nga Kuvendi)</w:t>
            </w:r>
          </w:p>
        </w:tc>
        <w:tc>
          <w:tcPr>
            <w:tcW w:w="284" w:type="pct"/>
            <w:vMerge w:val="restart"/>
            <w:tcBorders>
              <w:top w:val="nil"/>
              <w:left w:val="single" w:sz="8" w:space="0" w:color="auto"/>
              <w:bottom w:val="single" w:sz="8" w:space="0" w:color="000000"/>
              <w:right w:val="nil"/>
            </w:tcBorders>
            <w:shd w:val="clear" w:color="000000" w:fill="FFFFFF"/>
            <w:vAlign w:val="center"/>
            <w:hideMark/>
          </w:tcPr>
          <w:p w14:paraId="074033DB"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Menaxhimi i mbetjeve urbane (shtuar nga Kuvendi)</w:t>
            </w:r>
          </w:p>
        </w:tc>
        <w:tc>
          <w:tcPr>
            <w:tcW w:w="279"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4511FC00" w14:textId="77777777" w:rsidR="002B53D4" w:rsidRPr="00977797" w:rsidRDefault="002B53D4" w:rsidP="002B53D4">
            <w:pPr>
              <w:spacing w:after="0" w:line="240" w:lineRule="auto"/>
              <w:rPr>
                <w:rFonts w:ascii="Arial" w:eastAsia="Times New Roman" w:hAnsi="Arial" w:cs="Arial"/>
                <w:b/>
                <w:bCs/>
                <w:sz w:val="8"/>
                <w:szCs w:val="8"/>
                <w:lang w:eastAsia="sq-AL"/>
              </w:rPr>
            </w:pPr>
          </w:p>
        </w:tc>
      </w:tr>
      <w:tr w:rsidR="00977797" w:rsidRPr="00977797" w14:paraId="5BF59240" w14:textId="77777777" w:rsidTr="002B53D4">
        <w:trPr>
          <w:trHeight w:val="180"/>
          <w:jc w:val="center"/>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5CBD2056"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47" w:type="pct"/>
            <w:vMerge/>
            <w:tcBorders>
              <w:top w:val="single" w:sz="8" w:space="0" w:color="auto"/>
              <w:left w:val="single" w:sz="8" w:space="0" w:color="auto"/>
              <w:bottom w:val="single" w:sz="8" w:space="0" w:color="000000"/>
              <w:right w:val="single" w:sz="8" w:space="0" w:color="auto"/>
            </w:tcBorders>
            <w:vAlign w:val="center"/>
            <w:hideMark/>
          </w:tcPr>
          <w:p w14:paraId="5E8E7462"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14:paraId="1A13B815"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53" w:type="pct"/>
            <w:vMerge/>
            <w:tcBorders>
              <w:top w:val="nil"/>
              <w:left w:val="single" w:sz="8" w:space="0" w:color="auto"/>
              <w:bottom w:val="single" w:sz="8" w:space="0" w:color="000000"/>
              <w:right w:val="single" w:sz="4" w:space="0" w:color="auto"/>
            </w:tcBorders>
            <w:vAlign w:val="center"/>
            <w:hideMark/>
          </w:tcPr>
          <w:p w14:paraId="0189C75D"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80" w:type="pct"/>
            <w:tcBorders>
              <w:top w:val="nil"/>
              <w:left w:val="nil"/>
              <w:bottom w:val="single" w:sz="8" w:space="0" w:color="auto"/>
              <w:right w:val="single" w:sz="4" w:space="0" w:color="auto"/>
            </w:tcBorders>
            <w:shd w:val="clear" w:color="000000" w:fill="FFFFFF"/>
            <w:vAlign w:val="center"/>
            <w:hideMark/>
          </w:tcPr>
          <w:p w14:paraId="1DB1E413"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Ndarë me formulë për personelin mësimor</w:t>
            </w:r>
          </w:p>
        </w:tc>
        <w:tc>
          <w:tcPr>
            <w:tcW w:w="297" w:type="pct"/>
            <w:tcBorders>
              <w:top w:val="nil"/>
              <w:left w:val="nil"/>
              <w:bottom w:val="single" w:sz="8" w:space="0" w:color="auto"/>
              <w:right w:val="single" w:sz="4" w:space="0" w:color="auto"/>
            </w:tcBorders>
            <w:shd w:val="clear" w:color="000000" w:fill="FFFFFF"/>
            <w:vAlign w:val="center"/>
            <w:hideMark/>
          </w:tcPr>
          <w:p w14:paraId="4C87639A"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Për stafin mbështetës</w:t>
            </w:r>
          </w:p>
        </w:tc>
        <w:tc>
          <w:tcPr>
            <w:tcW w:w="353" w:type="pct"/>
            <w:vMerge/>
            <w:tcBorders>
              <w:top w:val="nil"/>
              <w:left w:val="single" w:sz="4" w:space="0" w:color="auto"/>
              <w:bottom w:val="single" w:sz="8" w:space="0" w:color="000000"/>
              <w:right w:val="nil"/>
            </w:tcBorders>
            <w:vAlign w:val="center"/>
            <w:hideMark/>
          </w:tcPr>
          <w:p w14:paraId="0104E0DB"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60" w:type="pct"/>
            <w:vMerge/>
            <w:tcBorders>
              <w:top w:val="nil"/>
              <w:left w:val="single" w:sz="8" w:space="0" w:color="auto"/>
              <w:bottom w:val="single" w:sz="8" w:space="0" w:color="000000"/>
              <w:right w:val="single" w:sz="8" w:space="0" w:color="auto"/>
            </w:tcBorders>
            <w:vAlign w:val="center"/>
            <w:hideMark/>
          </w:tcPr>
          <w:p w14:paraId="3332DB85"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42" w:type="pct"/>
            <w:vMerge/>
            <w:tcBorders>
              <w:top w:val="nil"/>
              <w:left w:val="nil"/>
              <w:bottom w:val="single" w:sz="8" w:space="0" w:color="000000"/>
              <w:right w:val="nil"/>
            </w:tcBorders>
            <w:vAlign w:val="center"/>
            <w:hideMark/>
          </w:tcPr>
          <w:p w14:paraId="411C4C5E"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15" w:type="pct"/>
            <w:vMerge/>
            <w:tcBorders>
              <w:top w:val="nil"/>
              <w:left w:val="single" w:sz="8" w:space="0" w:color="auto"/>
              <w:bottom w:val="single" w:sz="8" w:space="0" w:color="000000"/>
              <w:right w:val="single" w:sz="8" w:space="0" w:color="auto"/>
            </w:tcBorders>
            <w:vAlign w:val="center"/>
            <w:hideMark/>
          </w:tcPr>
          <w:p w14:paraId="75AA8953"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84" w:type="pct"/>
            <w:vMerge/>
            <w:tcBorders>
              <w:top w:val="nil"/>
              <w:left w:val="nil"/>
              <w:bottom w:val="single" w:sz="8" w:space="0" w:color="000000"/>
              <w:right w:val="single" w:sz="4" w:space="0" w:color="auto"/>
            </w:tcBorders>
            <w:vAlign w:val="center"/>
            <w:hideMark/>
          </w:tcPr>
          <w:p w14:paraId="2A632F23"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60" w:type="pct"/>
            <w:vMerge/>
            <w:tcBorders>
              <w:top w:val="nil"/>
              <w:left w:val="single" w:sz="4" w:space="0" w:color="auto"/>
              <w:bottom w:val="single" w:sz="8" w:space="0" w:color="000000"/>
              <w:right w:val="single" w:sz="4" w:space="0" w:color="auto"/>
            </w:tcBorders>
            <w:vAlign w:val="center"/>
            <w:hideMark/>
          </w:tcPr>
          <w:p w14:paraId="3A142077"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79" w:type="pct"/>
            <w:vMerge/>
            <w:tcBorders>
              <w:top w:val="nil"/>
              <w:left w:val="single" w:sz="4" w:space="0" w:color="auto"/>
              <w:bottom w:val="single" w:sz="8" w:space="0" w:color="000000"/>
              <w:right w:val="nil"/>
            </w:tcBorders>
            <w:vAlign w:val="center"/>
            <w:hideMark/>
          </w:tcPr>
          <w:p w14:paraId="312E4B66"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60" w:type="pct"/>
            <w:vMerge/>
            <w:tcBorders>
              <w:top w:val="nil"/>
              <w:left w:val="single" w:sz="8" w:space="0" w:color="auto"/>
              <w:bottom w:val="single" w:sz="8" w:space="0" w:color="000000"/>
              <w:right w:val="single" w:sz="8" w:space="0" w:color="auto"/>
            </w:tcBorders>
            <w:vAlign w:val="center"/>
            <w:hideMark/>
          </w:tcPr>
          <w:p w14:paraId="580F5D8C"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319" w:type="pct"/>
            <w:vMerge/>
            <w:tcBorders>
              <w:top w:val="nil"/>
              <w:left w:val="single" w:sz="8" w:space="0" w:color="auto"/>
              <w:bottom w:val="single" w:sz="8" w:space="0" w:color="000000"/>
              <w:right w:val="single" w:sz="8" w:space="0" w:color="auto"/>
            </w:tcBorders>
            <w:vAlign w:val="center"/>
            <w:hideMark/>
          </w:tcPr>
          <w:p w14:paraId="6084A75D"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84" w:type="pct"/>
            <w:vMerge/>
            <w:tcBorders>
              <w:top w:val="nil"/>
              <w:left w:val="single" w:sz="8" w:space="0" w:color="auto"/>
              <w:bottom w:val="single" w:sz="8" w:space="0" w:color="000000"/>
              <w:right w:val="nil"/>
            </w:tcBorders>
            <w:vAlign w:val="center"/>
            <w:hideMark/>
          </w:tcPr>
          <w:p w14:paraId="5C157D04" w14:textId="77777777" w:rsidR="002B53D4" w:rsidRPr="00977797" w:rsidRDefault="002B53D4" w:rsidP="002B53D4">
            <w:pPr>
              <w:spacing w:after="0" w:line="240" w:lineRule="auto"/>
              <w:rPr>
                <w:rFonts w:ascii="Arial" w:eastAsia="Times New Roman" w:hAnsi="Arial" w:cs="Arial"/>
                <w:b/>
                <w:bCs/>
                <w:sz w:val="8"/>
                <w:szCs w:val="8"/>
                <w:lang w:eastAsia="sq-AL"/>
              </w:rPr>
            </w:pPr>
          </w:p>
        </w:tc>
        <w:tc>
          <w:tcPr>
            <w:tcW w:w="279" w:type="pct"/>
            <w:gridSpan w:val="2"/>
            <w:vMerge/>
            <w:tcBorders>
              <w:top w:val="single" w:sz="8" w:space="0" w:color="auto"/>
              <w:left w:val="single" w:sz="8" w:space="0" w:color="auto"/>
              <w:bottom w:val="single" w:sz="8" w:space="0" w:color="000000"/>
              <w:right w:val="single" w:sz="8" w:space="0" w:color="auto"/>
            </w:tcBorders>
            <w:vAlign w:val="center"/>
            <w:hideMark/>
          </w:tcPr>
          <w:p w14:paraId="3F69E150" w14:textId="77777777" w:rsidR="002B53D4" w:rsidRPr="00977797" w:rsidRDefault="002B53D4" w:rsidP="002B53D4">
            <w:pPr>
              <w:spacing w:after="0" w:line="240" w:lineRule="auto"/>
              <w:rPr>
                <w:rFonts w:ascii="Arial" w:eastAsia="Times New Roman" w:hAnsi="Arial" w:cs="Arial"/>
                <w:b/>
                <w:bCs/>
                <w:sz w:val="8"/>
                <w:szCs w:val="8"/>
                <w:lang w:eastAsia="sq-AL"/>
              </w:rPr>
            </w:pPr>
          </w:p>
        </w:tc>
      </w:tr>
      <w:tr w:rsidR="00977797" w:rsidRPr="00977797" w14:paraId="0EC3130D" w14:textId="77777777" w:rsidTr="00AF7D26">
        <w:trPr>
          <w:trHeight w:val="2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6F8996F"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lastRenderedPageBreak/>
              <w:t>1</w:t>
            </w:r>
          </w:p>
        </w:tc>
        <w:tc>
          <w:tcPr>
            <w:tcW w:w="347" w:type="pct"/>
            <w:tcBorders>
              <w:top w:val="nil"/>
              <w:left w:val="nil"/>
              <w:bottom w:val="single" w:sz="4" w:space="0" w:color="auto"/>
              <w:right w:val="nil"/>
            </w:tcBorders>
            <w:shd w:val="clear" w:color="000000" w:fill="FFFFFF"/>
            <w:noWrap/>
            <w:vAlign w:val="bottom"/>
            <w:hideMark/>
          </w:tcPr>
          <w:p w14:paraId="3A231EA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Belsh</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05BB2B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178,528</w:t>
            </w:r>
          </w:p>
        </w:tc>
        <w:tc>
          <w:tcPr>
            <w:tcW w:w="353" w:type="pct"/>
            <w:tcBorders>
              <w:top w:val="nil"/>
              <w:left w:val="nil"/>
              <w:bottom w:val="single" w:sz="4" w:space="0" w:color="auto"/>
              <w:right w:val="single" w:sz="4" w:space="0" w:color="auto"/>
            </w:tcBorders>
            <w:shd w:val="clear" w:color="000000" w:fill="FFFFFF"/>
            <w:noWrap/>
            <w:vAlign w:val="bottom"/>
            <w:hideMark/>
          </w:tcPr>
          <w:p w14:paraId="08E45D0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BD22FF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40,816</w:t>
            </w:r>
          </w:p>
        </w:tc>
        <w:tc>
          <w:tcPr>
            <w:tcW w:w="297" w:type="pct"/>
            <w:tcBorders>
              <w:top w:val="nil"/>
              <w:left w:val="nil"/>
              <w:bottom w:val="single" w:sz="4" w:space="0" w:color="auto"/>
              <w:right w:val="single" w:sz="4" w:space="0" w:color="auto"/>
            </w:tcBorders>
            <w:shd w:val="clear" w:color="000000" w:fill="FFFFFF"/>
            <w:noWrap/>
            <w:vAlign w:val="bottom"/>
            <w:hideMark/>
          </w:tcPr>
          <w:p w14:paraId="0986B65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100E673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1,567</w:t>
            </w:r>
          </w:p>
        </w:tc>
        <w:tc>
          <w:tcPr>
            <w:tcW w:w="260" w:type="pct"/>
            <w:tcBorders>
              <w:top w:val="nil"/>
              <w:left w:val="nil"/>
              <w:bottom w:val="single" w:sz="4" w:space="0" w:color="auto"/>
              <w:right w:val="single" w:sz="4" w:space="0" w:color="auto"/>
            </w:tcBorders>
            <w:shd w:val="clear" w:color="000000" w:fill="FFFFFF"/>
            <w:noWrap/>
            <w:vAlign w:val="bottom"/>
            <w:hideMark/>
          </w:tcPr>
          <w:p w14:paraId="1399D47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0F7890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F5BC63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1,095</w:t>
            </w:r>
          </w:p>
        </w:tc>
        <w:tc>
          <w:tcPr>
            <w:tcW w:w="284" w:type="pct"/>
            <w:tcBorders>
              <w:top w:val="nil"/>
              <w:left w:val="nil"/>
              <w:bottom w:val="single" w:sz="4" w:space="0" w:color="auto"/>
              <w:right w:val="single" w:sz="4" w:space="0" w:color="auto"/>
            </w:tcBorders>
            <w:shd w:val="clear" w:color="000000" w:fill="FFFFFF"/>
            <w:noWrap/>
            <w:vAlign w:val="bottom"/>
            <w:hideMark/>
          </w:tcPr>
          <w:p w14:paraId="1ECED1D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10,021</w:t>
            </w:r>
          </w:p>
        </w:tc>
        <w:tc>
          <w:tcPr>
            <w:tcW w:w="260" w:type="pct"/>
            <w:tcBorders>
              <w:top w:val="nil"/>
              <w:left w:val="nil"/>
              <w:bottom w:val="single" w:sz="4" w:space="0" w:color="auto"/>
              <w:right w:val="single" w:sz="4" w:space="0" w:color="auto"/>
            </w:tcBorders>
            <w:shd w:val="clear" w:color="000000" w:fill="FFFFFF"/>
            <w:noWrap/>
            <w:vAlign w:val="bottom"/>
            <w:hideMark/>
          </w:tcPr>
          <w:p w14:paraId="7F55EE7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1EAB1E2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5AFC76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37,643</w:t>
            </w:r>
          </w:p>
        </w:tc>
        <w:tc>
          <w:tcPr>
            <w:tcW w:w="319" w:type="pct"/>
            <w:tcBorders>
              <w:top w:val="nil"/>
              <w:left w:val="single" w:sz="4" w:space="0" w:color="auto"/>
              <w:bottom w:val="single" w:sz="4" w:space="0" w:color="auto"/>
              <w:right w:val="nil"/>
            </w:tcBorders>
            <w:shd w:val="clear" w:color="000000" w:fill="FFFFFF"/>
            <w:noWrap/>
            <w:vAlign w:val="bottom"/>
            <w:hideMark/>
          </w:tcPr>
          <w:p w14:paraId="6381BE7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3,183</w:t>
            </w:r>
          </w:p>
        </w:tc>
        <w:tc>
          <w:tcPr>
            <w:tcW w:w="284" w:type="pct"/>
            <w:tcBorders>
              <w:top w:val="nil"/>
              <w:left w:val="single" w:sz="4" w:space="0" w:color="auto"/>
              <w:bottom w:val="single" w:sz="4" w:space="0" w:color="auto"/>
              <w:right w:val="nil"/>
            </w:tcBorders>
            <w:shd w:val="clear" w:color="000000" w:fill="FFFFFF"/>
            <w:noWrap/>
            <w:vAlign w:val="bottom"/>
            <w:hideMark/>
          </w:tcPr>
          <w:p w14:paraId="0373D0D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D1F8F2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305,852</w:t>
            </w:r>
          </w:p>
        </w:tc>
      </w:tr>
      <w:tr w:rsidR="00977797" w:rsidRPr="00977797" w14:paraId="28FE9B2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CBE8B53"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w:t>
            </w:r>
          </w:p>
        </w:tc>
        <w:tc>
          <w:tcPr>
            <w:tcW w:w="347" w:type="pct"/>
            <w:tcBorders>
              <w:top w:val="nil"/>
              <w:left w:val="nil"/>
              <w:bottom w:val="single" w:sz="4" w:space="0" w:color="auto"/>
              <w:right w:val="nil"/>
            </w:tcBorders>
            <w:shd w:val="clear" w:color="000000" w:fill="FFFFFF"/>
            <w:noWrap/>
            <w:vAlign w:val="bottom"/>
            <w:hideMark/>
          </w:tcPr>
          <w:p w14:paraId="64F3D26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Berat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8DCB9B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476,759</w:t>
            </w:r>
          </w:p>
        </w:tc>
        <w:tc>
          <w:tcPr>
            <w:tcW w:w="353" w:type="pct"/>
            <w:tcBorders>
              <w:top w:val="nil"/>
              <w:left w:val="nil"/>
              <w:bottom w:val="single" w:sz="4" w:space="0" w:color="auto"/>
              <w:right w:val="single" w:sz="4" w:space="0" w:color="auto"/>
            </w:tcBorders>
            <w:shd w:val="clear" w:color="000000" w:fill="FFFFFF"/>
            <w:noWrap/>
            <w:vAlign w:val="bottom"/>
            <w:hideMark/>
          </w:tcPr>
          <w:p w14:paraId="46CDE06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30,231</w:t>
            </w:r>
          </w:p>
        </w:tc>
        <w:tc>
          <w:tcPr>
            <w:tcW w:w="280" w:type="pct"/>
            <w:tcBorders>
              <w:top w:val="nil"/>
              <w:left w:val="nil"/>
              <w:bottom w:val="single" w:sz="4" w:space="0" w:color="auto"/>
              <w:right w:val="single" w:sz="4" w:space="0" w:color="auto"/>
            </w:tcBorders>
            <w:shd w:val="clear" w:color="000000" w:fill="FFFFFF"/>
            <w:noWrap/>
            <w:vAlign w:val="bottom"/>
            <w:hideMark/>
          </w:tcPr>
          <w:p w14:paraId="63267C0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160,069</w:t>
            </w:r>
          </w:p>
        </w:tc>
        <w:tc>
          <w:tcPr>
            <w:tcW w:w="297" w:type="pct"/>
            <w:tcBorders>
              <w:top w:val="nil"/>
              <w:left w:val="nil"/>
              <w:bottom w:val="single" w:sz="4" w:space="0" w:color="auto"/>
              <w:right w:val="single" w:sz="4" w:space="0" w:color="auto"/>
            </w:tcBorders>
            <w:shd w:val="clear" w:color="000000" w:fill="FFFFFF"/>
            <w:noWrap/>
            <w:vAlign w:val="bottom"/>
            <w:hideMark/>
          </w:tcPr>
          <w:p w14:paraId="566FE8C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50,968</w:t>
            </w:r>
          </w:p>
        </w:tc>
        <w:tc>
          <w:tcPr>
            <w:tcW w:w="353" w:type="pct"/>
            <w:tcBorders>
              <w:top w:val="nil"/>
              <w:left w:val="nil"/>
              <w:bottom w:val="single" w:sz="4" w:space="0" w:color="auto"/>
              <w:right w:val="single" w:sz="4" w:space="0" w:color="auto"/>
            </w:tcBorders>
            <w:shd w:val="clear" w:color="000000" w:fill="FFFFFF"/>
            <w:noWrap/>
            <w:vAlign w:val="bottom"/>
            <w:hideMark/>
          </w:tcPr>
          <w:p w14:paraId="1E4155B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17,477</w:t>
            </w:r>
          </w:p>
        </w:tc>
        <w:tc>
          <w:tcPr>
            <w:tcW w:w="260" w:type="pct"/>
            <w:tcBorders>
              <w:top w:val="nil"/>
              <w:left w:val="nil"/>
              <w:bottom w:val="single" w:sz="4" w:space="0" w:color="auto"/>
              <w:right w:val="single" w:sz="4" w:space="0" w:color="auto"/>
            </w:tcBorders>
            <w:shd w:val="clear" w:color="000000" w:fill="FFFFFF"/>
            <w:noWrap/>
            <w:vAlign w:val="bottom"/>
            <w:hideMark/>
          </w:tcPr>
          <w:p w14:paraId="4B82DF6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46,481</w:t>
            </w:r>
          </w:p>
        </w:tc>
        <w:tc>
          <w:tcPr>
            <w:tcW w:w="242" w:type="pct"/>
            <w:tcBorders>
              <w:top w:val="nil"/>
              <w:left w:val="nil"/>
              <w:bottom w:val="single" w:sz="4" w:space="0" w:color="auto"/>
              <w:right w:val="single" w:sz="4" w:space="0" w:color="auto"/>
            </w:tcBorders>
            <w:shd w:val="clear" w:color="000000" w:fill="FFFFFF"/>
            <w:noWrap/>
            <w:vAlign w:val="bottom"/>
            <w:hideMark/>
          </w:tcPr>
          <w:p w14:paraId="76C1E8B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26,208</w:t>
            </w:r>
          </w:p>
        </w:tc>
        <w:tc>
          <w:tcPr>
            <w:tcW w:w="315" w:type="pct"/>
            <w:tcBorders>
              <w:top w:val="nil"/>
              <w:left w:val="nil"/>
              <w:bottom w:val="single" w:sz="4" w:space="0" w:color="auto"/>
              <w:right w:val="single" w:sz="4" w:space="0" w:color="auto"/>
            </w:tcBorders>
            <w:shd w:val="clear" w:color="000000" w:fill="FFFFFF"/>
            <w:noWrap/>
            <w:vAlign w:val="bottom"/>
            <w:hideMark/>
          </w:tcPr>
          <w:p w14:paraId="080943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7,000</w:t>
            </w:r>
          </w:p>
        </w:tc>
        <w:tc>
          <w:tcPr>
            <w:tcW w:w="284" w:type="pct"/>
            <w:tcBorders>
              <w:top w:val="nil"/>
              <w:left w:val="nil"/>
              <w:bottom w:val="single" w:sz="4" w:space="0" w:color="auto"/>
              <w:right w:val="single" w:sz="4" w:space="0" w:color="auto"/>
            </w:tcBorders>
            <w:shd w:val="clear" w:color="000000" w:fill="FFFFFF"/>
            <w:noWrap/>
            <w:vAlign w:val="bottom"/>
            <w:hideMark/>
          </w:tcPr>
          <w:p w14:paraId="6673D28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6,175</w:t>
            </w:r>
          </w:p>
        </w:tc>
        <w:tc>
          <w:tcPr>
            <w:tcW w:w="260" w:type="pct"/>
            <w:tcBorders>
              <w:top w:val="nil"/>
              <w:left w:val="nil"/>
              <w:bottom w:val="single" w:sz="4" w:space="0" w:color="auto"/>
              <w:right w:val="single" w:sz="4" w:space="0" w:color="auto"/>
            </w:tcBorders>
            <w:shd w:val="clear" w:color="000000" w:fill="FFFFFF"/>
            <w:noWrap/>
            <w:vAlign w:val="bottom"/>
            <w:hideMark/>
          </w:tcPr>
          <w:p w14:paraId="0461300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17,463</w:t>
            </w:r>
          </w:p>
        </w:tc>
        <w:tc>
          <w:tcPr>
            <w:tcW w:w="379" w:type="pct"/>
            <w:tcBorders>
              <w:top w:val="nil"/>
              <w:left w:val="nil"/>
              <w:bottom w:val="single" w:sz="4" w:space="0" w:color="auto"/>
              <w:right w:val="single" w:sz="4" w:space="0" w:color="auto"/>
            </w:tcBorders>
            <w:shd w:val="clear" w:color="000000" w:fill="FFFFFF"/>
            <w:noWrap/>
            <w:vAlign w:val="bottom"/>
            <w:hideMark/>
          </w:tcPr>
          <w:p w14:paraId="1F7B8CD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1D65B2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68,465</w:t>
            </w:r>
          </w:p>
        </w:tc>
        <w:tc>
          <w:tcPr>
            <w:tcW w:w="319" w:type="pct"/>
            <w:tcBorders>
              <w:top w:val="nil"/>
              <w:left w:val="single" w:sz="4" w:space="0" w:color="auto"/>
              <w:bottom w:val="single" w:sz="4" w:space="0" w:color="auto"/>
              <w:right w:val="nil"/>
            </w:tcBorders>
            <w:shd w:val="clear" w:color="000000" w:fill="FFFFFF"/>
            <w:noWrap/>
            <w:vAlign w:val="bottom"/>
            <w:hideMark/>
          </w:tcPr>
          <w:p w14:paraId="77740BE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9FABA1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2C13441"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907,295</w:t>
            </w:r>
          </w:p>
        </w:tc>
      </w:tr>
      <w:tr w:rsidR="00977797" w:rsidRPr="00977797" w14:paraId="54636F8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A92CC1B"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w:t>
            </w:r>
          </w:p>
        </w:tc>
        <w:tc>
          <w:tcPr>
            <w:tcW w:w="347" w:type="pct"/>
            <w:tcBorders>
              <w:top w:val="nil"/>
              <w:left w:val="nil"/>
              <w:bottom w:val="single" w:sz="4" w:space="0" w:color="auto"/>
              <w:right w:val="nil"/>
            </w:tcBorders>
            <w:shd w:val="clear" w:color="000000" w:fill="FFFFFF"/>
            <w:noWrap/>
            <w:vAlign w:val="bottom"/>
            <w:hideMark/>
          </w:tcPr>
          <w:p w14:paraId="7CAD16B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Bulqizë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74CCAA4"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374,192</w:t>
            </w:r>
          </w:p>
        </w:tc>
        <w:tc>
          <w:tcPr>
            <w:tcW w:w="353" w:type="pct"/>
            <w:tcBorders>
              <w:top w:val="nil"/>
              <w:left w:val="nil"/>
              <w:bottom w:val="single" w:sz="4" w:space="0" w:color="auto"/>
              <w:right w:val="single" w:sz="4" w:space="0" w:color="auto"/>
            </w:tcBorders>
            <w:shd w:val="clear" w:color="000000" w:fill="FFFFFF"/>
            <w:noWrap/>
            <w:vAlign w:val="bottom"/>
            <w:hideMark/>
          </w:tcPr>
          <w:p w14:paraId="7806A18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170DCB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82,019</w:t>
            </w:r>
          </w:p>
        </w:tc>
        <w:tc>
          <w:tcPr>
            <w:tcW w:w="297" w:type="pct"/>
            <w:tcBorders>
              <w:top w:val="nil"/>
              <w:left w:val="nil"/>
              <w:bottom w:val="single" w:sz="4" w:space="0" w:color="auto"/>
              <w:right w:val="single" w:sz="4" w:space="0" w:color="auto"/>
            </w:tcBorders>
            <w:shd w:val="clear" w:color="000000" w:fill="FFFFFF"/>
            <w:noWrap/>
            <w:vAlign w:val="bottom"/>
            <w:hideMark/>
          </w:tcPr>
          <w:p w14:paraId="51CF41F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12,661</w:t>
            </w:r>
          </w:p>
        </w:tc>
        <w:tc>
          <w:tcPr>
            <w:tcW w:w="353" w:type="pct"/>
            <w:tcBorders>
              <w:top w:val="nil"/>
              <w:left w:val="nil"/>
              <w:bottom w:val="single" w:sz="4" w:space="0" w:color="auto"/>
              <w:right w:val="single" w:sz="4" w:space="0" w:color="auto"/>
            </w:tcBorders>
            <w:shd w:val="clear" w:color="000000" w:fill="FFFFFF"/>
            <w:noWrap/>
            <w:vAlign w:val="bottom"/>
            <w:hideMark/>
          </w:tcPr>
          <w:p w14:paraId="1721E45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0A41A80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26,248</w:t>
            </w:r>
          </w:p>
        </w:tc>
        <w:tc>
          <w:tcPr>
            <w:tcW w:w="242" w:type="pct"/>
            <w:tcBorders>
              <w:top w:val="nil"/>
              <w:left w:val="nil"/>
              <w:bottom w:val="single" w:sz="4" w:space="0" w:color="auto"/>
              <w:right w:val="single" w:sz="4" w:space="0" w:color="auto"/>
            </w:tcBorders>
            <w:shd w:val="clear" w:color="000000" w:fill="FFFFFF"/>
            <w:noWrap/>
            <w:vAlign w:val="bottom"/>
            <w:hideMark/>
          </w:tcPr>
          <w:p w14:paraId="13D73CB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34189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17,201</w:t>
            </w:r>
          </w:p>
        </w:tc>
        <w:tc>
          <w:tcPr>
            <w:tcW w:w="284" w:type="pct"/>
            <w:tcBorders>
              <w:top w:val="nil"/>
              <w:left w:val="nil"/>
              <w:bottom w:val="single" w:sz="4" w:space="0" w:color="auto"/>
              <w:right w:val="single" w:sz="4" w:space="0" w:color="auto"/>
            </w:tcBorders>
            <w:shd w:val="clear" w:color="000000" w:fill="FFFFFF"/>
            <w:noWrap/>
            <w:vAlign w:val="bottom"/>
            <w:hideMark/>
          </w:tcPr>
          <w:p w14:paraId="4454570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36,566</w:t>
            </w:r>
          </w:p>
        </w:tc>
        <w:tc>
          <w:tcPr>
            <w:tcW w:w="260" w:type="pct"/>
            <w:tcBorders>
              <w:top w:val="nil"/>
              <w:left w:val="nil"/>
              <w:bottom w:val="single" w:sz="4" w:space="0" w:color="auto"/>
              <w:right w:val="single" w:sz="4" w:space="0" w:color="auto"/>
            </w:tcBorders>
            <w:shd w:val="clear" w:color="000000" w:fill="FFFFFF"/>
            <w:noWrap/>
            <w:vAlign w:val="bottom"/>
            <w:hideMark/>
          </w:tcPr>
          <w:p w14:paraId="729CA2C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7E1CAAD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CD1F29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47,405</w:t>
            </w:r>
          </w:p>
        </w:tc>
        <w:tc>
          <w:tcPr>
            <w:tcW w:w="319" w:type="pct"/>
            <w:tcBorders>
              <w:top w:val="nil"/>
              <w:left w:val="single" w:sz="4" w:space="0" w:color="auto"/>
              <w:bottom w:val="single" w:sz="4" w:space="0" w:color="auto"/>
              <w:right w:val="nil"/>
            </w:tcBorders>
            <w:shd w:val="clear" w:color="000000" w:fill="FFFFFF"/>
            <w:noWrap/>
            <w:vAlign w:val="bottom"/>
            <w:hideMark/>
          </w:tcPr>
          <w:p w14:paraId="0D5341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E0B48A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1EE774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611,875</w:t>
            </w:r>
          </w:p>
        </w:tc>
      </w:tr>
      <w:tr w:rsidR="00977797" w:rsidRPr="00977797" w14:paraId="5C3D5CD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5BA94D8"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w:t>
            </w:r>
          </w:p>
        </w:tc>
        <w:tc>
          <w:tcPr>
            <w:tcW w:w="347" w:type="pct"/>
            <w:tcBorders>
              <w:top w:val="nil"/>
              <w:left w:val="nil"/>
              <w:bottom w:val="single" w:sz="4" w:space="0" w:color="auto"/>
              <w:right w:val="nil"/>
            </w:tcBorders>
            <w:shd w:val="clear" w:color="000000" w:fill="FFFFFF"/>
            <w:noWrap/>
            <w:vAlign w:val="bottom"/>
            <w:hideMark/>
          </w:tcPr>
          <w:p w14:paraId="61ECCD2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Cërrik</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48825B7"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222,570</w:t>
            </w:r>
          </w:p>
        </w:tc>
        <w:tc>
          <w:tcPr>
            <w:tcW w:w="353" w:type="pct"/>
            <w:tcBorders>
              <w:top w:val="nil"/>
              <w:left w:val="nil"/>
              <w:bottom w:val="single" w:sz="4" w:space="0" w:color="auto"/>
              <w:right w:val="single" w:sz="4" w:space="0" w:color="auto"/>
            </w:tcBorders>
            <w:shd w:val="clear" w:color="000000" w:fill="FFFFFF"/>
            <w:noWrap/>
            <w:vAlign w:val="bottom"/>
            <w:hideMark/>
          </w:tcPr>
          <w:p w14:paraId="061BCCA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5,075</w:t>
            </w:r>
          </w:p>
        </w:tc>
        <w:tc>
          <w:tcPr>
            <w:tcW w:w="280" w:type="pct"/>
            <w:tcBorders>
              <w:top w:val="nil"/>
              <w:left w:val="nil"/>
              <w:bottom w:val="single" w:sz="4" w:space="0" w:color="auto"/>
              <w:right w:val="single" w:sz="4" w:space="0" w:color="auto"/>
            </w:tcBorders>
            <w:shd w:val="clear" w:color="000000" w:fill="FFFFFF"/>
            <w:noWrap/>
            <w:vAlign w:val="bottom"/>
            <w:hideMark/>
          </w:tcPr>
          <w:p w14:paraId="7387D19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68,520</w:t>
            </w:r>
          </w:p>
        </w:tc>
        <w:tc>
          <w:tcPr>
            <w:tcW w:w="297" w:type="pct"/>
            <w:tcBorders>
              <w:top w:val="nil"/>
              <w:left w:val="nil"/>
              <w:bottom w:val="single" w:sz="4" w:space="0" w:color="auto"/>
              <w:right w:val="single" w:sz="4" w:space="0" w:color="auto"/>
            </w:tcBorders>
            <w:shd w:val="clear" w:color="000000" w:fill="FFFFFF"/>
            <w:noWrap/>
            <w:vAlign w:val="bottom"/>
            <w:hideMark/>
          </w:tcPr>
          <w:p w14:paraId="3C80E91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6,927</w:t>
            </w:r>
          </w:p>
        </w:tc>
        <w:tc>
          <w:tcPr>
            <w:tcW w:w="353" w:type="pct"/>
            <w:tcBorders>
              <w:top w:val="nil"/>
              <w:left w:val="nil"/>
              <w:bottom w:val="single" w:sz="4" w:space="0" w:color="auto"/>
              <w:right w:val="single" w:sz="4" w:space="0" w:color="auto"/>
            </w:tcBorders>
            <w:shd w:val="clear" w:color="000000" w:fill="FFFFFF"/>
            <w:noWrap/>
            <w:vAlign w:val="bottom"/>
            <w:hideMark/>
          </w:tcPr>
          <w:p w14:paraId="387B2A2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7,058</w:t>
            </w:r>
          </w:p>
        </w:tc>
        <w:tc>
          <w:tcPr>
            <w:tcW w:w="260" w:type="pct"/>
            <w:tcBorders>
              <w:top w:val="nil"/>
              <w:left w:val="nil"/>
              <w:bottom w:val="single" w:sz="4" w:space="0" w:color="auto"/>
              <w:right w:val="single" w:sz="4" w:space="0" w:color="auto"/>
            </w:tcBorders>
            <w:shd w:val="clear" w:color="000000" w:fill="FFFFFF"/>
            <w:noWrap/>
            <w:vAlign w:val="bottom"/>
            <w:hideMark/>
          </w:tcPr>
          <w:p w14:paraId="680C7A8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20,297</w:t>
            </w:r>
          </w:p>
        </w:tc>
        <w:tc>
          <w:tcPr>
            <w:tcW w:w="242" w:type="pct"/>
            <w:tcBorders>
              <w:top w:val="nil"/>
              <w:left w:val="nil"/>
              <w:bottom w:val="single" w:sz="4" w:space="0" w:color="auto"/>
              <w:right w:val="single" w:sz="4" w:space="0" w:color="auto"/>
            </w:tcBorders>
            <w:shd w:val="clear" w:color="000000" w:fill="FFFFFF"/>
            <w:noWrap/>
            <w:vAlign w:val="bottom"/>
            <w:hideMark/>
          </w:tcPr>
          <w:p w14:paraId="41C6340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BC71B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2,683</w:t>
            </w:r>
          </w:p>
        </w:tc>
        <w:tc>
          <w:tcPr>
            <w:tcW w:w="284" w:type="pct"/>
            <w:tcBorders>
              <w:top w:val="nil"/>
              <w:left w:val="nil"/>
              <w:bottom w:val="single" w:sz="4" w:space="0" w:color="auto"/>
              <w:right w:val="single" w:sz="4" w:space="0" w:color="auto"/>
            </w:tcBorders>
            <w:shd w:val="clear" w:color="000000" w:fill="FFFFFF"/>
            <w:noWrap/>
            <w:vAlign w:val="bottom"/>
            <w:hideMark/>
          </w:tcPr>
          <w:p w14:paraId="507DB6F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2,301</w:t>
            </w:r>
          </w:p>
        </w:tc>
        <w:tc>
          <w:tcPr>
            <w:tcW w:w="260" w:type="pct"/>
            <w:tcBorders>
              <w:top w:val="nil"/>
              <w:left w:val="nil"/>
              <w:bottom w:val="single" w:sz="4" w:space="0" w:color="auto"/>
              <w:right w:val="single" w:sz="4" w:space="0" w:color="auto"/>
            </w:tcBorders>
            <w:shd w:val="clear" w:color="000000" w:fill="FFFFFF"/>
            <w:noWrap/>
            <w:vAlign w:val="bottom"/>
            <w:hideMark/>
          </w:tcPr>
          <w:p w14:paraId="01E0994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18,681</w:t>
            </w:r>
          </w:p>
        </w:tc>
        <w:tc>
          <w:tcPr>
            <w:tcW w:w="379" w:type="pct"/>
            <w:tcBorders>
              <w:top w:val="nil"/>
              <w:left w:val="nil"/>
              <w:bottom w:val="single" w:sz="4" w:space="0" w:color="auto"/>
              <w:right w:val="single" w:sz="4" w:space="0" w:color="auto"/>
            </w:tcBorders>
            <w:shd w:val="clear" w:color="000000" w:fill="FFFFFF"/>
            <w:noWrap/>
            <w:vAlign w:val="bottom"/>
            <w:hideMark/>
          </w:tcPr>
          <w:p w14:paraId="20648B6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C442BF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40,143</w:t>
            </w:r>
          </w:p>
        </w:tc>
        <w:tc>
          <w:tcPr>
            <w:tcW w:w="319" w:type="pct"/>
            <w:tcBorders>
              <w:top w:val="nil"/>
              <w:left w:val="single" w:sz="4" w:space="0" w:color="auto"/>
              <w:bottom w:val="single" w:sz="4" w:space="0" w:color="auto"/>
              <w:right w:val="nil"/>
            </w:tcBorders>
            <w:shd w:val="clear" w:color="000000" w:fill="FFFFFF"/>
            <w:noWrap/>
            <w:vAlign w:val="bottom"/>
            <w:hideMark/>
          </w:tcPr>
          <w:p w14:paraId="6E5742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5,000</w:t>
            </w:r>
          </w:p>
        </w:tc>
        <w:tc>
          <w:tcPr>
            <w:tcW w:w="284" w:type="pct"/>
            <w:tcBorders>
              <w:top w:val="nil"/>
              <w:left w:val="single" w:sz="4" w:space="0" w:color="auto"/>
              <w:bottom w:val="single" w:sz="4" w:space="0" w:color="auto"/>
              <w:right w:val="nil"/>
            </w:tcBorders>
            <w:shd w:val="clear" w:color="000000" w:fill="FFFFFF"/>
            <w:noWrap/>
            <w:vAlign w:val="bottom"/>
            <w:hideMark/>
          </w:tcPr>
          <w:p w14:paraId="249C231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4FA2A81"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399,253</w:t>
            </w:r>
          </w:p>
        </w:tc>
      </w:tr>
      <w:tr w:rsidR="00977797" w:rsidRPr="00977797" w14:paraId="23610A03"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91FBD56"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w:t>
            </w:r>
          </w:p>
        </w:tc>
        <w:tc>
          <w:tcPr>
            <w:tcW w:w="347" w:type="pct"/>
            <w:tcBorders>
              <w:top w:val="nil"/>
              <w:left w:val="nil"/>
              <w:bottom w:val="single" w:sz="4" w:space="0" w:color="auto"/>
              <w:right w:val="nil"/>
            </w:tcBorders>
            <w:shd w:val="clear" w:color="000000" w:fill="FFFFFF"/>
            <w:noWrap/>
            <w:vAlign w:val="bottom"/>
            <w:hideMark/>
          </w:tcPr>
          <w:p w14:paraId="11AF512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Delvinë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DCA0963"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91,296</w:t>
            </w:r>
          </w:p>
        </w:tc>
        <w:tc>
          <w:tcPr>
            <w:tcW w:w="353" w:type="pct"/>
            <w:tcBorders>
              <w:top w:val="nil"/>
              <w:left w:val="nil"/>
              <w:bottom w:val="single" w:sz="4" w:space="0" w:color="auto"/>
              <w:right w:val="single" w:sz="4" w:space="0" w:color="auto"/>
            </w:tcBorders>
            <w:shd w:val="clear" w:color="000000" w:fill="FFFFFF"/>
            <w:noWrap/>
            <w:vAlign w:val="bottom"/>
            <w:hideMark/>
          </w:tcPr>
          <w:p w14:paraId="1AD6CCD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D7E397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31,115</w:t>
            </w:r>
          </w:p>
        </w:tc>
        <w:tc>
          <w:tcPr>
            <w:tcW w:w="297" w:type="pct"/>
            <w:tcBorders>
              <w:top w:val="nil"/>
              <w:left w:val="nil"/>
              <w:bottom w:val="single" w:sz="4" w:space="0" w:color="auto"/>
              <w:right w:val="single" w:sz="4" w:space="0" w:color="auto"/>
            </w:tcBorders>
            <w:shd w:val="clear" w:color="000000" w:fill="FFFFFF"/>
            <w:noWrap/>
            <w:vAlign w:val="bottom"/>
            <w:hideMark/>
          </w:tcPr>
          <w:p w14:paraId="2E6E60E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5B87F78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2,283</w:t>
            </w:r>
          </w:p>
        </w:tc>
        <w:tc>
          <w:tcPr>
            <w:tcW w:w="260" w:type="pct"/>
            <w:tcBorders>
              <w:top w:val="nil"/>
              <w:left w:val="nil"/>
              <w:bottom w:val="single" w:sz="4" w:space="0" w:color="auto"/>
              <w:right w:val="single" w:sz="4" w:space="0" w:color="auto"/>
            </w:tcBorders>
            <w:shd w:val="clear" w:color="000000" w:fill="FFFFFF"/>
            <w:noWrap/>
            <w:vAlign w:val="bottom"/>
            <w:hideMark/>
          </w:tcPr>
          <w:p w14:paraId="0A30A53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19,787</w:t>
            </w:r>
          </w:p>
        </w:tc>
        <w:tc>
          <w:tcPr>
            <w:tcW w:w="242" w:type="pct"/>
            <w:tcBorders>
              <w:top w:val="nil"/>
              <w:left w:val="nil"/>
              <w:bottom w:val="single" w:sz="4" w:space="0" w:color="auto"/>
              <w:right w:val="single" w:sz="4" w:space="0" w:color="auto"/>
            </w:tcBorders>
            <w:shd w:val="clear" w:color="000000" w:fill="FFFFFF"/>
            <w:noWrap/>
            <w:vAlign w:val="bottom"/>
            <w:hideMark/>
          </w:tcPr>
          <w:p w14:paraId="073E929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8A3E0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3,137</w:t>
            </w:r>
          </w:p>
        </w:tc>
        <w:tc>
          <w:tcPr>
            <w:tcW w:w="284" w:type="pct"/>
            <w:tcBorders>
              <w:top w:val="nil"/>
              <w:left w:val="nil"/>
              <w:bottom w:val="single" w:sz="4" w:space="0" w:color="auto"/>
              <w:right w:val="single" w:sz="4" w:space="0" w:color="auto"/>
            </w:tcBorders>
            <w:shd w:val="clear" w:color="000000" w:fill="FFFFFF"/>
            <w:noWrap/>
            <w:vAlign w:val="bottom"/>
            <w:hideMark/>
          </w:tcPr>
          <w:p w14:paraId="007ACC4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4,317</w:t>
            </w:r>
          </w:p>
        </w:tc>
        <w:tc>
          <w:tcPr>
            <w:tcW w:w="260" w:type="pct"/>
            <w:tcBorders>
              <w:top w:val="nil"/>
              <w:left w:val="nil"/>
              <w:bottom w:val="single" w:sz="4" w:space="0" w:color="auto"/>
              <w:right w:val="single" w:sz="4" w:space="0" w:color="auto"/>
            </w:tcBorders>
            <w:shd w:val="clear" w:color="000000" w:fill="FFFFFF"/>
            <w:noWrap/>
            <w:vAlign w:val="bottom"/>
            <w:hideMark/>
          </w:tcPr>
          <w:p w14:paraId="01FC17B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F2773D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794F88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27,665</w:t>
            </w:r>
          </w:p>
        </w:tc>
        <w:tc>
          <w:tcPr>
            <w:tcW w:w="319" w:type="pct"/>
            <w:tcBorders>
              <w:top w:val="nil"/>
              <w:left w:val="single" w:sz="4" w:space="0" w:color="auto"/>
              <w:bottom w:val="single" w:sz="4" w:space="0" w:color="auto"/>
              <w:right w:val="nil"/>
            </w:tcBorders>
            <w:shd w:val="clear" w:color="000000" w:fill="FFFFFF"/>
            <w:noWrap/>
            <w:vAlign w:val="bottom"/>
            <w:hideMark/>
          </w:tcPr>
          <w:p w14:paraId="5910363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DFC41D4"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1765329"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197,574</w:t>
            </w:r>
          </w:p>
        </w:tc>
      </w:tr>
      <w:tr w:rsidR="00977797" w:rsidRPr="00977797" w14:paraId="1EB38BFE"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C9DED1"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6</w:t>
            </w:r>
          </w:p>
        </w:tc>
        <w:tc>
          <w:tcPr>
            <w:tcW w:w="347" w:type="pct"/>
            <w:tcBorders>
              <w:top w:val="nil"/>
              <w:left w:val="nil"/>
              <w:bottom w:val="single" w:sz="4" w:space="0" w:color="auto"/>
              <w:right w:val="nil"/>
            </w:tcBorders>
            <w:shd w:val="clear" w:color="000000" w:fill="FFFFFF"/>
            <w:noWrap/>
            <w:vAlign w:val="bottom"/>
            <w:hideMark/>
          </w:tcPr>
          <w:p w14:paraId="4775EDF0"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Devoll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235ED40"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293,215</w:t>
            </w:r>
          </w:p>
        </w:tc>
        <w:tc>
          <w:tcPr>
            <w:tcW w:w="353" w:type="pct"/>
            <w:tcBorders>
              <w:top w:val="nil"/>
              <w:left w:val="nil"/>
              <w:bottom w:val="single" w:sz="4" w:space="0" w:color="auto"/>
              <w:right w:val="single" w:sz="4" w:space="0" w:color="auto"/>
            </w:tcBorders>
            <w:shd w:val="clear" w:color="000000" w:fill="FFFFFF"/>
            <w:noWrap/>
            <w:vAlign w:val="bottom"/>
            <w:hideMark/>
          </w:tcPr>
          <w:p w14:paraId="39DB7AA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3FD40A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83,597</w:t>
            </w:r>
          </w:p>
        </w:tc>
        <w:tc>
          <w:tcPr>
            <w:tcW w:w="297" w:type="pct"/>
            <w:tcBorders>
              <w:top w:val="nil"/>
              <w:left w:val="nil"/>
              <w:bottom w:val="single" w:sz="4" w:space="0" w:color="auto"/>
              <w:right w:val="single" w:sz="4" w:space="0" w:color="auto"/>
            </w:tcBorders>
            <w:shd w:val="clear" w:color="000000" w:fill="FFFFFF"/>
            <w:noWrap/>
            <w:vAlign w:val="bottom"/>
            <w:hideMark/>
          </w:tcPr>
          <w:p w14:paraId="15A6BE7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4,378</w:t>
            </w:r>
          </w:p>
        </w:tc>
        <w:tc>
          <w:tcPr>
            <w:tcW w:w="353" w:type="pct"/>
            <w:tcBorders>
              <w:top w:val="nil"/>
              <w:left w:val="nil"/>
              <w:bottom w:val="single" w:sz="4" w:space="0" w:color="auto"/>
              <w:right w:val="single" w:sz="4" w:space="0" w:color="auto"/>
            </w:tcBorders>
            <w:shd w:val="clear" w:color="000000" w:fill="FFFFFF"/>
            <w:noWrap/>
            <w:vAlign w:val="bottom"/>
            <w:hideMark/>
          </w:tcPr>
          <w:p w14:paraId="38E55C4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3,162</w:t>
            </w:r>
          </w:p>
        </w:tc>
        <w:tc>
          <w:tcPr>
            <w:tcW w:w="260" w:type="pct"/>
            <w:tcBorders>
              <w:top w:val="nil"/>
              <w:left w:val="nil"/>
              <w:bottom w:val="single" w:sz="4" w:space="0" w:color="auto"/>
              <w:right w:val="single" w:sz="4" w:space="0" w:color="auto"/>
            </w:tcBorders>
            <w:shd w:val="clear" w:color="000000" w:fill="FFFFFF"/>
            <w:noWrap/>
            <w:vAlign w:val="bottom"/>
            <w:hideMark/>
          </w:tcPr>
          <w:p w14:paraId="5211FE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20,046</w:t>
            </w:r>
          </w:p>
        </w:tc>
        <w:tc>
          <w:tcPr>
            <w:tcW w:w="242" w:type="pct"/>
            <w:tcBorders>
              <w:top w:val="nil"/>
              <w:left w:val="nil"/>
              <w:bottom w:val="single" w:sz="4" w:space="0" w:color="auto"/>
              <w:right w:val="single" w:sz="4" w:space="0" w:color="auto"/>
            </w:tcBorders>
            <w:shd w:val="clear" w:color="000000" w:fill="FFFFFF"/>
            <w:noWrap/>
            <w:vAlign w:val="bottom"/>
            <w:hideMark/>
          </w:tcPr>
          <w:p w14:paraId="175BD99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9B694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5,630</w:t>
            </w:r>
          </w:p>
        </w:tc>
        <w:tc>
          <w:tcPr>
            <w:tcW w:w="284" w:type="pct"/>
            <w:tcBorders>
              <w:top w:val="nil"/>
              <w:left w:val="nil"/>
              <w:bottom w:val="single" w:sz="4" w:space="0" w:color="auto"/>
              <w:right w:val="single" w:sz="4" w:space="0" w:color="auto"/>
            </w:tcBorders>
            <w:shd w:val="clear" w:color="000000" w:fill="FFFFFF"/>
            <w:noWrap/>
            <w:vAlign w:val="bottom"/>
            <w:hideMark/>
          </w:tcPr>
          <w:p w14:paraId="2C72742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13,294</w:t>
            </w:r>
          </w:p>
        </w:tc>
        <w:tc>
          <w:tcPr>
            <w:tcW w:w="260" w:type="pct"/>
            <w:tcBorders>
              <w:top w:val="nil"/>
              <w:left w:val="nil"/>
              <w:bottom w:val="single" w:sz="4" w:space="0" w:color="auto"/>
              <w:right w:val="single" w:sz="4" w:space="0" w:color="auto"/>
            </w:tcBorders>
            <w:shd w:val="clear" w:color="000000" w:fill="FFFFFF"/>
            <w:noWrap/>
            <w:vAlign w:val="bottom"/>
            <w:hideMark/>
          </w:tcPr>
          <w:p w14:paraId="3DDE1A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13,483</w:t>
            </w:r>
          </w:p>
        </w:tc>
        <w:tc>
          <w:tcPr>
            <w:tcW w:w="379" w:type="pct"/>
            <w:tcBorders>
              <w:top w:val="nil"/>
              <w:left w:val="nil"/>
              <w:bottom w:val="single" w:sz="4" w:space="0" w:color="auto"/>
              <w:right w:val="single" w:sz="4" w:space="0" w:color="auto"/>
            </w:tcBorders>
            <w:shd w:val="clear" w:color="000000" w:fill="FFFFFF"/>
            <w:noWrap/>
            <w:vAlign w:val="bottom"/>
            <w:hideMark/>
          </w:tcPr>
          <w:p w14:paraId="0CACDFF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F1924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49,640</w:t>
            </w:r>
          </w:p>
        </w:tc>
        <w:tc>
          <w:tcPr>
            <w:tcW w:w="319" w:type="pct"/>
            <w:tcBorders>
              <w:top w:val="nil"/>
              <w:left w:val="single" w:sz="4" w:space="0" w:color="auto"/>
              <w:bottom w:val="single" w:sz="4" w:space="0" w:color="auto"/>
              <w:right w:val="nil"/>
            </w:tcBorders>
            <w:shd w:val="clear" w:color="000000" w:fill="FFFFFF"/>
            <w:noWrap/>
            <w:vAlign w:val="bottom"/>
            <w:hideMark/>
          </w:tcPr>
          <w:p w14:paraId="62871E5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74A2EF1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9BBA4F1"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494,446</w:t>
            </w:r>
          </w:p>
        </w:tc>
      </w:tr>
      <w:tr w:rsidR="00977797" w:rsidRPr="00977797" w14:paraId="347CBF7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90E4BF7"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7</w:t>
            </w:r>
          </w:p>
        </w:tc>
        <w:tc>
          <w:tcPr>
            <w:tcW w:w="347" w:type="pct"/>
            <w:tcBorders>
              <w:top w:val="nil"/>
              <w:left w:val="nil"/>
              <w:bottom w:val="single" w:sz="4" w:space="0" w:color="auto"/>
              <w:right w:val="nil"/>
            </w:tcBorders>
            <w:shd w:val="clear" w:color="000000" w:fill="FFFFFF"/>
            <w:noWrap/>
            <w:vAlign w:val="bottom"/>
            <w:hideMark/>
          </w:tcPr>
          <w:p w14:paraId="6485218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Dibër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263962C"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577,797</w:t>
            </w:r>
          </w:p>
        </w:tc>
        <w:tc>
          <w:tcPr>
            <w:tcW w:w="353" w:type="pct"/>
            <w:tcBorders>
              <w:top w:val="nil"/>
              <w:left w:val="nil"/>
              <w:bottom w:val="single" w:sz="4" w:space="0" w:color="auto"/>
              <w:right w:val="single" w:sz="4" w:space="0" w:color="auto"/>
            </w:tcBorders>
            <w:shd w:val="clear" w:color="000000" w:fill="FFFFFF"/>
            <w:noWrap/>
            <w:vAlign w:val="bottom"/>
            <w:hideMark/>
          </w:tcPr>
          <w:p w14:paraId="2185124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26,582</w:t>
            </w:r>
          </w:p>
        </w:tc>
        <w:tc>
          <w:tcPr>
            <w:tcW w:w="280" w:type="pct"/>
            <w:tcBorders>
              <w:top w:val="nil"/>
              <w:left w:val="nil"/>
              <w:bottom w:val="single" w:sz="4" w:space="0" w:color="auto"/>
              <w:right w:val="single" w:sz="4" w:space="0" w:color="auto"/>
            </w:tcBorders>
            <w:shd w:val="clear" w:color="000000" w:fill="FFFFFF"/>
            <w:noWrap/>
            <w:vAlign w:val="bottom"/>
            <w:hideMark/>
          </w:tcPr>
          <w:p w14:paraId="091B87D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188,817</w:t>
            </w:r>
          </w:p>
        </w:tc>
        <w:tc>
          <w:tcPr>
            <w:tcW w:w="297" w:type="pct"/>
            <w:tcBorders>
              <w:top w:val="nil"/>
              <w:left w:val="nil"/>
              <w:bottom w:val="single" w:sz="4" w:space="0" w:color="auto"/>
              <w:right w:val="single" w:sz="4" w:space="0" w:color="auto"/>
            </w:tcBorders>
            <w:shd w:val="clear" w:color="000000" w:fill="FFFFFF"/>
            <w:noWrap/>
            <w:vAlign w:val="bottom"/>
            <w:hideMark/>
          </w:tcPr>
          <w:p w14:paraId="0036E64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37,588</w:t>
            </w:r>
          </w:p>
        </w:tc>
        <w:tc>
          <w:tcPr>
            <w:tcW w:w="353" w:type="pct"/>
            <w:tcBorders>
              <w:top w:val="nil"/>
              <w:left w:val="nil"/>
              <w:bottom w:val="single" w:sz="4" w:space="0" w:color="auto"/>
              <w:right w:val="single" w:sz="4" w:space="0" w:color="auto"/>
            </w:tcBorders>
            <w:shd w:val="clear" w:color="000000" w:fill="FFFFFF"/>
            <w:noWrap/>
            <w:vAlign w:val="bottom"/>
            <w:hideMark/>
          </w:tcPr>
          <w:p w14:paraId="552BDFF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11,956</w:t>
            </w:r>
          </w:p>
        </w:tc>
        <w:tc>
          <w:tcPr>
            <w:tcW w:w="260" w:type="pct"/>
            <w:tcBorders>
              <w:top w:val="nil"/>
              <w:left w:val="nil"/>
              <w:bottom w:val="single" w:sz="4" w:space="0" w:color="auto"/>
              <w:right w:val="single" w:sz="4" w:space="0" w:color="auto"/>
            </w:tcBorders>
            <w:shd w:val="clear" w:color="000000" w:fill="FFFFFF"/>
            <w:noWrap/>
            <w:vAlign w:val="bottom"/>
            <w:hideMark/>
          </w:tcPr>
          <w:p w14:paraId="0F3CFCB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38,749</w:t>
            </w:r>
          </w:p>
        </w:tc>
        <w:tc>
          <w:tcPr>
            <w:tcW w:w="242" w:type="pct"/>
            <w:tcBorders>
              <w:top w:val="nil"/>
              <w:left w:val="nil"/>
              <w:bottom w:val="single" w:sz="4" w:space="0" w:color="auto"/>
              <w:right w:val="single" w:sz="4" w:space="0" w:color="auto"/>
            </w:tcBorders>
            <w:shd w:val="clear" w:color="000000" w:fill="FFFFFF"/>
            <w:noWrap/>
            <w:vAlign w:val="bottom"/>
            <w:hideMark/>
          </w:tcPr>
          <w:p w14:paraId="31B736B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CBA121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10,199</w:t>
            </w:r>
          </w:p>
        </w:tc>
        <w:tc>
          <w:tcPr>
            <w:tcW w:w="284" w:type="pct"/>
            <w:tcBorders>
              <w:top w:val="nil"/>
              <w:left w:val="nil"/>
              <w:bottom w:val="single" w:sz="4" w:space="0" w:color="auto"/>
              <w:right w:val="single" w:sz="4" w:space="0" w:color="auto"/>
            </w:tcBorders>
            <w:shd w:val="clear" w:color="000000" w:fill="FFFFFF"/>
            <w:noWrap/>
            <w:vAlign w:val="bottom"/>
            <w:hideMark/>
          </w:tcPr>
          <w:p w14:paraId="69541A5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17,923</w:t>
            </w:r>
          </w:p>
        </w:tc>
        <w:tc>
          <w:tcPr>
            <w:tcW w:w="260" w:type="pct"/>
            <w:tcBorders>
              <w:top w:val="nil"/>
              <w:left w:val="nil"/>
              <w:bottom w:val="single" w:sz="4" w:space="0" w:color="auto"/>
              <w:right w:val="single" w:sz="4" w:space="0" w:color="auto"/>
            </w:tcBorders>
            <w:shd w:val="clear" w:color="000000" w:fill="FFFFFF"/>
            <w:noWrap/>
            <w:vAlign w:val="bottom"/>
            <w:hideMark/>
          </w:tcPr>
          <w:p w14:paraId="5A83B20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16,524</w:t>
            </w:r>
          </w:p>
        </w:tc>
        <w:tc>
          <w:tcPr>
            <w:tcW w:w="379" w:type="pct"/>
            <w:tcBorders>
              <w:top w:val="nil"/>
              <w:left w:val="nil"/>
              <w:bottom w:val="single" w:sz="4" w:space="0" w:color="auto"/>
              <w:right w:val="single" w:sz="4" w:space="0" w:color="auto"/>
            </w:tcBorders>
            <w:shd w:val="clear" w:color="000000" w:fill="FFFFFF"/>
            <w:noWrap/>
            <w:vAlign w:val="bottom"/>
            <w:hideMark/>
          </w:tcPr>
          <w:p w14:paraId="0952A83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30D0E3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74,320</w:t>
            </w:r>
          </w:p>
        </w:tc>
        <w:tc>
          <w:tcPr>
            <w:tcW w:w="319" w:type="pct"/>
            <w:tcBorders>
              <w:top w:val="nil"/>
              <w:left w:val="single" w:sz="4" w:space="0" w:color="auto"/>
              <w:bottom w:val="single" w:sz="4" w:space="0" w:color="auto"/>
              <w:right w:val="nil"/>
            </w:tcBorders>
            <w:shd w:val="clear" w:color="000000" w:fill="FFFFFF"/>
            <w:noWrap/>
            <w:vAlign w:val="bottom"/>
            <w:hideMark/>
          </w:tcPr>
          <w:p w14:paraId="66E8317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74BDC2D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EE8CFE8"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1,000,455</w:t>
            </w:r>
          </w:p>
        </w:tc>
      </w:tr>
      <w:tr w:rsidR="00977797" w:rsidRPr="00977797" w14:paraId="48122CDD"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0C90275"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8</w:t>
            </w:r>
          </w:p>
        </w:tc>
        <w:tc>
          <w:tcPr>
            <w:tcW w:w="347" w:type="pct"/>
            <w:tcBorders>
              <w:top w:val="nil"/>
              <w:left w:val="nil"/>
              <w:bottom w:val="single" w:sz="4" w:space="0" w:color="auto"/>
              <w:right w:val="nil"/>
            </w:tcBorders>
            <w:shd w:val="clear" w:color="000000" w:fill="FFFFFF"/>
            <w:noWrap/>
            <w:vAlign w:val="bottom"/>
            <w:hideMark/>
          </w:tcPr>
          <w:p w14:paraId="2A700305"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Divjakë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630995B"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297,094</w:t>
            </w:r>
          </w:p>
        </w:tc>
        <w:tc>
          <w:tcPr>
            <w:tcW w:w="353" w:type="pct"/>
            <w:tcBorders>
              <w:top w:val="nil"/>
              <w:left w:val="nil"/>
              <w:bottom w:val="single" w:sz="4" w:space="0" w:color="auto"/>
              <w:right w:val="single" w:sz="4" w:space="0" w:color="auto"/>
            </w:tcBorders>
            <w:shd w:val="clear" w:color="000000" w:fill="FFFFFF"/>
            <w:noWrap/>
            <w:vAlign w:val="bottom"/>
            <w:hideMark/>
          </w:tcPr>
          <w:p w14:paraId="3177F6E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248A4C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82,527</w:t>
            </w:r>
          </w:p>
        </w:tc>
        <w:tc>
          <w:tcPr>
            <w:tcW w:w="297" w:type="pct"/>
            <w:tcBorders>
              <w:top w:val="nil"/>
              <w:left w:val="nil"/>
              <w:bottom w:val="single" w:sz="4" w:space="0" w:color="auto"/>
              <w:right w:val="single" w:sz="4" w:space="0" w:color="auto"/>
            </w:tcBorders>
            <w:shd w:val="clear" w:color="000000" w:fill="FFFFFF"/>
            <w:noWrap/>
            <w:vAlign w:val="bottom"/>
            <w:hideMark/>
          </w:tcPr>
          <w:p w14:paraId="17E67FD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1,912</w:t>
            </w:r>
          </w:p>
        </w:tc>
        <w:tc>
          <w:tcPr>
            <w:tcW w:w="353" w:type="pct"/>
            <w:tcBorders>
              <w:top w:val="nil"/>
              <w:left w:val="nil"/>
              <w:bottom w:val="single" w:sz="4" w:space="0" w:color="auto"/>
              <w:right w:val="single" w:sz="4" w:space="0" w:color="auto"/>
            </w:tcBorders>
            <w:shd w:val="clear" w:color="000000" w:fill="FFFFFF"/>
            <w:noWrap/>
            <w:vAlign w:val="bottom"/>
            <w:hideMark/>
          </w:tcPr>
          <w:p w14:paraId="00C27C1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1,645</w:t>
            </w:r>
          </w:p>
        </w:tc>
        <w:tc>
          <w:tcPr>
            <w:tcW w:w="260" w:type="pct"/>
            <w:tcBorders>
              <w:top w:val="nil"/>
              <w:left w:val="nil"/>
              <w:bottom w:val="single" w:sz="4" w:space="0" w:color="auto"/>
              <w:right w:val="single" w:sz="4" w:space="0" w:color="auto"/>
            </w:tcBorders>
            <w:shd w:val="clear" w:color="000000" w:fill="FFFFFF"/>
            <w:noWrap/>
            <w:vAlign w:val="bottom"/>
            <w:hideMark/>
          </w:tcPr>
          <w:p w14:paraId="401F98A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172F58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E677B9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32FC3F2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9,926</w:t>
            </w:r>
          </w:p>
        </w:tc>
        <w:tc>
          <w:tcPr>
            <w:tcW w:w="260" w:type="pct"/>
            <w:tcBorders>
              <w:top w:val="nil"/>
              <w:left w:val="nil"/>
              <w:bottom w:val="single" w:sz="4" w:space="0" w:color="auto"/>
              <w:right w:val="single" w:sz="4" w:space="0" w:color="auto"/>
            </w:tcBorders>
            <w:shd w:val="clear" w:color="000000" w:fill="FFFFFF"/>
            <w:noWrap/>
            <w:vAlign w:val="bottom"/>
            <w:hideMark/>
          </w:tcPr>
          <w:p w14:paraId="121038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35,359</w:t>
            </w:r>
          </w:p>
        </w:tc>
        <w:tc>
          <w:tcPr>
            <w:tcW w:w="379" w:type="pct"/>
            <w:tcBorders>
              <w:top w:val="nil"/>
              <w:left w:val="nil"/>
              <w:bottom w:val="single" w:sz="4" w:space="0" w:color="auto"/>
              <w:right w:val="single" w:sz="4" w:space="0" w:color="auto"/>
            </w:tcBorders>
            <w:shd w:val="clear" w:color="000000" w:fill="FFFFFF"/>
            <w:noWrap/>
            <w:vAlign w:val="bottom"/>
            <w:hideMark/>
          </w:tcPr>
          <w:p w14:paraId="134605D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05B81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41,043</w:t>
            </w:r>
          </w:p>
        </w:tc>
        <w:tc>
          <w:tcPr>
            <w:tcW w:w="319" w:type="pct"/>
            <w:tcBorders>
              <w:top w:val="nil"/>
              <w:left w:val="single" w:sz="4" w:space="0" w:color="auto"/>
              <w:bottom w:val="single" w:sz="4" w:space="0" w:color="auto"/>
              <w:right w:val="nil"/>
            </w:tcBorders>
            <w:shd w:val="clear" w:color="000000" w:fill="FFFFFF"/>
            <w:noWrap/>
            <w:vAlign w:val="bottom"/>
            <w:hideMark/>
          </w:tcPr>
          <w:p w14:paraId="5180BE1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15,599</w:t>
            </w:r>
          </w:p>
        </w:tc>
        <w:tc>
          <w:tcPr>
            <w:tcW w:w="284" w:type="pct"/>
            <w:tcBorders>
              <w:top w:val="nil"/>
              <w:left w:val="single" w:sz="4" w:space="0" w:color="auto"/>
              <w:bottom w:val="single" w:sz="4" w:space="0" w:color="auto"/>
              <w:right w:val="nil"/>
            </w:tcBorders>
            <w:shd w:val="clear" w:color="000000" w:fill="FFFFFF"/>
            <w:noWrap/>
            <w:vAlign w:val="bottom"/>
            <w:hideMark/>
          </w:tcPr>
          <w:p w14:paraId="53083DA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31658F"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505,215</w:t>
            </w:r>
          </w:p>
        </w:tc>
      </w:tr>
      <w:tr w:rsidR="00977797" w:rsidRPr="00977797" w14:paraId="581C1E2C"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C4FF552"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9</w:t>
            </w:r>
          </w:p>
        </w:tc>
        <w:tc>
          <w:tcPr>
            <w:tcW w:w="347" w:type="pct"/>
            <w:tcBorders>
              <w:top w:val="nil"/>
              <w:left w:val="nil"/>
              <w:bottom w:val="single" w:sz="4" w:space="0" w:color="auto"/>
              <w:right w:val="nil"/>
            </w:tcBorders>
            <w:shd w:val="clear" w:color="000000" w:fill="FFFFFF"/>
            <w:noWrap/>
            <w:vAlign w:val="bottom"/>
            <w:hideMark/>
          </w:tcPr>
          <w:p w14:paraId="22833F3B"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Dropull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01D7867"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121,813</w:t>
            </w:r>
          </w:p>
        </w:tc>
        <w:tc>
          <w:tcPr>
            <w:tcW w:w="353" w:type="pct"/>
            <w:tcBorders>
              <w:top w:val="nil"/>
              <w:left w:val="nil"/>
              <w:bottom w:val="single" w:sz="4" w:space="0" w:color="auto"/>
              <w:right w:val="single" w:sz="4" w:space="0" w:color="auto"/>
            </w:tcBorders>
            <w:shd w:val="clear" w:color="000000" w:fill="FFFFFF"/>
            <w:noWrap/>
            <w:vAlign w:val="bottom"/>
            <w:hideMark/>
          </w:tcPr>
          <w:p w14:paraId="25A0C33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36DC68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4,130</w:t>
            </w:r>
          </w:p>
        </w:tc>
        <w:tc>
          <w:tcPr>
            <w:tcW w:w="297" w:type="pct"/>
            <w:tcBorders>
              <w:top w:val="nil"/>
              <w:left w:val="nil"/>
              <w:bottom w:val="single" w:sz="4" w:space="0" w:color="auto"/>
              <w:right w:val="single" w:sz="4" w:space="0" w:color="auto"/>
            </w:tcBorders>
            <w:shd w:val="clear" w:color="000000" w:fill="FFFFFF"/>
            <w:noWrap/>
            <w:vAlign w:val="bottom"/>
            <w:hideMark/>
          </w:tcPr>
          <w:p w14:paraId="4565458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556</w:t>
            </w:r>
          </w:p>
        </w:tc>
        <w:tc>
          <w:tcPr>
            <w:tcW w:w="353" w:type="pct"/>
            <w:tcBorders>
              <w:top w:val="nil"/>
              <w:left w:val="nil"/>
              <w:bottom w:val="single" w:sz="4" w:space="0" w:color="auto"/>
              <w:right w:val="single" w:sz="4" w:space="0" w:color="auto"/>
            </w:tcBorders>
            <w:shd w:val="clear" w:color="000000" w:fill="FFFFFF"/>
            <w:noWrap/>
            <w:vAlign w:val="bottom"/>
            <w:hideMark/>
          </w:tcPr>
          <w:p w14:paraId="5929909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1,457</w:t>
            </w:r>
          </w:p>
        </w:tc>
        <w:tc>
          <w:tcPr>
            <w:tcW w:w="260" w:type="pct"/>
            <w:tcBorders>
              <w:top w:val="nil"/>
              <w:left w:val="nil"/>
              <w:bottom w:val="single" w:sz="4" w:space="0" w:color="auto"/>
              <w:right w:val="single" w:sz="4" w:space="0" w:color="auto"/>
            </w:tcBorders>
            <w:shd w:val="clear" w:color="000000" w:fill="FFFFFF"/>
            <w:noWrap/>
            <w:vAlign w:val="bottom"/>
            <w:hideMark/>
          </w:tcPr>
          <w:p w14:paraId="2A9C689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4D6629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357A9C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5,571</w:t>
            </w:r>
          </w:p>
        </w:tc>
        <w:tc>
          <w:tcPr>
            <w:tcW w:w="284" w:type="pct"/>
            <w:tcBorders>
              <w:top w:val="nil"/>
              <w:left w:val="nil"/>
              <w:bottom w:val="single" w:sz="4" w:space="0" w:color="auto"/>
              <w:right w:val="single" w:sz="4" w:space="0" w:color="auto"/>
            </w:tcBorders>
            <w:shd w:val="clear" w:color="000000" w:fill="FFFFFF"/>
            <w:noWrap/>
            <w:vAlign w:val="bottom"/>
            <w:hideMark/>
          </w:tcPr>
          <w:p w14:paraId="351827A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6,426</w:t>
            </w:r>
          </w:p>
        </w:tc>
        <w:tc>
          <w:tcPr>
            <w:tcW w:w="260" w:type="pct"/>
            <w:tcBorders>
              <w:top w:val="nil"/>
              <w:left w:val="nil"/>
              <w:bottom w:val="single" w:sz="4" w:space="0" w:color="auto"/>
              <w:right w:val="single" w:sz="4" w:space="0" w:color="auto"/>
            </w:tcBorders>
            <w:shd w:val="clear" w:color="000000" w:fill="FFFFFF"/>
            <w:noWrap/>
            <w:vAlign w:val="bottom"/>
            <w:hideMark/>
          </w:tcPr>
          <w:p w14:paraId="7AB62A0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3976374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732E98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28,131</w:t>
            </w:r>
          </w:p>
        </w:tc>
        <w:tc>
          <w:tcPr>
            <w:tcW w:w="319" w:type="pct"/>
            <w:tcBorders>
              <w:top w:val="nil"/>
              <w:left w:val="single" w:sz="4" w:space="0" w:color="auto"/>
              <w:bottom w:val="single" w:sz="4" w:space="0" w:color="auto"/>
              <w:right w:val="nil"/>
            </w:tcBorders>
            <w:shd w:val="clear" w:color="000000" w:fill="FFFFFF"/>
            <w:noWrap/>
            <w:vAlign w:val="bottom"/>
            <w:hideMark/>
          </w:tcPr>
          <w:p w14:paraId="473567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7,000</w:t>
            </w:r>
          </w:p>
        </w:tc>
        <w:tc>
          <w:tcPr>
            <w:tcW w:w="284" w:type="pct"/>
            <w:tcBorders>
              <w:top w:val="nil"/>
              <w:left w:val="single" w:sz="4" w:space="0" w:color="auto"/>
              <w:bottom w:val="single" w:sz="4" w:space="0" w:color="auto"/>
              <w:right w:val="nil"/>
            </w:tcBorders>
            <w:shd w:val="clear" w:color="000000" w:fill="FFFFFF"/>
            <w:noWrap/>
            <w:vAlign w:val="bottom"/>
            <w:hideMark/>
          </w:tcPr>
          <w:p w14:paraId="66D1D2E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A94C37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202,034</w:t>
            </w:r>
          </w:p>
        </w:tc>
      </w:tr>
      <w:tr w:rsidR="00977797" w:rsidRPr="00977797" w14:paraId="265E78DD"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9BE6BAE"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10</w:t>
            </w:r>
          </w:p>
        </w:tc>
        <w:tc>
          <w:tcPr>
            <w:tcW w:w="347" w:type="pct"/>
            <w:tcBorders>
              <w:top w:val="nil"/>
              <w:left w:val="nil"/>
              <w:bottom w:val="single" w:sz="4" w:space="0" w:color="auto"/>
              <w:right w:val="nil"/>
            </w:tcBorders>
            <w:shd w:val="clear" w:color="000000" w:fill="FFFFFF"/>
            <w:noWrap/>
            <w:vAlign w:val="bottom"/>
            <w:hideMark/>
          </w:tcPr>
          <w:p w14:paraId="2935C90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Durrës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F6EE592"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1,379,231</w:t>
            </w:r>
          </w:p>
        </w:tc>
        <w:tc>
          <w:tcPr>
            <w:tcW w:w="353" w:type="pct"/>
            <w:tcBorders>
              <w:top w:val="nil"/>
              <w:left w:val="nil"/>
              <w:bottom w:val="single" w:sz="4" w:space="0" w:color="auto"/>
              <w:right w:val="single" w:sz="4" w:space="0" w:color="auto"/>
            </w:tcBorders>
            <w:shd w:val="clear" w:color="000000" w:fill="FFFFFF"/>
            <w:noWrap/>
            <w:vAlign w:val="bottom"/>
            <w:hideMark/>
          </w:tcPr>
          <w:p w14:paraId="2C69D07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25,108</w:t>
            </w:r>
          </w:p>
        </w:tc>
        <w:tc>
          <w:tcPr>
            <w:tcW w:w="280" w:type="pct"/>
            <w:tcBorders>
              <w:top w:val="nil"/>
              <w:left w:val="nil"/>
              <w:bottom w:val="single" w:sz="4" w:space="0" w:color="auto"/>
              <w:right w:val="single" w:sz="4" w:space="0" w:color="auto"/>
            </w:tcBorders>
            <w:shd w:val="clear" w:color="000000" w:fill="FFFFFF"/>
            <w:noWrap/>
            <w:vAlign w:val="bottom"/>
            <w:hideMark/>
          </w:tcPr>
          <w:p w14:paraId="726ED7B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290,138</w:t>
            </w:r>
          </w:p>
        </w:tc>
        <w:tc>
          <w:tcPr>
            <w:tcW w:w="297" w:type="pct"/>
            <w:tcBorders>
              <w:top w:val="nil"/>
              <w:left w:val="nil"/>
              <w:bottom w:val="single" w:sz="4" w:space="0" w:color="auto"/>
              <w:right w:val="single" w:sz="4" w:space="0" w:color="auto"/>
            </w:tcBorders>
            <w:shd w:val="clear" w:color="000000" w:fill="FFFFFF"/>
            <w:noWrap/>
            <w:vAlign w:val="bottom"/>
            <w:hideMark/>
          </w:tcPr>
          <w:p w14:paraId="2157798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64,347</w:t>
            </w:r>
          </w:p>
        </w:tc>
        <w:tc>
          <w:tcPr>
            <w:tcW w:w="353" w:type="pct"/>
            <w:tcBorders>
              <w:top w:val="nil"/>
              <w:left w:val="nil"/>
              <w:bottom w:val="single" w:sz="4" w:space="0" w:color="auto"/>
              <w:right w:val="single" w:sz="4" w:space="0" w:color="auto"/>
            </w:tcBorders>
            <w:shd w:val="clear" w:color="000000" w:fill="FFFFFF"/>
            <w:noWrap/>
            <w:vAlign w:val="bottom"/>
            <w:hideMark/>
          </w:tcPr>
          <w:p w14:paraId="33DEF4D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24,000</w:t>
            </w:r>
          </w:p>
        </w:tc>
        <w:tc>
          <w:tcPr>
            <w:tcW w:w="260" w:type="pct"/>
            <w:tcBorders>
              <w:top w:val="nil"/>
              <w:left w:val="nil"/>
              <w:bottom w:val="single" w:sz="4" w:space="0" w:color="auto"/>
              <w:right w:val="single" w:sz="4" w:space="0" w:color="auto"/>
            </w:tcBorders>
            <w:shd w:val="clear" w:color="000000" w:fill="FFFFFF"/>
            <w:noWrap/>
            <w:vAlign w:val="bottom"/>
            <w:hideMark/>
          </w:tcPr>
          <w:p w14:paraId="0B645F3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94,508</w:t>
            </w:r>
          </w:p>
        </w:tc>
        <w:tc>
          <w:tcPr>
            <w:tcW w:w="242" w:type="pct"/>
            <w:tcBorders>
              <w:top w:val="nil"/>
              <w:left w:val="nil"/>
              <w:bottom w:val="single" w:sz="4" w:space="0" w:color="auto"/>
              <w:right w:val="single" w:sz="4" w:space="0" w:color="auto"/>
            </w:tcBorders>
            <w:shd w:val="clear" w:color="000000" w:fill="FFFFFF"/>
            <w:noWrap/>
            <w:vAlign w:val="bottom"/>
            <w:hideMark/>
          </w:tcPr>
          <w:p w14:paraId="24A5527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55878E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3,972</w:t>
            </w:r>
          </w:p>
        </w:tc>
        <w:tc>
          <w:tcPr>
            <w:tcW w:w="284" w:type="pct"/>
            <w:tcBorders>
              <w:top w:val="nil"/>
              <w:left w:val="nil"/>
              <w:bottom w:val="single" w:sz="4" w:space="0" w:color="auto"/>
              <w:right w:val="single" w:sz="4" w:space="0" w:color="auto"/>
            </w:tcBorders>
            <w:shd w:val="clear" w:color="000000" w:fill="FFFFFF"/>
            <w:noWrap/>
            <w:vAlign w:val="bottom"/>
            <w:hideMark/>
          </w:tcPr>
          <w:p w14:paraId="5E22936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30,634</w:t>
            </w:r>
          </w:p>
        </w:tc>
        <w:tc>
          <w:tcPr>
            <w:tcW w:w="260" w:type="pct"/>
            <w:tcBorders>
              <w:top w:val="nil"/>
              <w:left w:val="nil"/>
              <w:bottom w:val="single" w:sz="4" w:space="0" w:color="auto"/>
              <w:right w:val="single" w:sz="4" w:space="0" w:color="auto"/>
            </w:tcBorders>
            <w:shd w:val="clear" w:color="000000" w:fill="FFFFFF"/>
            <w:noWrap/>
            <w:vAlign w:val="bottom"/>
            <w:hideMark/>
          </w:tcPr>
          <w:p w14:paraId="6F7CADE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53,278</w:t>
            </w:r>
          </w:p>
        </w:tc>
        <w:tc>
          <w:tcPr>
            <w:tcW w:w="379" w:type="pct"/>
            <w:tcBorders>
              <w:top w:val="nil"/>
              <w:left w:val="nil"/>
              <w:bottom w:val="single" w:sz="4" w:space="0" w:color="auto"/>
              <w:right w:val="single" w:sz="4" w:space="0" w:color="auto"/>
            </w:tcBorders>
            <w:shd w:val="clear" w:color="000000" w:fill="FFFFFF"/>
            <w:noWrap/>
            <w:vAlign w:val="bottom"/>
            <w:hideMark/>
          </w:tcPr>
          <w:p w14:paraId="1D28639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18073D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124,804</w:t>
            </w:r>
          </w:p>
        </w:tc>
        <w:tc>
          <w:tcPr>
            <w:tcW w:w="319" w:type="pct"/>
            <w:tcBorders>
              <w:top w:val="nil"/>
              <w:left w:val="single" w:sz="4" w:space="0" w:color="auto"/>
              <w:bottom w:val="single" w:sz="4" w:space="0" w:color="auto"/>
              <w:right w:val="nil"/>
            </w:tcBorders>
            <w:shd w:val="clear" w:color="000000" w:fill="FFFFFF"/>
            <w:noWrap/>
            <w:vAlign w:val="bottom"/>
            <w:hideMark/>
          </w:tcPr>
          <w:p w14:paraId="27E8C17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250,407</w:t>
            </w:r>
          </w:p>
        </w:tc>
        <w:tc>
          <w:tcPr>
            <w:tcW w:w="284" w:type="pct"/>
            <w:tcBorders>
              <w:top w:val="nil"/>
              <w:left w:val="single" w:sz="4" w:space="0" w:color="auto"/>
              <w:bottom w:val="single" w:sz="4" w:space="0" w:color="auto"/>
              <w:right w:val="nil"/>
            </w:tcBorders>
            <w:shd w:val="clear" w:color="000000" w:fill="FFFFFF"/>
            <w:noWrap/>
            <w:vAlign w:val="bottom"/>
            <w:hideMark/>
          </w:tcPr>
          <w:p w14:paraId="2753D611"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648151A"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2,340,426</w:t>
            </w:r>
          </w:p>
        </w:tc>
      </w:tr>
      <w:tr w:rsidR="00977797" w:rsidRPr="00977797" w14:paraId="7C4F736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14F77C7"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11</w:t>
            </w:r>
          </w:p>
        </w:tc>
        <w:tc>
          <w:tcPr>
            <w:tcW w:w="347" w:type="pct"/>
            <w:tcBorders>
              <w:top w:val="nil"/>
              <w:left w:val="nil"/>
              <w:bottom w:val="single" w:sz="4" w:space="0" w:color="auto"/>
              <w:right w:val="nil"/>
            </w:tcBorders>
            <w:shd w:val="clear" w:color="000000" w:fill="FFFFFF"/>
            <w:noWrap/>
            <w:vAlign w:val="bottom"/>
            <w:hideMark/>
          </w:tcPr>
          <w:p w14:paraId="30B2B754"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Elbasan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32FE788"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1,007,135</w:t>
            </w:r>
          </w:p>
        </w:tc>
        <w:tc>
          <w:tcPr>
            <w:tcW w:w="353" w:type="pct"/>
            <w:tcBorders>
              <w:top w:val="nil"/>
              <w:left w:val="nil"/>
              <w:bottom w:val="single" w:sz="4" w:space="0" w:color="auto"/>
              <w:right w:val="single" w:sz="4" w:space="0" w:color="auto"/>
            </w:tcBorders>
            <w:shd w:val="clear" w:color="000000" w:fill="FFFFFF"/>
            <w:noWrap/>
            <w:vAlign w:val="bottom"/>
            <w:hideMark/>
          </w:tcPr>
          <w:p w14:paraId="6FD23A5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31,415</w:t>
            </w:r>
          </w:p>
        </w:tc>
        <w:tc>
          <w:tcPr>
            <w:tcW w:w="280" w:type="pct"/>
            <w:tcBorders>
              <w:top w:val="nil"/>
              <w:left w:val="nil"/>
              <w:bottom w:val="single" w:sz="4" w:space="0" w:color="auto"/>
              <w:right w:val="single" w:sz="4" w:space="0" w:color="auto"/>
            </w:tcBorders>
            <w:shd w:val="clear" w:color="000000" w:fill="FFFFFF"/>
            <w:noWrap/>
            <w:vAlign w:val="bottom"/>
            <w:hideMark/>
          </w:tcPr>
          <w:p w14:paraId="6F146DE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340,747</w:t>
            </w:r>
          </w:p>
        </w:tc>
        <w:tc>
          <w:tcPr>
            <w:tcW w:w="297" w:type="pct"/>
            <w:tcBorders>
              <w:top w:val="nil"/>
              <w:left w:val="nil"/>
              <w:bottom w:val="single" w:sz="4" w:space="0" w:color="auto"/>
              <w:right w:val="single" w:sz="4" w:space="0" w:color="auto"/>
            </w:tcBorders>
            <w:shd w:val="clear" w:color="000000" w:fill="FFFFFF"/>
            <w:noWrap/>
            <w:vAlign w:val="bottom"/>
            <w:hideMark/>
          </w:tcPr>
          <w:p w14:paraId="7DC8F22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73,904</w:t>
            </w:r>
          </w:p>
        </w:tc>
        <w:tc>
          <w:tcPr>
            <w:tcW w:w="353" w:type="pct"/>
            <w:tcBorders>
              <w:top w:val="nil"/>
              <w:left w:val="nil"/>
              <w:bottom w:val="single" w:sz="4" w:space="0" w:color="auto"/>
              <w:right w:val="single" w:sz="4" w:space="0" w:color="auto"/>
            </w:tcBorders>
            <w:shd w:val="clear" w:color="000000" w:fill="FFFFFF"/>
            <w:noWrap/>
            <w:vAlign w:val="bottom"/>
            <w:hideMark/>
          </w:tcPr>
          <w:p w14:paraId="20FFE8F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42,410</w:t>
            </w:r>
          </w:p>
        </w:tc>
        <w:tc>
          <w:tcPr>
            <w:tcW w:w="260" w:type="pct"/>
            <w:tcBorders>
              <w:top w:val="nil"/>
              <w:left w:val="nil"/>
              <w:bottom w:val="single" w:sz="4" w:space="0" w:color="auto"/>
              <w:right w:val="single" w:sz="4" w:space="0" w:color="auto"/>
            </w:tcBorders>
            <w:shd w:val="clear" w:color="000000" w:fill="FFFFFF"/>
            <w:noWrap/>
            <w:vAlign w:val="bottom"/>
            <w:hideMark/>
          </w:tcPr>
          <w:p w14:paraId="149A0BC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70,202</w:t>
            </w:r>
          </w:p>
        </w:tc>
        <w:tc>
          <w:tcPr>
            <w:tcW w:w="242" w:type="pct"/>
            <w:tcBorders>
              <w:top w:val="nil"/>
              <w:left w:val="nil"/>
              <w:bottom w:val="single" w:sz="4" w:space="0" w:color="auto"/>
              <w:right w:val="single" w:sz="4" w:space="0" w:color="auto"/>
            </w:tcBorders>
            <w:shd w:val="clear" w:color="000000" w:fill="FFFFFF"/>
            <w:noWrap/>
            <w:vAlign w:val="bottom"/>
            <w:hideMark/>
          </w:tcPr>
          <w:p w14:paraId="74C1966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23,311</w:t>
            </w:r>
          </w:p>
        </w:tc>
        <w:tc>
          <w:tcPr>
            <w:tcW w:w="315" w:type="pct"/>
            <w:tcBorders>
              <w:top w:val="nil"/>
              <w:left w:val="nil"/>
              <w:bottom w:val="single" w:sz="4" w:space="0" w:color="auto"/>
              <w:right w:val="single" w:sz="4" w:space="0" w:color="auto"/>
            </w:tcBorders>
            <w:shd w:val="clear" w:color="000000" w:fill="FFFFFF"/>
            <w:noWrap/>
            <w:vAlign w:val="bottom"/>
            <w:hideMark/>
          </w:tcPr>
          <w:p w14:paraId="41B486A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15,055</w:t>
            </w:r>
          </w:p>
        </w:tc>
        <w:tc>
          <w:tcPr>
            <w:tcW w:w="284" w:type="pct"/>
            <w:tcBorders>
              <w:top w:val="nil"/>
              <w:left w:val="nil"/>
              <w:bottom w:val="single" w:sz="4" w:space="0" w:color="auto"/>
              <w:right w:val="single" w:sz="4" w:space="0" w:color="auto"/>
            </w:tcBorders>
            <w:shd w:val="clear" w:color="000000" w:fill="FFFFFF"/>
            <w:noWrap/>
            <w:vAlign w:val="bottom"/>
            <w:hideMark/>
          </w:tcPr>
          <w:p w14:paraId="459D766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22,300</w:t>
            </w:r>
          </w:p>
        </w:tc>
        <w:tc>
          <w:tcPr>
            <w:tcW w:w="260" w:type="pct"/>
            <w:tcBorders>
              <w:top w:val="nil"/>
              <w:left w:val="nil"/>
              <w:bottom w:val="single" w:sz="4" w:space="0" w:color="auto"/>
              <w:right w:val="single" w:sz="4" w:space="0" w:color="auto"/>
            </w:tcBorders>
            <w:shd w:val="clear" w:color="000000" w:fill="FFFFFF"/>
            <w:noWrap/>
            <w:vAlign w:val="bottom"/>
            <w:hideMark/>
          </w:tcPr>
          <w:p w14:paraId="44D5065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17,463</w:t>
            </w:r>
          </w:p>
        </w:tc>
        <w:tc>
          <w:tcPr>
            <w:tcW w:w="379" w:type="pct"/>
            <w:tcBorders>
              <w:top w:val="nil"/>
              <w:left w:val="nil"/>
              <w:bottom w:val="single" w:sz="4" w:space="0" w:color="auto"/>
              <w:right w:val="single" w:sz="4" w:space="0" w:color="auto"/>
            </w:tcBorders>
            <w:shd w:val="clear" w:color="000000" w:fill="FFFFFF"/>
            <w:noWrap/>
            <w:vAlign w:val="bottom"/>
            <w:hideMark/>
          </w:tcPr>
          <w:p w14:paraId="3B603FA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6767E3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140,619</w:t>
            </w:r>
          </w:p>
        </w:tc>
        <w:tc>
          <w:tcPr>
            <w:tcW w:w="319" w:type="pct"/>
            <w:tcBorders>
              <w:top w:val="nil"/>
              <w:left w:val="single" w:sz="4" w:space="0" w:color="auto"/>
              <w:bottom w:val="single" w:sz="4" w:space="0" w:color="auto"/>
              <w:right w:val="nil"/>
            </w:tcBorders>
            <w:shd w:val="clear" w:color="000000" w:fill="FFFFFF"/>
            <w:noWrap/>
            <w:vAlign w:val="bottom"/>
            <w:hideMark/>
          </w:tcPr>
          <w:p w14:paraId="3AD43B8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28,928</w:t>
            </w:r>
          </w:p>
        </w:tc>
        <w:tc>
          <w:tcPr>
            <w:tcW w:w="284" w:type="pct"/>
            <w:tcBorders>
              <w:top w:val="nil"/>
              <w:left w:val="single" w:sz="4" w:space="0" w:color="auto"/>
              <w:bottom w:val="single" w:sz="4" w:space="0" w:color="auto"/>
              <w:right w:val="nil"/>
            </w:tcBorders>
            <w:shd w:val="clear" w:color="000000" w:fill="FFFFFF"/>
            <w:noWrap/>
            <w:vAlign w:val="bottom"/>
            <w:hideMark/>
          </w:tcPr>
          <w:p w14:paraId="7AFC6B2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0A7B17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1,813,489</w:t>
            </w:r>
          </w:p>
        </w:tc>
      </w:tr>
      <w:tr w:rsidR="00977797" w:rsidRPr="00977797" w14:paraId="73694887"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F0AFC1B"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12</w:t>
            </w:r>
          </w:p>
        </w:tc>
        <w:tc>
          <w:tcPr>
            <w:tcW w:w="347" w:type="pct"/>
            <w:tcBorders>
              <w:top w:val="nil"/>
              <w:left w:val="nil"/>
              <w:bottom w:val="single" w:sz="4" w:space="0" w:color="auto"/>
              <w:right w:val="nil"/>
            </w:tcBorders>
            <w:shd w:val="clear" w:color="000000" w:fill="FFFFFF"/>
            <w:noWrap/>
            <w:vAlign w:val="bottom"/>
            <w:hideMark/>
          </w:tcPr>
          <w:p w14:paraId="3376489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Fier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CB85D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893,257</w:t>
            </w:r>
          </w:p>
        </w:tc>
        <w:tc>
          <w:tcPr>
            <w:tcW w:w="353" w:type="pct"/>
            <w:tcBorders>
              <w:top w:val="nil"/>
              <w:left w:val="nil"/>
              <w:bottom w:val="single" w:sz="4" w:space="0" w:color="auto"/>
              <w:right w:val="single" w:sz="4" w:space="0" w:color="auto"/>
            </w:tcBorders>
            <w:shd w:val="clear" w:color="000000" w:fill="FFFFFF"/>
            <w:noWrap/>
            <w:vAlign w:val="bottom"/>
            <w:hideMark/>
          </w:tcPr>
          <w:p w14:paraId="29DAAA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23,493</w:t>
            </w:r>
          </w:p>
        </w:tc>
        <w:tc>
          <w:tcPr>
            <w:tcW w:w="280" w:type="pct"/>
            <w:tcBorders>
              <w:top w:val="nil"/>
              <w:left w:val="nil"/>
              <w:bottom w:val="single" w:sz="4" w:space="0" w:color="auto"/>
              <w:right w:val="single" w:sz="4" w:space="0" w:color="auto"/>
            </w:tcBorders>
            <w:shd w:val="clear" w:color="000000" w:fill="FFFFFF"/>
            <w:noWrap/>
            <w:vAlign w:val="bottom"/>
            <w:hideMark/>
          </w:tcPr>
          <w:p w14:paraId="44BD74B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259,676</w:t>
            </w:r>
          </w:p>
        </w:tc>
        <w:tc>
          <w:tcPr>
            <w:tcW w:w="297" w:type="pct"/>
            <w:tcBorders>
              <w:top w:val="nil"/>
              <w:left w:val="nil"/>
              <w:bottom w:val="single" w:sz="4" w:space="0" w:color="auto"/>
              <w:right w:val="single" w:sz="4" w:space="0" w:color="auto"/>
            </w:tcBorders>
            <w:shd w:val="clear" w:color="000000" w:fill="FFFFFF"/>
            <w:noWrap/>
            <w:vAlign w:val="bottom"/>
            <w:hideMark/>
          </w:tcPr>
          <w:p w14:paraId="3333DB0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52,879</w:t>
            </w:r>
          </w:p>
        </w:tc>
        <w:tc>
          <w:tcPr>
            <w:tcW w:w="353" w:type="pct"/>
            <w:tcBorders>
              <w:top w:val="nil"/>
              <w:left w:val="nil"/>
              <w:bottom w:val="single" w:sz="4" w:space="0" w:color="auto"/>
              <w:right w:val="single" w:sz="4" w:space="0" w:color="auto"/>
            </w:tcBorders>
            <w:shd w:val="clear" w:color="000000" w:fill="FFFFFF"/>
            <w:noWrap/>
            <w:vAlign w:val="bottom"/>
            <w:hideMark/>
          </w:tcPr>
          <w:p w14:paraId="6765DAF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13,976</w:t>
            </w:r>
          </w:p>
        </w:tc>
        <w:tc>
          <w:tcPr>
            <w:tcW w:w="260" w:type="pct"/>
            <w:tcBorders>
              <w:top w:val="nil"/>
              <w:left w:val="nil"/>
              <w:bottom w:val="single" w:sz="4" w:space="0" w:color="auto"/>
              <w:right w:val="single" w:sz="4" w:space="0" w:color="auto"/>
            </w:tcBorders>
            <w:shd w:val="clear" w:color="000000" w:fill="FFFFFF"/>
            <w:noWrap/>
            <w:vAlign w:val="bottom"/>
            <w:hideMark/>
          </w:tcPr>
          <w:p w14:paraId="498DACD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64,339</w:t>
            </w:r>
          </w:p>
        </w:tc>
        <w:tc>
          <w:tcPr>
            <w:tcW w:w="242" w:type="pct"/>
            <w:tcBorders>
              <w:top w:val="nil"/>
              <w:left w:val="nil"/>
              <w:bottom w:val="single" w:sz="4" w:space="0" w:color="auto"/>
              <w:right w:val="single" w:sz="4" w:space="0" w:color="auto"/>
            </w:tcBorders>
            <w:shd w:val="clear" w:color="000000" w:fill="FFFFFF"/>
            <w:noWrap/>
            <w:vAlign w:val="bottom"/>
            <w:hideMark/>
          </w:tcPr>
          <w:p w14:paraId="5B2B902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28,691</w:t>
            </w:r>
          </w:p>
        </w:tc>
        <w:tc>
          <w:tcPr>
            <w:tcW w:w="315" w:type="pct"/>
            <w:tcBorders>
              <w:top w:val="nil"/>
              <w:left w:val="nil"/>
              <w:bottom w:val="single" w:sz="4" w:space="0" w:color="auto"/>
              <w:right w:val="single" w:sz="4" w:space="0" w:color="auto"/>
            </w:tcBorders>
            <w:shd w:val="clear" w:color="000000" w:fill="FFFFFF"/>
            <w:noWrap/>
            <w:vAlign w:val="bottom"/>
            <w:hideMark/>
          </w:tcPr>
          <w:p w14:paraId="3146649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5,002</w:t>
            </w:r>
          </w:p>
        </w:tc>
        <w:tc>
          <w:tcPr>
            <w:tcW w:w="284" w:type="pct"/>
            <w:tcBorders>
              <w:top w:val="nil"/>
              <w:left w:val="nil"/>
              <w:bottom w:val="single" w:sz="4" w:space="0" w:color="auto"/>
              <w:right w:val="single" w:sz="4" w:space="0" w:color="auto"/>
            </w:tcBorders>
            <w:shd w:val="clear" w:color="000000" w:fill="FFFFFF"/>
            <w:noWrap/>
            <w:vAlign w:val="bottom"/>
            <w:hideMark/>
          </w:tcPr>
          <w:p w14:paraId="748EAE3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10,873</w:t>
            </w:r>
          </w:p>
        </w:tc>
        <w:tc>
          <w:tcPr>
            <w:tcW w:w="260" w:type="pct"/>
            <w:tcBorders>
              <w:top w:val="nil"/>
              <w:left w:val="nil"/>
              <w:bottom w:val="single" w:sz="4" w:space="0" w:color="auto"/>
              <w:right w:val="single" w:sz="4" w:space="0" w:color="auto"/>
            </w:tcBorders>
            <w:shd w:val="clear" w:color="000000" w:fill="FFFFFF"/>
            <w:noWrap/>
            <w:vAlign w:val="bottom"/>
            <w:hideMark/>
          </w:tcPr>
          <w:p w14:paraId="20BDF28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69,589</w:t>
            </w:r>
          </w:p>
        </w:tc>
        <w:tc>
          <w:tcPr>
            <w:tcW w:w="379" w:type="pct"/>
            <w:tcBorders>
              <w:top w:val="nil"/>
              <w:left w:val="nil"/>
              <w:bottom w:val="single" w:sz="4" w:space="0" w:color="auto"/>
              <w:right w:val="single" w:sz="4" w:space="0" w:color="auto"/>
            </w:tcBorders>
            <w:shd w:val="clear" w:color="000000" w:fill="FFFFFF"/>
            <w:noWrap/>
            <w:vAlign w:val="bottom"/>
            <w:hideMark/>
          </w:tcPr>
          <w:p w14:paraId="320F208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60C1C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130,639</w:t>
            </w:r>
          </w:p>
        </w:tc>
        <w:tc>
          <w:tcPr>
            <w:tcW w:w="319" w:type="pct"/>
            <w:tcBorders>
              <w:top w:val="nil"/>
              <w:left w:val="single" w:sz="4" w:space="0" w:color="auto"/>
              <w:bottom w:val="single" w:sz="4" w:space="0" w:color="auto"/>
              <w:right w:val="nil"/>
            </w:tcBorders>
            <w:shd w:val="clear" w:color="000000" w:fill="FFFFFF"/>
            <w:noWrap/>
            <w:vAlign w:val="bottom"/>
            <w:hideMark/>
          </w:tcPr>
          <w:p w14:paraId="5FF7A3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20,799</w:t>
            </w:r>
          </w:p>
        </w:tc>
        <w:tc>
          <w:tcPr>
            <w:tcW w:w="284" w:type="pct"/>
            <w:tcBorders>
              <w:top w:val="nil"/>
              <w:left w:val="single" w:sz="4" w:space="0" w:color="auto"/>
              <w:bottom w:val="single" w:sz="4" w:space="0" w:color="auto"/>
              <w:right w:val="nil"/>
            </w:tcBorders>
            <w:shd w:val="clear" w:color="000000" w:fill="FFFFFF"/>
            <w:noWrap/>
            <w:vAlign w:val="bottom"/>
            <w:hideMark/>
          </w:tcPr>
          <w:p w14:paraId="3A4CF5E9"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82BBB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1,573,213</w:t>
            </w:r>
          </w:p>
        </w:tc>
      </w:tr>
      <w:tr w:rsidR="00977797" w:rsidRPr="00977797" w14:paraId="3B45AC6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9106173"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13</w:t>
            </w:r>
          </w:p>
        </w:tc>
        <w:tc>
          <w:tcPr>
            <w:tcW w:w="347" w:type="pct"/>
            <w:tcBorders>
              <w:top w:val="nil"/>
              <w:left w:val="nil"/>
              <w:bottom w:val="single" w:sz="4" w:space="0" w:color="auto"/>
              <w:right w:val="nil"/>
            </w:tcBorders>
            <w:shd w:val="clear" w:color="000000" w:fill="FFFFFF"/>
            <w:noWrap/>
            <w:vAlign w:val="bottom"/>
            <w:hideMark/>
          </w:tcPr>
          <w:p w14:paraId="74773CBC"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Finiq</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D61EED6"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182,963</w:t>
            </w:r>
          </w:p>
        </w:tc>
        <w:tc>
          <w:tcPr>
            <w:tcW w:w="353" w:type="pct"/>
            <w:tcBorders>
              <w:top w:val="nil"/>
              <w:left w:val="nil"/>
              <w:bottom w:val="single" w:sz="4" w:space="0" w:color="auto"/>
              <w:right w:val="single" w:sz="4" w:space="0" w:color="auto"/>
            </w:tcBorders>
            <w:shd w:val="clear" w:color="000000" w:fill="FFFFFF"/>
            <w:noWrap/>
            <w:vAlign w:val="bottom"/>
            <w:hideMark/>
          </w:tcPr>
          <w:p w14:paraId="511449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2418D3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13,494</w:t>
            </w:r>
          </w:p>
        </w:tc>
        <w:tc>
          <w:tcPr>
            <w:tcW w:w="297" w:type="pct"/>
            <w:tcBorders>
              <w:top w:val="nil"/>
              <w:left w:val="nil"/>
              <w:bottom w:val="single" w:sz="4" w:space="0" w:color="auto"/>
              <w:right w:val="single" w:sz="4" w:space="0" w:color="auto"/>
            </w:tcBorders>
            <w:shd w:val="clear" w:color="000000" w:fill="FFFFFF"/>
            <w:noWrap/>
            <w:vAlign w:val="bottom"/>
            <w:hideMark/>
          </w:tcPr>
          <w:p w14:paraId="77D37FB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1,733</w:t>
            </w:r>
          </w:p>
        </w:tc>
        <w:tc>
          <w:tcPr>
            <w:tcW w:w="353" w:type="pct"/>
            <w:tcBorders>
              <w:top w:val="nil"/>
              <w:left w:val="nil"/>
              <w:bottom w:val="single" w:sz="4" w:space="0" w:color="auto"/>
              <w:right w:val="single" w:sz="4" w:space="0" w:color="auto"/>
            </w:tcBorders>
            <w:shd w:val="clear" w:color="000000" w:fill="FFFFFF"/>
            <w:noWrap/>
            <w:vAlign w:val="bottom"/>
            <w:hideMark/>
          </w:tcPr>
          <w:p w14:paraId="07D7C90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7C46FB4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28,694</w:t>
            </w:r>
          </w:p>
        </w:tc>
        <w:tc>
          <w:tcPr>
            <w:tcW w:w="242" w:type="pct"/>
            <w:tcBorders>
              <w:top w:val="nil"/>
              <w:left w:val="nil"/>
              <w:bottom w:val="nil"/>
              <w:right w:val="nil"/>
            </w:tcBorders>
            <w:shd w:val="clear" w:color="auto" w:fill="auto"/>
            <w:noWrap/>
            <w:vAlign w:val="bottom"/>
            <w:hideMark/>
          </w:tcPr>
          <w:p w14:paraId="4A23FEA2" w14:textId="77777777" w:rsidR="002B53D4" w:rsidRPr="00977797" w:rsidRDefault="002B53D4" w:rsidP="002B53D4">
            <w:pPr>
              <w:spacing w:after="0" w:line="240" w:lineRule="auto"/>
              <w:jc w:val="right"/>
              <w:rPr>
                <w:rFonts w:ascii="Calibri" w:eastAsia="Times New Roman" w:hAnsi="Calibri" w:cs="Calibri"/>
                <w:sz w:val="8"/>
                <w:szCs w:val="8"/>
                <w:lang w:eastAsia="sq-AL"/>
              </w:rPr>
            </w:pPr>
            <w:r w:rsidRPr="00977797">
              <w:rPr>
                <w:rFonts w:ascii="Calibri" w:eastAsia="Times New Roman" w:hAnsi="Calibri" w:cs="Calibri"/>
                <w:sz w:val="8"/>
                <w:szCs w:val="8"/>
                <w:lang w:eastAsia="sq-AL"/>
              </w:rPr>
              <w:t>0</w:t>
            </w:r>
          </w:p>
        </w:tc>
        <w:tc>
          <w:tcPr>
            <w:tcW w:w="315" w:type="pct"/>
            <w:tcBorders>
              <w:top w:val="nil"/>
              <w:left w:val="single" w:sz="4" w:space="0" w:color="auto"/>
              <w:bottom w:val="single" w:sz="4" w:space="0" w:color="auto"/>
              <w:right w:val="single" w:sz="4" w:space="0" w:color="auto"/>
            </w:tcBorders>
            <w:shd w:val="clear" w:color="000000" w:fill="FFFFFF"/>
            <w:noWrap/>
            <w:vAlign w:val="bottom"/>
            <w:hideMark/>
          </w:tcPr>
          <w:p w14:paraId="61EC6D4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4,478</w:t>
            </w:r>
          </w:p>
        </w:tc>
        <w:tc>
          <w:tcPr>
            <w:tcW w:w="284" w:type="pct"/>
            <w:tcBorders>
              <w:top w:val="nil"/>
              <w:left w:val="nil"/>
              <w:bottom w:val="single" w:sz="4" w:space="0" w:color="auto"/>
              <w:right w:val="single" w:sz="4" w:space="0" w:color="auto"/>
            </w:tcBorders>
            <w:shd w:val="clear" w:color="000000" w:fill="FFFFFF"/>
            <w:noWrap/>
            <w:vAlign w:val="bottom"/>
            <w:hideMark/>
          </w:tcPr>
          <w:p w14:paraId="46295A9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3,582</w:t>
            </w:r>
          </w:p>
        </w:tc>
        <w:tc>
          <w:tcPr>
            <w:tcW w:w="260" w:type="pct"/>
            <w:tcBorders>
              <w:top w:val="nil"/>
              <w:left w:val="nil"/>
              <w:bottom w:val="single" w:sz="4" w:space="0" w:color="auto"/>
              <w:right w:val="single" w:sz="4" w:space="0" w:color="auto"/>
            </w:tcBorders>
            <w:shd w:val="clear" w:color="000000" w:fill="FFFFFF"/>
            <w:noWrap/>
            <w:vAlign w:val="bottom"/>
            <w:hideMark/>
          </w:tcPr>
          <w:p w14:paraId="3B85413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18,403</w:t>
            </w:r>
          </w:p>
        </w:tc>
        <w:tc>
          <w:tcPr>
            <w:tcW w:w="379" w:type="pct"/>
            <w:tcBorders>
              <w:top w:val="nil"/>
              <w:left w:val="nil"/>
              <w:bottom w:val="single" w:sz="4" w:space="0" w:color="auto"/>
              <w:right w:val="single" w:sz="4" w:space="0" w:color="auto"/>
            </w:tcBorders>
            <w:shd w:val="clear" w:color="000000" w:fill="FFFFFF"/>
            <w:noWrap/>
            <w:vAlign w:val="bottom"/>
            <w:hideMark/>
          </w:tcPr>
          <w:p w14:paraId="022416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D8F64A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33,673</w:t>
            </w:r>
          </w:p>
        </w:tc>
        <w:tc>
          <w:tcPr>
            <w:tcW w:w="319" w:type="pct"/>
            <w:tcBorders>
              <w:top w:val="nil"/>
              <w:left w:val="single" w:sz="4" w:space="0" w:color="auto"/>
              <w:bottom w:val="single" w:sz="4" w:space="0" w:color="auto"/>
              <w:right w:val="nil"/>
            </w:tcBorders>
            <w:shd w:val="clear" w:color="000000" w:fill="FFFFFF"/>
            <w:noWrap/>
            <w:vAlign w:val="bottom"/>
            <w:hideMark/>
          </w:tcPr>
          <w:p w14:paraId="411602A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04700421"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85B227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287,020</w:t>
            </w:r>
          </w:p>
        </w:tc>
      </w:tr>
      <w:tr w:rsidR="00977797" w:rsidRPr="00977797" w14:paraId="671D5F0A"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AF3092F"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14</w:t>
            </w:r>
          </w:p>
        </w:tc>
        <w:tc>
          <w:tcPr>
            <w:tcW w:w="347" w:type="pct"/>
            <w:tcBorders>
              <w:top w:val="nil"/>
              <w:left w:val="nil"/>
              <w:bottom w:val="single" w:sz="4" w:space="0" w:color="auto"/>
              <w:right w:val="nil"/>
            </w:tcBorders>
            <w:shd w:val="clear" w:color="000000" w:fill="FFFFFF"/>
            <w:noWrap/>
            <w:vAlign w:val="bottom"/>
            <w:hideMark/>
          </w:tcPr>
          <w:p w14:paraId="58B44B41" w14:textId="50AC55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Fushë</w:t>
            </w:r>
            <w:r w:rsidR="00AF7D26" w:rsidRPr="00977797">
              <w:rPr>
                <w:rFonts w:ascii="Arial" w:eastAsia="Times New Roman" w:hAnsi="Arial" w:cs="Arial"/>
                <w:sz w:val="8"/>
                <w:szCs w:val="8"/>
                <w:lang w:eastAsia="sq-AL"/>
              </w:rPr>
              <w:t>-</w:t>
            </w:r>
            <w:r w:rsidRPr="00977797">
              <w:rPr>
                <w:rFonts w:ascii="Arial" w:eastAsia="Times New Roman" w:hAnsi="Arial" w:cs="Arial"/>
                <w:sz w:val="8"/>
                <w:szCs w:val="8"/>
                <w:lang w:eastAsia="sq-AL"/>
              </w:rPr>
              <w:t>Arrëz</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7B7EE22"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108,997</w:t>
            </w:r>
          </w:p>
        </w:tc>
        <w:tc>
          <w:tcPr>
            <w:tcW w:w="353" w:type="pct"/>
            <w:tcBorders>
              <w:top w:val="nil"/>
              <w:left w:val="nil"/>
              <w:bottom w:val="single" w:sz="4" w:space="0" w:color="auto"/>
              <w:right w:val="single" w:sz="4" w:space="0" w:color="auto"/>
            </w:tcBorders>
            <w:shd w:val="clear" w:color="000000" w:fill="FFFFFF"/>
            <w:noWrap/>
            <w:vAlign w:val="bottom"/>
            <w:hideMark/>
          </w:tcPr>
          <w:p w14:paraId="063748F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1F6476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34,855</w:t>
            </w:r>
          </w:p>
        </w:tc>
        <w:tc>
          <w:tcPr>
            <w:tcW w:w="297" w:type="pct"/>
            <w:tcBorders>
              <w:top w:val="nil"/>
              <w:left w:val="nil"/>
              <w:bottom w:val="single" w:sz="4" w:space="0" w:color="auto"/>
              <w:right w:val="single" w:sz="4" w:space="0" w:color="auto"/>
            </w:tcBorders>
            <w:shd w:val="clear" w:color="000000" w:fill="FFFFFF"/>
            <w:noWrap/>
            <w:vAlign w:val="bottom"/>
            <w:hideMark/>
          </w:tcPr>
          <w:p w14:paraId="301E0BF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12,742</w:t>
            </w:r>
          </w:p>
        </w:tc>
        <w:tc>
          <w:tcPr>
            <w:tcW w:w="353" w:type="pct"/>
            <w:tcBorders>
              <w:top w:val="nil"/>
              <w:left w:val="nil"/>
              <w:bottom w:val="single" w:sz="4" w:space="0" w:color="auto"/>
              <w:right w:val="single" w:sz="4" w:space="0" w:color="auto"/>
            </w:tcBorders>
            <w:shd w:val="clear" w:color="000000" w:fill="FFFFFF"/>
            <w:noWrap/>
            <w:vAlign w:val="bottom"/>
            <w:hideMark/>
          </w:tcPr>
          <w:p w14:paraId="0BBCE80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5,913</w:t>
            </w:r>
          </w:p>
        </w:tc>
        <w:tc>
          <w:tcPr>
            <w:tcW w:w="260" w:type="pct"/>
            <w:tcBorders>
              <w:top w:val="nil"/>
              <w:left w:val="nil"/>
              <w:bottom w:val="single" w:sz="4" w:space="0" w:color="auto"/>
              <w:right w:val="single" w:sz="4" w:space="0" w:color="auto"/>
            </w:tcBorders>
            <w:shd w:val="clear" w:color="000000" w:fill="FFFFFF"/>
            <w:noWrap/>
            <w:vAlign w:val="bottom"/>
            <w:hideMark/>
          </w:tcPr>
          <w:p w14:paraId="691D44D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27,365</w:t>
            </w:r>
          </w:p>
        </w:tc>
        <w:tc>
          <w:tcPr>
            <w:tcW w:w="242" w:type="pct"/>
            <w:tcBorders>
              <w:top w:val="single" w:sz="4" w:space="0" w:color="auto"/>
              <w:left w:val="nil"/>
              <w:bottom w:val="single" w:sz="4" w:space="0" w:color="auto"/>
              <w:right w:val="single" w:sz="4" w:space="0" w:color="auto"/>
            </w:tcBorders>
            <w:shd w:val="clear" w:color="000000" w:fill="FFFFFF"/>
            <w:noWrap/>
            <w:vAlign w:val="bottom"/>
            <w:hideMark/>
          </w:tcPr>
          <w:p w14:paraId="22E66A6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C8C049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23,138</w:t>
            </w:r>
          </w:p>
        </w:tc>
        <w:tc>
          <w:tcPr>
            <w:tcW w:w="284" w:type="pct"/>
            <w:tcBorders>
              <w:top w:val="nil"/>
              <w:left w:val="nil"/>
              <w:bottom w:val="single" w:sz="4" w:space="0" w:color="auto"/>
              <w:right w:val="single" w:sz="4" w:space="0" w:color="auto"/>
            </w:tcBorders>
            <w:shd w:val="clear" w:color="000000" w:fill="FFFFFF"/>
            <w:noWrap/>
            <w:vAlign w:val="bottom"/>
            <w:hideMark/>
          </w:tcPr>
          <w:p w14:paraId="229A2B7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17,137</w:t>
            </w:r>
          </w:p>
        </w:tc>
        <w:tc>
          <w:tcPr>
            <w:tcW w:w="260" w:type="pct"/>
            <w:tcBorders>
              <w:top w:val="nil"/>
              <w:left w:val="nil"/>
              <w:bottom w:val="single" w:sz="4" w:space="0" w:color="auto"/>
              <w:right w:val="single" w:sz="4" w:space="0" w:color="auto"/>
            </w:tcBorders>
            <w:shd w:val="clear" w:color="000000" w:fill="FFFFFF"/>
            <w:noWrap/>
            <w:vAlign w:val="bottom"/>
            <w:hideMark/>
          </w:tcPr>
          <w:p w14:paraId="0F8351A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3BDF1A3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8FDF84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28,193</w:t>
            </w:r>
          </w:p>
        </w:tc>
        <w:tc>
          <w:tcPr>
            <w:tcW w:w="319" w:type="pct"/>
            <w:tcBorders>
              <w:top w:val="nil"/>
              <w:left w:val="single" w:sz="4" w:space="0" w:color="auto"/>
              <w:bottom w:val="single" w:sz="4" w:space="0" w:color="auto"/>
              <w:right w:val="nil"/>
            </w:tcBorders>
            <w:shd w:val="clear" w:color="000000" w:fill="FFFFFF"/>
            <w:noWrap/>
            <w:vAlign w:val="bottom"/>
            <w:hideMark/>
          </w:tcPr>
          <w:p w14:paraId="422A105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955</w:t>
            </w:r>
          </w:p>
        </w:tc>
        <w:tc>
          <w:tcPr>
            <w:tcW w:w="284" w:type="pct"/>
            <w:tcBorders>
              <w:top w:val="nil"/>
              <w:left w:val="single" w:sz="4" w:space="0" w:color="auto"/>
              <w:bottom w:val="single" w:sz="4" w:space="0" w:color="auto"/>
              <w:right w:val="nil"/>
            </w:tcBorders>
            <w:shd w:val="clear" w:color="000000" w:fill="FFFFFF"/>
            <w:noWrap/>
            <w:vAlign w:val="bottom"/>
            <w:hideMark/>
          </w:tcPr>
          <w:p w14:paraId="62C17F9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48C795"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262,620</w:t>
            </w:r>
          </w:p>
        </w:tc>
      </w:tr>
      <w:tr w:rsidR="00977797" w:rsidRPr="00977797" w14:paraId="20BE4880"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CD40083"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15</w:t>
            </w:r>
          </w:p>
        </w:tc>
        <w:tc>
          <w:tcPr>
            <w:tcW w:w="347" w:type="pct"/>
            <w:tcBorders>
              <w:top w:val="nil"/>
              <w:left w:val="nil"/>
              <w:bottom w:val="single" w:sz="4" w:space="0" w:color="auto"/>
              <w:right w:val="nil"/>
            </w:tcBorders>
            <w:shd w:val="clear" w:color="000000" w:fill="FFFFFF"/>
            <w:noWrap/>
            <w:vAlign w:val="bottom"/>
            <w:hideMark/>
          </w:tcPr>
          <w:p w14:paraId="1C24816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Gjirokastër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F85F25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300,468</w:t>
            </w:r>
          </w:p>
        </w:tc>
        <w:tc>
          <w:tcPr>
            <w:tcW w:w="353" w:type="pct"/>
            <w:tcBorders>
              <w:top w:val="nil"/>
              <w:left w:val="nil"/>
              <w:bottom w:val="single" w:sz="4" w:space="0" w:color="auto"/>
              <w:right w:val="single" w:sz="4" w:space="0" w:color="auto"/>
            </w:tcBorders>
            <w:shd w:val="clear" w:color="000000" w:fill="FFFFFF"/>
            <w:noWrap/>
            <w:vAlign w:val="bottom"/>
            <w:hideMark/>
          </w:tcPr>
          <w:p w14:paraId="10AFA35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19,956</w:t>
            </w:r>
          </w:p>
        </w:tc>
        <w:tc>
          <w:tcPr>
            <w:tcW w:w="280" w:type="pct"/>
            <w:tcBorders>
              <w:top w:val="nil"/>
              <w:left w:val="nil"/>
              <w:bottom w:val="single" w:sz="4" w:space="0" w:color="auto"/>
              <w:right w:val="single" w:sz="4" w:space="0" w:color="auto"/>
            </w:tcBorders>
            <w:shd w:val="clear" w:color="000000" w:fill="FFFFFF"/>
            <w:noWrap/>
            <w:vAlign w:val="bottom"/>
            <w:hideMark/>
          </w:tcPr>
          <w:p w14:paraId="3D1B0ED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121,925</w:t>
            </w:r>
          </w:p>
        </w:tc>
        <w:tc>
          <w:tcPr>
            <w:tcW w:w="297" w:type="pct"/>
            <w:tcBorders>
              <w:top w:val="nil"/>
              <w:left w:val="nil"/>
              <w:bottom w:val="single" w:sz="4" w:space="0" w:color="auto"/>
              <w:right w:val="single" w:sz="4" w:space="0" w:color="auto"/>
            </w:tcBorders>
            <w:shd w:val="clear" w:color="000000" w:fill="FFFFFF"/>
            <w:noWrap/>
            <w:vAlign w:val="bottom"/>
            <w:hideMark/>
          </w:tcPr>
          <w:p w14:paraId="5215F33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31,855</w:t>
            </w:r>
          </w:p>
        </w:tc>
        <w:tc>
          <w:tcPr>
            <w:tcW w:w="353" w:type="pct"/>
            <w:tcBorders>
              <w:top w:val="nil"/>
              <w:left w:val="nil"/>
              <w:bottom w:val="single" w:sz="4" w:space="0" w:color="auto"/>
              <w:right w:val="single" w:sz="4" w:space="0" w:color="auto"/>
            </w:tcBorders>
            <w:shd w:val="clear" w:color="000000" w:fill="FFFFFF"/>
            <w:noWrap/>
            <w:vAlign w:val="bottom"/>
            <w:hideMark/>
          </w:tcPr>
          <w:p w14:paraId="2F20C1B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7,692</w:t>
            </w:r>
          </w:p>
        </w:tc>
        <w:tc>
          <w:tcPr>
            <w:tcW w:w="260" w:type="pct"/>
            <w:tcBorders>
              <w:top w:val="nil"/>
              <w:left w:val="nil"/>
              <w:bottom w:val="single" w:sz="4" w:space="0" w:color="auto"/>
              <w:right w:val="single" w:sz="4" w:space="0" w:color="auto"/>
            </w:tcBorders>
            <w:shd w:val="clear" w:color="000000" w:fill="FFFFFF"/>
            <w:noWrap/>
            <w:vAlign w:val="bottom"/>
            <w:hideMark/>
          </w:tcPr>
          <w:p w14:paraId="16B4C54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43,073</w:t>
            </w:r>
          </w:p>
        </w:tc>
        <w:tc>
          <w:tcPr>
            <w:tcW w:w="242" w:type="pct"/>
            <w:tcBorders>
              <w:top w:val="nil"/>
              <w:left w:val="nil"/>
              <w:bottom w:val="single" w:sz="4" w:space="0" w:color="auto"/>
              <w:right w:val="single" w:sz="4" w:space="0" w:color="auto"/>
            </w:tcBorders>
            <w:shd w:val="clear" w:color="000000" w:fill="FFFFFF"/>
            <w:noWrap/>
            <w:vAlign w:val="bottom"/>
            <w:hideMark/>
          </w:tcPr>
          <w:p w14:paraId="3000096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C76B15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8,743</w:t>
            </w:r>
          </w:p>
        </w:tc>
        <w:tc>
          <w:tcPr>
            <w:tcW w:w="284" w:type="pct"/>
            <w:tcBorders>
              <w:top w:val="nil"/>
              <w:left w:val="nil"/>
              <w:bottom w:val="single" w:sz="4" w:space="0" w:color="auto"/>
              <w:right w:val="single" w:sz="4" w:space="0" w:color="auto"/>
            </w:tcBorders>
            <w:shd w:val="clear" w:color="000000" w:fill="FFFFFF"/>
            <w:noWrap/>
            <w:vAlign w:val="bottom"/>
            <w:hideMark/>
          </w:tcPr>
          <w:p w14:paraId="407EB53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9,778</w:t>
            </w:r>
          </w:p>
        </w:tc>
        <w:tc>
          <w:tcPr>
            <w:tcW w:w="260" w:type="pct"/>
            <w:tcBorders>
              <w:top w:val="nil"/>
              <w:left w:val="nil"/>
              <w:bottom w:val="single" w:sz="4" w:space="0" w:color="auto"/>
              <w:right w:val="single" w:sz="4" w:space="0" w:color="auto"/>
            </w:tcBorders>
            <w:shd w:val="clear" w:color="000000" w:fill="FFFFFF"/>
            <w:noWrap/>
            <w:vAlign w:val="bottom"/>
            <w:hideMark/>
          </w:tcPr>
          <w:p w14:paraId="57FAF1E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11,286</w:t>
            </w:r>
          </w:p>
        </w:tc>
        <w:tc>
          <w:tcPr>
            <w:tcW w:w="379" w:type="pct"/>
            <w:tcBorders>
              <w:top w:val="nil"/>
              <w:left w:val="nil"/>
              <w:bottom w:val="single" w:sz="4" w:space="0" w:color="auto"/>
              <w:right w:val="single" w:sz="4" w:space="0" w:color="auto"/>
            </w:tcBorders>
            <w:shd w:val="clear" w:color="000000" w:fill="FFFFFF"/>
            <w:noWrap/>
            <w:vAlign w:val="bottom"/>
            <w:hideMark/>
          </w:tcPr>
          <w:p w14:paraId="511FB6A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8AE65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44,806</w:t>
            </w:r>
          </w:p>
        </w:tc>
        <w:tc>
          <w:tcPr>
            <w:tcW w:w="319" w:type="pct"/>
            <w:tcBorders>
              <w:top w:val="nil"/>
              <w:left w:val="single" w:sz="4" w:space="0" w:color="auto"/>
              <w:bottom w:val="single" w:sz="4" w:space="0" w:color="auto"/>
              <w:right w:val="nil"/>
            </w:tcBorders>
            <w:shd w:val="clear" w:color="000000" w:fill="FFFFFF"/>
            <w:noWrap/>
            <w:vAlign w:val="bottom"/>
            <w:hideMark/>
          </w:tcPr>
          <w:p w14:paraId="656A7BA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30,837</w:t>
            </w:r>
          </w:p>
        </w:tc>
        <w:tc>
          <w:tcPr>
            <w:tcW w:w="284" w:type="pct"/>
            <w:tcBorders>
              <w:top w:val="nil"/>
              <w:left w:val="single" w:sz="4" w:space="0" w:color="auto"/>
              <w:bottom w:val="single" w:sz="4" w:space="0" w:color="auto"/>
              <w:right w:val="nil"/>
            </w:tcBorders>
            <w:shd w:val="clear" w:color="000000" w:fill="FFFFFF"/>
            <w:noWrap/>
            <w:vAlign w:val="bottom"/>
            <w:hideMark/>
          </w:tcPr>
          <w:p w14:paraId="4115A4C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65E7513"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630,418</w:t>
            </w:r>
          </w:p>
        </w:tc>
      </w:tr>
      <w:tr w:rsidR="00977797" w:rsidRPr="00977797" w14:paraId="77AAC79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000000" w:fill="FFFFFF"/>
            <w:noWrap/>
            <w:vAlign w:val="center"/>
            <w:hideMark/>
          </w:tcPr>
          <w:p w14:paraId="3EF00DDF"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16</w:t>
            </w:r>
          </w:p>
        </w:tc>
        <w:tc>
          <w:tcPr>
            <w:tcW w:w="347" w:type="pct"/>
            <w:tcBorders>
              <w:top w:val="nil"/>
              <w:left w:val="nil"/>
              <w:bottom w:val="single" w:sz="4" w:space="0" w:color="auto"/>
              <w:right w:val="nil"/>
            </w:tcBorders>
            <w:shd w:val="clear" w:color="000000" w:fill="FFFFFF"/>
            <w:noWrap/>
            <w:vAlign w:val="bottom"/>
            <w:hideMark/>
          </w:tcPr>
          <w:p w14:paraId="1A5106C5"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Gramsh</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17D767B"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301,111</w:t>
            </w:r>
          </w:p>
        </w:tc>
        <w:tc>
          <w:tcPr>
            <w:tcW w:w="353" w:type="pct"/>
            <w:tcBorders>
              <w:top w:val="nil"/>
              <w:left w:val="nil"/>
              <w:bottom w:val="single" w:sz="4" w:space="0" w:color="auto"/>
              <w:right w:val="single" w:sz="4" w:space="0" w:color="auto"/>
            </w:tcBorders>
            <w:shd w:val="clear" w:color="000000" w:fill="FFFFFF"/>
            <w:noWrap/>
            <w:vAlign w:val="bottom"/>
            <w:hideMark/>
          </w:tcPr>
          <w:p w14:paraId="3537080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7,129</w:t>
            </w:r>
          </w:p>
        </w:tc>
        <w:tc>
          <w:tcPr>
            <w:tcW w:w="280" w:type="pct"/>
            <w:tcBorders>
              <w:top w:val="nil"/>
              <w:left w:val="nil"/>
              <w:bottom w:val="single" w:sz="4" w:space="0" w:color="auto"/>
              <w:right w:val="single" w:sz="4" w:space="0" w:color="auto"/>
            </w:tcBorders>
            <w:shd w:val="clear" w:color="000000" w:fill="FFFFFF"/>
            <w:noWrap/>
            <w:vAlign w:val="bottom"/>
            <w:hideMark/>
          </w:tcPr>
          <w:p w14:paraId="1B3BC8F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106,724</w:t>
            </w:r>
          </w:p>
        </w:tc>
        <w:tc>
          <w:tcPr>
            <w:tcW w:w="297" w:type="pct"/>
            <w:tcBorders>
              <w:top w:val="nil"/>
              <w:left w:val="nil"/>
              <w:bottom w:val="single" w:sz="4" w:space="0" w:color="auto"/>
              <w:right w:val="single" w:sz="4" w:space="0" w:color="auto"/>
            </w:tcBorders>
            <w:shd w:val="clear" w:color="000000" w:fill="FFFFFF"/>
            <w:noWrap/>
            <w:vAlign w:val="bottom"/>
            <w:hideMark/>
          </w:tcPr>
          <w:p w14:paraId="5F9A60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11,467</w:t>
            </w:r>
          </w:p>
        </w:tc>
        <w:tc>
          <w:tcPr>
            <w:tcW w:w="353" w:type="pct"/>
            <w:tcBorders>
              <w:top w:val="nil"/>
              <w:left w:val="nil"/>
              <w:bottom w:val="single" w:sz="4" w:space="0" w:color="auto"/>
              <w:right w:val="single" w:sz="4" w:space="0" w:color="auto"/>
            </w:tcBorders>
            <w:shd w:val="clear" w:color="000000" w:fill="FFFFFF"/>
            <w:noWrap/>
            <w:vAlign w:val="bottom"/>
            <w:hideMark/>
          </w:tcPr>
          <w:p w14:paraId="407829B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4,709</w:t>
            </w:r>
          </w:p>
        </w:tc>
        <w:tc>
          <w:tcPr>
            <w:tcW w:w="260" w:type="pct"/>
            <w:tcBorders>
              <w:top w:val="nil"/>
              <w:left w:val="nil"/>
              <w:bottom w:val="single" w:sz="4" w:space="0" w:color="auto"/>
              <w:right w:val="single" w:sz="4" w:space="0" w:color="auto"/>
            </w:tcBorders>
            <w:shd w:val="clear" w:color="000000" w:fill="FFFFFF"/>
            <w:noWrap/>
            <w:vAlign w:val="bottom"/>
            <w:hideMark/>
          </w:tcPr>
          <w:p w14:paraId="5CE444E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23,918</w:t>
            </w:r>
          </w:p>
        </w:tc>
        <w:tc>
          <w:tcPr>
            <w:tcW w:w="242" w:type="pct"/>
            <w:tcBorders>
              <w:top w:val="nil"/>
              <w:left w:val="nil"/>
              <w:bottom w:val="single" w:sz="4" w:space="0" w:color="auto"/>
              <w:right w:val="single" w:sz="4" w:space="0" w:color="auto"/>
            </w:tcBorders>
            <w:shd w:val="clear" w:color="000000" w:fill="FFFFFF"/>
            <w:noWrap/>
            <w:vAlign w:val="bottom"/>
            <w:hideMark/>
          </w:tcPr>
          <w:p w14:paraId="3C34A82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B232C7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18,685</w:t>
            </w:r>
          </w:p>
        </w:tc>
        <w:tc>
          <w:tcPr>
            <w:tcW w:w="284" w:type="pct"/>
            <w:tcBorders>
              <w:top w:val="nil"/>
              <w:left w:val="nil"/>
              <w:bottom w:val="single" w:sz="4" w:space="0" w:color="auto"/>
              <w:right w:val="single" w:sz="4" w:space="0" w:color="auto"/>
            </w:tcBorders>
            <w:shd w:val="clear" w:color="000000" w:fill="FFFFFF"/>
            <w:noWrap/>
            <w:vAlign w:val="bottom"/>
            <w:hideMark/>
          </w:tcPr>
          <w:p w14:paraId="1F6DC4B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24,792</w:t>
            </w:r>
          </w:p>
        </w:tc>
        <w:tc>
          <w:tcPr>
            <w:tcW w:w="260" w:type="pct"/>
            <w:tcBorders>
              <w:top w:val="nil"/>
              <w:left w:val="nil"/>
              <w:bottom w:val="single" w:sz="4" w:space="0" w:color="auto"/>
              <w:right w:val="single" w:sz="4" w:space="0" w:color="auto"/>
            </w:tcBorders>
            <w:shd w:val="clear" w:color="000000" w:fill="FFFFFF"/>
            <w:noWrap/>
            <w:vAlign w:val="bottom"/>
            <w:hideMark/>
          </w:tcPr>
          <w:p w14:paraId="511FB6F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48BB9E9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0C0C84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44,080</w:t>
            </w:r>
          </w:p>
        </w:tc>
        <w:tc>
          <w:tcPr>
            <w:tcW w:w="319" w:type="pct"/>
            <w:tcBorders>
              <w:top w:val="nil"/>
              <w:left w:val="single" w:sz="4" w:space="0" w:color="auto"/>
              <w:bottom w:val="single" w:sz="4" w:space="0" w:color="auto"/>
              <w:right w:val="nil"/>
            </w:tcBorders>
            <w:shd w:val="clear" w:color="000000" w:fill="FFFFFF"/>
            <w:noWrap/>
            <w:vAlign w:val="bottom"/>
            <w:hideMark/>
          </w:tcPr>
          <w:p w14:paraId="5ED0EE9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4,350</w:t>
            </w:r>
          </w:p>
        </w:tc>
        <w:tc>
          <w:tcPr>
            <w:tcW w:w="284" w:type="pct"/>
            <w:tcBorders>
              <w:top w:val="nil"/>
              <w:left w:val="single" w:sz="4" w:space="0" w:color="auto"/>
              <w:bottom w:val="single" w:sz="4" w:space="0" w:color="auto"/>
              <w:right w:val="nil"/>
            </w:tcBorders>
            <w:shd w:val="clear" w:color="000000" w:fill="FFFFFF"/>
            <w:noWrap/>
            <w:vAlign w:val="bottom"/>
            <w:hideMark/>
          </w:tcPr>
          <w:p w14:paraId="105DEEA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9A11D3"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558,569</w:t>
            </w:r>
          </w:p>
        </w:tc>
      </w:tr>
      <w:tr w:rsidR="00977797" w:rsidRPr="00977797" w14:paraId="563BEFCB"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DB789C0"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17</w:t>
            </w:r>
          </w:p>
        </w:tc>
        <w:tc>
          <w:tcPr>
            <w:tcW w:w="347" w:type="pct"/>
            <w:tcBorders>
              <w:top w:val="nil"/>
              <w:left w:val="nil"/>
              <w:bottom w:val="single" w:sz="4" w:space="0" w:color="auto"/>
              <w:right w:val="nil"/>
            </w:tcBorders>
            <w:shd w:val="clear" w:color="000000" w:fill="FFFFFF"/>
            <w:noWrap/>
            <w:vAlign w:val="bottom"/>
            <w:hideMark/>
          </w:tcPr>
          <w:p w14:paraId="352C76D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Has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5D9270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201,587</w:t>
            </w:r>
          </w:p>
        </w:tc>
        <w:tc>
          <w:tcPr>
            <w:tcW w:w="353" w:type="pct"/>
            <w:tcBorders>
              <w:top w:val="nil"/>
              <w:left w:val="nil"/>
              <w:bottom w:val="single" w:sz="4" w:space="0" w:color="auto"/>
              <w:right w:val="single" w:sz="4" w:space="0" w:color="auto"/>
            </w:tcBorders>
            <w:shd w:val="clear" w:color="000000" w:fill="FFFFFF"/>
            <w:noWrap/>
            <w:vAlign w:val="bottom"/>
            <w:hideMark/>
          </w:tcPr>
          <w:p w14:paraId="76BBCF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7,431</w:t>
            </w:r>
          </w:p>
        </w:tc>
        <w:tc>
          <w:tcPr>
            <w:tcW w:w="280" w:type="pct"/>
            <w:tcBorders>
              <w:top w:val="nil"/>
              <w:left w:val="nil"/>
              <w:bottom w:val="single" w:sz="4" w:space="0" w:color="auto"/>
              <w:right w:val="single" w:sz="4" w:space="0" w:color="auto"/>
            </w:tcBorders>
            <w:shd w:val="clear" w:color="000000" w:fill="FFFFFF"/>
            <w:noWrap/>
            <w:vAlign w:val="bottom"/>
            <w:hideMark/>
          </w:tcPr>
          <w:p w14:paraId="1E1905E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51,328</w:t>
            </w:r>
          </w:p>
        </w:tc>
        <w:tc>
          <w:tcPr>
            <w:tcW w:w="297" w:type="pct"/>
            <w:tcBorders>
              <w:top w:val="nil"/>
              <w:left w:val="nil"/>
              <w:bottom w:val="single" w:sz="4" w:space="0" w:color="auto"/>
              <w:right w:val="single" w:sz="4" w:space="0" w:color="auto"/>
            </w:tcBorders>
            <w:shd w:val="clear" w:color="000000" w:fill="FFFFFF"/>
            <w:noWrap/>
            <w:vAlign w:val="bottom"/>
            <w:hideMark/>
          </w:tcPr>
          <w:p w14:paraId="4104C54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4,378</w:t>
            </w:r>
          </w:p>
        </w:tc>
        <w:tc>
          <w:tcPr>
            <w:tcW w:w="353" w:type="pct"/>
            <w:tcBorders>
              <w:top w:val="nil"/>
              <w:left w:val="nil"/>
              <w:bottom w:val="single" w:sz="4" w:space="0" w:color="auto"/>
              <w:right w:val="single" w:sz="4" w:space="0" w:color="auto"/>
            </w:tcBorders>
            <w:shd w:val="clear" w:color="000000" w:fill="FFFFFF"/>
            <w:noWrap/>
            <w:vAlign w:val="bottom"/>
            <w:hideMark/>
          </w:tcPr>
          <w:p w14:paraId="6F11753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3,758</w:t>
            </w:r>
          </w:p>
        </w:tc>
        <w:tc>
          <w:tcPr>
            <w:tcW w:w="260" w:type="pct"/>
            <w:tcBorders>
              <w:top w:val="nil"/>
              <w:left w:val="nil"/>
              <w:bottom w:val="single" w:sz="4" w:space="0" w:color="auto"/>
              <w:right w:val="single" w:sz="4" w:space="0" w:color="auto"/>
            </w:tcBorders>
            <w:shd w:val="clear" w:color="000000" w:fill="FFFFFF"/>
            <w:noWrap/>
            <w:vAlign w:val="bottom"/>
            <w:hideMark/>
          </w:tcPr>
          <w:p w14:paraId="0BCA5D7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21,676</w:t>
            </w:r>
          </w:p>
        </w:tc>
        <w:tc>
          <w:tcPr>
            <w:tcW w:w="242" w:type="pct"/>
            <w:tcBorders>
              <w:top w:val="nil"/>
              <w:left w:val="nil"/>
              <w:bottom w:val="single" w:sz="4" w:space="0" w:color="auto"/>
              <w:right w:val="single" w:sz="4" w:space="0" w:color="auto"/>
            </w:tcBorders>
            <w:shd w:val="clear" w:color="000000" w:fill="FFFFFF"/>
            <w:noWrap/>
            <w:vAlign w:val="bottom"/>
            <w:hideMark/>
          </w:tcPr>
          <w:p w14:paraId="6D70E8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F92DA3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18,552</w:t>
            </w:r>
          </w:p>
        </w:tc>
        <w:tc>
          <w:tcPr>
            <w:tcW w:w="284" w:type="pct"/>
            <w:tcBorders>
              <w:top w:val="nil"/>
              <w:left w:val="nil"/>
              <w:bottom w:val="single" w:sz="4" w:space="0" w:color="auto"/>
              <w:right w:val="single" w:sz="4" w:space="0" w:color="auto"/>
            </w:tcBorders>
            <w:shd w:val="clear" w:color="000000" w:fill="FFFFFF"/>
            <w:noWrap/>
            <w:vAlign w:val="bottom"/>
            <w:hideMark/>
          </w:tcPr>
          <w:p w14:paraId="5FCA912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2,033</w:t>
            </w:r>
          </w:p>
        </w:tc>
        <w:tc>
          <w:tcPr>
            <w:tcW w:w="260" w:type="pct"/>
            <w:tcBorders>
              <w:top w:val="nil"/>
              <w:left w:val="nil"/>
              <w:bottom w:val="single" w:sz="4" w:space="0" w:color="auto"/>
              <w:right w:val="single" w:sz="4" w:space="0" w:color="auto"/>
            </w:tcBorders>
            <w:shd w:val="clear" w:color="000000" w:fill="FFFFFF"/>
            <w:noWrap/>
            <w:vAlign w:val="bottom"/>
            <w:hideMark/>
          </w:tcPr>
          <w:p w14:paraId="792F53D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13,222</w:t>
            </w:r>
          </w:p>
        </w:tc>
        <w:tc>
          <w:tcPr>
            <w:tcW w:w="379" w:type="pct"/>
            <w:tcBorders>
              <w:top w:val="nil"/>
              <w:left w:val="nil"/>
              <w:bottom w:val="single" w:sz="4" w:space="0" w:color="auto"/>
              <w:right w:val="single" w:sz="4" w:space="0" w:color="auto"/>
            </w:tcBorders>
            <w:shd w:val="clear" w:color="000000" w:fill="FFFFFF"/>
            <w:noWrap/>
            <w:vAlign w:val="bottom"/>
            <w:hideMark/>
          </w:tcPr>
          <w:p w14:paraId="27B054A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2ACFDD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33,949</w:t>
            </w:r>
          </w:p>
        </w:tc>
        <w:tc>
          <w:tcPr>
            <w:tcW w:w="319" w:type="pct"/>
            <w:tcBorders>
              <w:top w:val="nil"/>
              <w:left w:val="single" w:sz="4" w:space="0" w:color="auto"/>
              <w:bottom w:val="single" w:sz="4" w:space="0" w:color="auto"/>
              <w:right w:val="nil"/>
            </w:tcBorders>
            <w:shd w:val="clear" w:color="000000" w:fill="FFFFFF"/>
            <w:noWrap/>
            <w:vAlign w:val="bottom"/>
            <w:hideMark/>
          </w:tcPr>
          <w:p w14:paraId="3191D84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323BD3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1FC100"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357,914</w:t>
            </w:r>
          </w:p>
        </w:tc>
      </w:tr>
      <w:tr w:rsidR="00977797" w:rsidRPr="00977797" w14:paraId="1E8B2C5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46B33EF"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18</w:t>
            </w:r>
          </w:p>
        </w:tc>
        <w:tc>
          <w:tcPr>
            <w:tcW w:w="347" w:type="pct"/>
            <w:tcBorders>
              <w:top w:val="nil"/>
              <w:left w:val="nil"/>
              <w:bottom w:val="single" w:sz="4" w:space="0" w:color="auto"/>
              <w:right w:val="nil"/>
            </w:tcBorders>
            <w:shd w:val="clear" w:color="000000" w:fill="FFFFFF"/>
            <w:noWrap/>
            <w:vAlign w:val="bottom"/>
            <w:hideMark/>
          </w:tcPr>
          <w:p w14:paraId="2FB434F6"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Himarë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F6092BE"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167,733</w:t>
            </w:r>
          </w:p>
        </w:tc>
        <w:tc>
          <w:tcPr>
            <w:tcW w:w="353" w:type="pct"/>
            <w:tcBorders>
              <w:top w:val="nil"/>
              <w:left w:val="nil"/>
              <w:bottom w:val="single" w:sz="4" w:space="0" w:color="auto"/>
              <w:right w:val="single" w:sz="4" w:space="0" w:color="auto"/>
            </w:tcBorders>
            <w:shd w:val="clear" w:color="000000" w:fill="FFFFFF"/>
            <w:noWrap/>
            <w:vAlign w:val="bottom"/>
            <w:hideMark/>
          </w:tcPr>
          <w:p w14:paraId="26EA408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3BACCD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22,633</w:t>
            </w:r>
          </w:p>
        </w:tc>
        <w:tc>
          <w:tcPr>
            <w:tcW w:w="297" w:type="pct"/>
            <w:tcBorders>
              <w:top w:val="nil"/>
              <w:left w:val="nil"/>
              <w:bottom w:val="single" w:sz="4" w:space="0" w:color="auto"/>
              <w:right w:val="single" w:sz="4" w:space="0" w:color="auto"/>
            </w:tcBorders>
            <w:shd w:val="clear" w:color="000000" w:fill="FFFFFF"/>
            <w:noWrap/>
            <w:vAlign w:val="bottom"/>
            <w:hideMark/>
          </w:tcPr>
          <w:p w14:paraId="305144B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1,192</w:t>
            </w:r>
          </w:p>
        </w:tc>
        <w:tc>
          <w:tcPr>
            <w:tcW w:w="353" w:type="pct"/>
            <w:tcBorders>
              <w:top w:val="nil"/>
              <w:left w:val="nil"/>
              <w:bottom w:val="single" w:sz="4" w:space="0" w:color="auto"/>
              <w:right w:val="single" w:sz="4" w:space="0" w:color="auto"/>
            </w:tcBorders>
            <w:shd w:val="clear" w:color="000000" w:fill="FFFFFF"/>
            <w:noWrap/>
            <w:vAlign w:val="bottom"/>
            <w:hideMark/>
          </w:tcPr>
          <w:p w14:paraId="38C6474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787</w:t>
            </w:r>
          </w:p>
        </w:tc>
        <w:tc>
          <w:tcPr>
            <w:tcW w:w="260" w:type="pct"/>
            <w:tcBorders>
              <w:top w:val="nil"/>
              <w:left w:val="nil"/>
              <w:bottom w:val="single" w:sz="4" w:space="0" w:color="auto"/>
              <w:right w:val="single" w:sz="4" w:space="0" w:color="auto"/>
            </w:tcBorders>
            <w:shd w:val="clear" w:color="000000" w:fill="FFFFFF"/>
            <w:noWrap/>
            <w:vAlign w:val="bottom"/>
            <w:hideMark/>
          </w:tcPr>
          <w:p w14:paraId="29A908A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22,371</w:t>
            </w:r>
          </w:p>
        </w:tc>
        <w:tc>
          <w:tcPr>
            <w:tcW w:w="242" w:type="pct"/>
            <w:tcBorders>
              <w:top w:val="nil"/>
              <w:left w:val="nil"/>
              <w:bottom w:val="single" w:sz="4" w:space="0" w:color="auto"/>
              <w:right w:val="single" w:sz="4" w:space="0" w:color="auto"/>
            </w:tcBorders>
            <w:shd w:val="clear" w:color="000000" w:fill="FFFFFF"/>
            <w:noWrap/>
            <w:vAlign w:val="bottom"/>
            <w:hideMark/>
          </w:tcPr>
          <w:p w14:paraId="54BD6EF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256EF7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9,793</w:t>
            </w:r>
          </w:p>
        </w:tc>
        <w:tc>
          <w:tcPr>
            <w:tcW w:w="284" w:type="pct"/>
            <w:tcBorders>
              <w:top w:val="nil"/>
              <w:left w:val="nil"/>
              <w:bottom w:val="single" w:sz="4" w:space="0" w:color="auto"/>
              <w:right w:val="single" w:sz="4" w:space="0" w:color="auto"/>
            </w:tcBorders>
            <w:shd w:val="clear" w:color="000000" w:fill="FFFFFF"/>
            <w:noWrap/>
            <w:vAlign w:val="bottom"/>
            <w:hideMark/>
          </w:tcPr>
          <w:p w14:paraId="5C2CA99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5,694</w:t>
            </w:r>
          </w:p>
        </w:tc>
        <w:tc>
          <w:tcPr>
            <w:tcW w:w="260" w:type="pct"/>
            <w:tcBorders>
              <w:top w:val="nil"/>
              <w:left w:val="nil"/>
              <w:bottom w:val="single" w:sz="4" w:space="0" w:color="auto"/>
              <w:right w:val="single" w:sz="4" w:space="0" w:color="auto"/>
            </w:tcBorders>
            <w:shd w:val="clear" w:color="000000" w:fill="FFFFFF"/>
            <w:noWrap/>
            <w:vAlign w:val="bottom"/>
            <w:hideMark/>
          </w:tcPr>
          <w:p w14:paraId="387353D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B640FE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8C234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37,776</w:t>
            </w:r>
          </w:p>
        </w:tc>
        <w:tc>
          <w:tcPr>
            <w:tcW w:w="319" w:type="pct"/>
            <w:tcBorders>
              <w:top w:val="nil"/>
              <w:left w:val="single" w:sz="4" w:space="0" w:color="auto"/>
              <w:bottom w:val="single" w:sz="4" w:space="0" w:color="auto"/>
              <w:right w:val="nil"/>
            </w:tcBorders>
            <w:shd w:val="clear" w:color="000000" w:fill="FFFFFF"/>
            <w:noWrap/>
            <w:vAlign w:val="bottom"/>
            <w:hideMark/>
          </w:tcPr>
          <w:p w14:paraId="1D6340C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26,526</w:t>
            </w:r>
          </w:p>
        </w:tc>
        <w:tc>
          <w:tcPr>
            <w:tcW w:w="284" w:type="pct"/>
            <w:tcBorders>
              <w:top w:val="nil"/>
              <w:left w:val="single" w:sz="4" w:space="0" w:color="auto"/>
              <w:bottom w:val="single" w:sz="4" w:space="0" w:color="auto"/>
              <w:right w:val="nil"/>
            </w:tcBorders>
            <w:shd w:val="clear" w:color="000000" w:fill="FFFFFF"/>
            <w:noWrap/>
            <w:vAlign w:val="bottom"/>
            <w:hideMark/>
          </w:tcPr>
          <w:p w14:paraId="03B9B93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032410"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306,110</w:t>
            </w:r>
          </w:p>
        </w:tc>
      </w:tr>
      <w:tr w:rsidR="00977797" w:rsidRPr="00977797" w14:paraId="7B675A7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2FE33C"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19</w:t>
            </w:r>
          </w:p>
        </w:tc>
        <w:tc>
          <w:tcPr>
            <w:tcW w:w="347" w:type="pct"/>
            <w:tcBorders>
              <w:top w:val="nil"/>
              <w:left w:val="nil"/>
              <w:bottom w:val="single" w:sz="4" w:space="0" w:color="auto"/>
              <w:right w:val="nil"/>
            </w:tcBorders>
            <w:shd w:val="clear" w:color="000000" w:fill="FFFFFF"/>
            <w:noWrap/>
            <w:vAlign w:val="bottom"/>
            <w:hideMark/>
          </w:tcPr>
          <w:p w14:paraId="342D5D66" w14:textId="3160E8ED"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Kamz</w:t>
            </w:r>
            <w:r w:rsidR="00AF7D26" w:rsidRPr="00977797">
              <w:rPr>
                <w:rFonts w:ascii="Arial" w:eastAsia="Times New Roman" w:hAnsi="Arial" w:cs="Arial"/>
                <w:sz w:val="8"/>
                <w:szCs w:val="8"/>
                <w:lang w:eastAsia="sq-AL"/>
              </w:rPr>
              <w:t>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B64DB6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794,359</w:t>
            </w:r>
          </w:p>
        </w:tc>
        <w:tc>
          <w:tcPr>
            <w:tcW w:w="353" w:type="pct"/>
            <w:tcBorders>
              <w:top w:val="nil"/>
              <w:left w:val="nil"/>
              <w:bottom w:val="single" w:sz="4" w:space="0" w:color="auto"/>
              <w:right w:val="single" w:sz="4" w:space="0" w:color="auto"/>
            </w:tcBorders>
            <w:shd w:val="clear" w:color="000000" w:fill="FFFFFF"/>
            <w:noWrap/>
            <w:vAlign w:val="bottom"/>
            <w:hideMark/>
          </w:tcPr>
          <w:p w14:paraId="77421E5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E91D4B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289,281</w:t>
            </w:r>
          </w:p>
        </w:tc>
        <w:tc>
          <w:tcPr>
            <w:tcW w:w="297" w:type="pct"/>
            <w:tcBorders>
              <w:top w:val="nil"/>
              <w:left w:val="nil"/>
              <w:bottom w:val="single" w:sz="4" w:space="0" w:color="auto"/>
              <w:right w:val="single" w:sz="4" w:space="0" w:color="auto"/>
            </w:tcBorders>
            <w:shd w:val="clear" w:color="000000" w:fill="FFFFFF"/>
            <w:noWrap/>
            <w:vAlign w:val="bottom"/>
            <w:hideMark/>
          </w:tcPr>
          <w:p w14:paraId="7B9AD2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37,924</w:t>
            </w:r>
          </w:p>
        </w:tc>
        <w:tc>
          <w:tcPr>
            <w:tcW w:w="353" w:type="pct"/>
            <w:tcBorders>
              <w:top w:val="nil"/>
              <w:left w:val="nil"/>
              <w:bottom w:val="single" w:sz="4" w:space="0" w:color="auto"/>
              <w:right w:val="single" w:sz="4" w:space="0" w:color="auto"/>
            </w:tcBorders>
            <w:shd w:val="clear" w:color="000000" w:fill="FFFFFF"/>
            <w:noWrap/>
            <w:vAlign w:val="bottom"/>
            <w:hideMark/>
          </w:tcPr>
          <w:p w14:paraId="7D8BD25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12,816</w:t>
            </w:r>
          </w:p>
        </w:tc>
        <w:tc>
          <w:tcPr>
            <w:tcW w:w="260" w:type="pct"/>
            <w:tcBorders>
              <w:top w:val="nil"/>
              <w:left w:val="nil"/>
              <w:bottom w:val="single" w:sz="4" w:space="0" w:color="auto"/>
              <w:right w:val="single" w:sz="4" w:space="0" w:color="auto"/>
            </w:tcBorders>
            <w:shd w:val="clear" w:color="000000" w:fill="FFFFFF"/>
            <w:noWrap/>
            <w:vAlign w:val="bottom"/>
            <w:hideMark/>
          </w:tcPr>
          <w:p w14:paraId="78116E7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61,389</w:t>
            </w:r>
          </w:p>
        </w:tc>
        <w:tc>
          <w:tcPr>
            <w:tcW w:w="242" w:type="pct"/>
            <w:tcBorders>
              <w:top w:val="nil"/>
              <w:left w:val="nil"/>
              <w:bottom w:val="single" w:sz="4" w:space="0" w:color="auto"/>
              <w:right w:val="single" w:sz="4" w:space="0" w:color="auto"/>
            </w:tcBorders>
            <w:shd w:val="clear" w:color="000000" w:fill="FFFFFF"/>
            <w:noWrap/>
            <w:vAlign w:val="bottom"/>
            <w:hideMark/>
          </w:tcPr>
          <w:p w14:paraId="4FC84F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2AE4E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607</w:t>
            </w:r>
          </w:p>
        </w:tc>
        <w:tc>
          <w:tcPr>
            <w:tcW w:w="284" w:type="pct"/>
            <w:tcBorders>
              <w:top w:val="nil"/>
              <w:left w:val="nil"/>
              <w:bottom w:val="single" w:sz="4" w:space="0" w:color="auto"/>
              <w:right w:val="single" w:sz="4" w:space="0" w:color="auto"/>
            </w:tcBorders>
            <w:shd w:val="clear" w:color="000000" w:fill="FFFFFF"/>
            <w:noWrap/>
            <w:vAlign w:val="bottom"/>
            <w:hideMark/>
          </w:tcPr>
          <w:p w14:paraId="0403689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11D03D2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4,264</w:t>
            </w:r>
          </w:p>
        </w:tc>
        <w:tc>
          <w:tcPr>
            <w:tcW w:w="379" w:type="pct"/>
            <w:tcBorders>
              <w:top w:val="nil"/>
              <w:left w:val="nil"/>
              <w:bottom w:val="single" w:sz="4" w:space="0" w:color="auto"/>
              <w:right w:val="single" w:sz="4" w:space="0" w:color="auto"/>
            </w:tcBorders>
            <w:shd w:val="clear" w:color="000000" w:fill="FFFFFF"/>
            <w:noWrap/>
            <w:vAlign w:val="bottom"/>
            <w:hideMark/>
          </w:tcPr>
          <w:p w14:paraId="7CC6C1E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009B8B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120,771</w:t>
            </w:r>
          </w:p>
        </w:tc>
        <w:tc>
          <w:tcPr>
            <w:tcW w:w="319" w:type="pct"/>
            <w:tcBorders>
              <w:top w:val="nil"/>
              <w:left w:val="single" w:sz="4" w:space="0" w:color="auto"/>
              <w:bottom w:val="single" w:sz="4" w:space="0" w:color="auto"/>
              <w:right w:val="nil"/>
            </w:tcBorders>
            <w:shd w:val="clear" w:color="000000" w:fill="FFFFFF"/>
            <w:noWrap/>
            <w:vAlign w:val="bottom"/>
            <w:hideMark/>
          </w:tcPr>
          <w:p w14:paraId="40006A2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39,577</w:t>
            </w:r>
          </w:p>
        </w:tc>
        <w:tc>
          <w:tcPr>
            <w:tcW w:w="284" w:type="pct"/>
            <w:tcBorders>
              <w:top w:val="nil"/>
              <w:left w:val="single" w:sz="4" w:space="0" w:color="auto"/>
              <w:bottom w:val="single" w:sz="4" w:space="0" w:color="auto"/>
              <w:right w:val="nil"/>
            </w:tcBorders>
            <w:shd w:val="clear" w:color="000000" w:fill="FFFFFF"/>
            <w:noWrap/>
            <w:vAlign w:val="bottom"/>
            <w:hideMark/>
          </w:tcPr>
          <w:p w14:paraId="6AF4FEA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3DA5E7A"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1,360,988</w:t>
            </w:r>
          </w:p>
        </w:tc>
      </w:tr>
      <w:tr w:rsidR="00977797" w:rsidRPr="00977797" w14:paraId="2B099BB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7057F03"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20</w:t>
            </w:r>
          </w:p>
        </w:tc>
        <w:tc>
          <w:tcPr>
            <w:tcW w:w="347" w:type="pct"/>
            <w:tcBorders>
              <w:top w:val="nil"/>
              <w:left w:val="nil"/>
              <w:bottom w:val="single" w:sz="4" w:space="0" w:color="auto"/>
              <w:right w:val="nil"/>
            </w:tcBorders>
            <w:shd w:val="clear" w:color="000000" w:fill="FFFFFF"/>
            <w:noWrap/>
            <w:vAlign w:val="bottom"/>
            <w:hideMark/>
          </w:tcPr>
          <w:p w14:paraId="38E6678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Kavajë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A1EDD9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318,866</w:t>
            </w:r>
          </w:p>
        </w:tc>
        <w:tc>
          <w:tcPr>
            <w:tcW w:w="353" w:type="pct"/>
            <w:tcBorders>
              <w:top w:val="nil"/>
              <w:left w:val="nil"/>
              <w:bottom w:val="single" w:sz="4" w:space="0" w:color="auto"/>
              <w:right w:val="single" w:sz="4" w:space="0" w:color="auto"/>
            </w:tcBorders>
            <w:shd w:val="clear" w:color="000000" w:fill="FFFFFF"/>
            <w:noWrap/>
            <w:vAlign w:val="bottom"/>
            <w:hideMark/>
          </w:tcPr>
          <w:p w14:paraId="0D28D0F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14,048</w:t>
            </w:r>
          </w:p>
        </w:tc>
        <w:tc>
          <w:tcPr>
            <w:tcW w:w="280" w:type="pct"/>
            <w:tcBorders>
              <w:top w:val="nil"/>
              <w:left w:val="nil"/>
              <w:bottom w:val="single" w:sz="4" w:space="0" w:color="auto"/>
              <w:right w:val="single" w:sz="4" w:space="0" w:color="auto"/>
            </w:tcBorders>
            <w:shd w:val="clear" w:color="000000" w:fill="FFFFFF"/>
            <w:noWrap/>
            <w:vAlign w:val="bottom"/>
            <w:hideMark/>
          </w:tcPr>
          <w:p w14:paraId="71E6449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108,371</w:t>
            </w:r>
          </w:p>
        </w:tc>
        <w:tc>
          <w:tcPr>
            <w:tcW w:w="297" w:type="pct"/>
            <w:tcBorders>
              <w:top w:val="nil"/>
              <w:left w:val="nil"/>
              <w:bottom w:val="single" w:sz="4" w:space="0" w:color="auto"/>
              <w:right w:val="single" w:sz="4" w:space="0" w:color="auto"/>
            </w:tcBorders>
            <w:shd w:val="clear" w:color="000000" w:fill="FFFFFF"/>
            <w:noWrap/>
            <w:vAlign w:val="bottom"/>
            <w:hideMark/>
          </w:tcPr>
          <w:p w14:paraId="29E3188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21,662</w:t>
            </w:r>
          </w:p>
        </w:tc>
        <w:tc>
          <w:tcPr>
            <w:tcW w:w="353" w:type="pct"/>
            <w:tcBorders>
              <w:top w:val="nil"/>
              <w:left w:val="nil"/>
              <w:bottom w:val="single" w:sz="4" w:space="0" w:color="auto"/>
              <w:right w:val="single" w:sz="4" w:space="0" w:color="auto"/>
            </w:tcBorders>
            <w:shd w:val="clear" w:color="000000" w:fill="FFFFFF"/>
            <w:noWrap/>
            <w:vAlign w:val="bottom"/>
            <w:hideMark/>
          </w:tcPr>
          <w:p w14:paraId="083180B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8,285</w:t>
            </w:r>
          </w:p>
        </w:tc>
        <w:tc>
          <w:tcPr>
            <w:tcW w:w="260" w:type="pct"/>
            <w:tcBorders>
              <w:top w:val="nil"/>
              <w:left w:val="nil"/>
              <w:bottom w:val="single" w:sz="4" w:space="0" w:color="auto"/>
              <w:right w:val="single" w:sz="4" w:space="0" w:color="auto"/>
            </w:tcBorders>
            <w:shd w:val="clear" w:color="000000" w:fill="FFFFFF"/>
            <w:noWrap/>
            <w:vAlign w:val="bottom"/>
            <w:hideMark/>
          </w:tcPr>
          <w:p w14:paraId="6E23956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24,806</w:t>
            </w:r>
          </w:p>
        </w:tc>
        <w:tc>
          <w:tcPr>
            <w:tcW w:w="242" w:type="pct"/>
            <w:tcBorders>
              <w:top w:val="nil"/>
              <w:left w:val="nil"/>
              <w:bottom w:val="single" w:sz="4" w:space="0" w:color="auto"/>
              <w:right w:val="single" w:sz="4" w:space="0" w:color="auto"/>
            </w:tcBorders>
            <w:shd w:val="clear" w:color="000000" w:fill="FFFFFF"/>
            <w:noWrap/>
            <w:vAlign w:val="bottom"/>
            <w:hideMark/>
          </w:tcPr>
          <w:p w14:paraId="6626FDE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0E7B2B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53C076A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7,149</w:t>
            </w:r>
          </w:p>
        </w:tc>
        <w:tc>
          <w:tcPr>
            <w:tcW w:w="260" w:type="pct"/>
            <w:tcBorders>
              <w:top w:val="nil"/>
              <w:left w:val="nil"/>
              <w:bottom w:val="single" w:sz="4" w:space="0" w:color="auto"/>
              <w:right w:val="single" w:sz="4" w:space="0" w:color="auto"/>
            </w:tcBorders>
            <w:shd w:val="clear" w:color="000000" w:fill="FFFFFF"/>
            <w:noWrap/>
            <w:vAlign w:val="bottom"/>
            <w:hideMark/>
          </w:tcPr>
          <w:p w14:paraId="199543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23,322</w:t>
            </w:r>
          </w:p>
        </w:tc>
        <w:tc>
          <w:tcPr>
            <w:tcW w:w="379" w:type="pct"/>
            <w:tcBorders>
              <w:top w:val="nil"/>
              <w:left w:val="nil"/>
              <w:bottom w:val="single" w:sz="4" w:space="0" w:color="auto"/>
              <w:right w:val="single" w:sz="4" w:space="0" w:color="auto"/>
            </w:tcBorders>
            <w:shd w:val="clear" w:color="000000" w:fill="FFFFFF"/>
            <w:noWrap/>
            <w:vAlign w:val="bottom"/>
            <w:hideMark/>
          </w:tcPr>
          <w:p w14:paraId="0E4E78A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37884F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71,615</w:t>
            </w:r>
          </w:p>
        </w:tc>
        <w:tc>
          <w:tcPr>
            <w:tcW w:w="319" w:type="pct"/>
            <w:tcBorders>
              <w:top w:val="nil"/>
              <w:left w:val="single" w:sz="4" w:space="0" w:color="auto"/>
              <w:bottom w:val="single" w:sz="4" w:space="0" w:color="auto"/>
              <w:right w:val="nil"/>
            </w:tcBorders>
            <w:shd w:val="clear" w:color="000000" w:fill="FFFFFF"/>
            <w:noWrap/>
            <w:vAlign w:val="bottom"/>
            <w:hideMark/>
          </w:tcPr>
          <w:p w14:paraId="7192358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60,480</w:t>
            </w:r>
          </w:p>
        </w:tc>
        <w:tc>
          <w:tcPr>
            <w:tcW w:w="284" w:type="pct"/>
            <w:tcBorders>
              <w:top w:val="nil"/>
              <w:left w:val="single" w:sz="4" w:space="0" w:color="auto"/>
              <w:bottom w:val="single" w:sz="4" w:space="0" w:color="auto"/>
              <w:right w:val="nil"/>
            </w:tcBorders>
            <w:shd w:val="clear" w:color="000000" w:fill="FFFFFF"/>
            <w:noWrap/>
            <w:vAlign w:val="bottom"/>
            <w:hideMark/>
          </w:tcPr>
          <w:p w14:paraId="111C3345"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E78C9A"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659,703</w:t>
            </w:r>
          </w:p>
        </w:tc>
      </w:tr>
      <w:tr w:rsidR="00977797" w:rsidRPr="00977797" w14:paraId="7F443940"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AA7253B"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21</w:t>
            </w:r>
          </w:p>
        </w:tc>
        <w:tc>
          <w:tcPr>
            <w:tcW w:w="347" w:type="pct"/>
            <w:tcBorders>
              <w:top w:val="nil"/>
              <w:left w:val="nil"/>
              <w:bottom w:val="single" w:sz="4" w:space="0" w:color="auto"/>
              <w:right w:val="nil"/>
            </w:tcBorders>
            <w:shd w:val="clear" w:color="000000" w:fill="FFFFFF"/>
            <w:noWrap/>
            <w:vAlign w:val="bottom"/>
            <w:hideMark/>
          </w:tcPr>
          <w:p w14:paraId="694C14E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Këlcyrë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6CC0020"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90,884</w:t>
            </w:r>
          </w:p>
        </w:tc>
        <w:tc>
          <w:tcPr>
            <w:tcW w:w="353" w:type="pct"/>
            <w:tcBorders>
              <w:top w:val="nil"/>
              <w:left w:val="nil"/>
              <w:bottom w:val="single" w:sz="4" w:space="0" w:color="auto"/>
              <w:right w:val="single" w:sz="4" w:space="0" w:color="auto"/>
            </w:tcBorders>
            <w:shd w:val="clear" w:color="000000" w:fill="FFFFFF"/>
            <w:noWrap/>
            <w:vAlign w:val="bottom"/>
            <w:hideMark/>
          </w:tcPr>
          <w:p w14:paraId="7B2D834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C12D2E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12,415</w:t>
            </w:r>
          </w:p>
        </w:tc>
        <w:tc>
          <w:tcPr>
            <w:tcW w:w="297" w:type="pct"/>
            <w:tcBorders>
              <w:top w:val="nil"/>
              <w:left w:val="nil"/>
              <w:bottom w:val="single" w:sz="4" w:space="0" w:color="auto"/>
              <w:right w:val="single" w:sz="4" w:space="0" w:color="auto"/>
            </w:tcBorders>
            <w:shd w:val="clear" w:color="000000" w:fill="FFFFFF"/>
            <w:noWrap/>
            <w:vAlign w:val="bottom"/>
            <w:hideMark/>
          </w:tcPr>
          <w:p w14:paraId="1930B45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1,912</w:t>
            </w:r>
          </w:p>
        </w:tc>
        <w:tc>
          <w:tcPr>
            <w:tcW w:w="353" w:type="pct"/>
            <w:tcBorders>
              <w:top w:val="nil"/>
              <w:left w:val="nil"/>
              <w:bottom w:val="single" w:sz="4" w:space="0" w:color="auto"/>
              <w:right w:val="single" w:sz="4" w:space="0" w:color="auto"/>
            </w:tcBorders>
            <w:shd w:val="clear" w:color="000000" w:fill="FFFFFF"/>
            <w:noWrap/>
            <w:vAlign w:val="bottom"/>
            <w:hideMark/>
          </w:tcPr>
          <w:p w14:paraId="7C82523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3,656</w:t>
            </w:r>
          </w:p>
        </w:tc>
        <w:tc>
          <w:tcPr>
            <w:tcW w:w="260" w:type="pct"/>
            <w:tcBorders>
              <w:top w:val="nil"/>
              <w:left w:val="nil"/>
              <w:bottom w:val="single" w:sz="4" w:space="0" w:color="auto"/>
              <w:right w:val="single" w:sz="4" w:space="0" w:color="auto"/>
            </w:tcBorders>
            <w:shd w:val="clear" w:color="000000" w:fill="FFFFFF"/>
            <w:noWrap/>
            <w:vAlign w:val="bottom"/>
            <w:hideMark/>
          </w:tcPr>
          <w:p w14:paraId="2E98795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19,834</w:t>
            </w:r>
          </w:p>
        </w:tc>
        <w:tc>
          <w:tcPr>
            <w:tcW w:w="242" w:type="pct"/>
            <w:tcBorders>
              <w:top w:val="nil"/>
              <w:left w:val="nil"/>
              <w:bottom w:val="single" w:sz="4" w:space="0" w:color="auto"/>
              <w:right w:val="single" w:sz="4" w:space="0" w:color="auto"/>
            </w:tcBorders>
            <w:shd w:val="clear" w:color="000000" w:fill="FFFFFF"/>
            <w:noWrap/>
            <w:vAlign w:val="bottom"/>
            <w:hideMark/>
          </w:tcPr>
          <w:p w14:paraId="2A74FB5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4DA290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3,943</w:t>
            </w:r>
          </w:p>
        </w:tc>
        <w:tc>
          <w:tcPr>
            <w:tcW w:w="284" w:type="pct"/>
            <w:tcBorders>
              <w:top w:val="nil"/>
              <w:left w:val="nil"/>
              <w:bottom w:val="single" w:sz="4" w:space="0" w:color="auto"/>
              <w:right w:val="single" w:sz="4" w:space="0" w:color="auto"/>
            </w:tcBorders>
            <w:shd w:val="clear" w:color="000000" w:fill="FFFFFF"/>
            <w:noWrap/>
            <w:vAlign w:val="bottom"/>
            <w:hideMark/>
          </w:tcPr>
          <w:p w14:paraId="206563F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9,778</w:t>
            </w:r>
          </w:p>
        </w:tc>
        <w:tc>
          <w:tcPr>
            <w:tcW w:w="260" w:type="pct"/>
            <w:tcBorders>
              <w:top w:val="nil"/>
              <w:left w:val="nil"/>
              <w:bottom w:val="single" w:sz="4" w:space="0" w:color="auto"/>
              <w:right w:val="single" w:sz="4" w:space="0" w:color="auto"/>
            </w:tcBorders>
            <w:shd w:val="clear" w:color="000000" w:fill="FFFFFF"/>
            <w:noWrap/>
            <w:vAlign w:val="bottom"/>
            <w:hideMark/>
          </w:tcPr>
          <w:p w14:paraId="6CB7B8F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5F3FC03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BBDA1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22,481</w:t>
            </w:r>
          </w:p>
        </w:tc>
        <w:tc>
          <w:tcPr>
            <w:tcW w:w="319" w:type="pct"/>
            <w:tcBorders>
              <w:top w:val="nil"/>
              <w:left w:val="single" w:sz="4" w:space="0" w:color="auto"/>
              <w:bottom w:val="single" w:sz="4" w:space="0" w:color="auto"/>
              <w:right w:val="nil"/>
            </w:tcBorders>
            <w:shd w:val="clear" w:color="000000" w:fill="FFFFFF"/>
            <w:noWrap/>
            <w:vAlign w:val="bottom"/>
            <w:hideMark/>
          </w:tcPr>
          <w:p w14:paraId="24E682D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8,000</w:t>
            </w:r>
          </w:p>
        </w:tc>
        <w:tc>
          <w:tcPr>
            <w:tcW w:w="284" w:type="pct"/>
            <w:tcBorders>
              <w:top w:val="nil"/>
              <w:left w:val="single" w:sz="4" w:space="0" w:color="auto"/>
              <w:bottom w:val="single" w:sz="4" w:space="0" w:color="auto"/>
              <w:right w:val="nil"/>
            </w:tcBorders>
            <w:shd w:val="clear" w:color="000000" w:fill="FFFFFF"/>
            <w:noWrap/>
            <w:vAlign w:val="bottom"/>
            <w:hideMark/>
          </w:tcPr>
          <w:p w14:paraId="3A36BE2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1290F7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184,507</w:t>
            </w:r>
          </w:p>
        </w:tc>
      </w:tr>
      <w:tr w:rsidR="00977797" w:rsidRPr="00977797" w14:paraId="37528A49"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7553C57"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22</w:t>
            </w:r>
          </w:p>
        </w:tc>
        <w:tc>
          <w:tcPr>
            <w:tcW w:w="347" w:type="pct"/>
            <w:tcBorders>
              <w:top w:val="nil"/>
              <w:left w:val="nil"/>
              <w:bottom w:val="single" w:sz="4" w:space="0" w:color="auto"/>
              <w:right w:val="nil"/>
            </w:tcBorders>
            <w:shd w:val="clear" w:color="000000" w:fill="FFFFFF"/>
            <w:noWrap/>
            <w:vAlign w:val="bottom"/>
            <w:hideMark/>
          </w:tcPr>
          <w:p w14:paraId="1BF8CB9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Klos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2A8498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194,797</w:t>
            </w:r>
          </w:p>
        </w:tc>
        <w:tc>
          <w:tcPr>
            <w:tcW w:w="353" w:type="pct"/>
            <w:tcBorders>
              <w:top w:val="nil"/>
              <w:left w:val="nil"/>
              <w:bottom w:val="single" w:sz="4" w:space="0" w:color="auto"/>
              <w:right w:val="single" w:sz="4" w:space="0" w:color="auto"/>
            </w:tcBorders>
            <w:shd w:val="clear" w:color="000000" w:fill="FFFFFF"/>
            <w:noWrap/>
            <w:vAlign w:val="bottom"/>
            <w:hideMark/>
          </w:tcPr>
          <w:p w14:paraId="7D19DE2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46BEEF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40,068</w:t>
            </w:r>
          </w:p>
        </w:tc>
        <w:tc>
          <w:tcPr>
            <w:tcW w:w="297" w:type="pct"/>
            <w:tcBorders>
              <w:top w:val="nil"/>
              <w:left w:val="nil"/>
              <w:bottom w:val="single" w:sz="4" w:space="0" w:color="auto"/>
              <w:right w:val="single" w:sz="4" w:space="0" w:color="auto"/>
            </w:tcBorders>
            <w:shd w:val="clear" w:color="000000" w:fill="FFFFFF"/>
            <w:noWrap/>
            <w:vAlign w:val="bottom"/>
            <w:hideMark/>
          </w:tcPr>
          <w:p w14:paraId="1BBB0BC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7,008</w:t>
            </w:r>
          </w:p>
        </w:tc>
        <w:tc>
          <w:tcPr>
            <w:tcW w:w="353" w:type="pct"/>
            <w:tcBorders>
              <w:top w:val="nil"/>
              <w:left w:val="nil"/>
              <w:bottom w:val="single" w:sz="4" w:space="0" w:color="auto"/>
              <w:right w:val="single" w:sz="4" w:space="0" w:color="auto"/>
            </w:tcBorders>
            <w:shd w:val="clear" w:color="000000" w:fill="FFFFFF"/>
            <w:noWrap/>
            <w:vAlign w:val="bottom"/>
            <w:hideMark/>
          </w:tcPr>
          <w:p w14:paraId="71C0159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2,298</w:t>
            </w:r>
          </w:p>
        </w:tc>
        <w:tc>
          <w:tcPr>
            <w:tcW w:w="260" w:type="pct"/>
            <w:tcBorders>
              <w:top w:val="nil"/>
              <w:left w:val="nil"/>
              <w:bottom w:val="single" w:sz="4" w:space="0" w:color="auto"/>
              <w:right w:val="single" w:sz="4" w:space="0" w:color="auto"/>
            </w:tcBorders>
            <w:shd w:val="clear" w:color="000000" w:fill="FFFFFF"/>
            <w:noWrap/>
            <w:vAlign w:val="bottom"/>
            <w:hideMark/>
          </w:tcPr>
          <w:p w14:paraId="7109B14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1BE1CB4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040335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9,306</w:t>
            </w:r>
          </w:p>
        </w:tc>
        <w:tc>
          <w:tcPr>
            <w:tcW w:w="284" w:type="pct"/>
            <w:tcBorders>
              <w:top w:val="nil"/>
              <w:left w:val="nil"/>
              <w:bottom w:val="single" w:sz="4" w:space="0" w:color="auto"/>
              <w:right w:val="single" w:sz="4" w:space="0" w:color="auto"/>
            </w:tcBorders>
            <w:shd w:val="clear" w:color="000000" w:fill="FFFFFF"/>
            <w:noWrap/>
            <w:vAlign w:val="bottom"/>
            <w:hideMark/>
          </w:tcPr>
          <w:p w14:paraId="79FE748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12,836</w:t>
            </w:r>
          </w:p>
        </w:tc>
        <w:tc>
          <w:tcPr>
            <w:tcW w:w="260" w:type="pct"/>
            <w:tcBorders>
              <w:top w:val="nil"/>
              <w:left w:val="nil"/>
              <w:bottom w:val="single" w:sz="4" w:space="0" w:color="auto"/>
              <w:right w:val="single" w:sz="4" w:space="0" w:color="auto"/>
            </w:tcBorders>
            <w:shd w:val="clear" w:color="000000" w:fill="FFFFFF"/>
            <w:noWrap/>
            <w:vAlign w:val="bottom"/>
            <w:hideMark/>
          </w:tcPr>
          <w:p w14:paraId="31CA77A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3F5C21B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C858B1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34,732</w:t>
            </w:r>
          </w:p>
        </w:tc>
        <w:tc>
          <w:tcPr>
            <w:tcW w:w="319" w:type="pct"/>
            <w:tcBorders>
              <w:top w:val="nil"/>
              <w:left w:val="single" w:sz="4" w:space="0" w:color="auto"/>
              <w:bottom w:val="single" w:sz="4" w:space="0" w:color="auto"/>
              <w:right w:val="nil"/>
            </w:tcBorders>
            <w:shd w:val="clear" w:color="000000" w:fill="FFFFFF"/>
            <w:noWrap/>
            <w:vAlign w:val="bottom"/>
            <w:hideMark/>
          </w:tcPr>
          <w:p w14:paraId="3A35107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0C5D11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FF43999"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324,016</w:t>
            </w:r>
          </w:p>
        </w:tc>
      </w:tr>
      <w:tr w:rsidR="00977797" w:rsidRPr="00977797" w14:paraId="6F35DE0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48FD4FA"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23</w:t>
            </w:r>
          </w:p>
        </w:tc>
        <w:tc>
          <w:tcPr>
            <w:tcW w:w="347" w:type="pct"/>
            <w:tcBorders>
              <w:top w:val="nil"/>
              <w:left w:val="nil"/>
              <w:bottom w:val="single" w:sz="4" w:space="0" w:color="auto"/>
              <w:right w:val="nil"/>
            </w:tcBorders>
            <w:shd w:val="clear" w:color="000000" w:fill="FFFFFF"/>
            <w:noWrap/>
            <w:vAlign w:val="bottom"/>
            <w:hideMark/>
          </w:tcPr>
          <w:p w14:paraId="4CEA7F71"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Kolonjë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27FF5F"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168,078</w:t>
            </w:r>
          </w:p>
        </w:tc>
        <w:tc>
          <w:tcPr>
            <w:tcW w:w="353" w:type="pct"/>
            <w:tcBorders>
              <w:top w:val="nil"/>
              <w:left w:val="nil"/>
              <w:bottom w:val="single" w:sz="4" w:space="0" w:color="auto"/>
              <w:right w:val="single" w:sz="4" w:space="0" w:color="auto"/>
            </w:tcBorders>
            <w:shd w:val="clear" w:color="000000" w:fill="FFFFFF"/>
            <w:noWrap/>
            <w:vAlign w:val="bottom"/>
            <w:hideMark/>
          </w:tcPr>
          <w:p w14:paraId="287CB9E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10,731</w:t>
            </w:r>
          </w:p>
        </w:tc>
        <w:tc>
          <w:tcPr>
            <w:tcW w:w="280" w:type="pct"/>
            <w:tcBorders>
              <w:top w:val="nil"/>
              <w:left w:val="nil"/>
              <w:bottom w:val="single" w:sz="4" w:space="0" w:color="auto"/>
              <w:right w:val="single" w:sz="4" w:space="0" w:color="auto"/>
            </w:tcBorders>
            <w:shd w:val="clear" w:color="000000" w:fill="FFFFFF"/>
            <w:noWrap/>
            <w:vAlign w:val="bottom"/>
            <w:hideMark/>
          </w:tcPr>
          <w:p w14:paraId="53F3A2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49,000</w:t>
            </w:r>
          </w:p>
        </w:tc>
        <w:tc>
          <w:tcPr>
            <w:tcW w:w="297" w:type="pct"/>
            <w:tcBorders>
              <w:top w:val="nil"/>
              <w:left w:val="nil"/>
              <w:bottom w:val="single" w:sz="4" w:space="0" w:color="auto"/>
              <w:right w:val="single" w:sz="4" w:space="0" w:color="auto"/>
            </w:tcBorders>
            <w:shd w:val="clear" w:color="000000" w:fill="FFFFFF"/>
            <w:noWrap/>
            <w:vAlign w:val="bottom"/>
            <w:hideMark/>
          </w:tcPr>
          <w:p w14:paraId="44AC6BC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7,008</w:t>
            </w:r>
          </w:p>
        </w:tc>
        <w:tc>
          <w:tcPr>
            <w:tcW w:w="353" w:type="pct"/>
            <w:tcBorders>
              <w:top w:val="nil"/>
              <w:left w:val="nil"/>
              <w:bottom w:val="single" w:sz="4" w:space="0" w:color="auto"/>
              <w:right w:val="single" w:sz="4" w:space="0" w:color="auto"/>
            </w:tcBorders>
            <w:shd w:val="clear" w:color="000000" w:fill="FFFFFF"/>
            <w:noWrap/>
            <w:vAlign w:val="bottom"/>
            <w:hideMark/>
          </w:tcPr>
          <w:p w14:paraId="25AF5BC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5,228</w:t>
            </w:r>
          </w:p>
        </w:tc>
        <w:tc>
          <w:tcPr>
            <w:tcW w:w="260" w:type="pct"/>
            <w:tcBorders>
              <w:top w:val="nil"/>
              <w:left w:val="nil"/>
              <w:bottom w:val="single" w:sz="4" w:space="0" w:color="auto"/>
              <w:right w:val="single" w:sz="4" w:space="0" w:color="auto"/>
            </w:tcBorders>
            <w:shd w:val="clear" w:color="000000" w:fill="FFFFFF"/>
            <w:noWrap/>
            <w:vAlign w:val="bottom"/>
            <w:hideMark/>
          </w:tcPr>
          <w:p w14:paraId="5360BAC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22,648</w:t>
            </w:r>
          </w:p>
        </w:tc>
        <w:tc>
          <w:tcPr>
            <w:tcW w:w="242" w:type="pct"/>
            <w:tcBorders>
              <w:top w:val="nil"/>
              <w:left w:val="nil"/>
              <w:bottom w:val="single" w:sz="4" w:space="0" w:color="auto"/>
              <w:right w:val="single" w:sz="4" w:space="0" w:color="auto"/>
            </w:tcBorders>
            <w:shd w:val="clear" w:color="000000" w:fill="FFFFFF"/>
            <w:noWrap/>
            <w:vAlign w:val="bottom"/>
            <w:hideMark/>
          </w:tcPr>
          <w:p w14:paraId="40E979A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7ED831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18,855</w:t>
            </w:r>
          </w:p>
        </w:tc>
        <w:tc>
          <w:tcPr>
            <w:tcW w:w="284" w:type="pct"/>
            <w:tcBorders>
              <w:top w:val="nil"/>
              <w:left w:val="nil"/>
              <w:bottom w:val="single" w:sz="4" w:space="0" w:color="auto"/>
              <w:right w:val="single" w:sz="4" w:space="0" w:color="auto"/>
            </w:tcBorders>
            <w:shd w:val="clear" w:color="000000" w:fill="FFFFFF"/>
            <w:noWrap/>
            <w:vAlign w:val="bottom"/>
            <w:hideMark/>
          </w:tcPr>
          <w:p w14:paraId="4DCBE24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11,386</w:t>
            </w:r>
          </w:p>
        </w:tc>
        <w:tc>
          <w:tcPr>
            <w:tcW w:w="260" w:type="pct"/>
            <w:tcBorders>
              <w:top w:val="nil"/>
              <w:left w:val="nil"/>
              <w:bottom w:val="single" w:sz="4" w:space="0" w:color="auto"/>
              <w:right w:val="single" w:sz="4" w:space="0" w:color="auto"/>
            </w:tcBorders>
            <w:shd w:val="clear" w:color="000000" w:fill="FFFFFF"/>
            <w:noWrap/>
            <w:vAlign w:val="bottom"/>
            <w:hideMark/>
          </w:tcPr>
          <w:p w14:paraId="21B38E9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20,640</w:t>
            </w:r>
          </w:p>
        </w:tc>
        <w:tc>
          <w:tcPr>
            <w:tcW w:w="379" w:type="pct"/>
            <w:tcBorders>
              <w:top w:val="nil"/>
              <w:left w:val="nil"/>
              <w:bottom w:val="single" w:sz="4" w:space="0" w:color="auto"/>
              <w:right w:val="single" w:sz="4" w:space="0" w:color="auto"/>
            </w:tcBorders>
            <w:shd w:val="clear" w:color="000000" w:fill="FFFFFF"/>
            <w:noWrap/>
            <w:vAlign w:val="bottom"/>
            <w:hideMark/>
          </w:tcPr>
          <w:p w14:paraId="0072DCF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1932DC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31,374</w:t>
            </w:r>
          </w:p>
        </w:tc>
        <w:tc>
          <w:tcPr>
            <w:tcW w:w="319" w:type="pct"/>
            <w:tcBorders>
              <w:top w:val="nil"/>
              <w:left w:val="single" w:sz="4" w:space="0" w:color="auto"/>
              <w:bottom w:val="single" w:sz="4" w:space="0" w:color="auto"/>
              <w:right w:val="nil"/>
            </w:tcBorders>
            <w:shd w:val="clear" w:color="000000" w:fill="FFFFFF"/>
            <w:noWrap/>
            <w:vAlign w:val="bottom"/>
            <w:hideMark/>
          </w:tcPr>
          <w:p w14:paraId="1650A4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EC6B34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7D8B21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352,947</w:t>
            </w:r>
          </w:p>
        </w:tc>
      </w:tr>
      <w:tr w:rsidR="00977797" w:rsidRPr="00977797" w14:paraId="740B6D6F"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0935DB5"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24</w:t>
            </w:r>
          </w:p>
        </w:tc>
        <w:tc>
          <w:tcPr>
            <w:tcW w:w="347" w:type="pct"/>
            <w:tcBorders>
              <w:top w:val="nil"/>
              <w:left w:val="nil"/>
              <w:bottom w:val="single" w:sz="4" w:space="0" w:color="auto"/>
              <w:right w:val="nil"/>
            </w:tcBorders>
            <w:shd w:val="clear" w:color="000000" w:fill="FFFFFF"/>
            <w:noWrap/>
            <w:vAlign w:val="bottom"/>
            <w:hideMark/>
          </w:tcPr>
          <w:p w14:paraId="307E8DD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Konispol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2146DF1"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91,012</w:t>
            </w:r>
          </w:p>
        </w:tc>
        <w:tc>
          <w:tcPr>
            <w:tcW w:w="353" w:type="pct"/>
            <w:tcBorders>
              <w:top w:val="nil"/>
              <w:left w:val="nil"/>
              <w:bottom w:val="single" w:sz="4" w:space="0" w:color="auto"/>
              <w:right w:val="single" w:sz="4" w:space="0" w:color="auto"/>
            </w:tcBorders>
            <w:shd w:val="clear" w:color="000000" w:fill="FFFFFF"/>
            <w:noWrap/>
            <w:vAlign w:val="bottom"/>
            <w:hideMark/>
          </w:tcPr>
          <w:p w14:paraId="64CA66B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43D275F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16,532</w:t>
            </w:r>
          </w:p>
        </w:tc>
        <w:tc>
          <w:tcPr>
            <w:tcW w:w="297" w:type="pct"/>
            <w:tcBorders>
              <w:top w:val="nil"/>
              <w:left w:val="nil"/>
              <w:bottom w:val="single" w:sz="4" w:space="0" w:color="auto"/>
              <w:right w:val="single" w:sz="4" w:space="0" w:color="auto"/>
            </w:tcBorders>
            <w:shd w:val="clear" w:color="000000" w:fill="FFFFFF"/>
            <w:noWrap/>
            <w:vAlign w:val="bottom"/>
            <w:hideMark/>
          </w:tcPr>
          <w:p w14:paraId="7C04A63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5968DD1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26F6072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477C660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A635A7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2,134</w:t>
            </w:r>
          </w:p>
        </w:tc>
        <w:tc>
          <w:tcPr>
            <w:tcW w:w="284" w:type="pct"/>
            <w:tcBorders>
              <w:top w:val="nil"/>
              <w:left w:val="nil"/>
              <w:bottom w:val="single" w:sz="4" w:space="0" w:color="auto"/>
              <w:right w:val="single" w:sz="4" w:space="0" w:color="auto"/>
            </w:tcBorders>
            <w:shd w:val="clear" w:color="000000" w:fill="FFFFFF"/>
            <w:noWrap/>
            <w:vAlign w:val="bottom"/>
            <w:hideMark/>
          </w:tcPr>
          <w:p w14:paraId="2091352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2,204</w:t>
            </w:r>
          </w:p>
        </w:tc>
        <w:tc>
          <w:tcPr>
            <w:tcW w:w="260" w:type="pct"/>
            <w:tcBorders>
              <w:top w:val="nil"/>
              <w:left w:val="nil"/>
              <w:bottom w:val="single" w:sz="4" w:space="0" w:color="auto"/>
              <w:right w:val="single" w:sz="4" w:space="0" w:color="auto"/>
            </w:tcBorders>
            <w:shd w:val="clear" w:color="000000" w:fill="FFFFFF"/>
            <w:noWrap/>
            <w:vAlign w:val="bottom"/>
            <w:hideMark/>
          </w:tcPr>
          <w:p w14:paraId="7DB026E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12,544</w:t>
            </w:r>
          </w:p>
        </w:tc>
        <w:tc>
          <w:tcPr>
            <w:tcW w:w="379" w:type="pct"/>
            <w:tcBorders>
              <w:top w:val="nil"/>
              <w:left w:val="nil"/>
              <w:bottom w:val="single" w:sz="4" w:space="0" w:color="auto"/>
              <w:right w:val="single" w:sz="4" w:space="0" w:color="auto"/>
            </w:tcBorders>
            <w:shd w:val="clear" w:color="000000" w:fill="FFFFFF"/>
            <w:noWrap/>
            <w:vAlign w:val="bottom"/>
            <w:hideMark/>
          </w:tcPr>
          <w:p w14:paraId="69D145A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C6B156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21,734</w:t>
            </w:r>
          </w:p>
        </w:tc>
        <w:tc>
          <w:tcPr>
            <w:tcW w:w="319" w:type="pct"/>
            <w:tcBorders>
              <w:top w:val="nil"/>
              <w:left w:val="single" w:sz="4" w:space="0" w:color="auto"/>
              <w:bottom w:val="single" w:sz="4" w:space="0" w:color="auto"/>
              <w:right w:val="nil"/>
            </w:tcBorders>
            <w:shd w:val="clear" w:color="000000" w:fill="FFFFFF"/>
            <w:noWrap/>
            <w:vAlign w:val="bottom"/>
            <w:hideMark/>
          </w:tcPr>
          <w:p w14:paraId="5321E20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5E9ABF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77191F"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167,554</w:t>
            </w:r>
          </w:p>
        </w:tc>
      </w:tr>
      <w:tr w:rsidR="00977797" w:rsidRPr="00977797" w14:paraId="31F064DC"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5723DD9"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25</w:t>
            </w:r>
          </w:p>
        </w:tc>
        <w:tc>
          <w:tcPr>
            <w:tcW w:w="347" w:type="pct"/>
            <w:tcBorders>
              <w:top w:val="nil"/>
              <w:left w:val="nil"/>
              <w:bottom w:val="single" w:sz="4" w:space="0" w:color="auto"/>
              <w:right w:val="nil"/>
            </w:tcBorders>
            <w:shd w:val="clear" w:color="000000" w:fill="FFFFFF"/>
            <w:noWrap/>
            <w:vAlign w:val="bottom"/>
            <w:hideMark/>
          </w:tcPr>
          <w:p w14:paraId="3ABBA33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Korçë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B7273A4"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628,561</w:t>
            </w:r>
          </w:p>
        </w:tc>
        <w:tc>
          <w:tcPr>
            <w:tcW w:w="353" w:type="pct"/>
            <w:tcBorders>
              <w:top w:val="nil"/>
              <w:left w:val="nil"/>
              <w:bottom w:val="single" w:sz="4" w:space="0" w:color="auto"/>
              <w:right w:val="single" w:sz="4" w:space="0" w:color="auto"/>
            </w:tcBorders>
            <w:shd w:val="clear" w:color="000000" w:fill="FFFFFF"/>
            <w:noWrap/>
            <w:vAlign w:val="bottom"/>
            <w:hideMark/>
          </w:tcPr>
          <w:p w14:paraId="00CB268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24,165</w:t>
            </w:r>
          </w:p>
        </w:tc>
        <w:tc>
          <w:tcPr>
            <w:tcW w:w="280" w:type="pct"/>
            <w:tcBorders>
              <w:top w:val="nil"/>
              <w:left w:val="nil"/>
              <w:bottom w:val="single" w:sz="4" w:space="0" w:color="auto"/>
              <w:right w:val="single" w:sz="4" w:space="0" w:color="auto"/>
            </w:tcBorders>
            <w:shd w:val="clear" w:color="000000" w:fill="FFFFFF"/>
            <w:noWrap/>
            <w:vAlign w:val="bottom"/>
            <w:hideMark/>
          </w:tcPr>
          <w:p w14:paraId="0C92F67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218,559</w:t>
            </w:r>
          </w:p>
        </w:tc>
        <w:tc>
          <w:tcPr>
            <w:tcW w:w="297" w:type="pct"/>
            <w:tcBorders>
              <w:top w:val="nil"/>
              <w:left w:val="nil"/>
              <w:bottom w:val="single" w:sz="4" w:space="0" w:color="auto"/>
              <w:right w:val="single" w:sz="4" w:space="0" w:color="auto"/>
            </w:tcBorders>
            <w:shd w:val="clear" w:color="000000" w:fill="FFFFFF"/>
            <w:noWrap/>
            <w:vAlign w:val="bottom"/>
            <w:hideMark/>
          </w:tcPr>
          <w:p w14:paraId="7D062E1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55,428</w:t>
            </w:r>
          </w:p>
        </w:tc>
        <w:tc>
          <w:tcPr>
            <w:tcW w:w="353" w:type="pct"/>
            <w:tcBorders>
              <w:top w:val="nil"/>
              <w:left w:val="nil"/>
              <w:bottom w:val="single" w:sz="4" w:space="0" w:color="auto"/>
              <w:right w:val="single" w:sz="4" w:space="0" w:color="auto"/>
            </w:tcBorders>
            <w:shd w:val="clear" w:color="000000" w:fill="FFFFFF"/>
            <w:noWrap/>
            <w:vAlign w:val="bottom"/>
            <w:hideMark/>
          </w:tcPr>
          <w:p w14:paraId="7123EF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24,056</w:t>
            </w:r>
          </w:p>
        </w:tc>
        <w:tc>
          <w:tcPr>
            <w:tcW w:w="260" w:type="pct"/>
            <w:tcBorders>
              <w:top w:val="nil"/>
              <w:left w:val="nil"/>
              <w:bottom w:val="single" w:sz="4" w:space="0" w:color="auto"/>
              <w:right w:val="single" w:sz="4" w:space="0" w:color="auto"/>
            </w:tcBorders>
            <w:shd w:val="clear" w:color="000000" w:fill="FFFFFF"/>
            <w:noWrap/>
            <w:vAlign w:val="bottom"/>
            <w:hideMark/>
          </w:tcPr>
          <w:p w14:paraId="0AAEC00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43,996</w:t>
            </w:r>
          </w:p>
        </w:tc>
        <w:tc>
          <w:tcPr>
            <w:tcW w:w="242" w:type="pct"/>
            <w:tcBorders>
              <w:top w:val="nil"/>
              <w:left w:val="nil"/>
              <w:bottom w:val="single" w:sz="4" w:space="0" w:color="auto"/>
              <w:right w:val="single" w:sz="4" w:space="0" w:color="auto"/>
            </w:tcBorders>
            <w:shd w:val="clear" w:color="000000" w:fill="FFFFFF"/>
            <w:noWrap/>
            <w:vAlign w:val="bottom"/>
            <w:hideMark/>
          </w:tcPr>
          <w:p w14:paraId="6D0A847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788CFF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18,797</w:t>
            </w:r>
          </w:p>
        </w:tc>
        <w:tc>
          <w:tcPr>
            <w:tcW w:w="284" w:type="pct"/>
            <w:tcBorders>
              <w:top w:val="nil"/>
              <w:left w:val="nil"/>
              <w:bottom w:val="single" w:sz="4" w:space="0" w:color="auto"/>
              <w:right w:val="single" w:sz="4" w:space="0" w:color="auto"/>
            </w:tcBorders>
            <w:shd w:val="clear" w:color="000000" w:fill="FFFFFF"/>
            <w:noWrap/>
            <w:vAlign w:val="bottom"/>
            <w:hideMark/>
          </w:tcPr>
          <w:p w14:paraId="669E8DE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8,348</w:t>
            </w:r>
          </w:p>
        </w:tc>
        <w:tc>
          <w:tcPr>
            <w:tcW w:w="260" w:type="pct"/>
            <w:tcBorders>
              <w:top w:val="nil"/>
              <w:left w:val="nil"/>
              <w:bottom w:val="single" w:sz="4" w:space="0" w:color="auto"/>
              <w:right w:val="single" w:sz="4" w:space="0" w:color="auto"/>
            </w:tcBorders>
            <w:shd w:val="clear" w:color="000000" w:fill="FFFFFF"/>
            <w:noWrap/>
            <w:vAlign w:val="bottom"/>
            <w:hideMark/>
          </w:tcPr>
          <w:p w14:paraId="6BB6644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53,969</w:t>
            </w:r>
          </w:p>
        </w:tc>
        <w:tc>
          <w:tcPr>
            <w:tcW w:w="379" w:type="pct"/>
            <w:tcBorders>
              <w:top w:val="nil"/>
              <w:left w:val="nil"/>
              <w:bottom w:val="single" w:sz="4" w:space="0" w:color="auto"/>
              <w:right w:val="single" w:sz="4" w:space="0" w:color="auto"/>
            </w:tcBorders>
            <w:shd w:val="clear" w:color="000000" w:fill="FFFFFF"/>
            <w:noWrap/>
            <w:vAlign w:val="bottom"/>
            <w:hideMark/>
          </w:tcPr>
          <w:p w14:paraId="4F30F83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4AE3CE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95,494</w:t>
            </w:r>
          </w:p>
        </w:tc>
        <w:tc>
          <w:tcPr>
            <w:tcW w:w="319" w:type="pct"/>
            <w:tcBorders>
              <w:top w:val="nil"/>
              <w:left w:val="single" w:sz="4" w:space="0" w:color="auto"/>
              <w:bottom w:val="single" w:sz="4" w:space="0" w:color="auto"/>
              <w:right w:val="nil"/>
            </w:tcBorders>
            <w:shd w:val="clear" w:color="000000" w:fill="FFFFFF"/>
            <w:noWrap/>
            <w:vAlign w:val="bottom"/>
            <w:hideMark/>
          </w:tcPr>
          <w:p w14:paraId="4B63403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9A4213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89B8955"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1,179,372</w:t>
            </w:r>
          </w:p>
        </w:tc>
      </w:tr>
      <w:tr w:rsidR="00977797" w:rsidRPr="00977797" w14:paraId="22414C26"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E5A23BC"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26</w:t>
            </w:r>
          </w:p>
        </w:tc>
        <w:tc>
          <w:tcPr>
            <w:tcW w:w="347" w:type="pct"/>
            <w:tcBorders>
              <w:top w:val="nil"/>
              <w:left w:val="nil"/>
              <w:bottom w:val="single" w:sz="4" w:space="0" w:color="auto"/>
              <w:right w:val="nil"/>
            </w:tcBorders>
            <w:shd w:val="clear" w:color="000000" w:fill="FFFFFF"/>
            <w:noWrap/>
            <w:vAlign w:val="bottom"/>
            <w:hideMark/>
          </w:tcPr>
          <w:p w14:paraId="1319DF0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Krujë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28CFF01"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419,254</w:t>
            </w:r>
          </w:p>
        </w:tc>
        <w:tc>
          <w:tcPr>
            <w:tcW w:w="353" w:type="pct"/>
            <w:tcBorders>
              <w:top w:val="nil"/>
              <w:left w:val="nil"/>
              <w:bottom w:val="single" w:sz="4" w:space="0" w:color="auto"/>
              <w:right w:val="single" w:sz="4" w:space="0" w:color="auto"/>
            </w:tcBorders>
            <w:shd w:val="clear" w:color="000000" w:fill="FFFFFF"/>
            <w:noWrap/>
            <w:vAlign w:val="bottom"/>
            <w:hideMark/>
          </w:tcPr>
          <w:p w14:paraId="561FBAC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A4E4AD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126,805</w:t>
            </w:r>
          </w:p>
        </w:tc>
        <w:tc>
          <w:tcPr>
            <w:tcW w:w="297" w:type="pct"/>
            <w:tcBorders>
              <w:top w:val="nil"/>
              <w:left w:val="nil"/>
              <w:bottom w:val="single" w:sz="4" w:space="0" w:color="auto"/>
              <w:right w:val="single" w:sz="4" w:space="0" w:color="auto"/>
            </w:tcBorders>
            <w:shd w:val="clear" w:color="000000" w:fill="FFFFFF"/>
            <w:noWrap/>
            <w:vAlign w:val="bottom"/>
            <w:hideMark/>
          </w:tcPr>
          <w:p w14:paraId="4899604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20,942</w:t>
            </w:r>
          </w:p>
        </w:tc>
        <w:tc>
          <w:tcPr>
            <w:tcW w:w="353" w:type="pct"/>
            <w:tcBorders>
              <w:top w:val="nil"/>
              <w:left w:val="nil"/>
              <w:bottom w:val="single" w:sz="4" w:space="0" w:color="auto"/>
              <w:right w:val="single" w:sz="4" w:space="0" w:color="auto"/>
            </w:tcBorders>
            <w:shd w:val="clear" w:color="000000" w:fill="FFFFFF"/>
            <w:noWrap/>
            <w:vAlign w:val="bottom"/>
            <w:hideMark/>
          </w:tcPr>
          <w:p w14:paraId="3F0EBB7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4,621</w:t>
            </w:r>
          </w:p>
        </w:tc>
        <w:tc>
          <w:tcPr>
            <w:tcW w:w="260" w:type="pct"/>
            <w:tcBorders>
              <w:top w:val="nil"/>
              <w:left w:val="nil"/>
              <w:bottom w:val="single" w:sz="4" w:space="0" w:color="auto"/>
              <w:right w:val="single" w:sz="4" w:space="0" w:color="auto"/>
            </w:tcBorders>
            <w:shd w:val="clear" w:color="000000" w:fill="FFFFFF"/>
            <w:noWrap/>
            <w:vAlign w:val="bottom"/>
            <w:hideMark/>
          </w:tcPr>
          <w:p w14:paraId="333B796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31,633</w:t>
            </w:r>
          </w:p>
        </w:tc>
        <w:tc>
          <w:tcPr>
            <w:tcW w:w="242" w:type="pct"/>
            <w:tcBorders>
              <w:top w:val="nil"/>
              <w:left w:val="nil"/>
              <w:bottom w:val="single" w:sz="4" w:space="0" w:color="auto"/>
              <w:right w:val="single" w:sz="4" w:space="0" w:color="auto"/>
            </w:tcBorders>
            <w:shd w:val="clear" w:color="000000" w:fill="FFFFFF"/>
            <w:noWrap/>
            <w:vAlign w:val="bottom"/>
            <w:hideMark/>
          </w:tcPr>
          <w:p w14:paraId="0BAC8F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610A8F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7,375</w:t>
            </w:r>
          </w:p>
        </w:tc>
        <w:tc>
          <w:tcPr>
            <w:tcW w:w="284" w:type="pct"/>
            <w:tcBorders>
              <w:top w:val="nil"/>
              <w:left w:val="nil"/>
              <w:bottom w:val="single" w:sz="4" w:space="0" w:color="auto"/>
              <w:right w:val="single" w:sz="4" w:space="0" w:color="auto"/>
            </w:tcBorders>
            <w:shd w:val="clear" w:color="000000" w:fill="FFFFFF"/>
            <w:noWrap/>
            <w:vAlign w:val="bottom"/>
            <w:hideMark/>
          </w:tcPr>
          <w:p w14:paraId="782F637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9,071</w:t>
            </w:r>
          </w:p>
        </w:tc>
        <w:tc>
          <w:tcPr>
            <w:tcW w:w="260" w:type="pct"/>
            <w:tcBorders>
              <w:top w:val="nil"/>
              <w:left w:val="nil"/>
              <w:bottom w:val="single" w:sz="4" w:space="0" w:color="auto"/>
              <w:right w:val="single" w:sz="4" w:space="0" w:color="auto"/>
            </w:tcBorders>
            <w:shd w:val="clear" w:color="000000" w:fill="FFFFFF"/>
            <w:noWrap/>
            <w:vAlign w:val="bottom"/>
            <w:hideMark/>
          </w:tcPr>
          <w:p w14:paraId="4D070A8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19,342</w:t>
            </w:r>
          </w:p>
        </w:tc>
        <w:tc>
          <w:tcPr>
            <w:tcW w:w="379" w:type="pct"/>
            <w:tcBorders>
              <w:top w:val="nil"/>
              <w:left w:val="nil"/>
              <w:bottom w:val="single" w:sz="4" w:space="0" w:color="auto"/>
              <w:right w:val="single" w:sz="4" w:space="0" w:color="auto"/>
            </w:tcBorders>
            <w:shd w:val="clear" w:color="000000" w:fill="FFFFFF"/>
            <w:noWrap/>
            <w:vAlign w:val="bottom"/>
            <w:hideMark/>
          </w:tcPr>
          <w:p w14:paraId="222B5EC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4DF65D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48,159</w:t>
            </w:r>
          </w:p>
        </w:tc>
        <w:tc>
          <w:tcPr>
            <w:tcW w:w="319" w:type="pct"/>
            <w:tcBorders>
              <w:top w:val="nil"/>
              <w:left w:val="single" w:sz="4" w:space="0" w:color="auto"/>
              <w:bottom w:val="single" w:sz="4" w:space="0" w:color="auto"/>
              <w:right w:val="nil"/>
            </w:tcBorders>
            <w:shd w:val="clear" w:color="000000" w:fill="FFFFFF"/>
            <w:noWrap/>
            <w:vAlign w:val="bottom"/>
            <w:hideMark/>
          </w:tcPr>
          <w:p w14:paraId="39538EE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42,972</w:t>
            </w:r>
          </w:p>
        </w:tc>
        <w:tc>
          <w:tcPr>
            <w:tcW w:w="284" w:type="pct"/>
            <w:tcBorders>
              <w:top w:val="nil"/>
              <w:left w:val="single" w:sz="4" w:space="0" w:color="auto"/>
              <w:bottom w:val="single" w:sz="4" w:space="0" w:color="auto"/>
              <w:right w:val="nil"/>
            </w:tcBorders>
            <w:shd w:val="clear" w:color="000000" w:fill="FFFFFF"/>
            <w:noWrap/>
            <w:vAlign w:val="bottom"/>
            <w:hideMark/>
          </w:tcPr>
          <w:p w14:paraId="559DEFA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6FF112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730,175</w:t>
            </w:r>
          </w:p>
        </w:tc>
      </w:tr>
      <w:tr w:rsidR="00977797" w:rsidRPr="00977797" w14:paraId="61AC1957"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E131EE1"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27</w:t>
            </w:r>
          </w:p>
        </w:tc>
        <w:tc>
          <w:tcPr>
            <w:tcW w:w="347" w:type="pct"/>
            <w:tcBorders>
              <w:top w:val="nil"/>
              <w:left w:val="nil"/>
              <w:bottom w:val="single" w:sz="4" w:space="0" w:color="auto"/>
              <w:right w:val="nil"/>
            </w:tcBorders>
            <w:shd w:val="clear" w:color="000000" w:fill="FFFFFF"/>
            <w:noWrap/>
            <w:vAlign w:val="bottom"/>
            <w:hideMark/>
          </w:tcPr>
          <w:p w14:paraId="7E9465B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Kuçovë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E101938"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258,280</w:t>
            </w:r>
          </w:p>
        </w:tc>
        <w:tc>
          <w:tcPr>
            <w:tcW w:w="353" w:type="pct"/>
            <w:tcBorders>
              <w:top w:val="nil"/>
              <w:left w:val="nil"/>
              <w:bottom w:val="single" w:sz="4" w:space="0" w:color="auto"/>
              <w:right w:val="single" w:sz="4" w:space="0" w:color="auto"/>
            </w:tcBorders>
            <w:shd w:val="clear" w:color="000000" w:fill="FFFFFF"/>
            <w:noWrap/>
            <w:vAlign w:val="bottom"/>
            <w:hideMark/>
          </w:tcPr>
          <w:p w14:paraId="6AA4421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A88A13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90,506</w:t>
            </w:r>
          </w:p>
        </w:tc>
        <w:tc>
          <w:tcPr>
            <w:tcW w:w="297" w:type="pct"/>
            <w:tcBorders>
              <w:top w:val="nil"/>
              <w:left w:val="nil"/>
              <w:bottom w:val="single" w:sz="4" w:space="0" w:color="auto"/>
              <w:right w:val="single" w:sz="4" w:space="0" w:color="auto"/>
            </w:tcBorders>
            <w:shd w:val="clear" w:color="000000" w:fill="FFFFFF"/>
            <w:noWrap/>
            <w:vAlign w:val="bottom"/>
            <w:hideMark/>
          </w:tcPr>
          <w:p w14:paraId="269E40B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23,572</w:t>
            </w:r>
          </w:p>
        </w:tc>
        <w:tc>
          <w:tcPr>
            <w:tcW w:w="353" w:type="pct"/>
            <w:tcBorders>
              <w:top w:val="nil"/>
              <w:left w:val="nil"/>
              <w:bottom w:val="single" w:sz="4" w:space="0" w:color="auto"/>
              <w:right w:val="single" w:sz="4" w:space="0" w:color="auto"/>
            </w:tcBorders>
            <w:shd w:val="clear" w:color="000000" w:fill="FFFFFF"/>
            <w:noWrap/>
            <w:vAlign w:val="bottom"/>
            <w:hideMark/>
          </w:tcPr>
          <w:p w14:paraId="2025254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8,707</w:t>
            </w:r>
          </w:p>
        </w:tc>
        <w:tc>
          <w:tcPr>
            <w:tcW w:w="260" w:type="pct"/>
            <w:tcBorders>
              <w:top w:val="nil"/>
              <w:left w:val="nil"/>
              <w:bottom w:val="single" w:sz="4" w:space="0" w:color="auto"/>
              <w:right w:val="single" w:sz="4" w:space="0" w:color="auto"/>
            </w:tcBorders>
            <w:shd w:val="clear" w:color="000000" w:fill="FFFFFF"/>
            <w:noWrap/>
            <w:vAlign w:val="bottom"/>
            <w:hideMark/>
          </w:tcPr>
          <w:p w14:paraId="4C1450F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22,684</w:t>
            </w:r>
          </w:p>
        </w:tc>
        <w:tc>
          <w:tcPr>
            <w:tcW w:w="242" w:type="pct"/>
            <w:tcBorders>
              <w:top w:val="nil"/>
              <w:left w:val="nil"/>
              <w:bottom w:val="single" w:sz="4" w:space="0" w:color="auto"/>
              <w:right w:val="single" w:sz="4" w:space="0" w:color="auto"/>
            </w:tcBorders>
            <w:shd w:val="clear" w:color="000000" w:fill="FFFFFF"/>
            <w:noWrap/>
            <w:vAlign w:val="bottom"/>
            <w:hideMark/>
          </w:tcPr>
          <w:p w14:paraId="4271E4D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2,895</w:t>
            </w:r>
          </w:p>
        </w:tc>
        <w:tc>
          <w:tcPr>
            <w:tcW w:w="315" w:type="pct"/>
            <w:tcBorders>
              <w:top w:val="nil"/>
              <w:left w:val="nil"/>
              <w:bottom w:val="single" w:sz="4" w:space="0" w:color="auto"/>
              <w:right w:val="single" w:sz="4" w:space="0" w:color="auto"/>
            </w:tcBorders>
            <w:shd w:val="clear" w:color="000000" w:fill="FFFFFF"/>
            <w:noWrap/>
            <w:vAlign w:val="bottom"/>
            <w:hideMark/>
          </w:tcPr>
          <w:p w14:paraId="266534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1,842</w:t>
            </w:r>
          </w:p>
        </w:tc>
        <w:tc>
          <w:tcPr>
            <w:tcW w:w="284" w:type="pct"/>
            <w:tcBorders>
              <w:top w:val="nil"/>
              <w:left w:val="nil"/>
              <w:bottom w:val="single" w:sz="4" w:space="0" w:color="auto"/>
              <w:right w:val="single" w:sz="4" w:space="0" w:color="auto"/>
            </w:tcBorders>
            <w:shd w:val="clear" w:color="000000" w:fill="FFFFFF"/>
            <w:noWrap/>
            <w:vAlign w:val="bottom"/>
            <w:hideMark/>
          </w:tcPr>
          <w:p w14:paraId="13A07EC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2,568</w:t>
            </w:r>
          </w:p>
        </w:tc>
        <w:tc>
          <w:tcPr>
            <w:tcW w:w="260" w:type="pct"/>
            <w:tcBorders>
              <w:top w:val="nil"/>
              <w:left w:val="nil"/>
              <w:bottom w:val="single" w:sz="4" w:space="0" w:color="auto"/>
              <w:right w:val="single" w:sz="4" w:space="0" w:color="auto"/>
            </w:tcBorders>
            <w:shd w:val="clear" w:color="000000" w:fill="FFFFFF"/>
            <w:noWrap/>
            <w:vAlign w:val="bottom"/>
            <w:hideMark/>
          </w:tcPr>
          <w:p w14:paraId="0F2D131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4F41BE3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82BC0B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39,392</w:t>
            </w:r>
          </w:p>
        </w:tc>
        <w:tc>
          <w:tcPr>
            <w:tcW w:w="319" w:type="pct"/>
            <w:tcBorders>
              <w:top w:val="nil"/>
              <w:left w:val="single" w:sz="4" w:space="0" w:color="auto"/>
              <w:bottom w:val="single" w:sz="4" w:space="0" w:color="auto"/>
              <w:right w:val="nil"/>
            </w:tcBorders>
            <w:shd w:val="clear" w:color="000000" w:fill="FFFFFF"/>
            <w:noWrap/>
            <w:vAlign w:val="bottom"/>
            <w:hideMark/>
          </w:tcPr>
          <w:p w14:paraId="318CF9C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08583F10"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77F98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466,031</w:t>
            </w:r>
          </w:p>
        </w:tc>
      </w:tr>
      <w:tr w:rsidR="00977797" w:rsidRPr="00977797" w14:paraId="719F102B"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254F706"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28</w:t>
            </w:r>
          </w:p>
        </w:tc>
        <w:tc>
          <w:tcPr>
            <w:tcW w:w="347" w:type="pct"/>
            <w:tcBorders>
              <w:top w:val="nil"/>
              <w:left w:val="nil"/>
              <w:bottom w:val="single" w:sz="4" w:space="0" w:color="auto"/>
              <w:right w:val="nil"/>
            </w:tcBorders>
            <w:shd w:val="clear" w:color="000000" w:fill="FFFFFF"/>
            <w:noWrap/>
            <w:vAlign w:val="bottom"/>
            <w:hideMark/>
          </w:tcPr>
          <w:p w14:paraId="3095618B"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Kukës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DCBEC75"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488,488</w:t>
            </w:r>
          </w:p>
        </w:tc>
        <w:tc>
          <w:tcPr>
            <w:tcW w:w="353" w:type="pct"/>
            <w:tcBorders>
              <w:top w:val="nil"/>
              <w:left w:val="nil"/>
              <w:bottom w:val="single" w:sz="4" w:space="0" w:color="auto"/>
              <w:right w:val="single" w:sz="4" w:space="0" w:color="auto"/>
            </w:tcBorders>
            <w:shd w:val="clear" w:color="000000" w:fill="FFFFFF"/>
            <w:noWrap/>
            <w:vAlign w:val="bottom"/>
            <w:hideMark/>
          </w:tcPr>
          <w:p w14:paraId="433B31F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21,465</w:t>
            </w:r>
          </w:p>
        </w:tc>
        <w:tc>
          <w:tcPr>
            <w:tcW w:w="280" w:type="pct"/>
            <w:tcBorders>
              <w:top w:val="nil"/>
              <w:left w:val="nil"/>
              <w:bottom w:val="single" w:sz="4" w:space="0" w:color="auto"/>
              <w:right w:val="single" w:sz="4" w:space="0" w:color="auto"/>
            </w:tcBorders>
            <w:shd w:val="clear" w:color="000000" w:fill="FFFFFF"/>
            <w:noWrap/>
            <w:vAlign w:val="bottom"/>
            <w:hideMark/>
          </w:tcPr>
          <w:p w14:paraId="50F905D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137,677</w:t>
            </w:r>
          </w:p>
        </w:tc>
        <w:tc>
          <w:tcPr>
            <w:tcW w:w="297" w:type="pct"/>
            <w:tcBorders>
              <w:top w:val="nil"/>
              <w:left w:val="nil"/>
              <w:bottom w:val="single" w:sz="4" w:space="0" w:color="auto"/>
              <w:right w:val="single" w:sz="4" w:space="0" w:color="auto"/>
            </w:tcBorders>
            <w:shd w:val="clear" w:color="000000" w:fill="FFFFFF"/>
            <w:noWrap/>
            <w:vAlign w:val="bottom"/>
            <w:hideMark/>
          </w:tcPr>
          <w:p w14:paraId="7C61973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40,137</w:t>
            </w:r>
          </w:p>
        </w:tc>
        <w:tc>
          <w:tcPr>
            <w:tcW w:w="353" w:type="pct"/>
            <w:tcBorders>
              <w:top w:val="nil"/>
              <w:left w:val="nil"/>
              <w:bottom w:val="single" w:sz="4" w:space="0" w:color="auto"/>
              <w:right w:val="single" w:sz="4" w:space="0" w:color="auto"/>
            </w:tcBorders>
            <w:shd w:val="clear" w:color="000000" w:fill="FFFFFF"/>
            <w:noWrap/>
            <w:vAlign w:val="bottom"/>
            <w:hideMark/>
          </w:tcPr>
          <w:p w14:paraId="46F2125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6,262</w:t>
            </w:r>
          </w:p>
        </w:tc>
        <w:tc>
          <w:tcPr>
            <w:tcW w:w="260" w:type="pct"/>
            <w:tcBorders>
              <w:top w:val="nil"/>
              <w:left w:val="nil"/>
              <w:bottom w:val="single" w:sz="4" w:space="0" w:color="auto"/>
              <w:right w:val="single" w:sz="4" w:space="0" w:color="auto"/>
            </w:tcBorders>
            <w:shd w:val="clear" w:color="000000" w:fill="FFFFFF"/>
            <w:noWrap/>
            <w:vAlign w:val="bottom"/>
            <w:hideMark/>
          </w:tcPr>
          <w:p w14:paraId="4FB6377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75,323</w:t>
            </w:r>
          </w:p>
        </w:tc>
        <w:tc>
          <w:tcPr>
            <w:tcW w:w="242" w:type="pct"/>
            <w:tcBorders>
              <w:top w:val="nil"/>
              <w:left w:val="nil"/>
              <w:bottom w:val="single" w:sz="4" w:space="0" w:color="auto"/>
              <w:right w:val="single" w:sz="4" w:space="0" w:color="auto"/>
            </w:tcBorders>
            <w:shd w:val="clear" w:color="000000" w:fill="FFFFFF"/>
            <w:noWrap/>
            <w:vAlign w:val="bottom"/>
            <w:hideMark/>
          </w:tcPr>
          <w:p w14:paraId="1C7BDD3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2,760</w:t>
            </w:r>
          </w:p>
        </w:tc>
        <w:tc>
          <w:tcPr>
            <w:tcW w:w="315" w:type="pct"/>
            <w:tcBorders>
              <w:top w:val="nil"/>
              <w:left w:val="nil"/>
              <w:bottom w:val="single" w:sz="4" w:space="0" w:color="auto"/>
              <w:right w:val="single" w:sz="4" w:space="0" w:color="auto"/>
            </w:tcBorders>
            <w:shd w:val="clear" w:color="000000" w:fill="FFFFFF"/>
            <w:noWrap/>
            <w:vAlign w:val="bottom"/>
            <w:hideMark/>
          </w:tcPr>
          <w:p w14:paraId="56E1D41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14,076</w:t>
            </w:r>
          </w:p>
        </w:tc>
        <w:tc>
          <w:tcPr>
            <w:tcW w:w="284" w:type="pct"/>
            <w:tcBorders>
              <w:top w:val="nil"/>
              <w:left w:val="nil"/>
              <w:bottom w:val="single" w:sz="4" w:space="0" w:color="auto"/>
              <w:right w:val="single" w:sz="4" w:space="0" w:color="auto"/>
            </w:tcBorders>
            <w:shd w:val="clear" w:color="000000" w:fill="FFFFFF"/>
            <w:noWrap/>
            <w:vAlign w:val="bottom"/>
            <w:hideMark/>
          </w:tcPr>
          <w:p w14:paraId="3092DCD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24,510</w:t>
            </w:r>
          </w:p>
        </w:tc>
        <w:tc>
          <w:tcPr>
            <w:tcW w:w="260" w:type="pct"/>
            <w:tcBorders>
              <w:top w:val="nil"/>
              <w:left w:val="nil"/>
              <w:bottom w:val="single" w:sz="4" w:space="0" w:color="auto"/>
              <w:right w:val="single" w:sz="4" w:space="0" w:color="auto"/>
            </w:tcBorders>
            <w:shd w:val="clear" w:color="000000" w:fill="FFFFFF"/>
            <w:noWrap/>
            <w:vAlign w:val="bottom"/>
            <w:hideMark/>
          </w:tcPr>
          <w:p w14:paraId="0D2ECD1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577ED2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76DE92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75,979</w:t>
            </w:r>
          </w:p>
        </w:tc>
        <w:tc>
          <w:tcPr>
            <w:tcW w:w="319" w:type="pct"/>
            <w:tcBorders>
              <w:top w:val="nil"/>
              <w:left w:val="single" w:sz="4" w:space="0" w:color="auto"/>
              <w:bottom w:val="single" w:sz="4" w:space="0" w:color="auto"/>
              <w:right w:val="nil"/>
            </w:tcBorders>
            <w:shd w:val="clear" w:color="000000" w:fill="FFFFFF"/>
            <w:noWrap/>
            <w:vAlign w:val="bottom"/>
            <w:hideMark/>
          </w:tcPr>
          <w:p w14:paraId="0E96FD2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1797AA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645F0B"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893,982</w:t>
            </w:r>
          </w:p>
        </w:tc>
      </w:tr>
      <w:tr w:rsidR="00977797" w:rsidRPr="00977797" w14:paraId="5D58235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E3C4664"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29</w:t>
            </w:r>
          </w:p>
        </w:tc>
        <w:tc>
          <w:tcPr>
            <w:tcW w:w="347" w:type="pct"/>
            <w:tcBorders>
              <w:top w:val="nil"/>
              <w:left w:val="nil"/>
              <w:bottom w:val="single" w:sz="4" w:space="0" w:color="auto"/>
              <w:right w:val="nil"/>
            </w:tcBorders>
            <w:shd w:val="clear" w:color="000000" w:fill="FFFFFF"/>
            <w:noWrap/>
            <w:vAlign w:val="bottom"/>
            <w:hideMark/>
          </w:tcPr>
          <w:p w14:paraId="6965656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Kurbin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1F13DF2"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331,572</w:t>
            </w:r>
          </w:p>
        </w:tc>
        <w:tc>
          <w:tcPr>
            <w:tcW w:w="353" w:type="pct"/>
            <w:tcBorders>
              <w:top w:val="nil"/>
              <w:left w:val="nil"/>
              <w:bottom w:val="single" w:sz="4" w:space="0" w:color="auto"/>
              <w:right w:val="single" w:sz="4" w:space="0" w:color="auto"/>
            </w:tcBorders>
            <w:shd w:val="clear" w:color="000000" w:fill="FFFFFF"/>
            <w:noWrap/>
            <w:vAlign w:val="bottom"/>
            <w:hideMark/>
          </w:tcPr>
          <w:p w14:paraId="4EE258F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C7BAC8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125,484</w:t>
            </w:r>
          </w:p>
        </w:tc>
        <w:tc>
          <w:tcPr>
            <w:tcW w:w="297" w:type="pct"/>
            <w:tcBorders>
              <w:top w:val="nil"/>
              <w:left w:val="nil"/>
              <w:bottom w:val="single" w:sz="4" w:space="0" w:color="auto"/>
              <w:right w:val="single" w:sz="4" w:space="0" w:color="auto"/>
            </w:tcBorders>
            <w:shd w:val="clear" w:color="000000" w:fill="FFFFFF"/>
            <w:noWrap/>
            <w:vAlign w:val="bottom"/>
            <w:hideMark/>
          </w:tcPr>
          <w:p w14:paraId="0F95DA9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28,796</w:t>
            </w:r>
          </w:p>
        </w:tc>
        <w:tc>
          <w:tcPr>
            <w:tcW w:w="353" w:type="pct"/>
            <w:tcBorders>
              <w:top w:val="nil"/>
              <w:left w:val="nil"/>
              <w:bottom w:val="single" w:sz="4" w:space="0" w:color="auto"/>
              <w:right w:val="single" w:sz="4" w:space="0" w:color="auto"/>
            </w:tcBorders>
            <w:shd w:val="clear" w:color="000000" w:fill="FFFFFF"/>
            <w:noWrap/>
            <w:vAlign w:val="bottom"/>
            <w:hideMark/>
          </w:tcPr>
          <w:p w14:paraId="02EF5A6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19,316</w:t>
            </w:r>
          </w:p>
        </w:tc>
        <w:tc>
          <w:tcPr>
            <w:tcW w:w="260" w:type="pct"/>
            <w:tcBorders>
              <w:top w:val="nil"/>
              <w:left w:val="nil"/>
              <w:bottom w:val="single" w:sz="4" w:space="0" w:color="auto"/>
              <w:right w:val="single" w:sz="4" w:space="0" w:color="auto"/>
            </w:tcBorders>
            <w:shd w:val="clear" w:color="000000" w:fill="FFFFFF"/>
            <w:noWrap/>
            <w:vAlign w:val="bottom"/>
            <w:hideMark/>
          </w:tcPr>
          <w:p w14:paraId="336CC85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24,937</w:t>
            </w:r>
          </w:p>
        </w:tc>
        <w:tc>
          <w:tcPr>
            <w:tcW w:w="242" w:type="pct"/>
            <w:tcBorders>
              <w:top w:val="nil"/>
              <w:left w:val="nil"/>
              <w:bottom w:val="single" w:sz="4" w:space="0" w:color="auto"/>
              <w:right w:val="single" w:sz="4" w:space="0" w:color="auto"/>
            </w:tcBorders>
            <w:shd w:val="clear" w:color="000000" w:fill="FFFFFF"/>
            <w:noWrap/>
            <w:vAlign w:val="bottom"/>
            <w:hideMark/>
          </w:tcPr>
          <w:p w14:paraId="6F4E62A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D2CC37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3,565</w:t>
            </w:r>
          </w:p>
        </w:tc>
        <w:tc>
          <w:tcPr>
            <w:tcW w:w="284" w:type="pct"/>
            <w:tcBorders>
              <w:top w:val="nil"/>
              <w:left w:val="nil"/>
              <w:bottom w:val="single" w:sz="4" w:space="0" w:color="auto"/>
              <w:right w:val="single" w:sz="4" w:space="0" w:color="auto"/>
            </w:tcBorders>
            <w:shd w:val="clear" w:color="000000" w:fill="FFFFFF"/>
            <w:noWrap/>
            <w:vAlign w:val="bottom"/>
            <w:hideMark/>
          </w:tcPr>
          <w:p w14:paraId="2952A73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4,937</w:t>
            </w:r>
          </w:p>
        </w:tc>
        <w:tc>
          <w:tcPr>
            <w:tcW w:w="260" w:type="pct"/>
            <w:tcBorders>
              <w:top w:val="nil"/>
              <w:left w:val="nil"/>
              <w:bottom w:val="single" w:sz="4" w:space="0" w:color="auto"/>
              <w:right w:val="single" w:sz="4" w:space="0" w:color="auto"/>
            </w:tcBorders>
            <w:shd w:val="clear" w:color="000000" w:fill="FFFFFF"/>
            <w:noWrap/>
            <w:vAlign w:val="bottom"/>
            <w:hideMark/>
          </w:tcPr>
          <w:p w14:paraId="62E672D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24,261</w:t>
            </w:r>
          </w:p>
        </w:tc>
        <w:tc>
          <w:tcPr>
            <w:tcW w:w="379" w:type="pct"/>
            <w:tcBorders>
              <w:top w:val="nil"/>
              <w:left w:val="nil"/>
              <w:bottom w:val="single" w:sz="4" w:space="0" w:color="auto"/>
              <w:right w:val="single" w:sz="4" w:space="0" w:color="auto"/>
            </w:tcBorders>
            <w:shd w:val="clear" w:color="000000" w:fill="FFFFFF"/>
            <w:noWrap/>
            <w:vAlign w:val="bottom"/>
            <w:hideMark/>
          </w:tcPr>
          <w:p w14:paraId="3DCFF42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DD72EE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52,470</w:t>
            </w:r>
          </w:p>
        </w:tc>
        <w:tc>
          <w:tcPr>
            <w:tcW w:w="319" w:type="pct"/>
            <w:tcBorders>
              <w:top w:val="nil"/>
              <w:left w:val="single" w:sz="4" w:space="0" w:color="auto"/>
              <w:bottom w:val="single" w:sz="4" w:space="0" w:color="auto"/>
              <w:right w:val="nil"/>
            </w:tcBorders>
            <w:shd w:val="clear" w:color="000000" w:fill="FFFFFF"/>
            <w:noWrap/>
            <w:vAlign w:val="bottom"/>
            <w:hideMark/>
          </w:tcPr>
          <w:p w14:paraId="733005F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11,141</w:t>
            </w:r>
          </w:p>
        </w:tc>
        <w:tc>
          <w:tcPr>
            <w:tcW w:w="284" w:type="pct"/>
            <w:tcBorders>
              <w:top w:val="nil"/>
              <w:left w:val="single" w:sz="4" w:space="0" w:color="auto"/>
              <w:bottom w:val="single" w:sz="4" w:space="0" w:color="auto"/>
              <w:right w:val="nil"/>
            </w:tcBorders>
            <w:shd w:val="clear" w:color="000000" w:fill="FFFFFF"/>
            <w:noWrap/>
            <w:vAlign w:val="bottom"/>
            <w:hideMark/>
          </w:tcPr>
          <w:p w14:paraId="146307F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365498"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626,480</w:t>
            </w:r>
          </w:p>
        </w:tc>
      </w:tr>
      <w:tr w:rsidR="00977797" w:rsidRPr="00977797" w14:paraId="4DBD0A46"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9506519"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30</w:t>
            </w:r>
          </w:p>
        </w:tc>
        <w:tc>
          <w:tcPr>
            <w:tcW w:w="347" w:type="pct"/>
            <w:tcBorders>
              <w:top w:val="nil"/>
              <w:left w:val="nil"/>
              <w:bottom w:val="single" w:sz="4" w:space="0" w:color="auto"/>
              <w:right w:val="nil"/>
            </w:tcBorders>
            <w:shd w:val="clear" w:color="000000" w:fill="FFFFFF"/>
            <w:noWrap/>
            <w:vAlign w:val="bottom"/>
            <w:hideMark/>
          </w:tcPr>
          <w:p w14:paraId="3C43352B"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Lezhë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95B783A"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482,541</w:t>
            </w:r>
          </w:p>
        </w:tc>
        <w:tc>
          <w:tcPr>
            <w:tcW w:w="353" w:type="pct"/>
            <w:tcBorders>
              <w:top w:val="nil"/>
              <w:left w:val="nil"/>
              <w:bottom w:val="single" w:sz="4" w:space="0" w:color="auto"/>
              <w:right w:val="single" w:sz="4" w:space="0" w:color="auto"/>
            </w:tcBorders>
            <w:shd w:val="clear" w:color="000000" w:fill="FFFFFF"/>
            <w:noWrap/>
            <w:vAlign w:val="bottom"/>
            <w:hideMark/>
          </w:tcPr>
          <w:p w14:paraId="45203F7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10,270</w:t>
            </w:r>
          </w:p>
        </w:tc>
        <w:tc>
          <w:tcPr>
            <w:tcW w:w="280" w:type="pct"/>
            <w:tcBorders>
              <w:top w:val="nil"/>
              <w:left w:val="nil"/>
              <w:bottom w:val="single" w:sz="4" w:space="0" w:color="auto"/>
              <w:right w:val="single" w:sz="4" w:space="0" w:color="auto"/>
            </w:tcBorders>
            <w:shd w:val="clear" w:color="000000" w:fill="FFFFFF"/>
            <w:noWrap/>
            <w:vAlign w:val="bottom"/>
            <w:hideMark/>
          </w:tcPr>
          <w:p w14:paraId="012F450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153,992</w:t>
            </w:r>
          </w:p>
        </w:tc>
        <w:tc>
          <w:tcPr>
            <w:tcW w:w="297" w:type="pct"/>
            <w:tcBorders>
              <w:top w:val="nil"/>
              <w:left w:val="nil"/>
              <w:bottom w:val="single" w:sz="4" w:space="0" w:color="auto"/>
              <w:right w:val="single" w:sz="4" w:space="0" w:color="auto"/>
            </w:tcBorders>
            <w:shd w:val="clear" w:color="000000" w:fill="FFFFFF"/>
            <w:noWrap/>
            <w:vAlign w:val="bottom"/>
            <w:hideMark/>
          </w:tcPr>
          <w:p w14:paraId="0D78932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35,041</w:t>
            </w:r>
          </w:p>
        </w:tc>
        <w:tc>
          <w:tcPr>
            <w:tcW w:w="353" w:type="pct"/>
            <w:tcBorders>
              <w:top w:val="nil"/>
              <w:left w:val="nil"/>
              <w:bottom w:val="single" w:sz="4" w:space="0" w:color="auto"/>
              <w:right w:val="single" w:sz="4" w:space="0" w:color="auto"/>
            </w:tcBorders>
            <w:shd w:val="clear" w:color="000000" w:fill="FFFFFF"/>
            <w:noWrap/>
            <w:vAlign w:val="bottom"/>
            <w:hideMark/>
          </w:tcPr>
          <w:p w14:paraId="65B24F6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21,358</w:t>
            </w:r>
          </w:p>
        </w:tc>
        <w:tc>
          <w:tcPr>
            <w:tcW w:w="260" w:type="pct"/>
            <w:tcBorders>
              <w:top w:val="nil"/>
              <w:left w:val="nil"/>
              <w:bottom w:val="single" w:sz="4" w:space="0" w:color="auto"/>
              <w:right w:val="single" w:sz="4" w:space="0" w:color="auto"/>
            </w:tcBorders>
            <w:shd w:val="clear" w:color="000000" w:fill="FFFFFF"/>
            <w:noWrap/>
            <w:vAlign w:val="bottom"/>
            <w:hideMark/>
          </w:tcPr>
          <w:p w14:paraId="049D210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52,149</w:t>
            </w:r>
          </w:p>
        </w:tc>
        <w:tc>
          <w:tcPr>
            <w:tcW w:w="242" w:type="pct"/>
            <w:tcBorders>
              <w:top w:val="nil"/>
              <w:left w:val="nil"/>
              <w:bottom w:val="single" w:sz="4" w:space="0" w:color="auto"/>
              <w:right w:val="single" w:sz="4" w:space="0" w:color="auto"/>
            </w:tcBorders>
            <w:shd w:val="clear" w:color="000000" w:fill="FFFFFF"/>
            <w:noWrap/>
            <w:vAlign w:val="bottom"/>
            <w:hideMark/>
          </w:tcPr>
          <w:p w14:paraId="1B08322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479CA2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9,812</w:t>
            </w:r>
          </w:p>
        </w:tc>
        <w:tc>
          <w:tcPr>
            <w:tcW w:w="284" w:type="pct"/>
            <w:tcBorders>
              <w:top w:val="nil"/>
              <w:left w:val="nil"/>
              <w:bottom w:val="single" w:sz="4" w:space="0" w:color="auto"/>
              <w:right w:val="single" w:sz="4" w:space="0" w:color="auto"/>
            </w:tcBorders>
            <w:shd w:val="clear" w:color="000000" w:fill="FFFFFF"/>
            <w:noWrap/>
            <w:vAlign w:val="bottom"/>
            <w:hideMark/>
          </w:tcPr>
          <w:p w14:paraId="6F4C2F6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6,602</w:t>
            </w:r>
          </w:p>
        </w:tc>
        <w:tc>
          <w:tcPr>
            <w:tcW w:w="260" w:type="pct"/>
            <w:tcBorders>
              <w:top w:val="nil"/>
              <w:left w:val="nil"/>
              <w:bottom w:val="single" w:sz="4" w:space="0" w:color="auto"/>
              <w:right w:val="single" w:sz="4" w:space="0" w:color="auto"/>
            </w:tcBorders>
            <w:shd w:val="clear" w:color="000000" w:fill="FFFFFF"/>
            <w:noWrap/>
            <w:vAlign w:val="bottom"/>
            <w:hideMark/>
          </w:tcPr>
          <w:p w14:paraId="58C34CF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27,079</w:t>
            </w:r>
          </w:p>
        </w:tc>
        <w:tc>
          <w:tcPr>
            <w:tcW w:w="379" w:type="pct"/>
            <w:tcBorders>
              <w:top w:val="nil"/>
              <w:left w:val="nil"/>
              <w:bottom w:val="single" w:sz="4" w:space="0" w:color="auto"/>
              <w:right w:val="single" w:sz="4" w:space="0" w:color="auto"/>
            </w:tcBorders>
            <w:shd w:val="clear" w:color="000000" w:fill="FFFFFF"/>
            <w:noWrap/>
            <w:vAlign w:val="bottom"/>
            <w:hideMark/>
          </w:tcPr>
          <w:p w14:paraId="576CBC1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17934E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75,755</w:t>
            </w:r>
          </w:p>
        </w:tc>
        <w:tc>
          <w:tcPr>
            <w:tcW w:w="319" w:type="pct"/>
            <w:tcBorders>
              <w:top w:val="nil"/>
              <w:left w:val="single" w:sz="4" w:space="0" w:color="auto"/>
              <w:bottom w:val="single" w:sz="4" w:space="0" w:color="auto"/>
              <w:right w:val="nil"/>
            </w:tcBorders>
            <w:shd w:val="clear" w:color="000000" w:fill="FFFFFF"/>
            <w:noWrap/>
            <w:vAlign w:val="bottom"/>
            <w:hideMark/>
          </w:tcPr>
          <w:p w14:paraId="21EE196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8,594</w:t>
            </w:r>
          </w:p>
        </w:tc>
        <w:tc>
          <w:tcPr>
            <w:tcW w:w="284" w:type="pct"/>
            <w:tcBorders>
              <w:top w:val="nil"/>
              <w:left w:val="single" w:sz="4" w:space="0" w:color="auto"/>
              <w:bottom w:val="single" w:sz="4" w:space="0" w:color="auto"/>
              <w:right w:val="nil"/>
            </w:tcBorders>
            <w:shd w:val="clear" w:color="000000" w:fill="FFFFFF"/>
            <w:noWrap/>
            <w:vAlign w:val="bottom"/>
            <w:hideMark/>
          </w:tcPr>
          <w:p w14:paraId="4651DF8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F86810"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883,194</w:t>
            </w:r>
          </w:p>
        </w:tc>
      </w:tr>
      <w:tr w:rsidR="00977797" w:rsidRPr="00977797" w14:paraId="7FF6EE5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83FFED0"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31</w:t>
            </w:r>
          </w:p>
        </w:tc>
        <w:tc>
          <w:tcPr>
            <w:tcW w:w="347" w:type="pct"/>
            <w:tcBorders>
              <w:top w:val="nil"/>
              <w:left w:val="nil"/>
              <w:bottom w:val="single" w:sz="4" w:space="0" w:color="auto"/>
              <w:right w:val="nil"/>
            </w:tcBorders>
            <w:shd w:val="clear" w:color="000000" w:fill="FFFFFF"/>
            <w:noWrap/>
            <w:vAlign w:val="bottom"/>
            <w:hideMark/>
          </w:tcPr>
          <w:p w14:paraId="7A1F542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Libohovë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EECD0F6"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57,580</w:t>
            </w:r>
          </w:p>
        </w:tc>
        <w:tc>
          <w:tcPr>
            <w:tcW w:w="353" w:type="pct"/>
            <w:tcBorders>
              <w:top w:val="nil"/>
              <w:left w:val="nil"/>
              <w:bottom w:val="single" w:sz="4" w:space="0" w:color="auto"/>
              <w:right w:val="single" w:sz="4" w:space="0" w:color="auto"/>
            </w:tcBorders>
            <w:shd w:val="clear" w:color="000000" w:fill="FFFFFF"/>
            <w:noWrap/>
            <w:vAlign w:val="bottom"/>
            <w:hideMark/>
          </w:tcPr>
          <w:p w14:paraId="7E19310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77AB43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9,269</w:t>
            </w:r>
          </w:p>
        </w:tc>
        <w:tc>
          <w:tcPr>
            <w:tcW w:w="297" w:type="pct"/>
            <w:tcBorders>
              <w:top w:val="nil"/>
              <w:left w:val="nil"/>
              <w:bottom w:val="single" w:sz="4" w:space="0" w:color="auto"/>
              <w:right w:val="single" w:sz="4" w:space="0" w:color="auto"/>
            </w:tcBorders>
            <w:shd w:val="clear" w:color="000000" w:fill="FFFFFF"/>
            <w:noWrap/>
            <w:vAlign w:val="bottom"/>
            <w:hideMark/>
          </w:tcPr>
          <w:p w14:paraId="296027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68C50B5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1,468</w:t>
            </w:r>
          </w:p>
        </w:tc>
        <w:tc>
          <w:tcPr>
            <w:tcW w:w="260" w:type="pct"/>
            <w:tcBorders>
              <w:top w:val="nil"/>
              <w:left w:val="nil"/>
              <w:bottom w:val="single" w:sz="4" w:space="0" w:color="auto"/>
              <w:right w:val="single" w:sz="4" w:space="0" w:color="auto"/>
            </w:tcBorders>
            <w:shd w:val="clear" w:color="000000" w:fill="FFFFFF"/>
            <w:noWrap/>
            <w:vAlign w:val="bottom"/>
            <w:hideMark/>
          </w:tcPr>
          <w:p w14:paraId="6A51928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566F112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DF28D7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3,334</w:t>
            </w:r>
          </w:p>
        </w:tc>
        <w:tc>
          <w:tcPr>
            <w:tcW w:w="284" w:type="pct"/>
            <w:tcBorders>
              <w:top w:val="nil"/>
              <w:left w:val="nil"/>
              <w:bottom w:val="single" w:sz="4" w:space="0" w:color="auto"/>
              <w:right w:val="single" w:sz="4" w:space="0" w:color="auto"/>
            </w:tcBorders>
            <w:shd w:val="clear" w:color="000000" w:fill="FFFFFF"/>
            <w:noWrap/>
            <w:vAlign w:val="bottom"/>
            <w:hideMark/>
          </w:tcPr>
          <w:p w14:paraId="5D28F45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8,102</w:t>
            </w:r>
          </w:p>
        </w:tc>
        <w:tc>
          <w:tcPr>
            <w:tcW w:w="260" w:type="pct"/>
            <w:tcBorders>
              <w:top w:val="nil"/>
              <w:left w:val="nil"/>
              <w:bottom w:val="single" w:sz="4" w:space="0" w:color="auto"/>
              <w:right w:val="single" w:sz="4" w:space="0" w:color="auto"/>
            </w:tcBorders>
            <w:shd w:val="clear" w:color="000000" w:fill="FFFFFF"/>
            <w:noWrap/>
            <w:vAlign w:val="bottom"/>
            <w:hideMark/>
          </w:tcPr>
          <w:p w14:paraId="0732111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3,334</w:t>
            </w:r>
          </w:p>
        </w:tc>
        <w:tc>
          <w:tcPr>
            <w:tcW w:w="379" w:type="pct"/>
            <w:tcBorders>
              <w:top w:val="nil"/>
              <w:left w:val="nil"/>
              <w:bottom w:val="single" w:sz="4" w:space="0" w:color="auto"/>
              <w:right w:val="single" w:sz="4" w:space="0" w:color="auto"/>
            </w:tcBorders>
            <w:shd w:val="clear" w:color="000000" w:fill="FFFFFF"/>
            <w:noWrap/>
            <w:vAlign w:val="bottom"/>
            <w:hideMark/>
          </w:tcPr>
          <w:p w14:paraId="26C53E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7F884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14,610</w:t>
            </w:r>
          </w:p>
        </w:tc>
        <w:tc>
          <w:tcPr>
            <w:tcW w:w="319" w:type="pct"/>
            <w:tcBorders>
              <w:top w:val="nil"/>
              <w:left w:val="single" w:sz="4" w:space="0" w:color="auto"/>
              <w:bottom w:val="single" w:sz="4" w:space="0" w:color="auto"/>
              <w:right w:val="nil"/>
            </w:tcBorders>
            <w:shd w:val="clear" w:color="000000" w:fill="FFFFFF"/>
            <w:noWrap/>
            <w:vAlign w:val="bottom"/>
            <w:hideMark/>
          </w:tcPr>
          <w:p w14:paraId="13F1F07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6,000</w:t>
            </w:r>
          </w:p>
        </w:tc>
        <w:tc>
          <w:tcPr>
            <w:tcW w:w="284" w:type="pct"/>
            <w:tcBorders>
              <w:top w:val="nil"/>
              <w:left w:val="single" w:sz="4" w:space="0" w:color="auto"/>
              <w:bottom w:val="single" w:sz="4" w:space="0" w:color="auto"/>
              <w:right w:val="nil"/>
            </w:tcBorders>
            <w:shd w:val="clear" w:color="000000" w:fill="FFFFFF"/>
            <w:noWrap/>
            <w:vAlign w:val="bottom"/>
            <w:hideMark/>
          </w:tcPr>
          <w:p w14:paraId="43A285C1"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CF2215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125,091</w:t>
            </w:r>
          </w:p>
        </w:tc>
      </w:tr>
      <w:tr w:rsidR="00977797" w:rsidRPr="00977797" w14:paraId="05431F33"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F223541"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32</w:t>
            </w:r>
          </w:p>
        </w:tc>
        <w:tc>
          <w:tcPr>
            <w:tcW w:w="347" w:type="pct"/>
            <w:tcBorders>
              <w:top w:val="nil"/>
              <w:left w:val="nil"/>
              <w:bottom w:val="single" w:sz="4" w:space="0" w:color="auto"/>
              <w:right w:val="nil"/>
            </w:tcBorders>
            <w:shd w:val="clear" w:color="000000" w:fill="FFFFFF"/>
            <w:noWrap/>
            <w:vAlign w:val="bottom"/>
            <w:hideMark/>
          </w:tcPr>
          <w:p w14:paraId="1E61DA8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Librazhd</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0A2831"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387,201</w:t>
            </w:r>
          </w:p>
        </w:tc>
        <w:tc>
          <w:tcPr>
            <w:tcW w:w="353" w:type="pct"/>
            <w:tcBorders>
              <w:top w:val="nil"/>
              <w:left w:val="nil"/>
              <w:bottom w:val="single" w:sz="4" w:space="0" w:color="auto"/>
              <w:right w:val="single" w:sz="4" w:space="0" w:color="auto"/>
            </w:tcBorders>
            <w:shd w:val="clear" w:color="000000" w:fill="FFFFFF"/>
            <w:noWrap/>
            <w:vAlign w:val="bottom"/>
            <w:hideMark/>
          </w:tcPr>
          <w:p w14:paraId="3FB4B8E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325DB8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104,527</w:t>
            </w:r>
          </w:p>
        </w:tc>
        <w:tc>
          <w:tcPr>
            <w:tcW w:w="297" w:type="pct"/>
            <w:tcBorders>
              <w:top w:val="nil"/>
              <w:left w:val="nil"/>
              <w:bottom w:val="single" w:sz="4" w:space="0" w:color="auto"/>
              <w:right w:val="single" w:sz="4" w:space="0" w:color="auto"/>
            </w:tcBorders>
            <w:shd w:val="clear" w:color="000000" w:fill="FFFFFF"/>
            <w:noWrap/>
            <w:vAlign w:val="bottom"/>
            <w:hideMark/>
          </w:tcPr>
          <w:p w14:paraId="2E643FB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12,661</w:t>
            </w:r>
          </w:p>
        </w:tc>
        <w:tc>
          <w:tcPr>
            <w:tcW w:w="353" w:type="pct"/>
            <w:tcBorders>
              <w:top w:val="nil"/>
              <w:left w:val="nil"/>
              <w:bottom w:val="single" w:sz="4" w:space="0" w:color="auto"/>
              <w:right w:val="single" w:sz="4" w:space="0" w:color="auto"/>
            </w:tcBorders>
            <w:shd w:val="clear" w:color="000000" w:fill="FFFFFF"/>
            <w:noWrap/>
            <w:vAlign w:val="bottom"/>
            <w:hideMark/>
          </w:tcPr>
          <w:p w14:paraId="56EDD9C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3,994</w:t>
            </w:r>
          </w:p>
        </w:tc>
        <w:tc>
          <w:tcPr>
            <w:tcW w:w="260" w:type="pct"/>
            <w:tcBorders>
              <w:top w:val="nil"/>
              <w:left w:val="nil"/>
              <w:bottom w:val="single" w:sz="4" w:space="0" w:color="auto"/>
              <w:right w:val="single" w:sz="4" w:space="0" w:color="auto"/>
            </w:tcBorders>
            <w:shd w:val="clear" w:color="000000" w:fill="FFFFFF"/>
            <w:noWrap/>
            <w:vAlign w:val="bottom"/>
            <w:hideMark/>
          </w:tcPr>
          <w:p w14:paraId="7DC86FE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20,691</w:t>
            </w:r>
          </w:p>
        </w:tc>
        <w:tc>
          <w:tcPr>
            <w:tcW w:w="242" w:type="pct"/>
            <w:tcBorders>
              <w:top w:val="nil"/>
              <w:left w:val="nil"/>
              <w:bottom w:val="single" w:sz="4" w:space="0" w:color="auto"/>
              <w:right w:val="single" w:sz="4" w:space="0" w:color="auto"/>
            </w:tcBorders>
            <w:shd w:val="clear" w:color="000000" w:fill="FFFFFF"/>
            <w:noWrap/>
            <w:vAlign w:val="bottom"/>
            <w:hideMark/>
          </w:tcPr>
          <w:p w14:paraId="0D79A4C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EB2E7B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10,913</w:t>
            </w:r>
          </w:p>
        </w:tc>
        <w:tc>
          <w:tcPr>
            <w:tcW w:w="284" w:type="pct"/>
            <w:tcBorders>
              <w:top w:val="nil"/>
              <w:left w:val="nil"/>
              <w:bottom w:val="single" w:sz="4" w:space="0" w:color="auto"/>
              <w:right w:val="single" w:sz="4" w:space="0" w:color="auto"/>
            </w:tcBorders>
            <w:shd w:val="clear" w:color="000000" w:fill="FFFFFF"/>
            <w:noWrap/>
            <w:vAlign w:val="bottom"/>
            <w:hideMark/>
          </w:tcPr>
          <w:p w14:paraId="007042A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30,726</w:t>
            </w:r>
          </w:p>
        </w:tc>
        <w:tc>
          <w:tcPr>
            <w:tcW w:w="260" w:type="pct"/>
            <w:tcBorders>
              <w:top w:val="nil"/>
              <w:left w:val="nil"/>
              <w:bottom w:val="single" w:sz="4" w:space="0" w:color="auto"/>
              <w:right w:val="single" w:sz="4" w:space="0" w:color="auto"/>
            </w:tcBorders>
            <w:shd w:val="clear" w:color="000000" w:fill="FFFFFF"/>
            <w:noWrap/>
            <w:vAlign w:val="bottom"/>
            <w:hideMark/>
          </w:tcPr>
          <w:p w14:paraId="6DB8EA9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6A0C5D0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758AC9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53,474</w:t>
            </w:r>
          </w:p>
        </w:tc>
        <w:tc>
          <w:tcPr>
            <w:tcW w:w="319" w:type="pct"/>
            <w:tcBorders>
              <w:top w:val="nil"/>
              <w:left w:val="single" w:sz="4" w:space="0" w:color="auto"/>
              <w:bottom w:val="single" w:sz="4" w:space="0" w:color="auto"/>
              <w:right w:val="nil"/>
            </w:tcBorders>
            <w:shd w:val="clear" w:color="000000" w:fill="FFFFFF"/>
            <w:noWrap/>
            <w:vAlign w:val="bottom"/>
            <w:hideMark/>
          </w:tcPr>
          <w:p w14:paraId="1FE192F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3,820</w:t>
            </w:r>
          </w:p>
        </w:tc>
        <w:tc>
          <w:tcPr>
            <w:tcW w:w="284" w:type="pct"/>
            <w:tcBorders>
              <w:top w:val="nil"/>
              <w:left w:val="single" w:sz="4" w:space="0" w:color="auto"/>
              <w:bottom w:val="single" w:sz="4" w:space="0" w:color="auto"/>
              <w:right w:val="nil"/>
            </w:tcBorders>
            <w:shd w:val="clear" w:color="000000" w:fill="FFFFFF"/>
            <w:noWrap/>
            <w:vAlign w:val="bottom"/>
            <w:hideMark/>
          </w:tcPr>
          <w:p w14:paraId="2BCFE87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2161C28"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643,593</w:t>
            </w:r>
          </w:p>
        </w:tc>
      </w:tr>
      <w:tr w:rsidR="00977797" w:rsidRPr="00977797" w14:paraId="1DD05494"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B1093E2"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33</w:t>
            </w:r>
          </w:p>
        </w:tc>
        <w:tc>
          <w:tcPr>
            <w:tcW w:w="347" w:type="pct"/>
            <w:tcBorders>
              <w:top w:val="nil"/>
              <w:left w:val="nil"/>
              <w:bottom w:val="single" w:sz="4" w:space="0" w:color="auto"/>
              <w:right w:val="nil"/>
            </w:tcBorders>
            <w:shd w:val="clear" w:color="000000" w:fill="FFFFFF"/>
            <w:noWrap/>
            <w:vAlign w:val="bottom"/>
            <w:hideMark/>
          </w:tcPr>
          <w:p w14:paraId="4606335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Lushnje</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6EBB21E"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595,250</w:t>
            </w:r>
          </w:p>
        </w:tc>
        <w:tc>
          <w:tcPr>
            <w:tcW w:w="353" w:type="pct"/>
            <w:tcBorders>
              <w:top w:val="nil"/>
              <w:left w:val="nil"/>
              <w:bottom w:val="single" w:sz="4" w:space="0" w:color="auto"/>
              <w:right w:val="single" w:sz="4" w:space="0" w:color="auto"/>
            </w:tcBorders>
            <w:shd w:val="clear" w:color="000000" w:fill="FFFFFF"/>
            <w:noWrap/>
            <w:vAlign w:val="bottom"/>
            <w:hideMark/>
          </w:tcPr>
          <w:p w14:paraId="4B1D273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10,215</w:t>
            </w:r>
          </w:p>
        </w:tc>
        <w:tc>
          <w:tcPr>
            <w:tcW w:w="280" w:type="pct"/>
            <w:tcBorders>
              <w:top w:val="nil"/>
              <w:left w:val="nil"/>
              <w:bottom w:val="single" w:sz="4" w:space="0" w:color="auto"/>
              <w:right w:val="single" w:sz="4" w:space="0" w:color="auto"/>
            </w:tcBorders>
            <w:shd w:val="clear" w:color="000000" w:fill="FFFFFF"/>
            <w:noWrap/>
            <w:vAlign w:val="bottom"/>
            <w:hideMark/>
          </w:tcPr>
          <w:p w14:paraId="3876BF8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210,666</w:t>
            </w:r>
          </w:p>
        </w:tc>
        <w:tc>
          <w:tcPr>
            <w:tcW w:w="297" w:type="pct"/>
            <w:tcBorders>
              <w:top w:val="nil"/>
              <w:left w:val="nil"/>
              <w:bottom w:val="single" w:sz="4" w:space="0" w:color="auto"/>
              <w:right w:val="single" w:sz="4" w:space="0" w:color="auto"/>
            </w:tcBorders>
            <w:shd w:val="clear" w:color="000000" w:fill="FFFFFF"/>
            <w:noWrap/>
            <w:vAlign w:val="bottom"/>
            <w:hideMark/>
          </w:tcPr>
          <w:p w14:paraId="3E9D6CC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39,419</w:t>
            </w:r>
          </w:p>
        </w:tc>
        <w:tc>
          <w:tcPr>
            <w:tcW w:w="353" w:type="pct"/>
            <w:tcBorders>
              <w:top w:val="nil"/>
              <w:left w:val="nil"/>
              <w:bottom w:val="single" w:sz="4" w:space="0" w:color="auto"/>
              <w:right w:val="single" w:sz="4" w:space="0" w:color="auto"/>
            </w:tcBorders>
            <w:shd w:val="clear" w:color="000000" w:fill="FFFFFF"/>
            <w:noWrap/>
            <w:vAlign w:val="bottom"/>
            <w:hideMark/>
          </w:tcPr>
          <w:p w14:paraId="386257D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14,501</w:t>
            </w:r>
          </w:p>
        </w:tc>
        <w:tc>
          <w:tcPr>
            <w:tcW w:w="260" w:type="pct"/>
            <w:tcBorders>
              <w:top w:val="nil"/>
              <w:left w:val="nil"/>
              <w:bottom w:val="single" w:sz="4" w:space="0" w:color="auto"/>
              <w:right w:val="single" w:sz="4" w:space="0" w:color="auto"/>
            </w:tcBorders>
            <w:shd w:val="clear" w:color="000000" w:fill="FFFFFF"/>
            <w:noWrap/>
            <w:vAlign w:val="bottom"/>
            <w:hideMark/>
          </w:tcPr>
          <w:p w14:paraId="2FCFEB1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35,186</w:t>
            </w:r>
          </w:p>
        </w:tc>
        <w:tc>
          <w:tcPr>
            <w:tcW w:w="242" w:type="pct"/>
            <w:tcBorders>
              <w:top w:val="nil"/>
              <w:left w:val="nil"/>
              <w:bottom w:val="single" w:sz="4" w:space="0" w:color="auto"/>
              <w:right w:val="single" w:sz="4" w:space="0" w:color="auto"/>
            </w:tcBorders>
            <w:shd w:val="clear" w:color="000000" w:fill="FFFFFF"/>
            <w:noWrap/>
            <w:vAlign w:val="bottom"/>
            <w:hideMark/>
          </w:tcPr>
          <w:p w14:paraId="567B402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158EDB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2,141</w:t>
            </w:r>
          </w:p>
        </w:tc>
        <w:tc>
          <w:tcPr>
            <w:tcW w:w="284" w:type="pct"/>
            <w:tcBorders>
              <w:top w:val="nil"/>
              <w:left w:val="nil"/>
              <w:bottom w:val="single" w:sz="4" w:space="0" w:color="auto"/>
              <w:right w:val="single" w:sz="4" w:space="0" w:color="auto"/>
            </w:tcBorders>
            <w:shd w:val="clear" w:color="000000" w:fill="FFFFFF"/>
            <w:noWrap/>
            <w:vAlign w:val="bottom"/>
            <w:hideMark/>
          </w:tcPr>
          <w:p w14:paraId="5BA52FC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9,350</w:t>
            </w:r>
          </w:p>
        </w:tc>
        <w:tc>
          <w:tcPr>
            <w:tcW w:w="260" w:type="pct"/>
            <w:tcBorders>
              <w:top w:val="nil"/>
              <w:left w:val="nil"/>
              <w:bottom w:val="single" w:sz="4" w:space="0" w:color="auto"/>
              <w:right w:val="single" w:sz="4" w:space="0" w:color="auto"/>
            </w:tcBorders>
            <w:shd w:val="clear" w:color="000000" w:fill="FFFFFF"/>
            <w:noWrap/>
            <w:vAlign w:val="bottom"/>
            <w:hideMark/>
          </w:tcPr>
          <w:p w14:paraId="6B2676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55,848</w:t>
            </w:r>
          </w:p>
        </w:tc>
        <w:tc>
          <w:tcPr>
            <w:tcW w:w="379" w:type="pct"/>
            <w:tcBorders>
              <w:top w:val="nil"/>
              <w:left w:val="nil"/>
              <w:bottom w:val="single" w:sz="4" w:space="0" w:color="auto"/>
              <w:right w:val="single" w:sz="4" w:space="0" w:color="auto"/>
            </w:tcBorders>
            <w:shd w:val="clear" w:color="000000" w:fill="FFFFFF"/>
            <w:noWrap/>
            <w:vAlign w:val="bottom"/>
            <w:hideMark/>
          </w:tcPr>
          <w:p w14:paraId="3DA3AA1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AC0BC5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89,699</w:t>
            </w:r>
          </w:p>
        </w:tc>
        <w:tc>
          <w:tcPr>
            <w:tcW w:w="319" w:type="pct"/>
            <w:tcBorders>
              <w:top w:val="nil"/>
              <w:left w:val="single" w:sz="4" w:space="0" w:color="auto"/>
              <w:bottom w:val="single" w:sz="4" w:space="0" w:color="auto"/>
              <w:right w:val="nil"/>
            </w:tcBorders>
            <w:shd w:val="clear" w:color="000000" w:fill="FFFFFF"/>
            <w:noWrap/>
            <w:vAlign w:val="bottom"/>
            <w:hideMark/>
          </w:tcPr>
          <w:p w14:paraId="5F07730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20,799</w:t>
            </w:r>
          </w:p>
        </w:tc>
        <w:tc>
          <w:tcPr>
            <w:tcW w:w="284" w:type="pct"/>
            <w:tcBorders>
              <w:top w:val="nil"/>
              <w:left w:val="single" w:sz="4" w:space="0" w:color="auto"/>
              <w:bottom w:val="single" w:sz="4" w:space="0" w:color="auto"/>
              <w:right w:val="nil"/>
            </w:tcBorders>
            <w:shd w:val="clear" w:color="000000" w:fill="FFFFFF"/>
            <w:noWrap/>
            <w:vAlign w:val="bottom"/>
            <w:hideMark/>
          </w:tcPr>
          <w:p w14:paraId="3BD5EB8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8B97529"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1,083,073</w:t>
            </w:r>
          </w:p>
        </w:tc>
      </w:tr>
      <w:tr w:rsidR="00977797" w:rsidRPr="00977797" w14:paraId="7C65899E"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496B76"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34</w:t>
            </w:r>
          </w:p>
        </w:tc>
        <w:tc>
          <w:tcPr>
            <w:tcW w:w="347" w:type="pct"/>
            <w:tcBorders>
              <w:top w:val="nil"/>
              <w:left w:val="nil"/>
              <w:bottom w:val="single" w:sz="4" w:space="0" w:color="auto"/>
              <w:right w:val="nil"/>
            </w:tcBorders>
            <w:shd w:val="clear" w:color="000000" w:fill="FFFFFF"/>
            <w:noWrap/>
            <w:vAlign w:val="bottom"/>
            <w:hideMark/>
          </w:tcPr>
          <w:p w14:paraId="07AC627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Malësi e Madhe</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B4A257A"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409,816</w:t>
            </w:r>
          </w:p>
        </w:tc>
        <w:tc>
          <w:tcPr>
            <w:tcW w:w="353" w:type="pct"/>
            <w:tcBorders>
              <w:top w:val="nil"/>
              <w:left w:val="nil"/>
              <w:bottom w:val="single" w:sz="4" w:space="0" w:color="auto"/>
              <w:right w:val="single" w:sz="4" w:space="0" w:color="auto"/>
            </w:tcBorders>
            <w:shd w:val="clear" w:color="000000" w:fill="FFFFFF"/>
            <w:noWrap/>
            <w:vAlign w:val="bottom"/>
            <w:hideMark/>
          </w:tcPr>
          <w:p w14:paraId="668CA6A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4,647</w:t>
            </w:r>
          </w:p>
        </w:tc>
        <w:tc>
          <w:tcPr>
            <w:tcW w:w="280" w:type="pct"/>
            <w:tcBorders>
              <w:top w:val="nil"/>
              <w:left w:val="nil"/>
              <w:bottom w:val="single" w:sz="4" w:space="0" w:color="auto"/>
              <w:right w:val="single" w:sz="4" w:space="0" w:color="auto"/>
            </w:tcBorders>
            <w:shd w:val="clear" w:color="000000" w:fill="FFFFFF"/>
            <w:noWrap/>
            <w:vAlign w:val="bottom"/>
            <w:hideMark/>
          </w:tcPr>
          <w:p w14:paraId="3CE1BC0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85,180</w:t>
            </w:r>
          </w:p>
        </w:tc>
        <w:tc>
          <w:tcPr>
            <w:tcW w:w="297" w:type="pct"/>
            <w:tcBorders>
              <w:top w:val="nil"/>
              <w:left w:val="nil"/>
              <w:bottom w:val="single" w:sz="4" w:space="0" w:color="auto"/>
              <w:right w:val="single" w:sz="4" w:space="0" w:color="auto"/>
            </w:tcBorders>
            <w:shd w:val="clear" w:color="000000" w:fill="FFFFFF"/>
            <w:noWrap/>
            <w:vAlign w:val="bottom"/>
            <w:hideMark/>
          </w:tcPr>
          <w:p w14:paraId="3AF6C88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3,822</w:t>
            </w:r>
          </w:p>
        </w:tc>
        <w:tc>
          <w:tcPr>
            <w:tcW w:w="353" w:type="pct"/>
            <w:tcBorders>
              <w:top w:val="nil"/>
              <w:left w:val="nil"/>
              <w:bottom w:val="single" w:sz="4" w:space="0" w:color="auto"/>
              <w:right w:val="single" w:sz="4" w:space="0" w:color="auto"/>
            </w:tcBorders>
            <w:shd w:val="clear" w:color="000000" w:fill="FFFFFF"/>
            <w:noWrap/>
            <w:vAlign w:val="bottom"/>
            <w:hideMark/>
          </w:tcPr>
          <w:p w14:paraId="2877020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6,732</w:t>
            </w:r>
          </w:p>
        </w:tc>
        <w:tc>
          <w:tcPr>
            <w:tcW w:w="260" w:type="pct"/>
            <w:tcBorders>
              <w:top w:val="nil"/>
              <w:left w:val="nil"/>
              <w:bottom w:val="single" w:sz="4" w:space="0" w:color="auto"/>
              <w:right w:val="single" w:sz="4" w:space="0" w:color="auto"/>
            </w:tcBorders>
            <w:shd w:val="clear" w:color="000000" w:fill="FFFFFF"/>
            <w:noWrap/>
            <w:vAlign w:val="bottom"/>
            <w:hideMark/>
          </w:tcPr>
          <w:p w14:paraId="7894FE4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36,036</w:t>
            </w:r>
          </w:p>
        </w:tc>
        <w:tc>
          <w:tcPr>
            <w:tcW w:w="242" w:type="pct"/>
            <w:tcBorders>
              <w:top w:val="nil"/>
              <w:left w:val="nil"/>
              <w:bottom w:val="single" w:sz="4" w:space="0" w:color="auto"/>
              <w:right w:val="single" w:sz="4" w:space="0" w:color="auto"/>
            </w:tcBorders>
            <w:shd w:val="clear" w:color="000000" w:fill="FFFFFF"/>
            <w:noWrap/>
            <w:vAlign w:val="bottom"/>
            <w:hideMark/>
          </w:tcPr>
          <w:p w14:paraId="06ED190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0E5226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20,482</w:t>
            </w:r>
          </w:p>
        </w:tc>
        <w:tc>
          <w:tcPr>
            <w:tcW w:w="284" w:type="pct"/>
            <w:tcBorders>
              <w:top w:val="nil"/>
              <w:left w:val="nil"/>
              <w:bottom w:val="single" w:sz="4" w:space="0" w:color="auto"/>
              <w:right w:val="single" w:sz="4" w:space="0" w:color="auto"/>
            </w:tcBorders>
            <w:shd w:val="clear" w:color="000000" w:fill="FFFFFF"/>
            <w:noWrap/>
            <w:vAlign w:val="bottom"/>
            <w:hideMark/>
          </w:tcPr>
          <w:p w14:paraId="016526C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16,472</w:t>
            </w:r>
          </w:p>
        </w:tc>
        <w:tc>
          <w:tcPr>
            <w:tcW w:w="260" w:type="pct"/>
            <w:tcBorders>
              <w:top w:val="nil"/>
              <w:left w:val="nil"/>
              <w:bottom w:val="single" w:sz="4" w:space="0" w:color="auto"/>
              <w:right w:val="single" w:sz="4" w:space="0" w:color="auto"/>
            </w:tcBorders>
            <w:shd w:val="clear" w:color="000000" w:fill="FFFFFF"/>
            <w:noWrap/>
            <w:vAlign w:val="bottom"/>
            <w:hideMark/>
          </w:tcPr>
          <w:p w14:paraId="208E63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15,501</w:t>
            </w:r>
          </w:p>
        </w:tc>
        <w:tc>
          <w:tcPr>
            <w:tcW w:w="379" w:type="pct"/>
            <w:tcBorders>
              <w:top w:val="nil"/>
              <w:left w:val="nil"/>
              <w:bottom w:val="single" w:sz="4" w:space="0" w:color="auto"/>
              <w:right w:val="single" w:sz="4" w:space="0" w:color="auto"/>
            </w:tcBorders>
            <w:shd w:val="clear" w:color="000000" w:fill="FFFFFF"/>
            <w:noWrap/>
            <w:vAlign w:val="bottom"/>
            <w:hideMark/>
          </w:tcPr>
          <w:p w14:paraId="118A694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5F6A69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54,626</w:t>
            </w:r>
          </w:p>
        </w:tc>
        <w:tc>
          <w:tcPr>
            <w:tcW w:w="319" w:type="pct"/>
            <w:tcBorders>
              <w:top w:val="nil"/>
              <w:left w:val="single" w:sz="4" w:space="0" w:color="auto"/>
              <w:bottom w:val="single" w:sz="4" w:space="0" w:color="auto"/>
              <w:right w:val="nil"/>
            </w:tcBorders>
            <w:shd w:val="clear" w:color="000000" w:fill="FFFFFF"/>
            <w:noWrap/>
            <w:vAlign w:val="bottom"/>
            <w:hideMark/>
          </w:tcPr>
          <w:p w14:paraId="626201D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6,048</w:t>
            </w:r>
          </w:p>
        </w:tc>
        <w:tc>
          <w:tcPr>
            <w:tcW w:w="284" w:type="pct"/>
            <w:tcBorders>
              <w:top w:val="nil"/>
              <w:left w:val="single" w:sz="4" w:space="0" w:color="auto"/>
              <w:bottom w:val="single" w:sz="4" w:space="0" w:color="auto"/>
              <w:right w:val="nil"/>
            </w:tcBorders>
            <w:shd w:val="clear" w:color="000000" w:fill="FFFFFF"/>
            <w:noWrap/>
            <w:vAlign w:val="bottom"/>
            <w:hideMark/>
          </w:tcPr>
          <w:p w14:paraId="64ECF3B9"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14EF04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659,362</w:t>
            </w:r>
          </w:p>
        </w:tc>
      </w:tr>
      <w:tr w:rsidR="00977797" w:rsidRPr="00977797" w14:paraId="651E5B08"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E5D75E5"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35</w:t>
            </w:r>
          </w:p>
        </w:tc>
        <w:tc>
          <w:tcPr>
            <w:tcW w:w="347" w:type="pct"/>
            <w:tcBorders>
              <w:top w:val="nil"/>
              <w:left w:val="nil"/>
              <w:bottom w:val="single" w:sz="4" w:space="0" w:color="auto"/>
              <w:right w:val="nil"/>
            </w:tcBorders>
            <w:shd w:val="clear" w:color="000000" w:fill="FFFFFF"/>
            <w:noWrap/>
            <w:vAlign w:val="bottom"/>
            <w:hideMark/>
          </w:tcPr>
          <w:p w14:paraId="4280CA00"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Maliq</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1D24CD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420,702</w:t>
            </w:r>
          </w:p>
        </w:tc>
        <w:tc>
          <w:tcPr>
            <w:tcW w:w="353" w:type="pct"/>
            <w:tcBorders>
              <w:top w:val="nil"/>
              <w:left w:val="nil"/>
              <w:bottom w:val="single" w:sz="4" w:space="0" w:color="auto"/>
              <w:right w:val="single" w:sz="4" w:space="0" w:color="auto"/>
            </w:tcBorders>
            <w:shd w:val="clear" w:color="000000" w:fill="FFFFFF"/>
            <w:noWrap/>
            <w:vAlign w:val="bottom"/>
            <w:hideMark/>
          </w:tcPr>
          <w:p w14:paraId="5BDAFB6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AEC28D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119,221</w:t>
            </w:r>
          </w:p>
        </w:tc>
        <w:tc>
          <w:tcPr>
            <w:tcW w:w="297" w:type="pct"/>
            <w:tcBorders>
              <w:top w:val="nil"/>
              <w:left w:val="nil"/>
              <w:bottom w:val="single" w:sz="4" w:space="0" w:color="auto"/>
              <w:right w:val="single" w:sz="4" w:space="0" w:color="auto"/>
            </w:tcBorders>
            <w:shd w:val="clear" w:color="000000" w:fill="FFFFFF"/>
            <w:noWrap/>
            <w:vAlign w:val="bottom"/>
            <w:hideMark/>
          </w:tcPr>
          <w:p w14:paraId="50E87CD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4,934</w:t>
            </w:r>
          </w:p>
        </w:tc>
        <w:tc>
          <w:tcPr>
            <w:tcW w:w="353" w:type="pct"/>
            <w:tcBorders>
              <w:top w:val="nil"/>
              <w:left w:val="nil"/>
              <w:bottom w:val="single" w:sz="4" w:space="0" w:color="auto"/>
              <w:right w:val="single" w:sz="4" w:space="0" w:color="auto"/>
            </w:tcBorders>
            <w:shd w:val="clear" w:color="000000" w:fill="FFFFFF"/>
            <w:noWrap/>
            <w:vAlign w:val="bottom"/>
            <w:hideMark/>
          </w:tcPr>
          <w:p w14:paraId="0209A31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13,021</w:t>
            </w:r>
          </w:p>
        </w:tc>
        <w:tc>
          <w:tcPr>
            <w:tcW w:w="260" w:type="pct"/>
            <w:tcBorders>
              <w:top w:val="nil"/>
              <w:left w:val="nil"/>
              <w:bottom w:val="single" w:sz="4" w:space="0" w:color="auto"/>
              <w:right w:val="single" w:sz="4" w:space="0" w:color="auto"/>
            </w:tcBorders>
            <w:shd w:val="clear" w:color="000000" w:fill="FFFFFF"/>
            <w:noWrap/>
            <w:vAlign w:val="bottom"/>
            <w:hideMark/>
          </w:tcPr>
          <w:p w14:paraId="46C172A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21,254</w:t>
            </w:r>
          </w:p>
        </w:tc>
        <w:tc>
          <w:tcPr>
            <w:tcW w:w="242" w:type="pct"/>
            <w:tcBorders>
              <w:top w:val="nil"/>
              <w:left w:val="nil"/>
              <w:bottom w:val="single" w:sz="4" w:space="0" w:color="auto"/>
              <w:right w:val="single" w:sz="4" w:space="0" w:color="auto"/>
            </w:tcBorders>
            <w:shd w:val="clear" w:color="000000" w:fill="FFFFFF"/>
            <w:noWrap/>
            <w:vAlign w:val="bottom"/>
            <w:hideMark/>
          </w:tcPr>
          <w:p w14:paraId="06595D3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D592BC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7,154</w:t>
            </w:r>
          </w:p>
        </w:tc>
        <w:tc>
          <w:tcPr>
            <w:tcW w:w="284" w:type="pct"/>
            <w:tcBorders>
              <w:top w:val="nil"/>
              <w:left w:val="nil"/>
              <w:bottom w:val="single" w:sz="4" w:space="0" w:color="auto"/>
              <w:right w:val="single" w:sz="4" w:space="0" w:color="auto"/>
            </w:tcBorders>
            <w:shd w:val="clear" w:color="000000" w:fill="FFFFFF"/>
            <w:noWrap/>
            <w:vAlign w:val="bottom"/>
            <w:hideMark/>
          </w:tcPr>
          <w:p w14:paraId="50F1E26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11,066</w:t>
            </w:r>
          </w:p>
        </w:tc>
        <w:tc>
          <w:tcPr>
            <w:tcW w:w="260" w:type="pct"/>
            <w:tcBorders>
              <w:top w:val="nil"/>
              <w:left w:val="nil"/>
              <w:bottom w:val="single" w:sz="4" w:space="0" w:color="auto"/>
              <w:right w:val="single" w:sz="4" w:space="0" w:color="auto"/>
            </w:tcBorders>
            <w:shd w:val="clear" w:color="000000" w:fill="FFFFFF"/>
            <w:noWrap/>
            <w:vAlign w:val="bottom"/>
            <w:hideMark/>
          </w:tcPr>
          <w:p w14:paraId="6A87C3E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47,172</w:t>
            </w:r>
          </w:p>
        </w:tc>
        <w:tc>
          <w:tcPr>
            <w:tcW w:w="379" w:type="pct"/>
            <w:tcBorders>
              <w:top w:val="nil"/>
              <w:left w:val="nil"/>
              <w:bottom w:val="single" w:sz="4" w:space="0" w:color="auto"/>
              <w:right w:val="single" w:sz="4" w:space="0" w:color="auto"/>
            </w:tcBorders>
            <w:shd w:val="clear" w:color="000000" w:fill="FFFFFF"/>
            <w:noWrap/>
            <w:vAlign w:val="bottom"/>
            <w:hideMark/>
          </w:tcPr>
          <w:p w14:paraId="7573C5D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578CCA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52,099</w:t>
            </w:r>
          </w:p>
        </w:tc>
        <w:tc>
          <w:tcPr>
            <w:tcW w:w="319" w:type="pct"/>
            <w:tcBorders>
              <w:top w:val="nil"/>
              <w:left w:val="single" w:sz="4" w:space="0" w:color="auto"/>
              <w:bottom w:val="single" w:sz="4" w:space="0" w:color="auto"/>
              <w:right w:val="nil"/>
            </w:tcBorders>
            <w:shd w:val="clear" w:color="000000" w:fill="FFFFFF"/>
            <w:noWrap/>
            <w:vAlign w:val="bottom"/>
            <w:hideMark/>
          </w:tcPr>
          <w:p w14:paraId="364FE1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18C078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409C02D"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704,622</w:t>
            </w:r>
          </w:p>
        </w:tc>
      </w:tr>
      <w:tr w:rsidR="00977797" w:rsidRPr="00977797" w14:paraId="56E867E9"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8973632"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36</w:t>
            </w:r>
          </w:p>
        </w:tc>
        <w:tc>
          <w:tcPr>
            <w:tcW w:w="347" w:type="pct"/>
            <w:tcBorders>
              <w:top w:val="nil"/>
              <w:left w:val="nil"/>
              <w:bottom w:val="single" w:sz="4" w:space="0" w:color="auto"/>
              <w:right w:val="nil"/>
            </w:tcBorders>
            <w:shd w:val="clear" w:color="000000" w:fill="FFFFFF"/>
            <w:noWrap/>
            <w:vAlign w:val="bottom"/>
            <w:hideMark/>
          </w:tcPr>
          <w:p w14:paraId="3C06F26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Mallakastër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18E5C3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220,687</w:t>
            </w:r>
          </w:p>
        </w:tc>
        <w:tc>
          <w:tcPr>
            <w:tcW w:w="353" w:type="pct"/>
            <w:tcBorders>
              <w:top w:val="nil"/>
              <w:left w:val="nil"/>
              <w:bottom w:val="single" w:sz="4" w:space="0" w:color="auto"/>
              <w:right w:val="single" w:sz="4" w:space="0" w:color="auto"/>
            </w:tcBorders>
            <w:shd w:val="clear" w:color="000000" w:fill="FFFFFF"/>
            <w:noWrap/>
            <w:vAlign w:val="bottom"/>
            <w:hideMark/>
          </w:tcPr>
          <w:p w14:paraId="7D7595E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304C7F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87,220</w:t>
            </w:r>
          </w:p>
        </w:tc>
        <w:tc>
          <w:tcPr>
            <w:tcW w:w="297" w:type="pct"/>
            <w:tcBorders>
              <w:top w:val="nil"/>
              <w:left w:val="nil"/>
              <w:bottom w:val="single" w:sz="4" w:space="0" w:color="auto"/>
              <w:right w:val="single" w:sz="4" w:space="0" w:color="auto"/>
            </w:tcBorders>
            <w:shd w:val="clear" w:color="000000" w:fill="FFFFFF"/>
            <w:noWrap/>
            <w:vAlign w:val="bottom"/>
            <w:hideMark/>
          </w:tcPr>
          <w:p w14:paraId="09780AC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19,750</w:t>
            </w:r>
          </w:p>
        </w:tc>
        <w:tc>
          <w:tcPr>
            <w:tcW w:w="353" w:type="pct"/>
            <w:tcBorders>
              <w:top w:val="nil"/>
              <w:left w:val="nil"/>
              <w:bottom w:val="single" w:sz="4" w:space="0" w:color="auto"/>
              <w:right w:val="single" w:sz="4" w:space="0" w:color="auto"/>
            </w:tcBorders>
            <w:shd w:val="clear" w:color="000000" w:fill="FFFFFF"/>
            <w:noWrap/>
            <w:vAlign w:val="bottom"/>
            <w:hideMark/>
          </w:tcPr>
          <w:p w14:paraId="5D412E2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8,495</w:t>
            </w:r>
          </w:p>
        </w:tc>
        <w:tc>
          <w:tcPr>
            <w:tcW w:w="260" w:type="pct"/>
            <w:tcBorders>
              <w:top w:val="nil"/>
              <w:left w:val="nil"/>
              <w:bottom w:val="single" w:sz="4" w:space="0" w:color="auto"/>
              <w:right w:val="single" w:sz="4" w:space="0" w:color="auto"/>
            </w:tcBorders>
            <w:shd w:val="clear" w:color="000000" w:fill="FFFFFF"/>
            <w:noWrap/>
            <w:vAlign w:val="bottom"/>
            <w:hideMark/>
          </w:tcPr>
          <w:p w14:paraId="2895910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21,452</w:t>
            </w:r>
          </w:p>
        </w:tc>
        <w:tc>
          <w:tcPr>
            <w:tcW w:w="242" w:type="pct"/>
            <w:tcBorders>
              <w:top w:val="nil"/>
              <w:left w:val="nil"/>
              <w:bottom w:val="single" w:sz="4" w:space="0" w:color="auto"/>
              <w:right w:val="single" w:sz="4" w:space="0" w:color="auto"/>
            </w:tcBorders>
            <w:shd w:val="clear" w:color="000000" w:fill="FFFFFF"/>
            <w:noWrap/>
            <w:vAlign w:val="bottom"/>
            <w:hideMark/>
          </w:tcPr>
          <w:p w14:paraId="0CE965C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0F1570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3,606</w:t>
            </w:r>
          </w:p>
        </w:tc>
        <w:tc>
          <w:tcPr>
            <w:tcW w:w="284" w:type="pct"/>
            <w:tcBorders>
              <w:top w:val="nil"/>
              <w:left w:val="nil"/>
              <w:bottom w:val="single" w:sz="4" w:space="0" w:color="auto"/>
              <w:right w:val="single" w:sz="4" w:space="0" w:color="auto"/>
            </w:tcBorders>
            <w:shd w:val="clear" w:color="000000" w:fill="FFFFFF"/>
            <w:noWrap/>
            <w:vAlign w:val="bottom"/>
            <w:hideMark/>
          </w:tcPr>
          <w:p w14:paraId="75A4B76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9,137</w:t>
            </w:r>
          </w:p>
        </w:tc>
        <w:tc>
          <w:tcPr>
            <w:tcW w:w="260" w:type="pct"/>
            <w:tcBorders>
              <w:top w:val="nil"/>
              <w:left w:val="nil"/>
              <w:bottom w:val="single" w:sz="4" w:space="0" w:color="auto"/>
              <w:right w:val="single" w:sz="4" w:space="0" w:color="auto"/>
            </w:tcBorders>
            <w:shd w:val="clear" w:color="000000" w:fill="FFFFFF"/>
            <w:noWrap/>
            <w:vAlign w:val="bottom"/>
            <w:hideMark/>
          </w:tcPr>
          <w:p w14:paraId="4B1CE10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2DF1B81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D2F14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38,779</w:t>
            </w:r>
          </w:p>
        </w:tc>
        <w:tc>
          <w:tcPr>
            <w:tcW w:w="319" w:type="pct"/>
            <w:tcBorders>
              <w:top w:val="nil"/>
              <w:left w:val="single" w:sz="4" w:space="0" w:color="auto"/>
              <w:bottom w:val="single" w:sz="4" w:space="0" w:color="auto"/>
              <w:right w:val="nil"/>
            </w:tcBorders>
            <w:shd w:val="clear" w:color="000000" w:fill="FFFFFF"/>
            <w:noWrap/>
            <w:vAlign w:val="bottom"/>
            <w:hideMark/>
          </w:tcPr>
          <w:p w14:paraId="023558A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10,399</w:t>
            </w:r>
          </w:p>
        </w:tc>
        <w:tc>
          <w:tcPr>
            <w:tcW w:w="284" w:type="pct"/>
            <w:tcBorders>
              <w:top w:val="nil"/>
              <w:left w:val="single" w:sz="4" w:space="0" w:color="auto"/>
              <w:bottom w:val="single" w:sz="4" w:space="0" w:color="auto"/>
              <w:right w:val="nil"/>
            </w:tcBorders>
            <w:shd w:val="clear" w:color="000000" w:fill="FFFFFF"/>
            <w:noWrap/>
            <w:vAlign w:val="bottom"/>
            <w:hideMark/>
          </w:tcPr>
          <w:p w14:paraId="5396747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FF518D"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435,112</w:t>
            </w:r>
          </w:p>
        </w:tc>
      </w:tr>
      <w:tr w:rsidR="00977797" w:rsidRPr="00977797" w14:paraId="25EE0913"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CE73FBF"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37</w:t>
            </w:r>
          </w:p>
        </w:tc>
        <w:tc>
          <w:tcPr>
            <w:tcW w:w="347" w:type="pct"/>
            <w:tcBorders>
              <w:top w:val="nil"/>
              <w:left w:val="nil"/>
              <w:bottom w:val="single" w:sz="4" w:space="0" w:color="auto"/>
              <w:right w:val="nil"/>
            </w:tcBorders>
            <w:shd w:val="clear" w:color="000000" w:fill="FFFFFF"/>
            <w:noWrap/>
            <w:vAlign w:val="bottom"/>
            <w:hideMark/>
          </w:tcPr>
          <w:p w14:paraId="3E853DA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Mat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89B2383"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262,522</w:t>
            </w:r>
          </w:p>
        </w:tc>
        <w:tc>
          <w:tcPr>
            <w:tcW w:w="353" w:type="pct"/>
            <w:tcBorders>
              <w:top w:val="nil"/>
              <w:left w:val="nil"/>
              <w:bottom w:val="single" w:sz="4" w:space="0" w:color="auto"/>
              <w:right w:val="single" w:sz="4" w:space="0" w:color="auto"/>
            </w:tcBorders>
            <w:shd w:val="clear" w:color="000000" w:fill="FFFFFF"/>
            <w:noWrap/>
            <w:vAlign w:val="bottom"/>
            <w:hideMark/>
          </w:tcPr>
          <w:p w14:paraId="12AE050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13,919</w:t>
            </w:r>
          </w:p>
        </w:tc>
        <w:tc>
          <w:tcPr>
            <w:tcW w:w="280" w:type="pct"/>
            <w:tcBorders>
              <w:top w:val="nil"/>
              <w:left w:val="nil"/>
              <w:bottom w:val="single" w:sz="4" w:space="0" w:color="auto"/>
              <w:right w:val="single" w:sz="4" w:space="0" w:color="auto"/>
            </w:tcBorders>
            <w:shd w:val="clear" w:color="000000" w:fill="FFFFFF"/>
            <w:noWrap/>
            <w:vAlign w:val="bottom"/>
            <w:hideMark/>
          </w:tcPr>
          <w:p w14:paraId="390386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83,582</w:t>
            </w:r>
          </w:p>
        </w:tc>
        <w:tc>
          <w:tcPr>
            <w:tcW w:w="297" w:type="pct"/>
            <w:tcBorders>
              <w:top w:val="nil"/>
              <w:left w:val="nil"/>
              <w:bottom w:val="single" w:sz="4" w:space="0" w:color="auto"/>
              <w:right w:val="single" w:sz="4" w:space="0" w:color="auto"/>
            </w:tcBorders>
            <w:shd w:val="clear" w:color="000000" w:fill="FFFFFF"/>
            <w:noWrap/>
            <w:vAlign w:val="bottom"/>
            <w:hideMark/>
          </w:tcPr>
          <w:p w14:paraId="5738B18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23,572</w:t>
            </w:r>
          </w:p>
        </w:tc>
        <w:tc>
          <w:tcPr>
            <w:tcW w:w="353" w:type="pct"/>
            <w:tcBorders>
              <w:top w:val="nil"/>
              <w:left w:val="nil"/>
              <w:bottom w:val="single" w:sz="4" w:space="0" w:color="auto"/>
              <w:right w:val="single" w:sz="4" w:space="0" w:color="auto"/>
            </w:tcBorders>
            <w:shd w:val="clear" w:color="000000" w:fill="FFFFFF"/>
            <w:noWrap/>
            <w:vAlign w:val="bottom"/>
            <w:hideMark/>
          </w:tcPr>
          <w:p w14:paraId="34FE4CE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9,170</w:t>
            </w:r>
          </w:p>
        </w:tc>
        <w:tc>
          <w:tcPr>
            <w:tcW w:w="260" w:type="pct"/>
            <w:tcBorders>
              <w:top w:val="nil"/>
              <w:left w:val="nil"/>
              <w:bottom w:val="single" w:sz="4" w:space="0" w:color="auto"/>
              <w:right w:val="single" w:sz="4" w:space="0" w:color="auto"/>
            </w:tcBorders>
            <w:shd w:val="clear" w:color="000000" w:fill="FFFFFF"/>
            <w:noWrap/>
            <w:vAlign w:val="bottom"/>
            <w:hideMark/>
          </w:tcPr>
          <w:p w14:paraId="1AD7EAE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23,020</w:t>
            </w:r>
          </w:p>
        </w:tc>
        <w:tc>
          <w:tcPr>
            <w:tcW w:w="242" w:type="pct"/>
            <w:tcBorders>
              <w:top w:val="nil"/>
              <w:left w:val="nil"/>
              <w:bottom w:val="single" w:sz="4" w:space="0" w:color="auto"/>
              <w:right w:val="single" w:sz="4" w:space="0" w:color="auto"/>
            </w:tcBorders>
            <w:shd w:val="clear" w:color="000000" w:fill="FFFFFF"/>
            <w:noWrap/>
            <w:vAlign w:val="bottom"/>
            <w:hideMark/>
          </w:tcPr>
          <w:p w14:paraId="685B0B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7D6776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11,112</w:t>
            </w:r>
          </w:p>
        </w:tc>
        <w:tc>
          <w:tcPr>
            <w:tcW w:w="284" w:type="pct"/>
            <w:tcBorders>
              <w:top w:val="nil"/>
              <w:left w:val="nil"/>
              <w:bottom w:val="single" w:sz="4" w:space="0" w:color="auto"/>
              <w:right w:val="single" w:sz="4" w:space="0" w:color="auto"/>
            </w:tcBorders>
            <w:shd w:val="clear" w:color="000000" w:fill="FFFFFF"/>
            <w:noWrap/>
            <w:vAlign w:val="bottom"/>
            <w:hideMark/>
          </w:tcPr>
          <w:p w14:paraId="49AEEB0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32,075</w:t>
            </w:r>
          </w:p>
        </w:tc>
        <w:tc>
          <w:tcPr>
            <w:tcW w:w="260" w:type="pct"/>
            <w:tcBorders>
              <w:top w:val="nil"/>
              <w:left w:val="nil"/>
              <w:bottom w:val="single" w:sz="4" w:space="0" w:color="auto"/>
              <w:right w:val="single" w:sz="4" w:space="0" w:color="auto"/>
            </w:tcBorders>
            <w:shd w:val="clear" w:color="000000" w:fill="FFFFFF"/>
            <w:noWrap/>
            <w:vAlign w:val="bottom"/>
            <w:hideMark/>
          </w:tcPr>
          <w:p w14:paraId="567B521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13,761</w:t>
            </w:r>
          </w:p>
        </w:tc>
        <w:tc>
          <w:tcPr>
            <w:tcW w:w="379" w:type="pct"/>
            <w:tcBorders>
              <w:top w:val="nil"/>
              <w:left w:val="nil"/>
              <w:bottom w:val="single" w:sz="4" w:space="0" w:color="auto"/>
              <w:right w:val="single" w:sz="4" w:space="0" w:color="auto"/>
            </w:tcBorders>
            <w:shd w:val="clear" w:color="000000" w:fill="FFFFFF"/>
            <w:noWrap/>
            <w:vAlign w:val="bottom"/>
            <w:hideMark/>
          </w:tcPr>
          <w:p w14:paraId="540A3C4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7B7B23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55,771</w:t>
            </w:r>
          </w:p>
        </w:tc>
        <w:tc>
          <w:tcPr>
            <w:tcW w:w="319" w:type="pct"/>
            <w:tcBorders>
              <w:top w:val="nil"/>
              <w:left w:val="single" w:sz="4" w:space="0" w:color="auto"/>
              <w:bottom w:val="single" w:sz="4" w:space="0" w:color="auto"/>
              <w:right w:val="nil"/>
            </w:tcBorders>
            <w:shd w:val="clear" w:color="000000" w:fill="FFFFFF"/>
            <w:noWrap/>
            <w:vAlign w:val="bottom"/>
            <w:hideMark/>
          </w:tcPr>
          <w:p w14:paraId="4D3D68F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7F1666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2F396D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528,505</w:t>
            </w:r>
          </w:p>
        </w:tc>
      </w:tr>
      <w:tr w:rsidR="00977797" w:rsidRPr="00977797" w14:paraId="471261B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7DEF160"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38</w:t>
            </w:r>
          </w:p>
        </w:tc>
        <w:tc>
          <w:tcPr>
            <w:tcW w:w="347" w:type="pct"/>
            <w:tcBorders>
              <w:top w:val="nil"/>
              <w:left w:val="nil"/>
              <w:bottom w:val="single" w:sz="4" w:space="0" w:color="auto"/>
              <w:right w:val="nil"/>
            </w:tcBorders>
            <w:shd w:val="clear" w:color="000000" w:fill="FFFFFF"/>
            <w:noWrap/>
            <w:vAlign w:val="bottom"/>
            <w:hideMark/>
          </w:tcPr>
          <w:p w14:paraId="7EDEB0A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Memaliaj</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02D2E5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144,998</w:t>
            </w:r>
          </w:p>
        </w:tc>
        <w:tc>
          <w:tcPr>
            <w:tcW w:w="353" w:type="pct"/>
            <w:tcBorders>
              <w:top w:val="nil"/>
              <w:left w:val="nil"/>
              <w:bottom w:val="single" w:sz="4" w:space="0" w:color="auto"/>
              <w:right w:val="single" w:sz="4" w:space="0" w:color="auto"/>
            </w:tcBorders>
            <w:shd w:val="clear" w:color="000000" w:fill="FFFFFF"/>
            <w:noWrap/>
            <w:vAlign w:val="bottom"/>
            <w:hideMark/>
          </w:tcPr>
          <w:p w14:paraId="2057E11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662807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48,729</w:t>
            </w:r>
          </w:p>
        </w:tc>
        <w:tc>
          <w:tcPr>
            <w:tcW w:w="297" w:type="pct"/>
            <w:tcBorders>
              <w:top w:val="nil"/>
              <w:left w:val="nil"/>
              <w:bottom w:val="single" w:sz="4" w:space="0" w:color="auto"/>
              <w:right w:val="single" w:sz="4" w:space="0" w:color="auto"/>
            </w:tcBorders>
            <w:shd w:val="clear" w:color="000000" w:fill="FFFFFF"/>
            <w:noWrap/>
            <w:vAlign w:val="bottom"/>
            <w:hideMark/>
          </w:tcPr>
          <w:p w14:paraId="6BE6A0D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09B5CC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9,563</w:t>
            </w:r>
          </w:p>
        </w:tc>
        <w:tc>
          <w:tcPr>
            <w:tcW w:w="260" w:type="pct"/>
            <w:tcBorders>
              <w:top w:val="nil"/>
              <w:left w:val="nil"/>
              <w:bottom w:val="single" w:sz="4" w:space="0" w:color="auto"/>
              <w:right w:val="single" w:sz="4" w:space="0" w:color="auto"/>
            </w:tcBorders>
            <w:shd w:val="clear" w:color="000000" w:fill="FFFFFF"/>
            <w:noWrap/>
            <w:vAlign w:val="bottom"/>
            <w:hideMark/>
          </w:tcPr>
          <w:p w14:paraId="1E79B78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19,861</w:t>
            </w:r>
          </w:p>
        </w:tc>
        <w:tc>
          <w:tcPr>
            <w:tcW w:w="242" w:type="pct"/>
            <w:tcBorders>
              <w:top w:val="nil"/>
              <w:left w:val="nil"/>
              <w:bottom w:val="single" w:sz="4" w:space="0" w:color="auto"/>
              <w:right w:val="single" w:sz="4" w:space="0" w:color="auto"/>
            </w:tcBorders>
            <w:shd w:val="clear" w:color="000000" w:fill="FFFFFF"/>
            <w:noWrap/>
            <w:vAlign w:val="bottom"/>
            <w:hideMark/>
          </w:tcPr>
          <w:p w14:paraId="3E82961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2C5380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4,068</w:t>
            </w:r>
          </w:p>
        </w:tc>
        <w:tc>
          <w:tcPr>
            <w:tcW w:w="284" w:type="pct"/>
            <w:tcBorders>
              <w:top w:val="nil"/>
              <w:left w:val="nil"/>
              <w:bottom w:val="single" w:sz="4" w:space="0" w:color="auto"/>
              <w:right w:val="single" w:sz="4" w:space="0" w:color="auto"/>
            </w:tcBorders>
            <w:shd w:val="clear" w:color="000000" w:fill="FFFFFF"/>
            <w:noWrap/>
            <w:vAlign w:val="bottom"/>
            <w:hideMark/>
          </w:tcPr>
          <w:p w14:paraId="5303B43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5,587</w:t>
            </w:r>
          </w:p>
        </w:tc>
        <w:tc>
          <w:tcPr>
            <w:tcW w:w="260" w:type="pct"/>
            <w:tcBorders>
              <w:top w:val="nil"/>
              <w:left w:val="nil"/>
              <w:bottom w:val="single" w:sz="4" w:space="0" w:color="auto"/>
              <w:right w:val="single" w:sz="4" w:space="0" w:color="auto"/>
            </w:tcBorders>
            <w:shd w:val="clear" w:color="000000" w:fill="FFFFFF"/>
            <w:noWrap/>
            <w:vAlign w:val="bottom"/>
            <w:hideMark/>
          </w:tcPr>
          <w:p w14:paraId="50269BD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3,334</w:t>
            </w:r>
          </w:p>
        </w:tc>
        <w:tc>
          <w:tcPr>
            <w:tcW w:w="379" w:type="pct"/>
            <w:tcBorders>
              <w:top w:val="nil"/>
              <w:left w:val="nil"/>
              <w:bottom w:val="single" w:sz="4" w:space="0" w:color="auto"/>
              <w:right w:val="single" w:sz="4" w:space="0" w:color="auto"/>
            </w:tcBorders>
            <w:shd w:val="clear" w:color="000000" w:fill="FFFFFF"/>
            <w:noWrap/>
            <w:vAlign w:val="bottom"/>
            <w:hideMark/>
          </w:tcPr>
          <w:p w14:paraId="743587D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4A8D27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29,034</w:t>
            </w:r>
          </w:p>
        </w:tc>
        <w:tc>
          <w:tcPr>
            <w:tcW w:w="319" w:type="pct"/>
            <w:tcBorders>
              <w:top w:val="nil"/>
              <w:left w:val="single" w:sz="4" w:space="0" w:color="auto"/>
              <w:bottom w:val="single" w:sz="4" w:space="0" w:color="auto"/>
              <w:right w:val="nil"/>
            </w:tcBorders>
            <w:shd w:val="clear" w:color="000000" w:fill="FFFFFF"/>
            <w:noWrap/>
            <w:vAlign w:val="bottom"/>
            <w:hideMark/>
          </w:tcPr>
          <w:p w14:paraId="1B9F023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10,000</w:t>
            </w:r>
          </w:p>
        </w:tc>
        <w:tc>
          <w:tcPr>
            <w:tcW w:w="284" w:type="pct"/>
            <w:tcBorders>
              <w:top w:val="nil"/>
              <w:left w:val="single" w:sz="4" w:space="0" w:color="auto"/>
              <w:bottom w:val="single" w:sz="4" w:space="0" w:color="auto"/>
              <w:right w:val="nil"/>
            </w:tcBorders>
            <w:shd w:val="clear" w:color="000000" w:fill="FFFFFF"/>
            <w:noWrap/>
            <w:vAlign w:val="bottom"/>
            <w:hideMark/>
          </w:tcPr>
          <w:p w14:paraId="3E24A96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F84DCAB"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281,545</w:t>
            </w:r>
          </w:p>
        </w:tc>
      </w:tr>
      <w:tr w:rsidR="00977797" w:rsidRPr="00977797" w14:paraId="52D9EAA3"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73A876A"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39</w:t>
            </w:r>
          </w:p>
        </w:tc>
        <w:tc>
          <w:tcPr>
            <w:tcW w:w="347" w:type="pct"/>
            <w:tcBorders>
              <w:top w:val="nil"/>
              <w:left w:val="nil"/>
              <w:bottom w:val="single" w:sz="4" w:space="0" w:color="auto"/>
              <w:right w:val="nil"/>
            </w:tcBorders>
            <w:shd w:val="clear" w:color="000000" w:fill="FFFFFF"/>
            <w:noWrap/>
            <w:vAlign w:val="bottom"/>
            <w:hideMark/>
          </w:tcPr>
          <w:p w14:paraId="0B69A54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Mirditë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EF58DD8"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278,816</w:t>
            </w:r>
          </w:p>
        </w:tc>
        <w:tc>
          <w:tcPr>
            <w:tcW w:w="353" w:type="pct"/>
            <w:tcBorders>
              <w:top w:val="nil"/>
              <w:left w:val="nil"/>
              <w:bottom w:val="single" w:sz="4" w:space="0" w:color="auto"/>
              <w:right w:val="single" w:sz="4" w:space="0" w:color="auto"/>
            </w:tcBorders>
            <w:shd w:val="clear" w:color="000000" w:fill="FFFFFF"/>
            <w:noWrap/>
            <w:vAlign w:val="bottom"/>
            <w:hideMark/>
          </w:tcPr>
          <w:p w14:paraId="5D4F928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24,167</w:t>
            </w:r>
          </w:p>
        </w:tc>
        <w:tc>
          <w:tcPr>
            <w:tcW w:w="280" w:type="pct"/>
            <w:tcBorders>
              <w:top w:val="nil"/>
              <w:left w:val="nil"/>
              <w:bottom w:val="single" w:sz="4" w:space="0" w:color="auto"/>
              <w:right w:val="single" w:sz="4" w:space="0" w:color="auto"/>
            </w:tcBorders>
            <w:shd w:val="clear" w:color="000000" w:fill="FFFFFF"/>
            <w:noWrap/>
            <w:vAlign w:val="bottom"/>
            <w:hideMark/>
          </w:tcPr>
          <w:p w14:paraId="50B41C3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72,323</w:t>
            </w:r>
          </w:p>
        </w:tc>
        <w:tc>
          <w:tcPr>
            <w:tcW w:w="297" w:type="pct"/>
            <w:tcBorders>
              <w:top w:val="nil"/>
              <w:left w:val="nil"/>
              <w:bottom w:val="single" w:sz="4" w:space="0" w:color="auto"/>
              <w:right w:val="single" w:sz="4" w:space="0" w:color="auto"/>
            </w:tcBorders>
            <w:shd w:val="clear" w:color="000000" w:fill="FFFFFF"/>
            <w:noWrap/>
            <w:vAlign w:val="bottom"/>
            <w:hideMark/>
          </w:tcPr>
          <w:p w14:paraId="28ABD43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21,448</w:t>
            </w:r>
          </w:p>
        </w:tc>
        <w:tc>
          <w:tcPr>
            <w:tcW w:w="353" w:type="pct"/>
            <w:tcBorders>
              <w:top w:val="nil"/>
              <w:left w:val="nil"/>
              <w:bottom w:val="single" w:sz="4" w:space="0" w:color="auto"/>
              <w:right w:val="single" w:sz="4" w:space="0" w:color="auto"/>
            </w:tcBorders>
            <w:shd w:val="clear" w:color="000000" w:fill="FFFFFF"/>
            <w:noWrap/>
            <w:vAlign w:val="bottom"/>
            <w:hideMark/>
          </w:tcPr>
          <w:p w14:paraId="62F8C7C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9,688</w:t>
            </w:r>
          </w:p>
        </w:tc>
        <w:tc>
          <w:tcPr>
            <w:tcW w:w="260" w:type="pct"/>
            <w:tcBorders>
              <w:top w:val="nil"/>
              <w:left w:val="nil"/>
              <w:bottom w:val="single" w:sz="4" w:space="0" w:color="auto"/>
              <w:right w:val="single" w:sz="4" w:space="0" w:color="auto"/>
            </w:tcBorders>
            <w:shd w:val="clear" w:color="000000" w:fill="FFFFFF"/>
            <w:noWrap/>
            <w:vAlign w:val="bottom"/>
            <w:hideMark/>
          </w:tcPr>
          <w:p w14:paraId="7D13EA1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28,749</w:t>
            </w:r>
          </w:p>
        </w:tc>
        <w:tc>
          <w:tcPr>
            <w:tcW w:w="242" w:type="pct"/>
            <w:tcBorders>
              <w:top w:val="nil"/>
              <w:left w:val="nil"/>
              <w:bottom w:val="single" w:sz="4" w:space="0" w:color="auto"/>
              <w:right w:val="single" w:sz="4" w:space="0" w:color="auto"/>
            </w:tcBorders>
            <w:shd w:val="clear" w:color="000000" w:fill="FFFFFF"/>
            <w:noWrap/>
            <w:vAlign w:val="bottom"/>
            <w:hideMark/>
          </w:tcPr>
          <w:p w14:paraId="0007557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465534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18,790</w:t>
            </w:r>
          </w:p>
        </w:tc>
        <w:tc>
          <w:tcPr>
            <w:tcW w:w="284" w:type="pct"/>
            <w:tcBorders>
              <w:top w:val="nil"/>
              <w:left w:val="nil"/>
              <w:bottom w:val="single" w:sz="4" w:space="0" w:color="auto"/>
              <w:right w:val="single" w:sz="4" w:space="0" w:color="auto"/>
            </w:tcBorders>
            <w:shd w:val="clear" w:color="000000" w:fill="FFFFFF"/>
            <w:noWrap/>
            <w:vAlign w:val="bottom"/>
            <w:hideMark/>
          </w:tcPr>
          <w:p w14:paraId="2E3877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23,889</w:t>
            </w:r>
          </w:p>
        </w:tc>
        <w:tc>
          <w:tcPr>
            <w:tcW w:w="260" w:type="pct"/>
            <w:tcBorders>
              <w:top w:val="nil"/>
              <w:left w:val="nil"/>
              <w:bottom w:val="single" w:sz="4" w:space="0" w:color="auto"/>
              <w:right w:val="single" w:sz="4" w:space="0" w:color="auto"/>
            </w:tcBorders>
            <w:shd w:val="clear" w:color="000000" w:fill="FFFFFF"/>
            <w:noWrap/>
            <w:vAlign w:val="bottom"/>
            <w:hideMark/>
          </w:tcPr>
          <w:p w14:paraId="473A28E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17,741</w:t>
            </w:r>
          </w:p>
        </w:tc>
        <w:tc>
          <w:tcPr>
            <w:tcW w:w="379" w:type="pct"/>
            <w:tcBorders>
              <w:top w:val="nil"/>
              <w:left w:val="nil"/>
              <w:bottom w:val="single" w:sz="4" w:space="0" w:color="auto"/>
              <w:right w:val="single" w:sz="4" w:space="0" w:color="auto"/>
            </w:tcBorders>
            <w:shd w:val="clear" w:color="000000" w:fill="FFFFFF"/>
            <w:noWrap/>
            <w:vAlign w:val="bottom"/>
            <w:hideMark/>
          </w:tcPr>
          <w:p w14:paraId="1D40AB1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4F17F6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52,119</w:t>
            </w:r>
          </w:p>
        </w:tc>
        <w:tc>
          <w:tcPr>
            <w:tcW w:w="319" w:type="pct"/>
            <w:tcBorders>
              <w:top w:val="nil"/>
              <w:left w:val="single" w:sz="4" w:space="0" w:color="auto"/>
              <w:bottom w:val="single" w:sz="4" w:space="0" w:color="auto"/>
              <w:right w:val="nil"/>
            </w:tcBorders>
            <w:shd w:val="clear" w:color="000000" w:fill="FFFFFF"/>
            <w:noWrap/>
            <w:vAlign w:val="bottom"/>
            <w:hideMark/>
          </w:tcPr>
          <w:p w14:paraId="4FB0922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3E34A1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9F2EFA"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547,731</w:t>
            </w:r>
          </w:p>
        </w:tc>
      </w:tr>
      <w:tr w:rsidR="00977797" w:rsidRPr="00977797" w14:paraId="430DFC8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D0B4370"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40</w:t>
            </w:r>
          </w:p>
        </w:tc>
        <w:tc>
          <w:tcPr>
            <w:tcW w:w="347" w:type="pct"/>
            <w:tcBorders>
              <w:top w:val="nil"/>
              <w:left w:val="nil"/>
              <w:bottom w:val="single" w:sz="4" w:space="0" w:color="auto"/>
              <w:right w:val="nil"/>
            </w:tcBorders>
            <w:shd w:val="clear" w:color="000000" w:fill="FFFFFF"/>
            <w:noWrap/>
            <w:vAlign w:val="bottom"/>
            <w:hideMark/>
          </w:tcPr>
          <w:p w14:paraId="0426E4E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Patos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3290547"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180,535</w:t>
            </w:r>
          </w:p>
        </w:tc>
        <w:tc>
          <w:tcPr>
            <w:tcW w:w="353" w:type="pct"/>
            <w:tcBorders>
              <w:top w:val="nil"/>
              <w:left w:val="nil"/>
              <w:bottom w:val="single" w:sz="4" w:space="0" w:color="auto"/>
              <w:right w:val="single" w:sz="4" w:space="0" w:color="auto"/>
            </w:tcBorders>
            <w:shd w:val="clear" w:color="000000" w:fill="FFFFFF"/>
            <w:noWrap/>
            <w:vAlign w:val="bottom"/>
            <w:hideMark/>
          </w:tcPr>
          <w:p w14:paraId="37BC62F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12C6B7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64,300</w:t>
            </w:r>
          </w:p>
        </w:tc>
        <w:tc>
          <w:tcPr>
            <w:tcW w:w="297" w:type="pct"/>
            <w:tcBorders>
              <w:top w:val="nil"/>
              <w:left w:val="nil"/>
              <w:bottom w:val="single" w:sz="4" w:space="0" w:color="auto"/>
              <w:right w:val="single" w:sz="4" w:space="0" w:color="auto"/>
            </w:tcBorders>
            <w:shd w:val="clear" w:color="000000" w:fill="FFFFFF"/>
            <w:noWrap/>
            <w:vAlign w:val="bottom"/>
            <w:hideMark/>
          </w:tcPr>
          <w:p w14:paraId="3023FC7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15,928</w:t>
            </w:r>
          </w:p>
        </w:tc>
        <w:tc>
          <w:tcPr>
            <w:tcW w:w="353" w:type="pct"/>
            <w:tcBorders>
              <w:top w:val="nil"/>
              <w:left w:val="nil"/>
              <w:bottom w:val="single" w:sz="4" w:space="0" w:color="auto"/>
              <w:right w:val="single" w:sz="4" w:space="0" w:color="auto"/>
            </w:tcBorders>
            <w:shd w:val="clear" w:color="000000" w:fill="FFFFFF"/>
            <w:noWrap/>
            <w:vAlign w:val="bottom"/>
            <w:hideMark/>
          </w:tcPr>
          <w:p w14:paraId="6F983BB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4,556</w:t>
            </w:r>
          </w:p>
        </w:tc>
        <w:tc>
          <w:tcPr>
            <w:tcW w:w="260" w:type="pct"/>
            <w:tcBorders>
              <w:top w:val="nil"/>
              <w:left w:val="nil"/>
              <w:bottom w:val="single" w:sz="4" w:space="0" w:color="auto"/>
              <w:right w:val="single" w:sz="4" w:space="0" w:color="auto"/>
            </w:tcBorders>
            <w:shd w:val="clear" w:color="000000" w:fill="FFFFFF"/>
            <w:noWrap/>
            <w:vAlign w:val="bottom"/>
            <w:hideMark/>
          </w:tcPr>
          <w:p w14:paraId="3E37ABF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25,218</w:t>
            </w:r>
          </w:p>
        </w:tc>
        <w:tc>
          <w:tcPr>
            <w:tcW w:w="242" w:type="pct"/>
            <w:tcBorders>
              <w:top w:val="nil"/>
              <w:left w:val="nil"/>
              <w:bottom w:val="single" w:sz="4" w:space="0" w:color="auto"/>
              <w:right w:val="single" w:sz="4" w:space="0" w:color="auto"/>
            </w:tcBorders>
            <w:shd w:val="clear" w:color="000000" w:fill="FFFFFF"/>
            <w:noWrap/>
            <w:vAlign w:val="bottom"/>
            <w:hideMark/>
          </w:tcPr>
          <w:p w14:paraId="78CC8CC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A417FA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1,214</w:t>
            </w:r>
          </w:p>
        </w:tc>
        <w:tc>
          <w:tcPr>
            <w:tcW w:w="284" w:type="pct"/>
            <w:tcBorders>
              <w:top w:val="nil"/>
              <w:left w:val="nil"/>
              <w:bottom w:val="single" w:sz="4" w:space="0" w:color="auto"/>
              <w:right w:val="single" w:sz="4" w:space="0" w:color="auto"/>
            </w:tcBorders>
            <w:shd w:val="clear" w:color="000000" w:fill="FFFFFF"/>
            <w:noWrap/>
            <w:vAlign w:val="bottom"/>
            <w:hideMark/>
          </w:tcPr>
          <w:p w14:paraId="1DCB80C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2,302</w:t>
            </w:r>
          </w:p>
        </w:tc>
        <w:tc>
          <w:tcPr>
            <w:tcW w:w="260" w:type="pct"/>
            <w:tcBorders>
              <w:top w:val="nil"/>
              <w:left w:val="nil"/>
              <w:bottom w:val="single" w:sz="4" w:space="0" w:color="auto"/>
              <w:right w:val="single" w:sz="4" w:space="0" w:color="auto"/>
            </w:tcBorders>
            <w:shd w:val="clear" w:color="000000" w:fill="FFFFFF"/>
            <w:noWrap/>
            <w:vAlign w:val="bottom"/>
            <w:hideMark/>
          </w:tcPr>
          <w:p w14:paraId="23188BA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17,295</w:t>
            </w:r>
          </w:p>
        </w:tc>
        <w:tc>
          <w:tcPr>
            <w:tcW w:w="379" w:type="pct"/>
            <w:tcBorders>
              <w:top w:val="nil"/>
              <w:left w:val="nil"/>
              <w:bottom w:val="single" w:sz="4" w:space="0" w:color="auto"/>
              <w:right w:val="single" w:sz="4" w:space="0" w:color="auto"/>
            </w:tcBorders>
            <w:shd w:val="clear" w:color="000000" w:fill="FFFFFF"/>
            <w:noWrap/>
            <w:vAlign w:val="bottom"/>
            <w:hideMark/>
          </w:tcPr>
          <w:p w14:paraId="7FB2E1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C73B02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47,536</w:t>
            </w:r>
          </w:p>
        </w:tc>
        <w:tc>
          <w:tcPr>
            <w:tcW w:w="319" w:type="pct"/>
            <w:tcBorders>
              <w:top w:val="nil"/>
              <w:left w:val="single" w:sz="4" w:space="0" w:color="auto"/>
              <w:bottom w:val="single" w:sz="4" w:space="0" w:color="auto"/>
              <w:right w:val="nil"/>
            </w:tcBorders>
            <w:shd w:val="clear" w:color="000000" w:fill="FFFFFF"/>
            <w:noWrap/>
            <w:vAlign w:val="bottom"/>
            <w:hideMark/>
          </w:tcPr>
          <w:p w14:paraId="4D3A1AC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5,200</w:t>
            </w:r>
          </w:p>
        </w:tc>
        <w:tc>
          <w:tcPr>
            <w:tcW w:w="284" w:type="pct"/>
            <w:tcBorders>
              <w:top w:val="nil"/>
              <w:left w:val="single" w:sz="4" w:space="0" w:color="auto"/>
              <w:bottom w:val="single" w:sz="4" w:space="0" w:color="auto"/>
              <w:right w:val="nil"/>
            </w:tcBorders>
            <w:shd w:val="clear" w:color="000000" w:fill="FFFFFF"/>
            <w:noWrap/>
            <w:vAlign w:val="bottom"/>
            <w:hideMark/>
          </w:tcPr>
          <w:p w14:paraId="4922A7E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1910231"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364,084</w:t>
            </w:r>
          </w:p>
        </w:tc>
      </w:tr>
      <w:tr w:rsidR="00977797" w:rsidRPr="00977797" w14:paraId="2516937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A9C8728"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41</w:t>
            </w:r>
          </w:p>
        </w:tc>
        <w:tc>
          <w:tcPr>
            <w:tcW w:w="347" w:type="pct"/>
            <w:tcBorders>
              <w:top w:val="nil"/>
              <w:left w:val="nil"/>
              <w:bottom w:val="single" w:sz="4" w:space="0" w:color="auto"/>
              <w:right w:val="nil"/>
            </w:tcBorders>
            <w:shd w:val="clear" w:color="000000" w:fill="FFFFFF"/>
            <w:noWrap/>
            <w:vAlign w:val="bottom"/>
            <w:hideMark/>
          </w:tcPr>
          <w:p w14:paraId="31F9B60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Peqin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3C9736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189,701</w:t>
            </w:r>
          </w:p>
        </w:tc>
        <w:tc>
          <w:tcPr>
            <w:tcW w:w="353" w:type="pct"/>
            <w:tcBorders>
              <w:top w:val="nil"/>
              <w:left w:val="nil"/>
              <w:bottom w:val="single" w:sz="4" w:space="0" w:color="auto"/>
              <w:right w:val="single" w:sz="4" w:space="0" w:color="auto"/>
            </w:tcBorders>
            <w:shd w:val="clear" w:color="000000" w:fill="FFFFFF"/>
            <w:noWrap/>
            <w:vAlign w:val="bottom"/>
            <w:hideMark/>
          </w:tcPr>
          <w:p w14:paraId="725DF59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9A459C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58,294</w:t>
            </w:r>
          </w:p>
        </w:tc>
        <w:tc>
          <w:tcPr>
            <w:tcW w:w="297" w:type="pct"/>
            <w:tcBorders>
              <w:top w:val="nil"/>
              <w:left w:val="nil"/>
              <w:bottom w:val="single" w:sz="4" w:space="0" w:color="auto"/>
              <w:right w:val="single" w:sz="4" w:space="0" w:color="auto"/>
            </w:tcBorders>
            <w:shd w:val="clear" w:color="000000" w:fill="FFFFFF"/>
            <w:noWrap/>
            <w:vAlign w:val="bottom"/>
            <w:hideMark/>
          </w:tcPr>
          <w:p w14:paraId="51152E1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6,290</w:t>
            </w:r>
          </w:p>
        </w:tc>
        <w:tc>
          <w:tcPr>
            <w:tcW w:w="353" w:type="pct"/>
            <w:tcBorders>
              <w:top w:val="nil"/>
              <w:left w:val="nil"/>
              <w:bottom w:val="single" w:sz="4" w:space="0" w:color="auto"/>
              <w:right w:val="single" w:sz="4" w:space="0" w:color="auto"/>
            </w:tcBorders>
            <w:shd w:val="clear" w:color="000000" w:fill="FFFFFF"/>
            <w:noWrap/>
            <w:vAlign w:val="bottom"/>
            <w:hideMark/>
          </w:tcPr>
          <w:p w14:paraId="3495F96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4,816</w:t>
            </w:r>
          </w:p>
        </w:tc>
        <w:tc>
          <w:tcPr>
            <w:tcW w:w="260" w:type="pct"/>
            <w:tcBorders>
              <w:top w:val="nil"/>
              <w:left w:val="nil"/>
              <w:bottom w:val="single" w:sz="4" w:space="0" w:color="auto"/>
              <w:right w:val="single" w:sz="4" w:space="0" w:color="auto"/>
            </w:tcBorders>
            <w:shd w:val="clear" w:color="000000" w:fill="FFFFFF"/>
            <w:noWrap/>
            <w:vAlign w:val="bottom"/>
            <w:hideMark/>
          </w:tcPr>
          <w:p w14:paraId="788EB8F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20,372</w:t>
            </w:r>
          </w:p>
        </w:tc>
        <w:tc>
          <w:tcPr>
            <w:tcW w:w="242" w:type="pct"/>
            <w:tcBorders>
              <w:top w:val="nil"/>
              <w:left w:val="nil"/>
              <w:bottom w:val="single" w:sz="4" w:space="0" w:color="auto"/>
              <w:right w:val="single" w:sz="4" w:space="0" w:color="auto"/>
            </w:tcBorders>
            <w:shd w:val="clear" w:color="000000" w:fill="FFFFFF"/>
            <w:noWrap/>
            <w:vAlign w:val="bottom"/>
            <w:hideMark/>
          </w:tcPr>
          <w:p w14:paraId="165ACAE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427AED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1,816</w:t>
            </w:r>
          </w:p>
        </w:tc>
        <w:tc>
          <w:tcPr>
            <w:tcW w:w="284" w:type="pct"/>
            <w:tcBorders>
              <w:top w:val="nil"/>
              <w:left w:val="nil"/>
              <w:bottom w:val="single" w:sz="4" w:space="0" w:color="auto"/>
              <w:right w:val="single" w:sz="4" w:space="0" w:color="auto"/>
            </w:tcBorders>
            <w:shd w:val="clear" w:color="000000" w:fill="FFFFFF"/>
            <w:noWrap/>
            <w:vAlign w:val="bottom"/>
            <w:hideMark/>
          </w:tcPr>
          <w:p w14:paraId="716BC95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5,490</w:t>
            </w:r>
          </w:p>
        </w:tc>
        <w:tc>
          <w:tcPr>
            <w:tcW w:w="260" w:type="pct"/>
            <w:tcBorders>
              <w:top w:val="nil"/>
              <w:left w:val="nil"/>
              <w:bottom w:val="single" w:sz="4" w:space="0" w:color="auto"/>
              <w:right w:val="single" w:sz="4" w:space="0" w:color="auto"/>
            </w:tcBorders>
            <w:shd w:val="clear" w:color="000000" w:fill="FFFFFF"/>
            <w:noWrap/>
            <w:vAlign w:val="bottom"/>
            <w:hideMark/>
          </w:tcPr>
          <w:p w14:paraId="4F18213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6BC00D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1C4A16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48,564</w:t>
            </w:r>
          </w:p>
        </w:tc>
        <w:tc>
          <w:tcPr>
            <w:tcW w:w="319" w:type="pct"/>
            <w:tcBorders>
              <w:top w:val="nil"/>
              <w:left w:val="single" w:sz="4" w:space="0" w:color="auto"/>
              <w:bottom w:val="single" w:sz="4" w:space="0" w:color="auto"/>
              <w:right w:val="nil"/>
            </w:tcBorders>
            <w:shd w:val="clear" w:color="000000" w:fill="FFFFFF"/>
            <w:noWrap/>
            <w:vAlign w:val="bottom"/>
            <w:hideMark/>
          </w:tcPr>
          <w:p w14:paraId="2F6FB96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7,000</w:t>
            </w:r>
          </w:p>
        </w:tc>
        <w:tc>
          <w:tcPr>
            <w:tcW w:w="284" w:type="pct"/>
            <w:tcBorders>
              <w:top w:val="nil"/>
              <w:left w:val="single" w:sz="4" w:space="0" w:color="auto"/>
              <w:bottom w:val="single" w:sz="4" w:space="0" w:color="auto"/>
              <w:right w:val="nil"/>
            </w:tcBorders>
            <w:shd w:val="clear" w:color="000000" w:fill="FFFFFF"/>
            <w:noWrap/>
            <w:vAlign w:val="bottom"/>
            <w:hideMark/>
          </w:tcPr>
          <w:p w14:paraId="6C28F3AB"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A18D0F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353,947</w:t>
            </w:r>
          </w:p>
        </w:tc>
      </w:tr>
      <w:tr w:rsidR="00977797" w:rsidRPr="00977797" w14:paraId="2654CF4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E231091"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42</w:t>
            </w:r>
          </w:p>
        </w:tc>
        <w:tc>
          <w:tcPr>
            <w:tcW w:w="347" w:type="pct"/>
            <w:tcBorders>
              <w:top w:val="nil"/>
              <w:left w:val="nil"/>
              <w:bottom w:val="single" w:sz="4" w:space="0" w:color="auto"/>
              <w:right w:val="nil"/>
            </w:tcBorders>
            <w:shd w:val="clear" w:color="000000" w:fill="FFFFFF"/>
            <w:noWrap/>
            <w:vAlign w:val="bottom"/>
            <w:hideMark/>
          </w:tcPr>
          <w:p w14:paraId="523F858F"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Përmet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9F39497"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164,233</w:t>
            </w:r>
          </w:p>
        </w:tc>
        <w:tc>
          <w:tcPr>
            <w:tcW w:w="353" w:type="pct"/>
            <w:tcBorders>
              <w:top w:val="nil"/>
              <w:left w:val="nil"/>
              <w:bottom w:val="single" w:sz="4" w:space="0" w:color="auto"/>
              <w:right w:val="single" w:sz="4" w:space="0" w:color="auto"/>
            </w:tcBorders>
            <w:shd w:val="clear" w:color="000000" w:fill="FFFFFF"/>
            <w:noWrap/>
            <w:vAlign w:val="bottom"/>
            <w:hideMark/>
          </w:tcPr>
          <w:p w14:paraId="4098564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7,250</w:t>
            </w:r>
          </w:p>
        </w:tc>
        <w:tc>
          <w:tcPr>
            <w:tcW w:w="280" w:type="pct"/>
            <w:tcBorders>
              <w:top w:val="nil"/>
              <w:left w:val="nil"/>
              <w:bottom w:val="single" w:sz="4" w:space="0" w:color="auto"/>
              <w:right w:val="single" w:sz="4" w:space="0" w:color="auto"/>
            </w:tcBorders>
            <w:shd w:val="clear" w:color="000000" w:fill="FFFFFF"/>
            <w:noWrap/>
            <w:vAlign w:val="bottom"/>
            <w:hideMark/>
          </w:tcPr>
          <w:p w14:paraId="2F337B9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33,201</w:t>
            </w:r>
          </w:p>
        </w:tc>
        <w:tc>
          <w:tcPr>
            <w:tcW w:w="297" w:type="pct"/>
            <w:tcBorders>
              <w:top w:val="nil"/>
              <w:left w:val="nil"/>
              <w:bottom w:val="single" w:sz="4" w:space="0" w:color="auto"/>
              <w:right w:val="single" w:sz="4" w:space="0" w:color="auto"/>
            </w:tcBorders>
            <w:shd w:val="clear" w:color="000000" w:fill="FFFFFF"/>
            <w:noWrap/>
            <w:vAlign w:val="bottom"/>
            <w:hideMark/>
          </w:tcPr>
          <w:p w14:paraId="65197C3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1DBE34F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5,964</w:t>
            </w:r>
          </w:p>
        </w:tc>
        <w:tc>
          <w:tcPr>
            <w:tcW w:w="260" w:type="pct"/>
            <w:tcBorders>
              <w:top w:val="nil"/>
              <w:left w:val="nil"/>
              <w:bottom w:val="single" w:sz="4" w:space="0" w:color="auto"/>
              <w:right w:val="single" w:sz="4" w:space="0" w:color="auto"/>
            </w:tcBorders>
            <w:shd w:val="clear" w:color="000000" w:fill="FFFFFF"/>
            <w:noWrap/>
            <w:vAlign w:val="bottom"/>
            <w:hideMark/>
          </w:tcPr>
          <w:p w14:paraId="25021D4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23,461</w:t>
            </w:r>
          </w:p>
        </w:tc>
        <w:tc>
          <w:tcPr>
            <w:tcW w:w="242" w:type="pct"/>
            <w:tcBorders>
              <w:top w:val="nil"/>
              <w:left w:val="nil"/>
              <w:bottom w:val="single" w:sz="4" w:space="0" w:color="auto"/>
              <w:right w:val="single" w:sz="4" w:space="0" w:color="auto"/>
            </w:tcBorders>
            <w:shd w:val="clear" w:color="000000" w:fill="FFFFFF"/>
            <w:noWrap/>
            <w:vAlign w:val="bottom"/>
            <w:hideMark/>
          </w:tcPr>
          <w:p w14:paraId="5D290B5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AA4384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7,198</w:t>
            </w:r>
          </w:p>
        </w:tc>
        <w:tc>
          <w:tcPr>
            <w:tcW w:w="284" w:type="pct"/>
            <w:tcBorders>
              <w:top w:val="nil"/>
              <w:left w:val="nil"/>
              <w:bottom w:val="single" w:sz="4" w:space="0" w:color="auto"/>
              <w:right w:val="single" w:sz="4" w:space="0" w:color="auto"/>
            </w:tcBorders>
            <w:shd w:val="clear" w:color="000000" w:fill="FFFFFF"/>
            <w:noWrap/>
            <w:vAlign w:val="bottom"/>
            <w:hideMark/>
          </w:tcPr>
          <w:p w14:paraId="591006C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8,661</w:t>
            </w:r>
          </w:p>
        </w:tc>
        <w:tc>
          <w:tcPr>
            <w:tcW w:w="260" w:type="pct"/>
            <w:tcBorders>
              <w:top w:val="nil"/>
              <w:left w:val="nil"/>
              <w:bottom w:val="single" w:sz="4" w:space="0" w:color="auto"/>
              <w:right w:val="single" w:sz="4" w:space="0" w:color="auto"/>
            </w:tcBorders>
            <w:shd w:val="clear" w:color="000000" w:fill="FFFFFF"/>
            <w:noWrap/>
            <w:vAlign w:val="bottom"/>
            <w:hideMark/>
          </w:tcPr>
          <w:p w14:paraId="56E124A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16493B5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2767CC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33,406</w:t>
            </w:r>
          </w:p>
        </w:tc>
        <w:tc>
          <w:tcPr>
            <w:tcW w:w="319" w:type="pct"/>
            <w:tcBorders>
              <w:top w:val="nil"/>
              <w:left w:val="single" w:sz="4" w:space="0" w:color="auto"/>
              <w:bottom w:val="single" w:sz="4" w:space="0" w:color="auto"/>
              <w:right w:val="nil"/>
            </w:tcBorders>
            <w:shd w:val="clear" w:color="000000" w:fill="FFFFFF"/>
            <w:noWrap/>
            <w:vAlign w:val="bottom"/>
            <w:hideMark/>
          </w:tcPr>
          <w:p w14:paraId="669DC80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27,282</w:t>
            </w:r>
          </w:p>
        </w:tc>
        <w:tc>
          <w:tcPr>
            <w:tcW w:w="284" w:type="pct"/>
            <w:tcBorders>
              <w:top w:val="nil"/>
              <w:left w:val="single" w:sz="4" w:space="0" w:color="auto"/>
              <w:bottom w:val="single" w:sz="4" w:space="0" w:color="auto"/>
              <w:right w:val="nil"/>
            </w:tcBorders>
            <w:shd w:val="clear" w:color="000000" w:fill="FFFFFF"/>
            <w:noWrap/>
            <w:vAlign w:val="bottom"/>
            <w:hideMark/>
          </w:tcPr>
          <w:p w14:paraId="4E0F269B"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48EA6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328,631</w:t>
            </w:r>
          </w:p>
        </w:tc>
      </w:tr>
      <w:tr w:rsidR="00977797" w:rsidRPr="00977797" w14:paraId="7727EE45"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E9FAAAF"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43</w:t>
            </w:r>
          </w:p>
        </w:tc>
        <w:tc>
          <w:tcPr>
            <w:tcW w:w="347" w:type="pct"/>
            <w:tcBorders>
              <w:top w:val="nil"/>
              <w:left w:val="nil"/>
              <w:bottom w:val="single" w:sz="4" w:space="0" w:color="auto"/>
              <w:right w:val="nil"/>
            </w:tcBorders>
            <w:shd w:val="clear" w:color="000000" w:fill="FFFFFF"/>
            <w:noWrap/>
            <w:vAlign w:val="bottom"/>
            <w:hideMark/>
          </w:tcPr>
          <w:p w14:paraId="6E63CCA5"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Pogradec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5AEC451"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507,305</w:t>
            </w:r>
          </w:p>
        </w:tc>
        <w:tc>
          <w:tcPr>
            <w:tcW w:w="353" w:type="pct"/>
            <w:tcBorders>
              <w:top w:val="nil"/>
              <w:left w:val="nil"/>
              <w:bottom w:val="single" w:sz="4" w:space="0" w:color="auto"/>
              <w:right w:val="single" w:sz="4" w:space="0" w:color="auto"/>
            </w:tcBorders>
            <w:shd w:val="clear" w:color="000000" w:fill="FFFFFF"/>
            <w:noWrap/>
            <w:vAlign w:val="bottom"/>
            <w:hideMark/>
          </w:tcPr>
          <w:p w14:paraId="1CADF9F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95B6ED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201,019</w:t>
            </w:r>
          </w:p>
        </w:tc>
        <w:tc>
          <w:tcPr>
            <w:tcW w:w="297" w:type="pct"/>
            <w:tcBorders>
              <w:top w:val="nil"/>
              <w:left w:val="nil"/>
              <w:bottom w:val="single" w:sz="4" w:space="0" w:color="auto"/>
              <w:right w:val="single" w:sz="4" w:space="0" w:color="auto"/>
            </w:tcBorders>
            <w:shd w:val="clear" w:color="000000" w:fill="FFFFFF"/>
            <w:noWrap/>
            <w:vAlign w:val="bottom"/>
            <w:hideMark/>
          </w:tcPr>
          <w:p w14:paraId="23B72BF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9,475</w:t>
            </w:r>
          </w:p>
        </w:tc>
        <w:tc>
          <w:tcPr>
            <w:tcW w:w="353" w:type="pct"/>
            <w:tcBorders>
              <w:top w:val="nil"/>
              <w:left w:val="nil"/>
              <w:bottom w:val="single" w:sz="4" w:space="0" w:color="auto"/>
              <w:right w:val="single" w:sz="4" w:space="0" w:color="auto"/>
            </w:tcBorders>
            <w:shd w:val="clear" w:color="000000" w:fill="FFFFFF"/>
            <w:noWrap/>
            <w:vAlign w:val="bottom"/>
            <w:hideMark/>
          </w:tcPr>
          <w:p w14:paraId="451E1C4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12,170</w:t>
            </w:r>
          </w:p>
        </w:tc>
        <w:tc>
          <w:tcPr>
            <w:tcW w:w="260" w:type="pct"/>
            <w:tcBorders>
              <w:top w:val="nil"/>
              <w:left w:val="nil"/>
              <w:bottom w:val="single" w:sz="4" w:space="0" w:color="auto"/>
              <w:right w:val="single" w:sz="4" w:space="0" w:color="auto"/>
            </w:tcBorders>
            <w:shd w:val="clear" w:color="000000" w:fill="FFFFFF"/>
            <w:noWrap/>
            <w:vAlign w:val="bottom"/>
            <w:hideMark/>
          </w:tcPr>
          <w:p w14:paraId="2F3004E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33,100</w:t>
            </w:r>
          </w:p>
        </w:tc>
        <w:tc>
          <w:tcPr>
            <w:tcW w:w="242" w:type="pct"/>
            <w:tcBorders>
              <w:top w:val="nil"/>
              <w:left w:val="nil"/>
              <w:bottom w:val="single" w:sz="4" w:space="0" w:color="auto"/>
              <w:right w:val="single" w:sz="4" w:space="0" w:color="auto"/>
            </w:tcBorders>
            <w:shd w:val="clear" w:color="000000" w:fill="FFFFFF"/>
            <w:noWrap/>
            <w:vAlign w:val="bottom"/>
            <w:hideMark/>
          </w:tcPr>
          <w:p w14:paraId="6038A0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75F25E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20,102</w:t>
            </w:r>
          </w:p>
        </w:tc>
        <w:tc>
          <w:tcPr>
            <w:tcW w:w="284" w:type="pct"/>
            <w:tcBorders>
              <w:top w:val="nil"/>
              <w:left w:val="nil"/>
              <w:bottom w:val="single" w:sz="4" w:space="0" w:color="auto"/>
              <w:right w:val="single" w:sz="4" w:space="0" w:color="auto"/>
            </w:tcBorders>
            <w:shd w:val="clear" w:color="000000" w:fill="FFFFFF"/>
            <w:noWrap/>
            <w:vAlign w:val="bottom"/>
            <w:hideMark/>
          </w:tcPr>
          <w:p w14:paraId="183DB2B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25,989</w:t>
            </w:r>
          </w:p>
        </w:tc>
        <w:tc>
          <w:tcPr>
            <w:tcW w:w="260" w:type="pct"/>
            <w:tcBorders>
              <w:top w:val="nil"/>
              <w:left w:val="nil"/>
              <w:bottom w:val="single" w:sz="4" w:space="0" w:color="auto"/>
              <w:right w:val="single" w:sz="4" w:space="0" w:color="auto"/>
            </w:tcBorders>
            <w:shd w:val="clear" w:color="000000" w:fill="FFFFFF"/>
            <w:noWrap/>
            <w:vAlign w:val="bottom"/>
            <w:hideMark/>
          </w:tcPr>
          <w:p w14:paraId="11FEA98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12,544</w:t>
            </w:r>
          </w:p>
        </w:tc>
        <w:tc>
          <w:tcPr>
            <w:tcW w:w="379" w:type="pct"/>
            <w:tcBorders>
              <w:top w:val="nil"/>
              <w:left w:val="nil"/>
              <w:bottom w:val="single" w:sz="4" w:space="0" w:color="auto"/>
              <w:right w:val="single" w:sz="4" w:space="0" w:color="auto"/>
            </w:tcBorders>
            <w:shd w:val="clear" w:color="000000" w:fill="FFFFFF"/>
            <w:noWrap/>
            <w:vAlign w:val="bottom"/>
            <w:hideMark/>
          </w:tcPr>
          <w:p w14:paraId="71BB0BC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FBF48F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72,646</w:t>
            </w:r>
          </w:p>
        </w:tc>
        <w:tc>
          <w:tcPr>
            <w:tcW w:w="319" w:type="pct"/>
            <w:tcBorders>
              <w:top w:val="nil"/>
              <w:left w:val="single" w:sz="4" w:space="0" w:color="auto"/>
              <w:bottom w:val="single" w:sz="4" w:space="0" w:color="auto"/>
              <w:right w:val="nil"/>
            </w:tcBorders>
            <w:shd w:val="clear" w:color="000000" w:fill="FFFFFF"/>
            <w:noWrap/>
            <w:vAlign w:val="bottom"/>
            <w:hideMark/>
          </w:tcPr>
          <w:p w14:paraId="585F728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60B907A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682388"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904,349</w:t>
            </w:r>
          </w:p>
        </w:tc>
      </w:tr>
      <w:tr w:rsidR="00977797" w:rsidRPr="00977797" w14:paraId="5C1FC1A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1ECD369"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44</w:t>
            </w:r>
          </w:p>
        </w:tc>
        <w:tc>
          <w:tcPr>
            <w:tcW w:w="347" w:type="pct"/>
            <w:tcBorders>
              <w:top w:val="nil"/>
              <w:left w:val="nil"/>
              <w:bottom w:val="single" w:sz="4" w:space="0" w:color="auto"/>
              <w:right w:val="nil"/>
            </w:tcBorders>
            <w:shd w:val="clear" w:color="auto" w:fill="auto"/>
            <w:noWrap/>
            <w:vAlign w:val="bottom"/>
            <w:hideMark/>
          </w:tcPr>
          <w:p w14:paraId="05775736"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Poliçan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E5973F4"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137,355</w:t>
            </w:r>
          </w:p>
        </w:tc>
        <w:tc>
          <w:tcPr>
            <w:tcW w:w="353" w:type="pct"/>
            <w:tcBorders>
              <w:top w:val="nil"/>
              <w:left w:val="nil"/>
              <w:bottom w:val="single" w:sz="4" w:space="0" w:color="auto"/>
              <w:right w:val="single" w:sz="4" w:space="0" w:color="auto"/>
            </w:tcBorders>
            <w:shd w:val="clear" w:color="000000" w:fill="FFFFFF"/>
            <w:noWrap/>
            <w:vAlign w:val="bottom"/>
            <w:hideMark/>
          </w:tcPr>
          <w:p w14:paraId="58C2407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F2FF37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40,498</w:t>
            </w:r>
          </w:p>
        </w:tc>
        <w:tc>
          <w:tcPr>
            <w:tcW w:w="297" w:type="pct"/>
            <w:tcBorders>
              <w:top w:val="nil"/>
              <w:left w:val="nil"/>
              <w:bottom w:val="single" w:sz="4" w:space="0" w:color="auto"/>
              <w:right w:val="single" w:sz="4" w:space="0" w:color="auto"/>
            </w:tcBorders>
            <w:shd w:val="clear" w:color="000000" w:fill="FFFFFF"/>
            <w:noWrap/>
            <w:vAlign w:val="bottom"/>
            <w:hideMark/>
          </w:tcPr>
          <w:p w14:paraId="5D9CEF9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8,584</w:t>
            </w:r>
          </w:p>
        </w:tc>
        <w:tc>
          <w:tcPr>
            <w:tcW w:w="353" w:type="pct"/>
            <w:tcBorders>
              <w:top w:val="nil"/>
              <w:left w:val="nil"/>
              <w:bottom w:val="single" w:sz="4" w:space="0" w:color="auto"/>
              <w:right w:val="single" w:sz="4" w:space="0" w:color="auto"/>
            </w:tcBorders>
            <w:shd w:val="clear" w:color="000000" w:fill="FFFFFF"/>
            <w:noWrap/>
            <w:vAlign w:val="bottom"/>
            <w:hideMark/>
          </w:tcPr>
          <w:p w14:paraId="689FF38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6,375</w:t>
            </w:r>
          </w:p>
        </w:tc>
        <w:tc>
          <w:tcPr>
            <w:tcW w:w="260" w:type="pct"/>
            <w:tcBorders>
              <w:top w:val="nil"/>
              <w:left w:val="nil"/>
              <w:bottom w:val="single" w:sz="4" w:space="0" w:color="auto"/>
              <w:right w:val="single" w:sz="4" w:space="0" w:color="auto"/>
            </w:tcBorders>
            <w:shd w:val="clear" w:color="000000" w:fill="FFFFFF"/>
            <w:noWrap/>
            <w:vAlign w:val="bottom"/>
            <w:hideMark/>
          </w:tcPr>
          <w:p w14:paraId="5B4F72E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21,304</w:t>
            </w:r>
          </w:p>
        </w:tc>
        <w:tc>
          <w:tcPr>
            <w:tcW w:w="242" w:type="pct"/>
            <w:tcBorders>
              <w:top w:val="nil"/>
              <w:left w:val="nil"/>
              <w:bottom w:val="single" w:sz="4" w:space="0" w:color="auto"/>
              <w:right w:val="single" w:sz="4" w:space="0" w:color="auto"/>
            </w:tcBorders>
            <w:shd w:val="clear" w:color="000000" w:fill="FFFFFF"/>
            <w:noWrap/>
            <w:vAlign w:val="bottom"/>
            <w:hideMark/>
          </w:tcPr>
          <w:p w14:paraId="11F85D2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01AEC2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4,863</w:t>
            </w:r>
          </w:p>
        </w:tc>
        <w:tc>
          <w:tcPr>
            <w:tcW w:w="284" w:type="pct"/>
            <w:tcBorders>
              <w:top w:val="nil"/>
              <w:left w:val="nil"/>
              <w:bottom w:val="single" w:sz="4" w:space="0" w:color="auto"/>
              <w:right w:val="single" w:sz="4" w:space="0" w:color="auto"/>
            </w:tcBorders>
            <w:shd w:val="clear" w:color="000000" w:fill="FFFFFF"/>
            <w:noWrap/>
            <w:vAlign w:val="bottom"/>
            <w:hideMark/>
          </w:tcPr>
          <w:p w14:paraId="23E24A1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4,352</w:t>
            </w:r>
          </w:p>
        </w:tc>
        <w:tc>
          <w:tcPr>
            <w:tcW w:w="260" w:type="pct"/>
            <w:tcBorders>
              <w:top w:val="nil"/>
              <w:left w:val="nil"/>
              <w:bottom w:val="single" w:sz="4" w:space="0" w:color="auto"/>
              <w:right w:val="single" w:sz="4" w:space="0" w:color="auto"/>
            </w:tcBorders>
            <w:shd w:val="clear" w:color="000000" w:fill="FFFFFF"/>
            <w:noWrap/>
            <w:vAlign w:val="bottom"/>
            <w:hideMark/>
          </w:tcPr>
          <w:p w14:paraId="3B42325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4,197</w:t>
            </w:r>
          </w:p>
        </w:tc>
        <w:tc>
          <w:tcPr>
            <w:tcW w:w="379" w:type="pct"/>
            <w:tcBorders>
              <w:top w:val="nil"/>
              <w:left w:val="nil"/>
              <w:bottom w:val="single" w:sz="4" w:space="0" w:color="auto"/>
              <w:right w:val="single" w:sz="4" w:space="0" w:color="auto"/>
            </w:tcBorders>
            <w:shd w:val="clear" w:color="000000" w:fill="FFFFFF"/>
            <w:noWrap/>
            <w:vAlign w:val="bottom"/>
            <w:hideMark/>
          </w:tcPr>
          <w:p w14:paraId="7592533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8EC7B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26,948</w:t>
            </w:r>
          </w:p>
        </w:tc>
        <w:tc>
          <w:tcPr>
            <w:tcW w:w="319" w:type="pct"/>
            <w:tcBorders>
              <w:top w:val="nil"/>
              <w:left w:val="single" w:sz="4" w:space="0" w:color="auto"/>
              <w:bottom w:val="single" w:sz="4" w:space="0" w:color="auto"/>
              <w:right w:val="nil"/>
            </w:tcBorders>
            <w:shd w:val="clear" w:color="000000" w:fill="FFFFFF"/>
            <w:noWrap/>
            <w:vAlign w:val="bottom"/>
            <w:hideMark/>
          </w:tcPr>
          <w:p w14:paraId="458F5DA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8091B7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6FCD33"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254,475</w:t>
            </w:r>
          </w:p>
        </w:tc>
      </w:tr>
      <w:tr w:rsidR="00977797" w:rsidRPr="00977797" w14:paraId="05B5CD6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9549F8C"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45</w:t>
            </w:r>
          </w:p>
        </w:tc>
        <w:tc>
          <w:tcPr>
            <w:tcW w:w="347" w:type="pct"/>
            <w:tcBorders>
              <w:top w:val="nil"/>
              <w:left w:val="nil"/>
              <w:bottom w:val="single" w:sz="4" w:space="0" w:color="auto"/>
              <w:right w:val="nil"/>
            </w:tcBorders>
            <w:shd w:val="clear" w:color="auto" w:fill="auto"/>
            <w:noWrap/>
            <w:vAlign w:val="bottom"/>
            <w:hideMark/>
          </w:tcPr>
          <w:p w14:paraId="4E79A389"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Përrenjas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83AB44"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243,662</w:t>
            </w:r>
          </w:p>
        </w:tc>
        <w:tc>
          <w:tcPr>
            <w:tcW w:w="353" w:type="pct"/>
            <w:tcBorders>
              <w:top w:val="nil"/>
              <w:left w:val="nil"/>
              <w:bottom w:val="single" w:sz="4" w:space="0" w:color="auto"/>
              <w:right w:val="single" w:sz="4" w:space="0" w:color="auto"/>
            </w:tcBorders>
            <w:shd w:val="clear" w:color="000000" w:fill="FFFFFF"/>
            <w:noWrap/>
            <w:vAlign w:val="bottom"/>
            <w:hideMark/>
          </w:tcPr>
          <w:p w14:paraId="754E2A2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2B38A2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65,062</w:t>
            </w:r>
          </w:p>
        </w:tc>
        <w:tc>
          <w:tcPr>
            <w:tcW w:w="297" w:type="pct"/>
            <w:tcBorders>
              <w:top w:val="nil"/>
              <w:left w:val="nil"/>
              <w:bottom w:val="single" w:sz="4" w:space="0" w:color="auto"/>
              <w:right w:val="single" w:sz="4" w:space="0" w:color="auto"/>
            </w:tcBorders>
            <w:shd w:val="clear" w:color="000000" w:fill="FFFFFF"/>
            <w:noWrap/>
            <w:vAlign w:val="bottom"/>
            <w:hideMark/>
          </w:tcPr>
          <w:p w14:paraId="4CC7194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6,209</w:t>
            </w:r>
          </w:p>
        </w:tc>
        <w:tc>
          <w:tcPr>
            <w:tcW w:w="353" w:type="pct"/>
            <w:tcBorders>
              <w:top w:val="nil"/>
              <w:left w:val="nil"/>
              <w:bottom w:val="single" w:sz="4" w:space="0" w:color="auto"/>
              <w:right w:val="single" w:sz="4" w:space="0" w:color="auto"/>
            </w:tcBorders>
            <w:shd w:val="clear" w:color="000000" w:fill="FFFFFF"/>
            <w:noWrap/>
            <w:vAlign w:val="bottom"/>
            <w:hideMark/>
          </w:tcPr>
          <w:p w14:paraId="0D21E4A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4,521</w:t>
            </w:r>
          </w:p>
        </w:tc>
        <w:tc>
          <w:tcPr>
            <w:tcW w:w="260" w:type="pct"/>
            <w:tcBorders>
              <w:top w:val="nil"/>
              <w:left w:val="nil"/>
              <w:bottom w:val="single" w:sz="4" w:space="0" w:color="auto"/>
              <w:right w:val="single" w:sz="4" w:space="0" w:color="auto"/>
            </w:tcBorders>
            <w:shd w:val="clear" w:color="000000" w:fill="FFFFFF"/>
            <w:noWrap/>
            <w:vAlign w:val="bottom"/>
            <w:hideMark/>
          </w:tcPr>
          <w:p w14:paraId="684EB4E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22,308</w:t>
            </w:r>
          </w:p>
        </w:tc>
        <w:tc>
          <w:tcPr>
            <w:tcW w:w="242" w:type="pct"/>
            <w:tcBorders>
              <w:top w:val="nil"/>
              <w:left w:val="nil"/>
              <w:bottom w:val="single" w:sz="4" w:space="0" w:color="auto"/>
              <w:right w:val="single" w:sz="4" w:space="0" w:color="auto"/>
            </w:tcBorders>
            <w:shd w:val="clear" w:color="000000" w:fill="FFFFFF"/>
            <w:noWrap/>
            <w:vAlign w:val="bottom"/>
            <w:hideMark/>
          </w:tcPr>
          <w:p w14:paraId="2E7F365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154B6C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9,307</w:t>
            </w:r>
          </w:p>
        </w:tc>
        <w:tc>
          <w:tcPr>
            <w:tcW w:w="284" w:type="pct"/>
            <w:tcBorders>
              <w:top w:val="nil"/>
              <w:left w:val="nil"/>
              <w:bottom w:val="single" w:sz="4" w:space="0" w:color="auto"/>
              <w:right w:val="single" w:sz="4" w:space="0" w:color="auto"/>
            </w:tcBorders>
            <w:shd w:val="clear" w:color="000000" w:fill="FFFFFF"/>
            <w:noWrap/>
            <w:vAlign w:val="bottom"/>
            <w:hideMark/>
          </w:tcPr>
          <w:p w14:paraId="09F5680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23,416</w:t>
            </w:r>
          </w:p>
        </w:tc>
        <w:tc>
          <w:tcPr>
            <w:tcW w:w="260" w:type="pct"/>
            <w:tcBorders>
              <w:top w:val="nil"/>
              <w:left w:val="nil"/>
              <w:bottom w:val="single" w:sz="4" w:space="0" w:color="auto"/>
              <w:right w:val="single" w:sz="4" w:space="0" w:color="auto"/>
            </w:tcBorders>
            <w:shd w:val="clear" w:color="000000" w:fill="FFFFFF"/>
            <w:noWrap/>
            <w:vAlign w:val="bottom"/>
            <w:hideMark/>
          </w:tcPr>
          <w:p w14:paraId="26A3DB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13,761</w:t>
            </w:r>
          </w:p>
        </w:tc>
        <w:tc>
          <w:tcPr>
            <w:tcW w:w="379" w:type="pct"/>
            <w:tcBorders>
              <w:top w:val="nil"/>
              <w:left w:val="nil"/>
              <w:bottom w:val="single" w:sz="4" w:space="0" w:color="auto"/>
              <w:right w:val="single" w:sz="4" w:space="0" w:color="auto"/>
            </w:tcBorders>
            <w:shd w:val="clear" w:color="000000" w:fill="FFFFFF"/>
            <w:noWrap/>
            <w:vAlign w:val="bottom"/>
            <w:hideMark/>
          </w:tcPr>
          <w:p w14:paraId="7729E33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CFDD97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38,557</w:t>
            </w:r>
          </w:p>
        </w:tc>
        <w:tc>
          <w:tcPr>
            <w:tcW w:w="319" w:type="pct"/>
            <w:tcBorders>
              <w:top w:val="nil"/>
              <w:left w:val="single" w:sz="4" w:space="0" w:color="auto"/>
              <w:bottom w:val="single" w:sz="4" w:space="0" w:color="auto"/>
              <w:right w:val="nil"/>
            </w:tcBorders>
            <w:shd w:val="clear" w:color="000000" w:fill="FFFFFF"/>
            <w:noWrap/>
            <w:vAlign w:val="bottom"/>
            <w:hideMark/>
          </w:tcPr>
          <w:p w14:paraId="518D990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7,215</w:t>
            </w:r>
          </w:p>
        </w:tc>
        <w:tc>
          <w:tcPr>
            <w:tcW w:w="284" w:type="pct"/>
            <w:tcBorders>
              <w:top w:val="nil"/>
              <w:left w:val="single" w:sz="4" w:space="0" w:color="auto"/>
              <w:bottom w:val="single" w:sz="4" w:space="0" w:color="auto"/>
              <w:right w:val="nil"/>
            </w:tcBorders>
            <w:shd w:val="clear" w:color="000000" w:fill="FFFFFF"/>
            <w:noWrap/>
            <w:vAlign w:val="bottom"/>
            <w:hideMark/>
          </w:tcPr>
          <w:p w14:paraId="40339A39"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6B054E7"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434,019</w:t>
            </w:r>
          </w:p>
        </w:tc>
      </w:tr>
      <w:tr w:rsidR="00977797" w:rsidRPr="00977797" w14:paraId="1962032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A94C334"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46</w:t>
            </w:r>
          </w:p>
        </w:tc>
        <w:tc>
          <w:tcPr>
            <w:tcW w:w="347" w:type="pct"/>
            <w:tcBorders>
              <w:top w:val="nil"/>
              <w:left w:val="nil"/>
              <w:bottom w:val="single" w:sz="4" w:space="0" w:color="auto"/>
              <w:right w:val="nil"/>
            </w:tcBorders>
            <w:shd w:val="clear" w:color="auto" w:fill="auto"/>
            <w:noWrap/>
            <w:vAlign w:val="bottom"/>
            <w:hideMark/>
          </w:tcPr>
          <w:p w14:paraId="281167E0"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Pukë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ECAC8E1"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154,698</w:t>
            </w:r>
          </w:p>
        </w:tc>
        <w:tc>
          <w:tcPr>
            <w:tcW w:w="353" w:type="pct"/>
            <w:tcBorders>
              <w:top w:val="nil"/>
              <w:left w:val="nil"/>
              <w:bottom w:val="single" w:sz="4" w:space="0" w:color="auto"/>
              <w:right w:val="single" w:sz="4" w:space="0" w:color="auto"/>
            </w:tcBorders>
            <w:shd w:val="clear" w:color="000000" w:fill="FFFFFF"/>
            <w:noWrap/>
            <w:vAlign w:val="bottom"/>
            <w:hideMark/>
          </w:tcPr>
          <w:p w14:paraId="048924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15,103</w:t>
            </w:r>
          </w:p>
        </w:tc>
        <w:tc>
          <w:tcPr>
            <w:tcW w:w="280" w:type="pct"/>
            <w:tcBorders>
              <w:top w:val="nil"/>
              <w:left w:val="nil"/>
              <w:bottom w:val="single" w:sz="4" w:space="0" w:color="auto"/>
              <w:right w:val="single" w:sz="4" w:space="0" w:color="auto"/>
            </w:tcBorders>
            <w:shd w:val="clear" w:color="000000" w:fill="FFFFFF"/>
            <w:noWrap/>
            <w:vAlign w:val="bottom"/>
            <w:hideMark/>
          </w:tcPr>
          <w:p w14:paraId="1C50B88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46,092</w:t>
            </w:r>
          </w:p>
        </w:tc>
        <w:tc>
          <w:tcPr>
            <w:tcW w:w="297" w:type="pct"/>
            <w:tcBorders>
              <w:top w:val="nil"/>
              <w:left w:val="nil"/>
              <w:bottom w:val="single" w:sz="4" w:space="0" w:color="auto"/>
              <w:right w:val="single" w:sz="4" w:space="0" w:color="auto"/>
            </w:tcBorders>
            <w:shd w:val="clear" w:color="000000" w:fill="FFFFFF"/>
            <w:noWrap/>
            <w:vAlign w:val="bottom"/>
            <w:hideMark/>
          </w:tcPr>
          <w:p w14:paraId="5FC39E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15,928</w:t>
            </w:r>
          </w:p>
        </w:tc>
        <w:tc>
          <w:tcPr>
            <w:tcW w:w="353" w:type="pct"/>
            <w:tcBorders>
              <w:top w:val="nil"/>
              <w:left w:val="nil"/>
              <w:bottom w:val="single" w:sz="4" w:space="0" w:color="auto"/>
              <w:right w:val="single" w:sz="4" w:space="0" w:color="auto"/>
            </w:tcBorders>
            <w:shd w:val="clear" w:color="000000" w:fill="FFFFFF"/>
            <w:noWrap/>
            <w:vAlign w:val="bottom"/>
            <w:hideMark/>
          </w:tcPr>
          <w:p w14:paraId="6EA792E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9,374</w:t>
            </w:r>
          </w:p>
        </w:tc>
        <w:tc>
          <w:tcPr>
            <w:tcW w:w="260" w:type="pct"/>
            <w:tcBorders>
              <w:top w:val="nil"/>
              <w:left w:val="nil"/>
              <w:bottom w:val="single" w:sz="4" w:space="0" w:color="auto"/>
              <w:right w:val="single" w:sz="4" w:space="0" w:color="auto"/>
            </w:tcBorders>
            <w:shd w:val="clear" w:color="000000" w:fill="FFFFFF"/>
            <w:noWrap/>
            <w:vAlign w:val="bottom"/>
            <w:hideMark/>
          </w:tcPr>
          <w:p w14:paraId="2DBC249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25,701</w:t>
            </w:r>
          </w:p>
        </w:tc>
        <w:tc>
          <w:tcPr>
            <w:tcW w:w="242" w:type="pct"/>
            <w:tcBorders>
              <w:top w:val="nil"/>
              <w:left w:val="nil"/>
              <w:bottom w:val="single" w:sz="4" w:space="0" w:color="auto"/>
              <w:right w:val="single" w:sz="4" w:space="0" w:color="auto"/>
            </w:tcBorders>
            <w:shd w:val="clear" w:color="000000" w:fill="FFFFFF"/>
            <w:noWrap/>
            <w:vAlign w:val="bottom"/>
            <w:hideMark/>
          </w:tcPr>
          <w:p w14:paraId="25D4082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2487C9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15,338</w:t>
            </w:r>
          </w:p>
        </w:tc>
        <w:tc>
          <w:tcPr>
            <w:tcW w:w="284" w:type="pct"/>
            <w:tcBorders>
              <w:top w:val="nil"/>
              <w:left w:val="nil"/>
              <w:bottom w:val="single" w:sz="4" w:space="0" w:color="auto"/>
              <w:right w:val="single" w:sz="4" w:space="0" w:color="auto"/>
            </w:tcBorders>
            <w:shd w:val="clear" w:color="000000" w:fill="FFFFFF"/>
            <w:noWrap/>
            <w:vAlign w:val="bottom"/>
            <w:hideMark/>
          </w:tcPr>
          <w:p w14:paraId="41E11D0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8,203</w:t>
            </w:r>
          </w:p>
        </w:tc>
        <w:tc>
          <w:tcPr>
            <w:tcW w:w="260" w:type="pct"/>
            <w:tcBorders>
              <w:top w:val="nil"/>
              <w:left w:val="nil"/>
              <w:bottom w:val="single" w:sz="4" w:space="0" w:color="auto"/>
              <w:right w:val="single" w:sz="4" w:space="0" w:color="auto"/>
            </w:tcBorders>
            <w:shd w:val="clear" w:color="000000" w:fill="FFFFFF"/>
            <w:noWrap/>
            <w:vAlign w:val="bottom"/>
            <w:hideMark/>
          </w:tcPr>
          <w:p w14:paraId="742268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671F794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D7D63E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32,845</w:t>
            </w:r>
          </w:p>
        </w:tc>
        <w:tc>
          <w:tcPr>
            <w:tcW w:w="319" w:type="pct"/>
            <w:tcBorders>
              <w:top w:val="nil"/>
              <w:left w:val="single" w:sz="4" w:space="0" w:color="auto"/>
              <w:bottom w:val="single" w:sz="4" w:space="0" w:color="auto"/>
              <w:right w:val="nil"/>
            </w:tcBorders>
            <w:shd w:val="clear" w:color="000000" w:fill="FFFFFF"/>
            <w:noWrap/>
            <w:vAlign w:val="bottom"/>
            <w:hideMark/>
          </w:tcPr>
          <w:p w14:paraId="0E6E621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2,865</w:t>
            </w:r>
          </w:p>
        </w:tc>
        <w:tc>
          <w:tcPr>
            <w:tcW w:w="284" w:type="pct"/>
            <w:tcBorders>
              <w:top w:val="nil"/>
              <w:left w:val="single" w:sz="4" w:space="0" w:color="auto"/>
              <w:bottom w:val="single" w:sz="4" w:space="0" w:color="auto"/>
              <w:right w:val="nil"/>
            </w:tcBorders>
            <w:shd w:val="clear" w:color="000000" w:fill="FFFFFF"/>
            <w:noWrap/>
            <w:vAlign w:val="bottom"/>
            <w:hideMark/>
          </w:tcPr>
          <w:p w14:paraId="3BB61001"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290D5A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329,472</w:t>
            </w:r>
          </w:p>
        </w:tc>
      </w:tr>
      <w:tr w:rsidR="00977797" w:rsidRPr="00977797" w14:paraId="673F873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01E9BB8"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47</w:t>
            </w:r>
          </w:p>
        </w:tc>
        <w:tc>
          <w:tcPr>
            <w:tcW w:w="347" w:type="pct"/>
            <w:tcBorders>
              <w:top w:val="nil"/>
              <w:left w:val="nil"/>
              <w:bottom w:val="single" w:sz="4" w:space="0" w:color="auto"/>
              <w:right w:val="nil"/>
            </w:tcBorders>
            <w:shd w:val="clear" w:color="auto" w:fill="auto"/>
            <w:noWrap/>
            <w:vAlign w:val="bottom"/>
            <w:hideMark/>
          </w:tcPr>
          <w:p w14:paraId="1148CB6C"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Pustec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0B09F17"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48,847</w:t>
            </w:r>
          </w:p>
        </w:tc>
        <w:tc>
          <w:tcPr>
            <w:tcW w:w="353" w:type="pct"/>
            <w:tcBorders>
              <w:top w:val="nil"/>
              <w:left w:val="nil"/>
              <w:bottom w:val="single" w:sz="4" w:space="0" w:color="auto"/>
              <w:right w:val="single" w:sz="4" w:space="0" w:color="auto"/>
            </w:tcBorders>
            <w:shd w:val="clear" w:color="000000" w:fill="FFFFFF"/>
            <w:noWrap/>
            <w:vAlign w:val="bottom"/>
            <w:hideMark/>
          </w:tcPr>
          <w:p w14:paraId="02D3F95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910689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9,164</w:t>
            </w:r>
          </w:p>
        </w:tc>
        <w:tc>
          <w:tcPr>
            <w:tcW w:w="297" w:type="pct"/>
            <w:tcBorders>
              <w:top w:val="nil"/>
              <w:left w:val="nil"/>
              <w:bottom w:val="single" w:sz="4" w:space="0" w:color="auto"/>
              <w:right w:val="single" w:sz="4" w:space="0" w:color="auto"/>
            </w:tcBorders>
            <w:shd w:val="clear" w:color="000000" w:fill="FFFFFF"/>
            <w:noWrap/>
            <w:vAlign w:val="bottom"/>
            <w:hideMark/>
          </w:tcPr>
          <w:p w14:paraId="25899D1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344</w:t>
            </w:r>
          </w:p>
        </w:tc>
        <w:tc>
          <w:tcPr>
            <w:tcW w:w="353" w:type="pct"/>
            <w:tcBorders>
              <w:top w:val="nil"/>
              <w:left w:val="nil"/>
              <w:bottom w:val="single" w:sz="4" w:space="0" w:color="auto"/>
              <w:right w:val="single" w:sz="4" w:space="0" w:color="auto"/>
            </w:tcBorders>
            <w:shd w:val="clear" w:color="000000" w:fill="FFFFFF"/>
            <w:noWrap/>
            <w:vAlign w:val="bottom"/>
            <w:hideMark/>
          </w:tcPr>
          <w:p w14:paraId="2B5B336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64CEA51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23,348</w:t>
            </w:r>
          </w:p>
        </w:tc>
        <w:tc>
          <w:tcPr>
            <w:tcW w:w="242" w:type="pct"/>
            <w:tcBorders>
              <w:top w:val="nil"/>
              <w:left w:val="nil"/>
              <w:bottom w:val="single" w:sz="4" w:space="0" w:color="auto"/>
              <w:right w:val="single" w:sz="4" w:space="0" w:color="auto"/>
            </w:tcBorders>
            <w:shd w:val="clear" w:color="000000" w:fill="FFFFFF"/>
            <w:noWrap/>
            <w:vAlign w:val="bottom"/>
            <w:hideMark/>
          </w:tcPr>
          <w:p w14:paraId="669F6A0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CB4254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1,080</w:t>
            </w:r>
          </w:p>
        </w:tc>
        <w:tc>
          <w:tcPr>
            <w:tcW w:w="284" w:type="pct"/>
            <w:tcBorders>
              <w:top w:val="nil"/>
              <w:left w:val="nil"/>
              <w:bottom w:val="single" w:sz="4" w:space="0" w:color="auto"/>
              <w:right w:val="single" w:sz="4" w:space="0" w:color="auto"/>
            </w:tcBorders>
            <w:shd w:val="clear" w:color="000000" w:fill="FFFFFF"/>
            <w:noWrap/>
            <w:vAlign w:val="bottom"/>
            <w:hideMark/>
          </w:tcPr>
          <w:p w14:paraId="7606E33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395</w:t>
            </w:r>
          </w:p>
        </w:tc>
        <w:tc>
          <w:tcPr>
            <w:tcW w:w="260" w:type="pct"/>
            <w:tcBorders>
              <w:top w:val="nil"/>
              <w:left w:val="nil"/>
              <w:bottom w:val="single" w:sz="4" w:space="0" w:color="auto"/>
              <w:right w:val="single" w:sz="4" w:space="0" w:color="auto"/>
            </w:tcBorders>
            <w:shd w:val="clear" w:color="000000" w:fill="FFFFFF"/>
            <w:noWrap/>
            <w:vAlign w:val="bottom"/>
            <w:hideMark/>
          </w:tcPr>
          <w:p w14:paraId="0148A22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6,560</w:t>
            </w:r>
          </w:p>
        </w:tc>
        <w:tc>
          <w:tcPr>
            <w:tcW w:w="379" w:type="pct"/>
            <w:tcBorders>
              <w:top w:val="nil"/>
              <w:left w:val="nil"/>
              <w:bottom w:val="single" w:sz="4" w:space="0" w:color="auto"/>
              <w:right w:val="single" w:sz="4" w:space="0" w:color="auto"/>
            </w:tcBorders>
            <w:shd w:val="clear" w:color="000000" w:fill="FFFFFF"/>
            <w:noWrap/>
            <w:vAlign w:val="bottom"/>
            <w:hideMark/>
          </w:tcPr>
          <w:p w14:paraId="5A82A4D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0FA95A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18,798</w:t>
            </w:r>
          </w:p>
        </w:tc>
        <w:tc>
          <w:tcPr>
            <w:tcW w:w="319" w:type="pct"/>
            <w:tcBorders>
              <w:top w:val="nil"/>
              <w:left w:val="single" w:sz="4" w:space="0" w:color="auto"/>
              <w:bottom w:val="single" w:sz="4" w:space="0" w:color="auto"/>
              <w:right w:val="nil"/>
            </w:tcBorders>
            <w:shd w:val="clear" w:color="000000" w:fill="FFFFFF"/>
            <w:noWrap/>
            <w:vAlign w:val="bottom"/>
            <w:hideMark/>
          </w:tcPr>
          <w:p w14:paraId="084D4E1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8BA8BD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792D699"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116,536</w:t>
            </w:r>
          </w:p>
        </w:tc>
      </w:tr>
      <w:tr w:rsidR="00977797" w:rsidRPr="00977797" w14:paraId="7D35ACE9"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B334ECE"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48</w:t>
            </w:r>
          </w:p>
        </w:tc>
        <w:tc>
          <w:tcPr>
            <w:tcW w:w="347" w:type="pct"/>
            <w:tcBorders>
              <w:top w:val="nil"/>
              <w:left w:val="nil"/>
              <w:bottom w:val="single" w:sz="4" w:space="0" w:color="auto"/>
              <w:right w:val="nil"/>
            </w:tcBorders>
            <w:shd w:val="clear" w:color="auto" w:fill="auto"/>
            <w:noWrap/>
            <w:vAlign w:val="bottom"/>
            <w:hideMark/>
          </w:tcPr>
          <w:p w14:paraId="4A62F80C"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Roskovec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1D2BB93"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155,504</w:t>
            </w:r>
          </w:p>
        </w:tc>
        <w:tc>
          <w:tcPr>
            <w:tcW w:w="353" w:type="pct"/>
            <w:tcBorders>
              <w:top w:val="nil"/>
              <w:left w:val="nil"/>
              <w:bottom w:val="single" w:sz="4" w:space="0" w:color="auto"/>
              <w:right w:val="single" w:sz="4" w:space="0" w:color="auto"/>
            </w:tcBorders>
            <w:shd w:val="clear" w:color="000000" w:fill="FFFFFF"/>
            <w:noWrap/>
            <w:vAlign w:val="bottom"/>
            <w:hideMark/>
          </w:tcPr>
          <w:p w14:paraId="1C72E0B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E240FB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45,795</w:t>
            </w:r>
          </w:p>
        </w:tc>
        <w:tc>
          <w:tcPr>
            <w:tcW w:w="297" w:type="pct"/>
            <w:tcBorders>
              <w:top w:val="nil"/>
              <w:left w:val="nil"/>
              <w:bottom w:val="single" w:sz="4" w:space="0" w:color="auto"/>
              <w:right w:val="single" w:sz="4" w:space="0" w:color="auto"/>
            </w:tcBorders>
            <w:shd w:val="clear" w:color="000000" w:fill="FFFFFF"/>
            <w:noWrap/>
            <w:vAlign w:val="bottom"/>
            <w:hideMark/>
          </w:tcPr>
          <w:p w14:paraId="487CD38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3,104</w:t>
            </w:r>
          </w:p>
        </w:tc>
        <w:tc>
          <w:tcPr>
            <w:tcW w:w="353" w:type="pct"/>
            <w:tcBorders>
              <w:top w:val="nil"/>
              <w:left w:val="nil"/>
              <w:bottom w:val="single" w:sz="4" w:space="0" w:color="auto"/>
              <w:right w:val="single" w:sz="4" w:space="0" w:color="auto"/>
            </w:tcBorders>
            <w:shd w:val="clear" w:color="000000" w:fill="FFFFFF"/>
            <w:noWrap/>
            <w:vAlign w:val="bottom"/>
            <w:hideMark/>
          </w:tcPr>
          <w:p w14:paraId="77CAA97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2,994</w:t>
            </w:r>
          </w:p>
        </w:tc>
        <w:tc>
          <w:tcPr>
            <w:tcW w:w="260" w:type="pct"/>
            <w:tcBorders>
              <w:top w:val="nil"/>
              <w:left w:val="nil"/>
              <w:bottom w:val="single" w:sz="4" w:space="0" w:color="auto"/>
              <w:right w:val="single" w:sz="4" w:space="0" w:color="auto"/>
            </w:tcBorders>
            <w:shd w:val="clear" w:color="000000" w:fill="FFFFFF"/>
            <w:noWrap/>
            <w:vAlign w:val="bottom"/>
            <w:hideMark/>
          </w:tcPr>
          <w:p w14:paraId="34D5385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72E02FB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D93307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1,214</w:t>
            </w:r>
          </w:p>
        </w:tc>
        <w:tc>
          <w:tcPr>
            <w:tcW w:w="284" w:type="pct"/>
            <w:tcBorders>
              <w:top w:val="nil"/>
              <w:left w:val="nil"/>
              <w:bottom w:val="single" w:sz="4" w:space="0" w:color="auto"/>
              <w:right w:val="single" w:sz="4" w:space="0" w:color="auto"/>
            </w:tcBorders>
            <w:shd w:val="clear" w:color="000000" w:fill="FFFFFF"/>
            <w:noWrap/>
            <w:vAlign w:val="bottom"/>
            <w:hideMark/>
          </w:tcPr>
          <w:p w14:paraId="32B7D71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5,028</w:t>
            </w:r>
          </w:p>
        </w:tc>
        <w:tc>
          <w:tcPr>
            <w:tcW w:w="260" w:type="pct"/>
            <w:tcBorders>
              <w:top w:val="nil"/>
              <w:left w:val="nil"/>
              <w:bottom w:val="single" w:sz="4" w:space="0" w:color="auto"/>
              <w:right w:val="single" w:sz="4" w:space="0" w:color="auto"/>
            </w:tcBorders>
            <w:shd w:val="clear" w:color="000000" w:fill="FFFFFF"/>
            <w:noWrap/>
            <w:vAlign w:val="bottom"/>
            <w:hideMark/>
          </w:tcPr>
          <w:p w14:paraId="51C3899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8,245</w:t>
            </w:r>
          </w:p>
        </w:tc>
        <w:tc>
          <w:tcPr>
            <w:tcW w:w="379" w:type="pct"/>
            <w:tcBorders>
              <w:top w:val="nil"/>
              <w:left w:val="nil"/>
              <w:bottom w:val="single" w:sz="4" w:space="0" w:color="auto"/>
              <w:right w:val="single" w:sz="4" w:space="0" w:color="auto"/>
            </w:tcBorders>
            <w:shd w:val="clear" w:color="000000" w:fill="FFFFFF"/>
            <w:noWrap/>
            <w:vAlign w:val="bottom"/>
            <w:hideMark/>
          </w:tcPr>
          <w:p w14:paraId="55821F7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BFE58F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45,124</w:t>
            </w:r>
          </w:p>
        </w:tc>
        <w:tc>
          <w:tcPr>
            <w:tcW w:w="319" w:type="pct"/>
            <w:tcBorders>
              <w:top w:val="nil"/>
              <w:left w:val="single" w:sz="4" w:space="0" w:color="auto"/>
              <w:bottom w:val="single" w:sz="4" w:space="0" w:color="auto"/>
              <w:right w:val="nil"/>
            </w:tcBorders>
            <w:shd w:val="clear" w:color="000000" w:fill="FFFFFF"/>
            <w:noWrap/>
            <w:vAlign w:val="bottom"/>
            <w:hideMark/>
          </w:tcPr>
          <w:p w14:paraId="67A71CA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4,160</w:t>
            </w:r>
          </w:p>
        </w:tc>
        <w:tc>
          <w:tcPr>
            <w:tcW w:w="284" w:type="pct"/>
            <w:tcBorders>
              <w:top w:val="nil"/>
              <w:left w:val="single" w:sz="4" w:space="0" w:color="auto"/>
              <w:bottom w:val="single" w:sz="4" w:space="0" w:color="auto"/>
              <w:right w:val="nil"/>
            </w:tcBorders>
            <w:shd w:val="clear" w:color="000000" w:fill="FFFFFF"/>
            <w:noWrap/>
            <w:vAlign w:val="bottom"/>
            <w:hideMark/>
          </w:tcPr>
          <w:p w14:paraId="1102D2F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640C39"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290,813</w:t>
            </w:r>
          </w:p>
        </w:tc>
      </w:tr>
      <w:tr w:rsidR="00977797" w:rsidRPr="00977797" w14:paraId="13B6E7E9"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F376E6B"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49</w:t>
            </w:r>
          </w:p>
        </w:tc>
        <w:tc>
          <w:tcPr>
            <w:tcW w:w="347" w:type="pct"/>
            <w:tcBorders>
              <w:top w:val="nil"/>
              <w:left w:val="nil"/>
              <w:bottom w:val="single" w:sz="4" w:space="0" w:color="auto"/>
              <w:right w:val="nil"/>
            </w:tcBorders>
            <w:shd w:val="clear" w:color="auto" w:fill="auto"/>
            <w:noWrap/>
            <w:vAlign w:val="bottom"/>
            <w:hideMark/>
          </w:tcPr>
          <w:p w14:paraId="5C93B771"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Rrogozhinë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9F14936"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205,765</w:t>
            </w:r>
          </w:p>
        </w:tc>
        <w:tc>
          <w:tcPr>
            <w:tcW w:w="353" w:type="pct"/>
            <w:tcBorders>
              <w:top w:val="nil"/>
              <w:left w:val="nil"/>
              <w:bottom w:val="single" w:sz="4" w:space="0" w:color="auto"/>
              <w:right w:val="single" w:sz="4" w:space="0" w:color="auto"/>
            </w:tcBorders>
            <w:shd w:val="clear" w:color="000000" w:fill="FFFFFF"/>
            <w:noWrap/>
            <w:vAlign w:val="bottom"/>
            <w:hideMark/>
          </w:tcPr>
          <w:p w14:paraId="28926A5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4058D2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48,325</w:t>
            </w:r>
          </w:p>
        </w:tc>
        <w:tc>
          <w:tcPr>
            <w:tcW w:w="297" w:type="pct"/>
            <w:tcBorders>
              <w:top w:val="nil"/>
              <w:left w:val="nil"/>
              <w:bottom w:val="single" w:sz="4" w:space="0" w:color="auto"/>
              <w:right w:val="single" w:sz="4" w:space="0" w:color="auto"/>
            </w:tcBorders>
            <w:shd w:val="clear" w:color="000000" w:fill="FFFFFF"/>
            <w:noWrap/>
            <w:vAlign w:val="bottom"/>
            <w:hideMark/>
          </w:tcPr>
          <w:p w14:paraId="3403ED7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7,564</w:t>
            </w:r>
          </w:p>
        </w:tc>
        <w:tc>
          <w:tcPr>
            <w:tcW w:w="353" w:type="pct"/>
            <w:tcBorders>
              <w:top w:val="nil"/>
              <w:left w:val="nil"/>
              <w:bottom w:val="single" w:sz="4" w:space="0" w:color="auto"/>
              <w:right w:val="single" w:sz="4" w:space="0" w:color="auto"/>
            </w:tcBorders>
            <w:shd w:val="clear" w:color="000000" w:fill="FFFFFF"/>
            <w:noWrap/>
            <w:vAlign w:val="bottom"/>
            <w:hideMark/>
          </w:tcPr>
          <w:p w14:paraId="15B9330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3,037</w:t>
            </w:r>
          </w:p>
        </w:tc>
        <w:tc>
          <w:tcPr>
            <w:tcW w:w="260" w:type="pct"/>
            <w:tcBorders>
              <w:top w:val="nil"/>
              <w:left w:val="nil"/>
              <w:bottom w:val="single" w:sz="4" w:space="0" w:color="auto"/>
              <w:right w:val="single" w:sz="4" w:space="0" w:color="auto"/>
            </w:tcBorders>
            <w:shd w:val="clear" w:color="000000" w:fill="FFFFFF"/>
            <w:noWrap/>
            <w:vAlign w:val="bottom"/>
            <w:hideMark/>
          </w:tcPr>
          <w:p w14:paraId="7CE7CD7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63C1347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0710A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1,791</w:t>
            </w:r>
          </w:p>
        </w:tc>
        <w:tc>
          <w:tcPr>
            <w:tcW w:w="284" w:type="pct"/>
            <w:tcBorders>
              <w:top w:val="nil"/>
              <w:left w:val="nil"/>
              <w:bottom w:val="single" w:sz="4" w:space="0" w:color="auto"/>
              <w:right w:val="single" w:sz="4" w:space="0" w:color="auto"/>
            </w:tcBorders>
            <w:shd w:val="clear" w:color="000000" w:fill="FFFFFF"/>
            <w:noWrap/>
            <w:vAlign w:val="bottom"/>
            <w:hideMark/>
          </w:tcPr>
          <w:p w14:paraId="581692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74FD90C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EA73EC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1209CD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37,781</w:t>
            </w:r>
          </w:p>
        </w:tc>
        <w:tc>
          <w:tcPr>
            <w:tcW w:w="319" w:type="pct"/>
            <w:tcBorders>
              <w:top w:val="nil"/>
              <w:left w:val="single" w:sz="4" w:space="0" w:color="auto"/>
              <w:bottom w:val="single" w:sz="4" w:space="0" w:color="auto"/>
              <w:right w:val="nil"/>
            </w:tcBorders>
            <w:shd w:val="clear" w:color="000000" w:fill="FFFFFF"/>
            <w:noWrap/>
            <w:vAlign w:val="bottom"/>
            <w:hideMark/>
          </w:tcPr>
          <w:p w14:paraId="4B2D5BD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15,000</w:t>
            </w:r>
          </w:p>
        </w:tc>
        <w:tc>
          <w:tcPr>
            <w:tcW w:w="284" w:type="pct"/>
            <w:tcBorders>
              <w:top w:val="nil"/>
              <w:left w:val="single" w:sz="4" w:space="0" w:color="auto"/>
              <w:bottom w:val="single" w:sz="4" w:space="0" w:color="auto"/>
              <w:right w:val="nil"/>
            </w:tcBorders>
            <w:shd w:val="clear" w:color="000000" w:fill="FFFFFF"/>
            <w:noWrap/>
            <w:vAlign w:val="bottom"/>
            <w:hideMark/>
          </w:tcPr>
          <w:p w14:paraId="262A07E0"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7CE701"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349,878</w:t>
            </w:r>
          </w:p>
        </w:tc>
      </w:tr>
      <w:tr w:rsidR="00977797" w:rsidRPr="00977797" w14:paraId="4FAE940A"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AEB8140"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50</w:t>
            </w:r>
          </w:p>
        </w:tc>
        <w:tc>
          <w:tcPr>
            <w:tcW w:w="347" w:type="pct"/>
            <w:tcBorders>
              <w:top w:val="nil"/>
              <w:left w:val="nil"/>
              <w:bottom w:val="single" w:sz="4" w:space="0" w:color="auto"/>
              <w:right w:val="nil"/>
            </w:tcBorders>
            <w:shd w:val="clear" w:color="auto" w:fill="auto"/>
            <w:noWrap/>
            <w:vAlign w:val="bottom"/>
            <w:hideMark/>
          </w:tcPr>
          <w:p w14:paraId="67CA698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Sarandë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3EAAC5"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205,349</w:t>
            </w:r>
          </w:p>
        </w:tc>
        <w:tc>
          <w:tcPr>
            <w:tcW w:w="353" w:type="pct"/>
            <w:tcBorders>
              <w:top w:val="nil"/>
              <w:left w:val="nil"/>
              <w:bottom w:val="single" w:sz="4" w:space="0" w:color="auto"/>
              <w:right w:val="single" w:sz="4" w:space="0" w:color="auto"/>
            </w:tcBorders>
            <w:shd w:val="clear" w:color="000000" w:fill="FFFFFF"/>
            <w:noWrap/>
            <w:vAlign w:val="bottom"/>
            <w:hideMark/>
          </w:tcPr>
          <w:p w14:paraId="0E2A1BC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20,289</w:t>
            </w:r>
          </w:p>
        </w:tc>
        <w:tc>
          <w:tcPr>
            <w:tcW w:w="280" w:type="pct"/>
            <w:tcBorders>
              <w:top w:val="nil"/>
              <w:left w:val="nil"/>
              <w:bottom w:val="single" w:sz="4" w:space="0" w:color="auto"/>
              <w:right w:val="single" w:sz="4" w:space="0" w:color="auto"/>
            </w:tcBorders>
            <w:shd w:val="clear" w:color="000000" w:fill="FFFFFF"/>
            <w:noWrap/>
            <w:vAlign w:val="bottom"/>
            <w:hideMark/>
          </w:tcPr>
          <w:p w14:paraId="0078CE2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68,004</w:t>
            </w:r>
          </w:p>
        </w:tc>
        <w:tc>
          <w:tcPr>
            <w:tcW w:w="297" w:type="pct"/>
            <w:tcBorders>
              <w:top w:val="nil"/>
              <w:left w:val="nil"/>
              <w:bottom w:val="single" w:sz="4" w:space="0" w:color="auto"/>
              <w:right w:val="single" w:sz="4" w:space="0" w:color="auto"/>
            </w:tcBorders>
            <w:shd w:val="clear" w:color="000000" w:fill="FFFFFF"/>
            <w:noWrap/>
            <w:vAlign w:val="bottom"/>
            <w:hideMark/>
          </w:tcPr>
          <w:p w14:paraId="358989B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16,564</w:t>
            </w:r>
          </w:p>
        </w:tc>
        <w:tc>
          <w:tcPr>
            <w:tcW w:w="353" w:type="pct"/>
            <w:tcBorders>
              <w:top w:val="nil"/>
              <w:left w:val="nil"/>
              <w:bottom w:val="single" w:sz="4" w:space="0" w:color="auto"/>
              <w:right w:val="single" w:sz="4" w:space="0" w:color="auto"/>
            </w:tcBorders>
            <w:shd w:val="clear" w:color="000000" w:fill="FFFFFF"/>
            <w:noWrap/>
            <w:vAlign w:val="bottom"/>
            <w:hideMark/>
          </w:tcPr>
          <w:p w14:paraId="7875A3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4,538</w:t>
            </w:r>
          </w:p>
        </w:tc>
        <w:tc>
          <w:tcPr>
            <w:tcW w:w="260" w:type="pct"/>
            <w:tcBorders>
              <w:top w:val="nil"/>
              <w:left w:val="nil"/>
              <w:bottom w:val="single" w:sz="4" w:space="0" w:color="auto"/>
              <w:right w:val="single" w:sz="4" w:space="0" w:color="auto"/>
            </w:tcBorders>
            <w:shd w:val="clear" w:color="000000" w:fill="FFFFFF"/>
            <w:noWrap/>
            <w:vAlign w:val="bottom"/>
            <w:hideMark/>
          </w:tcPr>
          <w:p w14:paraId="540B5F6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26,182</w:t>
            </w:r>
          </w:p>
        </w:tc>
        <w:tc>
          <w:tcPr>
            <w:tcW w:w="242" w:type="pct"/>
            <w:tcBorders>
              <w:top w:val="nil"/>
              <w:left w:val="nil"/>
              <w:bottom w:val="single" w:sz="4" w:space="0" w:color="auto"/>
              <w:right w:val="single" w:sz="4" w:space="0" w:color="auto"/>
            </w:tcBorders>
            <w:shd w:val="clear" w:color="000000" w:fill="FFFFFF"/>
            <w:noWrap/>
            <w:vAlign w:val="bottom"/>
            <w:hideMark/>
          </w:tcPr>
          <w:p w14:paraId="5357749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D20A8F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3,202</w:t>
            </w:r>
          </w:p>
        </w:tc>
        <w:tc>
          <w:tcPr>
            <w:tcW w:w="284" w:type="pct"/>
            <w:tcBorders>
              <w:top w:val="nil"/>
              <w:left w:val="nil"/>
              <w:bottom w:val="single" w:sz="4" w:space="0" w:color="auto"/>
              <w:right w:val="single" w:sz="4" w:space="0" w:color="auto"/>
            </w:tcBorders>
            <w:shd w:val="clear" w:color="000000" w:fill="FFFFFF"/>
            <w:noWrap/>
            <w:vAlign w:val="bottom"/>
            <w:hideMark/>
          </w:tcPr>
          <w:p w14:paraId="48FEB29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6E173BA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0C5850D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322BDA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51,324</w:t>
            </w:r>
          </w:p>
        </w:tc>
        <w:tc>
          <w:tcPr>
            <w:tcW w:w="319" w:type="pct"/>
            <w:tcBorders>
              <w:top w:val="nil"/>
              <w:left w:val="single" w:sz="4" w:space="0" w:color="auto"/>
              <w:bottom w:val="single" w:sz="4" w:space="0" w:color="auto"/>
              <w:right w:val="nil"/>
            </w:tcBorders>
            <w:shd w:val="clear" w:color="000000" w:fill="FFFFFF"/>
            <w:noWrap/>
            <w:vAlign w:val="bottom"/>
            <w:hideMark/>
          </w:tcPr>
          <w:p w14:paraId="56D245D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45,201</w:t>
            </w:r>
          </w:p>
        </w:tc>
        <w:tc>
          <w:tcPr>
            <w:tcW w:w="284" w:type="pct"/>
            <w:tcBorders>
              <w:top w:val="nil"/>
              <w:left w:val="single" w:sz="4" w:space="0" w:color="auto"/>
              <w:bottom w:val="single" w:sz="4" w:space="0" w:color="auto"/>
              <w:right w:val="nil"/>
            </w:tcBorders>
            <w:shd w:val="clear" w:color="000000" w:fill="FFFFFF"/>
            <w:noWrap/>
            <w:vAlign w:val="bottom"/>
            <w:hideMark/>
          </w:tcPr>
          <w:p w14:paraId="5BCE66A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845FAA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447,958</w:t>
            </w:r>
          </w:p>
        </w:tc>
      </w:tr>
      <w:tr w:rsidR="00977797" w:rsidRPr="00977797" w14:paraId="00A74615"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77231A0"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51</w:t>
            </w:r>
          </w:p>
        </w:tc>
        <w:tc>
          <w:tcPr>
            <w:tcW w:w="347" w:type="pct"/>
            <w:tcBorders>
              <w:top w:val="nil"/>
              <w:left w:val="nil"/>
              <w:bottom w:val="single" w:sz="4" w:space="0" w:color="auto"/>
              <w:right w:val="nil"/>
            </w:tcBorders>
            <w:shd w:val="clear" w:color="auto" w:fill="auto"/>
            <w:noWrap/>
            <w:vAlign w:val="bottom"/>
            <w:hideMark/>
          </w:tcPr>
          <w:p w14:paraId="72E6B9D6"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Selenicë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8744A8B"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240,271</w:t>
            </w:r>
          </w:p>
        </w:tc>
        <w:tc>
          <w:tcPr>
            <w:tcW w:w="353" w:type="pct"/>
            <w:tcBorders>
              <w:top w:val="nil"/>
              <w:left w:val="nil"/>
              <w:bottom w:val="single" w:sz="4" w:space="0" w:color="auto"/>
              <w:right w:val="single" w:sz="4" w:space="0" w:color="auto"/>
            </w:tcBorders>
            <w:shd w:val="clear" w:color="000000" w:fill="FFFFFF"/>
            <w:noWrap/>
            <w:vAlign w:val="bottom"/>
            <w:hideMark/>
          </w:tcPr>
          <w:p w14:paraId="405C7D7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745A58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41,197</w:t>
            </w:r>
          </w:p>
        </w:tc>
        <w:tc>
          <w:tcPr>
            <w:tcW w:w="297" w:type="pct"/>
            <w:tcBorders>
              <w:top w:val="nil"/>
              <w:left w:val="nil"/>
              <w:bottom w:val="single" w:sz="4" w:space="0" w:color="auto"/>
              <w:right w:val="single" w:sz="4" w:space="0" w:color="auto"/>
            </w:tcBorders>
            <w:shd w:val="clear" w:color="000000" w:fill="FFFFFF"/>
            <w:noWrap/>
            <w:vAlign w:val="bottom"/>
            <w:hideMark/>
          </w:tcPr>
          <w:p w14:paraId="05EB21F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5,653</w:t>
            </w:r>
          </w:p>
        </w:tc>
        <w:tc>
          <w:tcPr>
            <w:tcW w:w="353" w:type="pct"/>
            <w:tcBorders>
              <w:top w:val="nil"/>
              <w:left w:val="nil"/>
              <w:bottom w:val="single" w:sz="4" w:space="0" w:color="auto"/>
              <w:right w:val="single" w:sz="4" w:space="0" w:color="auto"/>
            </w:tcBorders>
            <w:shd w:val="clear" w:color="000000" w:fill="FFFFFF"/>
            <w:noWrap/>
            <w:vAlign w:val="bottom"/>
            <w:hideMark/>
          </w:tcPr>
          <w:p w14:paraId="28824A2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11,859</w:t>
            </w:r>
          </w:p>
        </w:tc>
        <w:tc>
          <w:tcPr>
            <w:tcW w:w="260" w:type="pct"/>
            <w:tcBorders>
              <w:top w:val="nil"/>
              <w:left w:val="nil"/>
              <w:bottom w:val="single" w:sz="4" w:space="0" w:color="auto"/>
              <w:right w:val="single" w:sz="4" w:space="0" w:color="auto"/>
            </w:tcBorders>
            <w:shd w:val="clear" w:color="000000" w:fill="FFFFFF"/>
            <w:noWrap/>
            <w:vAlign w:val="bottom"/>
            <w:hideMark/>
          </w:tcPr>
          <w:p w14:paraId="2964BDE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21,797</w:t>
            </w:r>
          </w:p>
        </w:tc>
        <w:tc>
          <w:tcPr>
            <w:tcW w:w="242" w:type="pct"/>
            <w:tcBorders>
              <w:top w:val="nil"/>
              <w:left w:val="nil"/>
              <w:bottom w:val="single" w:sz="4" w:space="0" w:color="auto"/>
              <w:right w:val="single" w:sz="4" w:space="0" w:color="auto"/>
            </w:tcBorders>
            <w:shd w:val="clear" w:color="000000" w:fill="FFFFFF"/>
            <w:noWrap/>
            <w:vAlign w:val="bottom"/>
            <w:hideMark/>
          </w:tcPr>
          <w:p w14:paraId="18D6E03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63D9B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5,698</w:t>
            </w:r>
          </w:p>
        </w:tc>
        <w:tc>
          <w:tcPr>
            <w:tcW w:w="284" w:type="pct"/>
            <w:tcBorders>
              <w:top w:val="nil"/>
              <w:left w:val="nil"/>
              <w:bottom w:val="single" w:sz="4" w:space="0" w:color="auto"/>
              <w:right w:val="single" w:sz="4" w:space="0" w:color="auto"/>
            </w:tcBorders>
            <w:shd w:val="clear" w:color="000000" w:fill="FFFFFF"/>
            <w:noWrap/>
            <w:vAlign w:val="bottom"/>
            <w:hideMark/>
          </w:tcPr>
          <w:p w14:paraId="3FA455D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3,490</w:t>
            </w:r>
          </w:p>
        </w:tc>
        <w:tc>
          <w:tcPr>
            <w:tcW w:w="260" w:type="pct"/>
            <w:tcBorders>
              <w:top w:val="nil"/>
              <w:left w:val="nil"/>
              <w:bottom w:val="single" w:sz="4" w:space="0" w:color="auto"/>
              <w:right w:val="single" w:sz="4" w:space="0" w:color="auto"/>
            </w:tcBorders>
            <w:shd w:val="clear" w:color="000000" w:fill="FFFFFF"/>
            <w:noWrap/>
            <w:vAlign w:val="bottom"/>
            <w:hideMark/>
          </w:tcPr>
          <w:p w14:paraId="1E7DE57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18,173</w:t>
            </w:r>
          </w:p>
        </w:tc>
        <w:tc>
          <w:tcPr>
            <w:tcW w:w="379" w:type="pct"/>
            <w:tcBorders>
              <w:top w:val="nil"/>
              <w:left w:val="nil"/>
              <w:bottom w:val="single" w:sz="4" w:space="0" w:color="auto"/>
              <w:right w:val="single" w:sz="4" w:space="0" w:color="auto"/>
            </w:tcBorders>
            <w:shd w:val="clear" w:color="000000" w:fill="FFFFFF"/>
            <w:noWrap/>
            <w:vAlign w:val="bottom"/>
            <w:hideMark/>
          </w:tcPr>
          <w:p w14:paraId="5ED896D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620829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37,782</w:t>
            </w:r>
          </w:p>
        </w:tc>
        <w:tc>
          <w:tcPr>
            <w:tcW w:w="319" w:type="pct"/>
            <w:tcBorders>
              <w:top w:val="nil"/>
              <w:left w:val="single" w:sz="4" w:space="0" w:color="auto"/>
              <w:bottom w:val="single" w:sz="4" w:space="0" w:color="auto"/>
              <w:right w:val="nil"/>
            </w:tcBorders>
            <w:shd w:val="clear" w:color="000000" w:fill="FFFFFF"/>
            <w:noWrap/>
            <w:vAlign w:val="bottom"/>
            <w:hideMark/>
          </w:tcPr>
          <w:p w14:paraId="183DA5D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00F95D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0F48BE2"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385,920</w:t>
            </w:r>
          </w:p>
        </w:tc>
      </w:tr>
      <w:tr w:rsidR="00977797" w:rsidRPr="00977797" w14:paraId="26906A3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C38331A"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52</w:t>
            </w:r>
          </w:p>
        </w:tc>
        <w:tc>
          <w:tcPr>
            <w:tcW w:w="347" w:type="pct"/>
            <w:tcBorders>
              <w:top w:val="nil"/>
              <w:left w:val="nil"/>
              <w:bottom w:val="single" w:sz="4" w:space="0" w:color="auto"/>
              <w:right w:val="nil"/>
            </w:tcBorders>
            <w:shd w:val="clear" w:color="auto" w:fill="auto"/>
            <w:noWrap/>
            <w:vAlign w:val="bottom"/>
            <w:hideMark/>
          </w:tcPr>
          <w:p w14:paraId="030D2B04"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Shijak</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37EAC5"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205,672</w:t>
            </w:r>
          </w:p>
        </w:tc>
        <w:tc>
          <w:tcPr>
            <w:tcW w:w="353" w:type="pct"/>
            <w:tcBorders>
              <w:top w:val="nil"/>
              <w:left w:val="nil"/>
              <w:bottom w:val="single" w:sz="4" w:space="0" w:color="auto"/>
              <w:right w:val="single" w:sz="4" w:space="0" w:color="auto"/>
            </w:tcBorders>
            <w:shd w:val="clear" w:color="000000" w:fill="FFFFFF"/>
            <w:noWrap/>
            <w:vAlign w:val="bottom"/>
            <w:hideMark/>
          </w:tcPr>
          <w:p w14:paraId="1B364D2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D3A2E7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57,151</w:t>
            </w:r>
          </w:p>
        </w:tc>
        <w:tc>
          <w:tcPr>
            <w:tcW w:w="297" w:type="pct"/>
            <w:tcBorders>
              <w:top w:val="nil"/>
              <w:left w:val="nil"/>
              <w:bottom w:val="single" w:sz="4" w:space="0" w:color="auto"/>
              <w:right w:val="single" w:sz="4" w:space="0" w:color="auto"/>
            </w:tcBorders>
            <w:shd w:val="clear" w:color="000000" w:fill="FFFFFF"/>
            <w:noWrap/>
            <w:vAlign w:val="bottom"/>
            <w:hideMark/>
          </w:tcPr>
          <w:p w14:paraId="0C14646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8,283</w:t>
            </w:r>
          </w:p>
        </w:tc>
        <w:tc>
          <w:tcPr>
            <w:tcW w:w="353" w:type="pct"/>
            <w:tcBorders>
              <w:top w:val="nil"/>
              <w:left w:val="nil"/>
              <w:bottom w:val="single" w:sz="4" w:space="0" w:color="auto"/>
              <w:right w:val="single" w:sz="4" w:space="0" w:color="auto"/>
            </w:tcBorders>
            <w:shd w:val="clear" w:color="000000" w:fill="FFFFFF"/>
            <w:noWrap/>
            <w:vAlign w:val="bottom"/>
            <w:hideMark/>
          </w:tcPr>
          <w:p w14:paraId="055CA03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3,833</w:t>
            </w:r>
          </w:p>
        </w:tc>
        <w:tc>
          <w:tcPr>
            <w:tcW w:w="260" w:type="pct"/>
            <w:tcBorders>
              <w:top w:val="nil"/>
              <w:left w:val="nil"/>
              <w:bottom w:val="single" w:sz="4" w:space="0" w:color="auto"/>
              <w:right w:val="single" w:sz="4" w:space="0" w:color="auto"/>
            </w:tcBorders>
            <w:shd w:val="clear" w:color="000000" w:fill="FFFFFF"/>
            <w:noWrap/>
            <w:vAlign w:val="bottom"/>
            <w:hideMark/>
          </w:tcPr>
          <w:p w14:paraId="4D7B498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24,390</w:t>
            </w:r>
          </w:p>
        </w:tc>
        <w:tc>
          <w:tcPr>
            <w:tcW w:w="242" w:type="pct"/>
            <w:tcBorders>
              <w:top w:val="nil"/>
              <w:left w:val="nil"/>
              <w:bottom w:val="single" w:sz="4" w:space="0" w:color="auto"/>
              <w:right w:val="single" w:sz="4" w:space="0" w:color="auto"/>
            </w:tcBorders>
            <w:shd w:val="clear" w:color="000000" w:fill="FFFFFF"/>
            <w:noWrap/>
            <w:vAlign w:val="bottom"/>
            <w:hideMark/>
          </w:tcPr>
          <w:p w14:paraId="0DC1166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3843DF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4348EA9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61</w:t>
            </w:r>
          </w:p>
        </w:tc>
        <w:tc>
          <w:tcPr>
            <w:tcW w:w="260" w:type="pct"/>
            <w:tcBorders>
              <w:top w:val="nil"/>
              <w:left w:val="nil"/>
              <w:bottom w:val="single" w:sz="4" w:space="0" w:color="auto"/>
              <w:right w:val="single" w:sz="4" w:space="0" w:color="auto"/>
            </w:tcBorders>
            <w:shd w:val="clear" w:color="000000" w:fill="FFFFFF"/>
            <w:noWrap/>
            <w:vAlign w:val="bottom"/>
            <w:hideMark/>
          </w:tcPr>
          <w:p w14:paraId="5F5C8AD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7C47D1E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A4C0BF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36,206</w:t>
            </w:r>
          </w:p>
        </w:tc>
        <w:tc>
          <w:tcPr>
            <w:tcW w:w="319" w:type="pct"/>
            <w:tcBorders>
              <w:top w:val="nil"/>
              <w:left w:val="single" w:sz="4" w:space="0" w:color="auto"/>
              <w:bottom w:val="single" w:sz="4" w:space="0" w:color="auto"/>
              <w:right w:val="nil"/>
            </w:tcBorders>
            <w:shd w:val="clear" w:color="000000" w:fill="FFFFFF"/>
            <w:noWrap/>
            <w:vAlign w:val="bottom"/>
            <w:hideMark/>
          </w:tcPr>
          <w:p w14:paraId="0273F18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22,494</w:t>
            </w:r>
          </w:p>
        </w:tc>
        <w:tc>
          <w:tcPr>
            <w:tcW w:w="284" w:type="pct"/>
            <w:tcBorders>
              <w:top w:val="nil"/>
              <w:left w:val="single" w:sz="4" w:space="0" w:color="auto"/>
              <w:bottom w:val="single" w:sz="4" w:space="0" w:color="auto"/>
              <w:right w:val="nil"/>
            </w:tcBorders>
            <w:shd w:val="clear" w:color="000000" w:fill="FFFFFF"/>
            <w:noWrap/>
            <w:vAlign w:val="bottom"/>
            <w:hideMark/>
          </w:tcPr>
          <w:p w14:paraId="35067A80"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49656E5"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366,495</w:t>
            </w:r>
          </w:p>
        </w:tc>
      </w:tr>
      <w:tr w:rsidR="00977797" w:rsidRPr="00977797" w14:paraId="5A7133D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D482783"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53</w:t>
            </w:r>
          </w:p>
        </w:tc>
        <w:tc>
          <w:tcPr>
            <w:tcW w:w="347" w:type="pct"/>
            <w:tcBorders>
              <w:top w:val="nil"/>
              <w:left w:val="nil"/>
              <w:bottom w:val="single" w:sz="4" w:space="0" w:color="auto"/>
              <w:right w:val="nil"/>
            </w:tcBorders>
            <w:shd w:val="clear" w:color="auto" w:fill="auto"/>
            <w:noWrap/>
            <w:vAlign w:val="bottom"/>
            <w:hideMark/>
          </w:tcPr>
          <w:p w14:paraId="24208A6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Shkodër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F6A8C01"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938,456</w:t>
            </w:r>
          </w:p>
        </w:tc>
        <w:tc>
          <w:tcPr>
            <w:tcW w:w="353" w:type="pct"/>
            <w:tcBorders>
              <w:top w:val="nil"/>
              <w:left w:val="nil"/>
              <w:bottom w:val="single" w:sz="4" w:space="0" w:color="auto"/>
              <w:right w:val="single" w:sz="4" w:space="0" w:color="auto"/>
            </w:tcBorders>
            <w:shd w:val="clear" w:color="000000" w:fill="FFFFFF"/>
            <w:noWrap/>
            <w:vAlign w:val="bottom"/>
            <w:hideMark/>
          </w:tcPr>
          <w:p w14:paraId="0589BC2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63,930</w:t>
            </w:r>
          </w:p>
        </w:tc>
        <w:tc>
          <w:tcPr>
            <w:tcW w:w="280" w:type="pct"/>
            <w:tcBorders>
              <w:top w:val="nil"/>
              <w:left w:val="nil"/>
              <w:bottom w:val="single" w:sz="4" w:space="0" w:color="auto"/>
              <w:right w:val="single" w:sz="4" w:space="0" w:color="auto"/>
            </w:tcBorders>
            <w:shd w:val="clear" w:color="000000" w:fill="FFFFFF"/>
            <w:noWrap/>
            <w:vAlign w:val="bottom"/>
            <w:hideMark/>
          </w:tcPr>
          <w:p w14:paraId="10033FE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199,468</w:t>
            </w:r>
          </w:p>
        </w:tc>
        <w:tc>
          <w:tcPr>
            <w:tcW w:w="297" w:type="pct"/>
            <w:tcBorders>
              <w:top w:val="nil"/>
              <w:left w:val="nil"/>
              <w:bottom w:val="single" w:sz="4" w:space="0" w:color="auto"/>
              <w:right w:val="single" w:sz="4" w:space="0" w:color="auto"/>
            </w:tcBorders>
            <w:shd w:val="clear" w:color="000000" w:fill="FFFFFF"/>
            <w:noWrap/>
            <w:vAlign w:val="bottom"/>
            <w:hideMark/>
          </w:tcPr>
          <w:p w14:paraId="67B7CC7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67,533</w:t>
            </w:r>
          </w:p>
        </w:tc>
        <w:tc>
          <w:tcPr>
            <w:tcW w:w="353" w:type="pct"/>
            <w:tcBorders>
              <w:top w:val="nil"/>
              <w:left w:val="nil"/>
              <w:bottom w:val="single" w:sz="4" w:space="0" w:color="auto"/>
              <w:right w:val="single" w:sz="4" w:space="0" w:color="auto"/>
            </w:tcBorders>
            <w:shd w:val="clear" w:color="000000" w:fill="FFFFFF"/>
            <w:noWrap/>
            <w:vAlign w:val="bottom"/>
            <w:hideMark/>
          </w:tcPr>
          <w:p w14:paraId="112D11D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31,884</w:t>
            </w:r>
          </w:p>
        </w:tc>
        <w:tc>
          <w:tcPr>
            <w:tcW w:w="260" w:type="pct"/>
            <w:tcBorders>
              <w:top w:val="nil"/>
              <w:left w:val="nil"/>
              <w:bottom w:val="single" w:sz="4" w:space="0" w:color="auto"/>
              <w:right w:val="single" w:sz="4" w:space="0" w:color="auto"/>
            </w:tcBorders>
            <w:shd w:val="clear" w:color="000000" w:fill="FFFFFF"/>
            <w:noWrap/>
            <w:vAlign w:val="bottom"/>
            <w:hideMark/>
          </w:tcPr>
          <w:p w14:paraId="0911EF3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67,343</w:t>
            </w:r>
          </w:p>
        </w:tc>
        <w:tc>
          <w:tcPr>
            <w:tcW w:w="242" w:type="pct"/>
            <w:tcBorders>
              <w:top w:val="nil"/>
              <w:left w:val="nil"/>
              <w:bottom w:val="single" w:sz="4" w:space="0" w:color="auto"/>
              <w:right w:val="single" w:sz="4" w:space="0" w:color="auto"/>
            </w:tcBorders>
            <w:shd w:val="clear" w:color="000000" w:fill="FFFFFF"/>
            <w:noWrap/>
            <w:vAlign w:val="bottom"/>
            <w:hideMark/>
          </w:tcPr>
          <w:p w14:paraId="1013253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44,503</w:t>
            </w:r>
          </w:p>
        </w:tc>
        <w:tc>
          <w:tcPr>
            <w:tcW w:w="315" w:type="pct"/>
            <w:tcBorders>
              <w:top w:val="nil"/>
              <w:left w:val="nil"/>
              <w:bottom w:val="single" w:sz="4" w:space="0" w:color="auto"/>
              <w:right w:val="single" w:sz="4" w:space="0" w:color="auto"/>
            </w:tcBorders>
            <w:shd w:val="clear" w:color="000000" w:fill="FFFFFF"/>
            <w:noWrap/>
            <w:vAlign w:val="bottom"/>
            <w:hideMark/>
          </w:tcPr>
          <w:p w14:paraId="4986873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14,084</w:t>
            </w:r>
          </w:p>
        </w:tc>
        <w:tc>
          <w:tcPr>
            <w:tcW w:w="284" w:type="pct"/>
            <w:tcBorders>
              <w:top w:val="nil"/>
              <w:left w:val="nil"/>
              <w:bottom w:val="single" w:sz="4" w:space="0" w:color="auto"/>
              <w:right w:val="single" w:sz="4" w:space="0" w:color="auto"/>
            </w:tcBorders>
            <w:shd w:val="clear" w:color="000000" w:fill="FFFFFF"/>
            <w:noWrap/>
            <w:vAlign w:val="bottom"/>
            <w:hideMark/>
          </w:tcPr>
          <w:p w14:paraId="48FE2E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23,784</w:t>
            </w:r>
          </w:p>
        </w:tc>
        <w:tc>
          <w:tcPr>
            <w:tcW w:w="260" w:type="pct"/>
            <w:tcBorders>
              <w:top w:val="nil"/>
              <w:left w:val="nil"/>
              <w:bottom w:val="single" w:sz="4" w:space="0" w:color="auto"/>
              <w:right w:val="single" w:sz="4" w:space="0" w:color="auto"/>
            </w:tcBorders>
            <w:shd w:val="clear" w:color="000000" w:fill="FFFFFF"/>
            <w:noWrap/>
            <w:vAlign w:val="bottom"/>
            <w:hideMark/>
          </w:tcPr>
          <w:p w14:paraId="5A4DEFA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33,257</w:t>
            </w:r>
          </w:p>
        </w:tc>
        <w:tc>
          <w:tcPr>
            <w:tcW w:w="379" w:type="pct"/>
            <w:tcBorders>
              <w:top w:val="nil"/>
              <w:left w:val="nil"/>
              <w:bottom w:val="single" w:sz="4" w:space="0" w:color="auto"/>
              <w:right w:val="single" w:sz="4" w:space="0" w:color="auto"/>
            </w:tcBorders>
            <w:shd w:val="clear" w:color="000000" w:fill="FFFFFF"/>
            <w:noWrap/>
            <w:vAlign w:val="bottom"/>
            <w:hideMark/>
          </w:tcPr>
          <w:p w14:paraId="7AEFDE9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F3B298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100,719</w:t>
            </w:r>
          </w:p>
        </w:tc>
        <w:tc>
          <w:tcPr>
            <w:tcW w:w="319" w:type="pct"/>
            <w:tcBorders>
              <w:top w:val="nil"/>
              <w:left w:val="single" w:sz="4" w:space="0" w:color="auto"/>
              <w:bottom w:val="single" w:sz="4" w:space="0" w:color="auto"/>
              <w:right w:val="nil"/>
            </w:tcBorders>
            <w:shd w:val="clear" w:color="000000" w:fill="FFFFFF"/>
            <w:noWrap/>
            <w:vAlign w:val="bottom"/>
            <w:hideMark/>
          </w:tcPr>
          <w:p w14:paraId="7BB54F2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16,977</w:t>
            </w:r>
          </w:p>
        </w:tc>
        <w:tc>
          <w:tcPr>
            <w:tcW w:w="284" w:type="pct"/>
            <w:tcBorders>
              <w:top w:val="nil"/>
              <w:left w:val="single" w:sz="4" w:space="0" w:color="auto"/>
              <w:bottom w:val="single" w:sz="4" w:space="0" w:color="auto"/>
              <w:right w:val="nil"/>
            </w:tcBorders>
            <w:shd w:val="clear" w:color="000000" w:fill="FFFFFF"/>
            <w:noWrap/>
            <w:vAlign w:val="bottom"/>
            <w:hideMark/>
          </w:tcPr>
          <w:p w14:paraId="75AA5199"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20950E5"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1,601,937</w:t>
            </w:r>
          </w:p>
        </w:tc>
      </w:tr>
      <w:tr w:rsidR="00977797" w:rsidRPr="00977797" w14:paraId="0511F75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3DE7FFE"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54</w:t>
            </w:r>
          </w:p>
        </w:tc>
        <w:tc>
          <w:tcPr>
            <w:tcW w:w="347" w:type="pct"/>
            <w:tcBorders>
              <w:top w:val="nil"/>
              <w:left w:val="nil"/>
              <w:bottom w:val="single" w:sz="4" w:space="0" w:color="auto"/>
              <w:right w:val="nil"/>
            </w:tcBorders>
            <w:shd w:val="clear" w:color="auto" w:fill="auto"/>
            <w:noWrap/>
            <w:vAlign w:val="bottom"/>
            <w:hideMark/>
          </w:tcPr>
          <w:p w14:paraId="49E118A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Skrapar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7B8F4A"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172,599</w:t>
            </w:r>
          </w:p>
        </w:tc>
        <w:tc>
          <w:tcPr>
            <w:tcW w:w="353" w:type="pct"/>
            <w:tcBorders>
              <w:top w:val="nil"/>
              <w:left w:val="nil"/>
              <w:bottom w:val="single" w:sz="4" w:space="0" w:color="auto"/>
              <w:right w:val="single" w:sz="4" w:space="0" w:color="auto"/>
            </w:tcBorders>
            <w:shd w:val="clear" w:color="000000" w:fill="FFFFFF"/>
            <w:noWrap/>
            <w:vAlign w:val="bottom"/>
            <w:hideMark/>
          </w:tcPr>
          <w:p w14:paraId="2E34F4C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12,236</w:t>
            </w:r>
          </w:p>
        </w:tc>
        <w:tc>
          <w:tcPr>
            <w:tcW w:w="280" w:type="pct"/>
            <w:tcBorders>
              <w:top w:val="nil"/>
              <w:left w:val="nil"/>
              <w:bottom w:val="single" w:sz="4" w:space="0" w:color="auto"/>
              <w:right w:val="single" w:sz="4" w:space="0" w:color="auto"/>
            </w:tcBorders>
            <w:shd w:val="clear" w:color="000000" w:fill="FFFFFF"/>
            <w:noWrap/>
            <w:vAlign w:val="bottom"/>
            <w:hideMark/>
          </w:tcPr>
          <w:p w14:paraId="40A0646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53,368</w:t>
            </w:r>
          </w:p>
        </w:tc>
        <w:tc>
          <w:tcPr>
            <w:tcW w:w="297" w:type="pct"/>
            <w:tcBorders>
              <w:top w:val="nil"/>
              <w:left w:val="nil"/>
              <w:bottom w:val="single" w:sz="4" w:space="0" w:color="auto"/>
              <w:right w:val="single" w:sz="4" w:space="0" w:color="auto"/>
            </w:tcBorders>
            <w:shd w:val="clear" w:color="000000" w:fill="FFFFFF"/>
            <w:noWrap/>
            <w:vAlign w:val="bottom"/>
            <w:hideMark/>
          </w:tcPr>
          <w:p w14:paraId="64383D3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14,351</w:t>
            </w:r>
          </w:p>
        </w:tc>
        <w:tc>
          <w:tcPr>
            <w:tcW w:w="353" w:type="pct"/>
            <w:tcBorders>
              <w:top w:val="nil"/>
              <w:left w:val="nil"/>
              <w:bottom w:val="single" w:sz="4" w:space="0" w:color="auto"/>
              <w:right w:val="single" w:sz="4" w:space="0" w:color="auto"/>
            </w:tcBorders>
            <w:shd w:val="clear" w:color="000000" w:fill="FFFFFF"/>
            <w:noWrap/>
            <w:vAlign w:val="bottom"/>
            <w:hideMark/>
          </w:tcPr>
          <w:p w14:paraId="5C90A47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11,412</w:t>
            </w:r>
          </w:p>
        </w:tc>
        <w:tc>
          <w:tcPr>
            <w:tcW w:w="260" w:type="pct"/>
            <w:tcBorders>
              <w:top w:val="nil"/>
              <w:left w:val="nil"/>
              <w:bottom w:val="single" w:sz="4" w:space="0" w:color="auto"/>
              <w:right w:val="single" w:sz="4" w:space="0" w:color="auto"/>
            </w:tcBorders>
            <w:shd w:val="clear" w:color="000000" w:fill="FFFFFF"/>
            <w:noWrap/>
            <w:vAlign w:val="bottom"/>
            <w:hideMark/>
          </w:tcPr>
          <w:p w14:paraId="340177D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25,747</w:t>
            </w:r>
          </w:p>
        </w:tc>
        <w:tc>
          <w:tcPr>
            <w:tcW w:w="242" w:type="pct"/>
            <w:tcBorders>
              <w:top w:val="nil"/>
              <w:left w:val="nil"/>
              <w:bottom w:val="single" w:sz="4" w:space="0" w:color="auto"/>
              <w:right w:val="single" w:sz="4" w:space="0" w:color="auto"/>
            </w:tcBorders>
            <w:shd w:val="clear" w:color="000000" w:fill="FFFFFF"/>
            <w:noWrap/>
            <w:vAlign w:val="bottom"/>
            <w:hideMark/>
          </w:tcPr>
          <w:p w14:paraId="376039F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19BB88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13,645</w:t>
            </w:r>
          </w:p>
        </w:tc>
        <w:tc>
          <w:tcPr>
            <w:tcW w:w="284" w:type="pct"/>
            <w:tcBorders>
              <w:top w:val="nil"/>
              <w:left w:val="nil"/>
              <w:bottom w:val="single" w:sz="4" w:space="0" w:color="auto"/>
              <w:right w:val="single" w:sz="4" w:space="0" w:color="auto"/>
            </w:tcBorders>
            <w:shd w:val="clear" w:color="000000" w:fill="FFFFFF"/>
            <w:noWrap/>
            <w:vAlign w:val="bottom"/>
            <w:hideMark/>
          </w:tcPr>
          <w:p w14:paraId="4E02F50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16,056</w:t>
            </w:r>
          </w:p>
        </w:tc>
        <w:tc>
          <w:tcPr>
            <w:tcW w:w="260" w:type="pct"/>
            <w:tcBorders>
              <w:top w:val="nil"/>
              <w:left w:val="nil"/>
              <w:bottom w:val="single" w:sz="4" w:space="0" w:color="auto"/>
              <w:right w:val="single" w:sz="4" w:space="0" w:color="auto"/>
            </w:tcBorders>
            <w:shd w:val="clear" w:color="000000" w:fill="FFFFFF"/>
            <w:noWrap/>
            <w:vAlign w:val="bottom"/>
            <w:hideMark/>
          </w:tcPr>
          <w:p w14:paraId="627FBD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16,996</w:t>
            </w:r>
          </w:p>
        </w:tc>
        <w:tc>
          <w:tcPr>
            <w:tcW w:w="379" w:type="pct"/>
            <w:tcBorders>
              <w:top w:val="nil"/>
              <w:left w:val="nil"/>
              <w:bottom w:val="single" w:sz="4" w:space="0" w:color="auto"/>
              <w:right w:val="single" w:sz="4" w:space="0" w:color="auto"/>
            </w:tcBorders>
            <w:shd w:val="clear" w:color="000000" w:fill="FFFFFF"/>
            <w:noWrap/>
            <w:vAlign w:val="bottom"/>
            <w:hideMark/>
          </w:tcPr>
          <w:p w14:paraId="599C85D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4C85E5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36,531</w:t>
            </w:r>
          </w:p>
        </w:tc>
        <w:tc>
          <w:tcPr>
            <w:tcW w:w="319" w:type="pct"/>
            <w:tcBorders>
              <w:top w:val="nil"/>
              <w:left w:val="single" w:sz="4" w:space="0" w:color="auto"/>
              <w:bottom w:val="single" w:sz="4" w:space="0" w:color="auto"/>
              <w:right w:val="nil"/>
            </w:tcBorders>
            <w:shd w:val="clear" w:color="000000" w:fill="FFFFFF"/>
            <w:noWrap/>
            <w:vAlign w:val="bottom"/>
            <w:hideMark/>
          </w:tcPr>
          <w:p w14:paraId="75D79DB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6BC9A60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1F4529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372,942</w:t>
            </w:r>
          </w:p>
        </w:tc>
      </w:tr>
      <w:tr w:rsidR="00977797" w:rsidRPr="00977797" w14:paraId="6B7CF9D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D49FE07"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55</w:t>
            </w:r>
          </w:p>
        </w:tc>
        <w:tc>
          <w:tcPr>
            <w:tcW w:w="347" w:type="pct"/>
            <w:tcBorders>
              <w:top w:val="nil"/>
              <w:left w:val="nil"/>
              <w:bottom w:val="single" w:sz="4" w:space="0" w:color="auto"/>
              <w:right w:val="nil"/>
            </w:tcBorders>
            <w:shd w:val="clear" w:color="auto" w:fill="auto"/>
            <w:noWrap/>
            <w:vAlign w:val="bottom"/>
            <w:hideMark/>
          </w:tcPr>
          <w:p w14:paraId="3AA301F9"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Tepelenë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A8F867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129,123</w:t>
            </w:r>
          </w:p>
        </w:tc>
        <w:tc>
          <w:tcPr>
            <w:tcW w:w="353" w:type="pct"/>
            <w:tcBorders>
              <w:top w:val="nil"/>
              <w:left w:val="nil"/>
              <w:bottom w:val="single" w:sz="4" w:space="0" w:color="auto"/>
              <w:right w:val="single" w:sz="4" w:space="0" w:color="auto"/>
            </w:tcBorders>
            <w:shd w:val="clear" w:color="000000" w:fill="FFFFFF"/>
            <w:noWrap/>
            <w:vAlign w:val="bottom"/>
            <w:hideMark/>
          </w:tcPr>
          <w:p w14:paraId="0F26A1B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7,431</w:t>
            </w:r>
          </w:p>
        </w:tc>
        <w:tc>
          <w:tcPr>
            <w:tcW w:w="280" w:type="pct"/>
            <w:tcBorders>
              <w:top w:val="nil"/>
              <w:left w:val="nil"/>
              <w:bottom w:val="single" w:sz="4" w:space="0" w:color="auto"/>
              <w:right w:val="single" w:sz="4" w:space="0" w:color="auto"/>
            </w:tcBorders>
            <w:shd w:val="clear" w:color="000000" w:fill="FFFFFF"/>
            <w:noWrap/>
            <w:vAlign w:val="bottom"/>
            <w:hideMark/>
          </w:tcPr>
          <w:p w14:paraId="581656B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49,979</w:t>
            </w:r>
          </w:p>
        </w:tc>
        <w:tc>
          <w:tcPr>
            <w:tcW w:w="297" w:type="pct"/>
            <w:tcBorders>
              <w:top w:val="nil"/>
              <w:left w:val="nil"/>
              <w:bottom w:val="single" w:sz="4" w:space="0" w:color="auto"/>
              <w:right w:val="single" w:sz="4" w:space="0" w:color="auto"/>
            </w:tcBorders>
            <w:shd w:val="clear" w:color="000000" w:fill="FFFFFF"/>
            <w:noWrap/>
            <w:vAlign w:val="bottom"/>
            <w:hideMark/>
          </w:tcPr>
          <w:p w14:paraId="6C0ACDD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10,193</w:t>
            </w:r>
          </w:p>
        </w:tc>
        <w:tc>
          <w:tcPr>
            <w:tcW w:w="353" w:type="pct"/>
            <w:tcBorders>
              <w:top w:val="nil"/>
              <w:left w:val="nil"/>
              <w:bottom w:val="single" w:sz="4" w:space="0" w:color="auto"/>
              <w:right w:val="single" w:sz="4" w:space="0" w:color="auto"/>
            </w:tcBorders>
            <w:shd w:val="clear" w:color="000000" w:fill="FFFFFF"/>
            <w:noWrap/>
            <w:vAlign w:val="bottom"/>
            <w:hideMark/>
          </w:tcPr>
          <w:p w14:paraId="758816A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4,528</w:t>
            </w:r>
          </w:p>
        </w:tc>
        <w:tc>
          <w:tcPr>
            <w:tcW w:w="260" w:type="pct"/>
            <w:tcBorders>
              <w:top w:val="nil"/>
              <w:left w:val="nil"/>
              <w:bottom w:val="single" w:sz="4" w:space="0" w:color="auto"/>
              <w:right w:val="single" w:sz="4" w:space="0" w:color="auto"/>
            </w:tcBorders>
            <w:shd w:val="clear" w:color="000000" w:fill="FFFFFF"/>
            <w:noWrap/>
            <w:vAlign w:val="bottom"/>
            <w:hideMark/>
          </w:tcPr>
          <w:p w14:paraId="00DB266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20,234</w:t>
            </w:r>
          </w:p>
        </w:tc>
        <w:tc>
          <w:tcPr>
            <w:tcW w:w="242" w:type="pct"/>
            <w:tcBorders>
              <w:top w:val="nil"/>
              <w:left w:val="nil"/>
              <w:bottom w:val="single" w:sz="4" w:space="0" w:color="auto"/>
              <w:right w:val="single" w:sz="4" w:space="0" w:color="auto"/>
            </w:tcBorders>
            <w:shd w:val="clear" w:color="000000" w:fill="FFFFFF"/>
            <w:noWrap/>
            <w:vAlign w:val="bottom"/>
            <w:hideMark/>
          </w:tcPr>
          <w:p w14:paraId="725CBD0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ACD2C5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6,373</w:t>
            </w:r>
          </w:p>
        </w:tc>
        <w:tc>
          <w:tcPr>
            <w:tcW w:w="284" w:type="pct"/>
            <w:tcBorders>
              <w:top w:val="nil"/>
              <w:left w:val="nil"/>
              <w:bottom w:val="single" w:sz="4" w:space="0" w:color="auto"/>
              <w:right w:val="single" w:sz="4" w:space="0" w:color="auto"/>
            </w:tcBorders>
            <w:shd w:val="clear" w:color="000000" w:fill="FFFFFF"/>
            <w:noWrap/>
            <w:vAlign w:val="bottom"/>
            <w:hideMark/>
          </w:tcPr>
          <w:p w14:paraId="5C2B90E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7,822</w:t>
            </w:r>
          </w:p>
        </w:tc>
        <w:tc>
          <w:tcPr>
            <w:tcW w:w="260" w:type="pct"/>
            <w:tcBorders>
              <w:top w:val="nil"/>
              <w:left w:val="nil"/>
              <w:bottom w:val="single" w:sz="4" w:space="0" w:color="auto"/>
              <w:right w:val="single" w:sz="4" w:space="0" w:color="auto"/>
            </w:tcBorders>
            <w:shd w:val="clear" w:color="000000" w:fill="FFFFFF"/>
            <w:noWrap/>
            <w:vAlign w:val="bottom"/>
            <w:hideMark/>
          </w:tcPr>
          <w:p w14:paraId="0E61B7E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3,333</w:t>
            </w:r>
          </w:p>
        </w:tc>
        <w:tc>
          <w:tcPr>
            <w:tcW w:w="379" w:type="pct"/>
            <w:tcBorders>
              <w:top w:val="nil"/>
              <w:left w:val="nil"/>
              <w:bottom w:val="single" w:sz="4" w:space="0" w:color="auto"/>
              <w:right w:val="single" w:sz="4" w:space="0" w:color="auto"/>
            </w:tcBorders>
            <w:shd w:val="clear" w:color="000000" w:fill="FFFFFF"/>
            <w:noWrap/>
            <w:vAlign w:val="bottom"/>
            <w:hideMark/>
          </w:tcPr>
          <w:p w14:paraId="55D9845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4B6F2D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26,069</w:t>
            </w:r>
          </w:p>
        </w:tc>
        <w:tc>
          <w:tcPr>
            <w:tcW w:w="319" w:type="pct"/>
            <w:tcBorders>
              <w:top w:val="nil"/>
              <w:left w:val="single" w:sz="4" w:space="0" w:color="auto"/>
              <w:bottom w:val="single" w:sz="4" w:space="0" w:color="auto"/>
              <w:right w:val="nil"/>
            </w:tcBorders>
            <w:shd w:val="clear" w:color="000000" w:fill="FFFFFF"/>
            <w:noWrap/>
            <w:vAlign w:val="bottom"/>
            <w:hideMark/>
          </w:tcPr>
          <w:p w14:paraId="499012C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16,977</w:t>
            </w:r>
          </w:p>
        </w:tc>
        <w:tc>
          <w:tcPr>
            <w:tcW w:w="284" w:type="pct"/>
            <w:tcBorders>
              <w:top w:val="nil"/>
              <w:left w:val="single" w:sz="4" w:space="0" w:color="auto"/>
              <w:bottom w:val="single" w:sz="4" w:space="0" w:color="auto"/>
              <w:right w:val="nil"/>
            </w:tcBorders>
            <w:shd w:val="clear" w:color="000000" w:fill="FFFFFF"/>
            <w:noWrap/>
            <w:vAlign w:val="bottom"/>
            <w:hideMark/>
          </w:tcPr>
          <w:p w14:paraId="372C435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8212B0A"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282,062</w:t>
            </w:r>
          </w:p>
        </w:tc>
      </w:tr>
      <w:tr w:rsidR="00977797" w:rsidRPr="00977797" w14:paraId="59AC575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488C94D"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56</w:t>
            </w:r>
          </w:p>
        </w:tc>
        <w:tc>
          <w:tcPr>
            <w:tcW w:w="347" w:type="pct"/>
            <w:tcBorders>
              <w:top w:val="nil"/>
              <w:left w:val="nil"/>
              <w:bottom w:val="single" w:sz="4" w:space="0" w:color="auto"/>
              <w:right w:val="nil"/>
            </w:tcBorders>
            <w:shd w:val="clear" w:color="auto" w:fill="auto"/>
            <w:noWrap/>
            <w:vAlign w:val="bottom"/>
            <w:hideMark/>
          </w:tcPr>
          <w:p w14:paraId="7E9F6AE8"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Tiranë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4D5419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3,917,684</w:t>
            </w:r>
          </w:p>
        </w:tc>
        <w:tc>
          <w:tcPr>
            <w:tcW w:w="353" w:type="pct"/>
            <w:tcBorders>
              <w:top w:val="nil"/>
              <w:left w:val="nil"/>
              <w:bottom w:val="single" w:sz="4" w:space="0" w:color="auto"/>
              <w:right w:val="single" w:sz="4" w:space="0" w:color="auto"/>
            </w:tcBorders>
            <w:shd w:val="clear" w:color="000000" w:fill="FFFFFF"/>
            <w:noWrap/>
            <w:vAlign w:val="bottom"/>
            <w:hideMark/>
          </w:tcPr>
          <w:p w14:paraId="4442FD4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99,285</w:t>
            </w:r>
          </w:p>
        </w:tc>
        <w:tc>
          <w:tcPr>
            <w:tcW w:w="280" w:type="pct"/>
            <w:tcBorders>
              <w:top w:val="nil"/>
              <w:left w:val="nil"/>
              <w:bottom w:val="single" w:sz="4" w:space="0" w:color="auto"/>
              <w:right w:val="single" w:sz="4" w:space="0" w:color="auto"/>
            </w:tcBorders>
            <w:shd w:val="clear" w:color="000000" w:fill="FFFFFF"/>
            <w:noWrap/>
            <w:vAlign w:val="bottom"/>
            <w:hideMark/>
          </w:tcPr>
          <w:p w14:paraId="58FB4D1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923,422</w:t>
            </w:r>
          </w:p>
        </w:tc>
        <w:tc>
          <w:tcPr>
            <w:tcW w:w="297" w:type="pct"/>
            <w:tcBorders>
              <w:top w:val="nil"/>
              <w:left w:val="nil"/>
              <w:bottom w:val="single" w:sz="4" w:space="0" w:color="auto"/>
              <w:right w:val="single" w:sz="4" w:space="0" w:color="auto"/>
            </w:tcBorders>
            <w:shd w:val="clear" w:color="000000" w:fill="FFFFFF"/>
            <w:noWrap/>
            <w:vAlign w:val="bottom"/>
            <w:hideMark/>
          </w:tcPr>
          <w:p w14:paraId="3BC8F2A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330,017</w:t>
            </w:r>
          </w:p>
        </w:tc>
        <w:tc>
          <w:tcPr>
            <w:tcW w:w="353" w:type="pct"/>
            <w:tcBorders>
              <w:top w:val="nil"/>
              <w:left w:val="nil"/>
              <w:bottom w:val="single" w:sz="4" w:space="0" w:color="auto"/>
              <w:right w:val="single" w:sz="4" w:space="0" w:color="auto"/>
            </w:tcBorders>
            <w:shd w:val="clear" w:color="000000" w:fill="FFFFFF"/>
            <w:noWrap/>
            <w:vAlign w:val="bottom"/>
            <w:hideMark/>
          </w:tcPr>
          <w:p w14:paraId="2710AF5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112,660</w:t>
            </w:r>
          </w:p>
        </w:tc>
        <w:tc>
          <w:tcPr>
            <w:tcW w:w="260" w:type="pct"/>
            <w:tcBorders>
              <w:top w:val="nil"/>
              <w:left w:val="nil"/>
              <w:bottom w:val="single" w:sz="4" w:space="0" w:color="auto"/>
              <w:right w:val="single" w:sz="4" w:space="0" w:color="auto"/>
            </w:tcBorders>
            <w:shd w:val="clear" w:color="000000" w:fill="FFFFFF"/>
            <w:noWrap/>
            <w:vAlign w:val="bottom"/>
            <w:hideMark/>
          </w:tcPr>
          <w:p w14:paraId="4623F7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274,795</w:t>
            </w:r>
          </w:p>
        </w:tc>
        <w:tc>
          <w:tcPr>
            <w:tcW w:w="242" w:type="pct"/>
            <w:tcBorders>
              <w:top w:val="nil"/>
              <w:left w:val="nil"/>
              <w:bottom w:val="single" w:sz="4" w:space="0" w:color="auto"/>
              <w:right w:val="single" w:sz="4" w:space="0" w:color="auto"/>
            </w:tcBorders>
            <w:shd w:val="clear" w:color="000000" w:fill="FFFFFF"/>
            <w:noWrap/>
            <w:vAlign w:val="bottom"/>
            <w:hideMark/>
          </w:tcPr>
          <w:p w14:paraId="6CDF662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15DD1E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12,266</w:t>
            </w:r>
          </w:p>
        </w:tc>
        <w:tc>
          <w:tcPr>
            <w:tcW w:w="284" w:type="pct"/>
            <w:tcBorders>
              <w:top w:val="nil"/>
              <w:left w:val="nil"/>
              <w:bottom w:val="single" w:sz="4" w:space="0" w:color="auto"/>
              <w:right w:val="single" w:sz="4" w:space="0" w:color="auto"/>
            </w:tcBorders>
            <w:shd w:val="clear" w:color="000000" w:fill="FFFFFF"/>
            <w:noWrap/>
            <w:vAlign w:val="bottom"/>
            <w:hideMark/>
          </w:tcPr>
          <w:p w14:paraId="1749B97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25,125</w:t>
            </w:r>
          </w:p>
        </w:tc>
        <w:tc>
          <w:tcPr>
            <w:tcW w:w="260" w:type="pct"/>
            <w:tcBorders>
              <w:top w:val="nil"/>
              <w:left w:val="nil"/>
              <w:bottom w:val="single" w:sz="4" w:space="0" w:color="auto"/>
              <w:right w:val="single" w:sz="4" w:space="0" w:color="auto"/>
            </w:tcBorders>
            <w:shd w:val="clear" w:color="000000" w:fill="FFFFFF"/>
            <w:noWrap/>
            <w:vAlign w:val="bottom"/>
            <w:hideMark/>
          </w:tcPr>
          <w:p w14:paraId="025D1FC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24,804</w:t>
            </w:r>
          </w:p>
        </w:tc>
        <w:tc>
          <w:tcPr>
            <w:tcW w:w="379" w:type="pct"/>
            <w:tcBorders>
              <w:top w:val="nil"/>
              <w:left w:val="nil"/>
              <w:bottom w:val="single" w:sz="4" w:space="0" w:color="auto"/>
              <w:right w:val="single" w:sz="4" w:space="0" w:color="auto"/>
            </w:tcBorders>
            <w:shd w:val="clear" w:color="000000" w:fill="FFFFFF"/>
            <w:noWrap/>
            <w:vAlign w:val="bottom"/>
            <w:hideMark/>
          </w:tcPr>
          <w:p w14:paraId="4999512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33,953</w:t>
            </w:r>
          </w:p>
        </w:tc>
        <w:tc>
          <w:tcPr>
            <w:tcW w:w="260" w:type="pct"/>
            <w:tcBorders>
              <w:top w:val="nil"/>
              <w:left w:val="nil"/>
              <w:bottom w:val="single" w:sz="4" w:space="0" w:color="auto"/>
              <w:right w:val="nil"/>
            </w:tcBorders>
            <w:shd w:val="clear" w:color="000000" w:fill="FFFFFF"/>
            <w:noWrap/>
            <w:vAlign w:val="bottom"/>
            <w:hideMark/>
          </w:tcPr>
          <w:p w14:paraId="19CA93D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297,050</w:t>
            </w:r>
          </w:p>
        </w:tc>
        <w:tc>
          <w:tcPr>
            <w:tcW w:w="319" w:type="pct"/>
            <w:tcBorders>
              <w:top w:val="nil"/>
              <w:left w:val="single" w:sz="4" w:space="0" w:color="auto"/>
              <w:bottom w:val="single" w:sz="4" w:space="0" w:color="auto"/>
              <w:right w:val="nil"/>
            </w:tcBorders>
            <w:shd w:val="clear" w:color="000000" w:fill="FFFFFF"/>
            <w:noWrap/>
            <w:vAlign w:val="bottom"/>
            <w:hideMark/>
          </w:tcPr>
          <w:p w14:paraId="0B97889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F5EB8C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FE39A88"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6,051,060</w:t>
            </w:r>
          </w:p>
        </w:tc>
      </w:tr>
      <w:tr w:rsidR="00977797" w:rsidRPr="00977797" w14:paraId="38C187A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3A012F4"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57</w:t>
            </w:r>
          </w:p>
        </w:tc>
        <w:tc>
          <w:tcPr>
            <w:tcW w:w="347" w:type="pct"/>
            <w:tcBorders>
              <w:top w:val="nil"/>
              <w:left w:val="nil"/>
              <w:bottom w:val="single" w:sz="4" w:space="0" w:color="auto"/>
              <w:right w:val="nil"/>
            </w:tcBorders>
            <w:shd w:val="clear" w:color="auto" w:fill="auto"/>
            <w:noWrap/>
            <w:vAlign w:val="bottom"/>
            <w:hideMark/>
          </w:tcPr>
          <w:p w14:paraId="6F03ECC2"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Tropojë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49ED1AE"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286,463</w:t>
            </w:r>
          </w:p>
        </w:tc>
        <w:tc>
          <w:tcPr>
            <w:tcW w:w="353" w:type="pct"/>
            <w:tcBorders>
              <w:top w:val="nil"/>
              <w:left w:val="nil"/>
              <w:bottom w:val="single" w:sz="4" w:space="0" w:color="auto"/>
              <w:right w:val="single" w:sz="4" w:space="0" w:color="auto"/>
            </w:tcBorders>
            <w:shd w:val="clear" w:color="000000" w:fill="FFFFFF"/>
            <w:noWrap/>
            <w:vAlign w:val="bottom"/>
            <w:hideMark/>
          </w:tcPr>
          <w:p w14:paraId="5BDEB5C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9F0B4F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64,201</w:t>
            </w:r>
          </w:p>
        </w:tc>
        <w:tc>
          <w:tcPr>
            <w:tcW w:w="297" w:type="pct"/>
            <w:tcBorders>
              <w:top w:val="nil"/>
              <w:left w:val="nil"/>
              <w:bottom w:val="single" w:sz="4" w:space="0" w:color="auto"/>
              <w:right w:val="single" w:sz="4" w:space="0" w:color="auto"/>
            </w:tcBorders>
            <w:shd w:val="clear" w:color="000000" w:fill="FFFFFF"/>
            <w:noWrap/>
            <w:vAlign w:val="bottom"/>
            <w:hideMark/>
          </w:tcPr>
          <w:p w14:paraId="725C26F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14,653</w:t>
            </w:r>
          </w:p>
        </w:tc>
        <w:tc>
          <w:tcPr>
            <w:tcW w:w="353" w:type="pct"/>
            <w:tcBorders>
              <w:top w:val="nil"/>
              <w:left w:val="nil"/>
              <w:bottom w:val="single" w:sz="4" w:space="0" w:color="auto"/>
              <w:right w:val="single" w:sz="4" w:space="0" w:color="auto"/>
            </w:tcBorders>
            <w:shd w:val="clear" w:color="000000" w:fill="FFFFFF"/>
            <w:noWrap/>
            <w:vAlign w:val="bottom"/>
            <w:hideMark/>
          </w:tcPr>
          <w:p w14:paraId="545103B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4,579</w:t>
            </w:r>
          </w:p>
        </w:tc>
        <w:tc>
          <w:tcPr>
            <w:tcW w:w="260" w:type="pct"/>
            <w:tcBorders>
              <w:top w:val="nil"/>
              <w:left w:val="nil"/>
              <w:bottom w:val="single" w:sz="4" w:space="0" w:color="auto"/>
              <w:right w:val="single" w:sz="4" w:space="0" w:color="auto"/>
            </w:tcBorders>
            <w:shd w:val="clear" w:color="000000" w:fill="FFFFFF"/>
            <w:noWrap/>
            <w:vAlign w:val="bottom"/>
            <w:hideMark/>
          </w:tcPr>
          <w:p w14:paraId="43085FB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23,504</w:t>
            </w:r>
          </w:p>
        </w:tc>
        <w:tc>
          <w:tcPr>
            <w:tcW w:w="242" w:type="pct"/>
            <w:tcBorders>
              <w:top w:val="nil"/>
              <w:left w:val="nil"/>
              <w:bottom w:val="single" w:sz="4" w:space="0" w:color="auto"/>
              <w:right w:val="single" w:sz="4" w:space="0" w:color="auto"/>
            </w:tcBorders>
            <w:shd w:val="clear" w:color="000000" w:fill="FFFFFF"/>
            <w:noWrap/>
            <w:vAlign w:val="bottom"/>
            <w:hideMark/>
          </w:tcPr>
          <w:p w14:paraId="334CE05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74698C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18,237</w:t>
            </w:r>
          </w:p>
        </w:tc>
        <w:tc>
          <w:tcPr>
            <w:tcW w:w="284" w:type="pct"/>
            <w:tcBorders>
              <w:top w:val="nil"/>
              <w:left w:val="nil"/>
              <w:bottom w:val="single" w:sz="4" w:space="0" w:color="auto"/>
              <w:right w:val="single" w:sz="4" w:space="0" w:color="auto"/>
            </w:tcBorders>
            <w:shd w:val="clear" w:color="000000" w:fill="FFFFFF"/>
            <w:noWrap/>
            <w:vAlign w:val="bottom"/>
            <w:hideMark/>
          </w:tcPr>
          <w:p w14:paraId="5A5F24B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11,068</w:t>
            </w:r>
          </w:p>
        </w:tc>
        <w:tc>
          <w:tcPr>
            <w:tcW w:w="260" w:type="pct"/>
            <w:tcBorders>
              <w:top w:val="nil"/>
              <w:left w:val="nil"/>
              <w:bottom w:val="single" w:sz="4" w:space="0" w:color="auto"/>
              <w:right w:val="single" w:sz="4" w:space="0" w:color="auto"/>
            </w:tcBorders>
            <w:shd w:val="clear" w:color="000000" w:fill="FFFFFF"/>
            <w:noWrap/>
            <w:vAlign w:val="bottom"/>
            <w:hideMark/>
          </w:tcPr>
          <w:p w14:paraId="0F0F6874"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3,865</w:t>
            </w:r>
          </w:p>
        </w:tc>
        <w:tc>
          <w:tcPr>
            <w:tcW w:w="379" w:type="pct"/>
            <w:tcBorders>
              <w:top w:val="nil"/>
              <w:left w:val="nil"/>
              <w:bottom w:val="single" w:sz="4" w:space="0" w:color="auto"/>
              <w:right w:val="single" w:sz="4" w:space="0" w:color="auto"/>
            </w:tcBorders>
            <w:shd w:val="clear" w:color="000000" w:fill="FFFFFF"/>
            <w:noWrap/>
            <w:vAlign w:val="bottom"/>
            <w:hideMark/>
          </w:tcPr>
          <w:p w14:paraId="5D26EEE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9A8CA3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35,864</w:t>
            </w:r>
          </w:p>
        </w:tc>
        <w:tc>
          <w:tcPr>
            <w:tcW w:w="319" w:type="pct"/>
            <w:tcBorders>
              <w:top w:val="nil"/>
              <w:left w:val="single" w:sz="4" w:space="0" w:color="auto"/>
              <w:bottom w:val="single" w:sz="4" w:space="0" w:color="auto"/>
              <w:right w:val="nil"/>
            </w:tcBorders>
            <w:shd w:val="clear" w:color="000000" w:fill="FFFFFF"/>
            <w:noWrap/>
            <w:vAlign w:val="bottom"/>
            <w:hideMark/>
          </w:tcPr>
          <w:p w14:paraId="1B61C0AD"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0295E87"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E1C24E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462,433</w:t>
            </w:r>
          </w:p>
        </w:tc>
      </w:tr>
      <w:tr w:rsidR="00977797" w:rsidRPr="00977797" w14:paraId="1D4C63D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37E705A"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58</w:t>
            </w:r>
          </w:p>
        </w:tc>
        <w:tc>
          <w:tcPr>
            <w:tcW w:w="347" w:type="pct"/>
            <w:tcBorders>
              <w:top w:val="nil"/>
              <w:left w:val="nil"/>
              <w:bottom w:val="single" w:sz="4" w:space="0" w:color="auto"/>
              <w:right w:val="nil"/>
            </w:tcBorders>
            <w:shd w:val="clear" w:color="auto" w:fill="auto"/>
            <w:noWrap/>
            <w:vAlign w:val="bottom"/>
            <w:hideMark/>
          </w:tcPr>
          <w:p w14:paraId="54A9269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Dimal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83AD029"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208,608</w:t>
            </w:r>
          </w:p>
        </w:tc>
        <w:tc>
          <w:tcPr>
            <w:tcW w:w="353" w:type="pct"/>
            <w:tcBorders>
              <w:top w:val="nil"/>
              <w:left w:val="nil"/>
              <w:bottom w:val="single" w:sz="4" w:space="0" w:color="auto"/>
              <w:right w:val="single" w:sz="4" w:space="0" w:color="auto"/>
            </w:tcBorders>
            <w:shd w:val="clear" w:color="000000" w:fill="FFFFFF"/>
            <w:noWrap/>
            <w:vAlign w:val="bottom"/>
            <w:hideMark/>
          </w:tcPr>
          <w:p w14:paraId="0350BC8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4B5CE51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71,514</w:t>
            </w:r>
          </w:p>
        </w:tc>
        <w:tc>
          <w:tcPr>
            <w:tcW w:w="297" w:type="pct"/>
            <w:tcBorders>
              <w:top w:val="nil"/>
              <w:left w:val="nil"/>
              <w:bottom w:val="single" w:sz="4" w:space="0" w:color="auto"/>
              <w:right w:val="single" w:sz="4" w:space="0" w:color="auto"/>
            </w:tcBorders>
            <w:shd w:val="clear" w:color="000000" w:fill="FFFFFF"/>
            <w:noWrap/>
            <w:vAlign w:val="bottom"/>
            <w:hideMark/>
          </w:tcPr>
          <w:p w14:paraId="45CDE56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556</w:t>
            </w:r>
          </w:p>
        </w:tc>
        <w:tc>
          <w:tcPr>
            <w:tcW w:w="353" w:type="pct"/>
            <w:tcBorders>
              <w:top w:val="nil"/>
              <w:left w:val="nil"/>
              <w:bottom w:val="single" w:sz="4" w:space="0" w:color="auto"/>
              <w:right w:val="single" w:sz="4" w:space="0" w:color="auto"/>
            </w:tcBorders>
            <w:shd w:val="clear" w:color="000000" w:fill="FFFFFF"/>
            <w:noWrap/>
            <w:vAlign w:val="bottom"/>
            <w:hideMark/>
          </w:tcPr>
          <w:p w14:paraId="06E73BF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1,996</w:t>
            </w:r>
          </w:p>
        </w:tc>
        <w:tc>
          <w:tcPr>
            <w:tcW w:w="260" w:type="pct"/>
            <w:tcBorders>
              <w:top w:val="nil"/>
              <w:left w:val="nil"/>
              <w:bottom w:val="single" w:sz="4" w:space="0" w:color="auto"/>
              <w:right w:val="single" w:sz="4" w:space="0" w:color="auto"/>
            </w:tcBorders>
            <w:shd w:val="clear" w:color="000000" w:fill="FFFFFF"/>
            <w:noWrap/>
            <w:vAlign w:val="bottom"/>
            <w:hideMark/>
          </w:tcPr>
          <w:p w14:paraId="6FF3995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19,787</w:t>
            </w:r>
          </w:p>
        </w:tc>
        <w:tc>
          <w:tcPr>
            <w:tcW w:w="242" w:type="pct"/>
            <w:tcBorders>
              <w:top w:val="nil"/>
              <w:left w:val="nil"/>
              <w:bottom w:val="single" w:sz="4" w:space="0" w:color="auto"/>
              <w:right w:val="single" w:sz="4" w:space="0" w:color="auto"/>
            </w:tcBorders>
            <w:shd w:val="clear" w:color="000000" w:fill="FFFFFF"/>
            <w:noWrap/>
            <w:vAlign w:val="bottom"/>
            <w:hideMark/>
          </w:tcPr>
          <w:p w14:paraId="6F4E840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22D0B3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1,080</w:t>
            </w:r>
          </w:p>
        </w:tc>
        <w:tc>
          <w:tcPr>
            <w:tcW w:w="284" w:type="pct"/>
            <w:tcBorders>
              <w:top w:val="nil"/>
              <w:left w:val="nil"/>
              <w:bottom w:val="single" w:sz="4" w:space="0" w:color="auto"/>
              <w:right w:val="single" w:sz="4" w:space="0" w:color="auto"/>
            </w:tcBorders>
            <w:shd w:val="clear" w:color="000000" w:fill="FFFFFF"/>
            <w:noWrap/>
            <w:vAlign w:val="bottom"/>
            <w:hideMark/>
          </w:tcPr>
          <w:p w14:paraId="0513254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4,783</w:t>
            </w:r>
          </w:p>
        </w:tc>
        <w:tc>
          <w:tcPr>
            <w:tcW w:w="260" w:type="pct"/>
            <w:tcBorders>
              <w:top w:val="nil"/>
              <w:left w:val="nil"/>
              <w:bottom w:val="single" w:sz="4" w:space="0" w:color="auto"/>
              <w:right w:val="single" w:sz="4" w:space="0" w:color="auto"/>
            </w:tcBorders>
            <w:shd w:val="clear" w:color="000000" w:fill="FFFFFF"/>
            <w:noWrap/>
            <w:vAlign w:val="bottom"/>
            <w:hideMark/>
          </w:tcPr>
          <w:p w14:paraId="4A88E8E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21,763</w:t>
            </w:r>
          </w:p>
        </w:tc>
        <w:tc>
          <w:tcPr>
            <w:tcW w:w="379" w:type="pct"/>
            <w:tcBorders>
              <w:top w:val="nil"/>
              <w:left w:val="nil"/>
              <w:bottom w:val="single" w:sz="4" w:space="0" w:color="auto"/>
              <w:right w:val="single" w:sz="4" w:space="0" w:color="auto"/>
            </w:tcBorders>
            <w:shd w:val="clear" w:color="000000" w:fill="FFFFFF"/>
            <w:noWrap/>
            <w:vAlign w:val="bottom"/>
            <w:hideMark/>
          </w:tcPr>
          <w:p w14:paraId="015BF243"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F69AFF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39,083</w:t>
            </w:r>
          </w:p>
        </w:tc>
        <w:tc>
          <w:tcPr>
            <w:tcW w:w="319" w:type="pct"/>
            <w:tcBorders>
              <w:top w:val="nil"/>
              <w:left w:val="single" w:sz="4" w:space="0" w:color="auto"/>
              <w:bottom w:val="single" w:sz="4" w:space="0" w:color="auto"/>
              <w:right w:val="nil"/>
            </w:tcBorders>
            <w:shd w:val="clear" w:color="000000" w:fill="FFFFFF"/>
            <w:noWrap/>
            <w:vAlign w:val="bottom"/>
            <w:hideMark/>
          </w:tcPr>
          <w:p w14:paraId="5491208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E98BE84"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4D1BD00"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369,169</w:t>
            </w:r>
          </w:p>
        </w:tc>
      </w:tr>
      <w:tr w:rsidR="00977797" w:rsidRPr="00977797" w14:paraId="07556EA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69E3952"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59</w:t>
            </w:r>
          </w:p>
        </w:tc>
        <w:tc>
          <w:tcPr>
            <w:tcW w:w="347" w:type="pct"/>
            <w:tcBorders>
              <w:top w:val="nil"/>
              <w:left w:val="nil"/>
              <w:bottom w:val="single" w:sz="4" w:space="0" w:color="auto"/>
              <w:right w:val="nil"/>
            </w:tcBorders>
            <w:shd w:val="clear" w:color="auto" w:fill="auto"/>
            <w:noWrap/>
            <w:vAlign w:val="bottom"/>
            <w:hideMark/>
          </w:tcPr>
          <w:p w14:paraId="4F09C3F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Vau i Dejës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4AF0DDB"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314,117</w:t>
            </w:r>
          </w:p>
        </w:tc>
        <w:tc>
          <w:tcPr>
            <w:tcW w:w="353" w:type="pct"/>
            <w:tcBorders>
              <w:top w:val="nil"/>
              <w:left w:val="nil"/>
              <w:bottom w:val="single" w:sz="4" w:space="0" w:color="auto"/>
              <w:right w:val="single" w:sz="4" w:space="0" w:color="auto"/>
            </w:tcBorders>
            <w:shd w:val="clear" w:color="000000" w:fill="FFFFFF"/>
            <w:noWrap/>
            <w:vAlign w:val="bottom"/>
            <w:hideMark/>
          </w:tcPr>
          <w:p w14:paraId="0AB3567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9,630</w:t>
            </w:r>
          </w:p>
        </w:tc>
        <w:tc>
          <w:tcPr>
            <w:tcW w:w="280" w:type="pct"/>
            <w:tcBorders>
              <w:top w:val="nil"/>
              <w:left w:val="nil"/>
              <w:bottom w:val="single" w:sz="4" w:space="0" w:color="auto"/>
              <w:right w:val="single" w:sz="4" w:space="0" w:color="auto"/>
            </w:tcBorders>
            <w:shd w:val="clear" w:color="000000" w:fill="FFFFFF"/>
            <w:noWrap/>
            <w:vAlign w:val="bottom"/>
            <w:hideMark/>
          </w:tcPr>
          <w:p w14:paraId="1D08C6C9"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60,250</w:t>
            </w:r>
          </w:p>
        </w:tc>
        <w:tc>
          <w:tcPr>
            <w:tcW w:w="297" w:type="pct"/>
            <w:tcBorders>
              <w:top w:val="nil"/>
              <w:left w:val="nil"/>
              <w:bottom w:val="single" w:sz="4" w:space="0" w:color="auto"/>
              <w:right w:val="single" w:sz="4" w:space="0" w:color="auto"/>
            </w:tcBorders>
            <w:shd w:val="clear" w:color="000000" w:fill="FFFFFF"/>
            <w:noWrap/>
            <w:vAlign w:val="bottom"/>
            <w:hideMark/>
          </w:tcPr>
          <w:p w14:paraId="74BEBF4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1,111</w:t>
            </w:r>
          </w:p>
        </w:tc>
        <w:tc>
          <w:tcPr>
            <w:tcW w:w="353" w:type="pct"/>
            <w:tcBorders>
              <w:top w:val="nil"/>
              <w:left w:val="nil"/>
              <w:bottom w:val="single" w:sz="4" w:space="0" w:color="auto"/>
              <w:right w:val="single" w:sz="4" w:space="0" w:color="auto"/>
            </w:tcBorders>
            <w:shd w:val="clear" w:color="000000" w:fill="FFFFFF"/>
            <w:noWrap/>
            <w:vAlign w:val="bottom"/>
            <w:hideMark/>
          </w:tcPr>
          <w:p w14:paraId="54BD9BE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3,015</w:t>
            </w:r>
          </w:p>
        </w:tc>
        <w:tc>
          <w:tcPr>
            <w:tcW w:w="260" w:type="pct"/>
            <w:tcBorders>
              <w:top w:val="nil"/>
              <w:left w:val="nil"/>
              <w:bottom w:val="single" w:sz="4" w:space="0" w:color="auto"/>
              <w:right w:val="single" w:sz="4" w:space="0" w:color="auto"/>
            </w:tcBorders>
            <w:shd w:val="clear" w:color="000000" w:fill="FFFFFF"/>
            <w:noWrap/>
            <w:vAlign w:val="bottom"/>
            <w:hideMark/>
          </w:tcPr>
          <w:p w14:paraId="0911D57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0C37F29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21,176</w:t>
            </w:r>
          </w:p>
        </w:tc>
        <w:tc>
          <w:tcPr>
            <w:tcW w:w="315" w:type="pct"/>
            <w:tcBorders>
              <w:top w:val="nil"/>
              <w:left w:val="nil"/>
              <w:bottom w:val="single" w:sz="4" w:space="0" w:color="auto"/>
              <w:right w:val="single" w:sz="4" w:space="0" w:color="auto"/>
            </w:tcBorders>
            <w:shd w:val="clear" w:color="000000" w:fill="FFFFFF"/>
            <w:noWrap/>
            <w:vAlign w:val="bottom"/>
            <w:hideMark/>
          </w:tcPr>
          <w:p w14:paraId="5961ED4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8,222</w:t>
            </w:r>
          </w:p>
        </w:tc>
        <w:tc>
          <w:tcPr>
            <w:tcW w:w="284" w:type="pct"/>
            <w:tcBorders>
              <w:top w:val="nil"/>
              <w:left w:val="nil"/>
              <w:bottom w:val="single" w:sz="4" w:space="0" w:color="auto"/>
              <w:right w:val="single" w:sz="4" w:space="0" w:color="auto"/>
            </w:tcBorders>
            <w:shd w:val="clear" w:color="000000" w:fill="FFFFFF"/>
            <w:noWrap/>
            <w:vAlign w:val="bottom"/>
            <w:hideMark/>
          </w:tcPr>
          <w:p w14:paraId="1CD7E07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7,246</w:t>
            </w:r>
          </w:p>
        </w:tc>
        <w:tc>
          <w:tcPr>
            <w:tcW w:w="260" w:type="pct"/>
            <w:tcBorders>
              <w:top w:val="nil"/>
              <w:left w:val="nil"/>
              <w:bottom w:val="single" w:sz="4" w:space="0" w:color="auto"/>
              <w:right w:val="single" w:sz="4" w:space="0" w:color="auto"/>
            </w:tcBorders>
            <w:shd w:val="clear" w:color="000000" w:fill="FFFFFF"/>
            <w:noWrap/>
            <w:vAlign w:val="bottom"/>
            <w:hideMark/>
          </w:tcPr>
          <w:p w14:paraId="20CBB0E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14,422</w:t>
            </w:r>
          </w:p>
        </w:tc>
        <w:tc>
          <w:tcPr>
            <w:tcW w:w="379" w:type="pct"/>
            <w:tcBorders>
              <w:top w:val="nil"/>
              <w:left w:val="nil"/>
              <w:bottom w:val="single" w:sz="4" w:space="0" w:color="auto"/>
              <w:right w:val="single" w:sz="4" w:space="0" w:color="auto"/>
            </w:tcBorders>
            <w:shd w:val="clear" w:color="000000" w:fill="FFFFFF"/>
            <w:noWrap/>
            <w:vAlign w:val="bottom"/>
            <w:hideMark/>
          </w:tcPr>
          <w:p w14:paraId="414EDFD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EF1FD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58,473</w:t>
            </w:r>
          </w:p>
        </w:tc>
        <w:tc>
          <w:tcPr>
            <w:tcW w:w="319" w:type="pct"/>
            <w:tcBorders>
              <w:top w:val="nil"/>
              <w:left w:val="single" w:sz="4" w:space="0" w:color="auto"/>
              <w:bottom w:val="single" w:sz="4" w:space="0" w:color="auto"/>
              <w:right w:val="nil"/>
            </w:tcBorders>
            <w:shd w:val="clear" w:color="000000" w:fill="FFFFFF"/>
            <w:noWrap/>
            <w:vAlign w:val="bottom"/>
            <w:hideMark/>
          </w:tcPr>
          <w:p w14:paraId="35A54CE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2,334</w:t>
            </w:r>
          </w:p>
        </w:tc>
        <w:tc>
          <w:tcPr>
            <w:tcW w:w="284" w:type="pct"/>
            <w:tcBorders>
              <w:top w:val="nil"/>
              <w:left w:val="single" w:sz="4" w:space="0" w:color="auto"/>
              <w:bottom w:val="single" w:sz="4" w:space="0" w:color="auto"/>
              <w:right w:val="nil"/>
            </w:tcBorders>
            <w:shd w:val="clear" w:color="000000" w:fill="FFFFFF"/>
            <w:noWrap/>
            <w:vAlign w:val="bottom"/>
            <w:hideMark/>
          </w:tcPr>
          <w:p w14:paraId="2185076D"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7AA696"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519,008</w:t>
            </w:r>
          </w:p>
        </w:tc>
      </w:tr>
      <w:tr w:rsidR="00977797" w:rsidRPr="00977797" w14:paraId="4863931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38201C8"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60</w:t>
            </w:r>
          </w:p>
        </w:tc>
        <w:tc>
          <w:tcPr>
            <w:tcW w:w="347" w:type="pct"/>
            <w:tcBorders>
              <w:top w:val="nil"/>
              <w:left w:val="nil"/>
              <w:bottom w:val="single" w:sz="4" w:space="0" w:color="auto"/>
              <w:right w:val="nil"/>
            </w:tcBorders>
            <w:shd w:val="clear" w:color="auto" w:fill="auto"/>
            <w:noWrap/>
            <w:vAlign w:val="bottom"/>
            <w:hideMark/>
          </w:tcPr>
          <w:p w14:paraId="5D8B5A0E"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Vlorë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60AA36D"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801,065</w:t>
            </w:r>
          </w:p>
        </w:tc>
        <w:tc>
          <w:tcPr>
            <w:tcW w:w="353" w:type="pct"/>
            <w:tcBorders>
              <w:top w:val="nil"/>
              <w:left w:val="nil"/>
              <w:bottom w:val="single" w:sz="4" w:space="0" w:color="auto"/>
              <w:right w:val="single" w:sz="4" w:space="0" w:color="auto"/>
            </w:tcBorders>
            <w:shd w:val="clear" w:color="000000" w:fill="FFFFFF"/>
            <w:noWrap/>
            <w:vAlign w:val="bottom"/>
            <w:hideMark/>
          </w:tcPr>
          <w:p w14:paraId="212C6C5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28,457</w:t>
            </w:r>
          </w:p>
        </w:tc>
        <w:tc>
          <w:tcPr>
            <w:tcW w:w="280" w:type="pct"/>
            <w:tcBorders>
              <w:top w:val="nil"/>
              <w:left w:val="nil"/>
              <w:bottom w:val="single" w:sz="4" w:space="0" w:color="auto"/>
              <w:right w:val="single" w:sz="4" w:space="0" w:color="auto"/>
            </w:tcBorders>
            <w:shd w:val="clear" w:color="000000" w:fill="FFFFFF"/>
            <w:noWrap/>
            <w:vAlign w:val="bottom"/>
            <w:hideMark/>
          </w:tcPr>
          <w:p w14:paraId="4045BE2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309,200</w:t>
            </w:r>
          </w:p>
        </w:tc>
        <w:tc>
          <w:tcPr>
            <w:tcW w:w="297" w:type="pct"/>
            <w:tcBorders>
              <w:top w:val="nil"/>
              <w:left w:val="nil"/>
              <w:bottom w:val="single" w:sz="4" w:space="0" w:color="auto"/>
              <w:right w:val="single" w:sz="4" w:space="0" w:color="auto"/>
            </w:tcBorders>
            <w:shd w:val="clear" w:color="000000" w:fill="FFFFFF"/>
            <w:noWrap/>
            <w:vAlign w:val="bottom"/>
            <w:hideMark/>
          </w:tcPr>
          <w:p w14:paraId="4E9C582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83,459</w:t>
            </w:r>
          </w:p>
        </w:tc>
        <w:tc>
          <w:tcPr>
            <w:tcW w:w="353" w:type="pct"/>
            <w:tcBorders>
              <w:top w:val="nil"/>
              <w:left w:val="nil"/>
              <w:bottom w:val="single" w:sz="4" w:space="0" w:color="auto"/>
              <w:right w:val="single" w:sz="4" w:space="0" w:color="auto"/>
            </w:tcBorders>
            <w:shd w:val="clear" w:color="000000" w:fill="FFFFFF"/>
            <w:noWrap/>
            <w:vAlign w:val="bottom"/>
            <w:hideMark/>
          </w:tcPr>
          <w:p w14:paraId="5EEF7BC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40,503</w:t>
            </w:r>
          </w:p>
        </w:tc>
        <w:tc>
          <w:tcPr>
            <w:tcW w:w="260" w:type="pct"/>
            <w:tcBorders>
              <w:top w:val="nil"/>
              <w:left w:val="nil"/>
              <w:bottom w:val="single" w:sz="4" w:space="0" w:color="auto"/>
              <w:right w:val="single" w:sz="4" w:space="0" w:color="auto"/>
            </w:tcBorders>
            <w:shd w:val="clear" w:color="000000" w:fill="FFFFFF"/>
            <w:noWrap/>
            <w:vAlign w:val="bottom"/>
            <w:hideMark/>
          </w:tcPr>
          <w:p w14:paraId="246D764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63,763</w:t>
            </w:r>
          </w:p>
        </w:tc>
        <w:tc>
          <w:tcPr>
            <w:tcW w:w="242" w:type="pct"/>
            <w:tcBorders>
              <w:top w:val="nil"/>
              <w:left w:val="nil"/>
              <w:bottom w:val="single" w:sz="4" w:space="0" w:color="auto"/>
              <w:right w:val="single" w:sz="4" w:space="0" w:color="auto"/>
            </w:tcBorders>
            <w:shd w:val="clear" w:color="000000" w:fill="FFFFFF"/>
            <w:noWrap/>
            <w:vAlign w:val="bottom"/>
            <w:hideMark/>
          </w:tcPr>
          <w:p w14:paraId="165FB04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FFB556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7,302</w:t>
            </w:r>
          </w:p>
        </w:tc>
        <w:tc>
          <w:tcPr>
            <w:tcW w:w="284" w:type="pct"/>
            <w:tcBorders>
              <w:top w:val="nil"/>
              <w:left w:val="nil"/>
              <w:bottom w:val="single" w:sz="4" w:space="0" w:color="auto"/>
              <w:right w:val="single" w:sz="4" w:space="0" w:color="auto"/>
            </w:tcBorders>
            <w:shd w:val="clear" w:color="000000" w:fill="FFFFFF"/>
            <w:noWrap/>
            <w:vAlign w:val="bottom"/>
            <w:hideMark/>
          </w:tcPr>
          <w:p w14:paraId="18078185"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3,449</w:t>
            </w:r>
          </w:p>
        </w:tc>
        <w:tc>
          <w:tcPr>
            <w:tcW w:w="260" w:type="pct"/>
            <w:tcBorders>
              <w:top w:val="nil"/>
              <w:left w:val="nil"/>
              <w:bottom w:val="single" w:sz="4" w:space="0" w:color="auto"/>
              <w:right w:val="single" w:sz="4" w:space="0" w:color="auto"/>
            </w:tcBorders>
            <w:shd w:val="clear" w:color="000000" w:fill="FFFFFF"/>
            <w:noWrap/>
            <w:vAlign w:val="bottom"/>
            <w:hideMark/>
          </w:tcPr>
          <w:p w14:paraId="73009AF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46,679</w:t>
            </w:r>
          </w:p>
        </w:tc>
        <w:tc>
          <w:tcPr>
            <w:tcW w:w="379" w:type="pct"/>
            <w:tcBorders>
              <w:top w:val="nil"/>
              <w:left w:val="nil"/>
              <w:bottom w:val="single" w:sz="4" w:space="0" w:color="auto"/>
              <w:right w:val="single" w:sz="4" w:space="0" w:color="auto"/>
            </w:tcBorders>
            <w:shd w:val="clear" w:color="000000" w:fill="FFFFFF"/>
            <w:noWrap/>
            <w:vAlign w:val="bottom"/>
            <w:hideMark/>
          </w:tcPr>
          <w:p w14:paraId="7945D2CA"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6B4804E"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76,695</w:t>
            </w:r>
          </w:p>
        </w:tc>
        <w:tc>
          <w:tcPr>
            <w:tcW w:w="319" w:type="pct"/>
            <w:tcBorders>
              <w:top w:val="nil"/>
              <w:left w:val="single" w:sz="4" w:space="0" w:color="auto"/>
              <w:bottom w:val="single" w:sz="4" w:space="0" w:color="auto"/>
              <w:right w:val="nil"/>
            </w:tcBorders>
            <w:shd w:val="clear" w:color="000000" w:fill="FFFFFF"/>
            <w:noWrap/>
            <w:vAlign w:val="bottom"/>
            <w:hideMark/>
          </w:tcPr>
          <w:p w14:paraId="55AAD99F"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66B85D3"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F9BA0F"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1,460,571</w:t>
            </w:r>
          </w:p>
        </w:tc>
      </w:tr>
      <w:tr w:rsidR="00977797" w:rsidRPr="00977797" w14:paraId="37DA26CF" w14:textId="77777777" w:rsidTr="00AF7D26">
        <w:trPr>
          <w:trHeight w:val="37"/>
          <w:jc w:val="center"/>
        </w:trPr>
        <w:tc>
          <w:tcPr>
            <w:tcW w:w="158" w:type="pct"/>
            <w:tcBorders>
              <w:top w:val="nil"/>
              <w:left w:val="single" w:sz="8" w:space="0" w:color="auto"/>
              <w:bottom w:val="nil"/>
              <w:right w:val="single" w:sz="8" w:space="0" w:color="auto"/>
            </w:tcBorders>
            <w:shd w:val="clear" w:color="auto" w:fill="auto"/>
            <w:noWrap/>
            <w:vAlign w:val="center"/>
            <w:hideMark/>
          </w:tcPr>
          <w:p w14:paraId="2F0E9154" w14:textId="77777777" w:rsidR="002B53D4" w:rsidRPr="00977797" w:rsidRDefault="002B53D4" w:rsidP="002B53D4">
            <w:pPr>
              <w:spacing w:after="0" w:line="240" w:lineRule="auto"/>
              <w:jc w:val="center"/>
              <w:rPr>
                <w:rFonts w:ascii="Arial" w:eastAsia="Times New Roman" w:hAnsi="Arial" w:cs="Arial"/>
                <w:sz w:val="8"/>
                <w:szCs w:val="8"/>
                <w:lang w:eastAsia="sq-AL"/>
              </w:rPr>
            </w:pPr>
            <w:r w:rsidRPr="00977797">
              <w:rPr>
                <w:rFonts w:ascii="Arial" w:eastAsia="Times New Roman" w:hAnsi="Arial" w:cs="Arial"/>
                <w:sz w:val="8"/>
                <w:szCs w:val="8"/>
                <w:lang w:eastAsia="sq-AL"/>
              </w:rPr>
              <w:t>61</w:t>
            </w:r>
          </w:p>
        </w:tc>
        <w:tc>
          <w:tcPr>
            <w:tcW w:w="347" w:type="pct"/>
            <w:tcBorders>
              <w:top w:val="nil"/>
              <w:left w:val="nil"/>
              <w:bottom w:val="single" w:sz="4" w:space="0" w:color="auto"/>
              <w:right w:val="nil"/>
            </w:tcBorders>
            <w:shd w:val="clear" w:color="auto" w:fill="auto"/>
            <w:noWrap/>
            <w:vAlign w:val="bottom"/>
            <w:hideMark/>
          </w:tcPr>
          <w:p w14:paraId="5CEA114A"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Vorë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AA6328E" w14:textId="77777777" w:rsidR="002B53D4" w:rsidRPr="00977797" w:rsidRDefault="002B53D4" w:rsidP="002B53D4">
            <w:pPr>
              <w:spacing w:after="0" w:line="240" w:lineRule="auto"/>
              <w:ind w:firstLineChars="100" w:firstLine="80"/>
              <w:jc w:val="right"/>
              <w:rPr>
                <w:rFonts w:ascii="Arial" w:eastAsia="Times New Roman" w:hAnsi="Arial" w:cs="Arial"/>
                <w:sz w:val="8"/>
                <w:szCs w:val="8"/>
                <w:lang w:eastAsia="sq-AL"/>
              </w:rPr>
            </w:pPr>
            <w:r w:rsidRPr="00977797">
              <w:rPr>
                <w:rFonts w:ascii="Arial" w:eastAsia="Times New Roman" w:hAnsi="Arial" w:cs="Arial"/>
                <w:sz w:val="8"/>
                <w:szCs w:val="8"/>
                <w:lang w:eastAsia="sq-AL"/>
              </w:rPr>
              <w:t>188,288</w:t>
            </w:r>
          </w:p>
        </w:tc>
        <w:tc>
          <w:tcPr>
            <w:tcW w:w="353" w:type="pct"/>
            <w:tcBorders>
              <w:top w:val="nil"/>
              <w:left w:val="nil"/>
              <w:bottom w:val="single" w:sz="4" w:space="0" w:color="auto"/>
              <w:right w:val="single" w:sz="4" w:space="0" w:color="auto"/>
            </w:tcBorders>
            <w:shd w:val="clear" w:color="000000" w:fill="FFFFFF"/>
            <w:noWrap/>
            <w:vAlign w:val="bottom"/>
            <w:hideMark/>
          </w:tcPr>
          <w:p w14:paraId="74EE2FE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0B175BB"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65,757</w:t>
            </w:r>
          </w:p>
        </w:tc>
        <w:tc>
          <w:tcPr>
            <w:tcW w:w="297" w:type="pct"/>
            <w:tcBorders>
              <w:top w:val="nil"/>
              <w:left w:val="nil"/>
              <w:bottom w:val="single" w:sz="4" w:space="0" w:color="auto"/>
              <w:right w:val="single" w:sz="4" w:space="0" w:color="auto"/>
            </w:tcBorders>
            <w:shd w:val="clear" w:color="000000" w:fill="FFFFFF"/>
            <w:noWrap/>
            <w:vAlign w:val="bottom"/>
            <w:hideMark/>
          </w:tcPr>
          <w:p w14:paraId="62FE70A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3,104</w:t>
            </w:r>
          </w:p>
        </w:tc>
        <w:tc>
          <w:tcPr>
            <w:tcW w:w="353" w:type="pct"/>
            <w:tcBorders>
              <w:top w:val="nil"/>
              <w:left w:val="nil"/>
              <w:bottom w:val="single" w:sz="4" w:space="0" w:color="auto"/>
              <w:right w:val="single" w:sz="4" w:space="0" w:color="auto"/>
            </w:tcBorders>
            <w:shd w:val="clear" w:color="000000" w:fill="FFFFFF"/>
            <w:noWrap/>
            <w:vAlign w:val="bottom"/>
            <w:hideMark/>
          </w:tcPr>
          <w:p w14:paraId="5634C24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6,310</w:t>
            </w:r>
          </w:p>
        </w:tc>
        <w:tc>
          <w:tcPr>
            <w:tcW w:w="260" w:type="pct"/>
            <w:tcBorders>
              <w:top w:val="nil"/>
              <w:left w:val="nil"/>
              <w:bottom w:val="single" w:sz="4" w:space="0" w:color="auto"/>
              <w:right w:val="single" w:sz="4" w:space="0" w:color="auto"/>
            </w:tcBorders>
            <w:shd w:val="clear" w:color="000000" w:fill="FFFFFF"/>
            <w:noWrap/>
            <w:vAlign w:val="bottom"/>
            <w:hideMark/>
          </w:tcPr>
          <w:p w14:paraId="410D4707"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356AA45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72FA4C6"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1,096</w:t>
            </w:r>
          </w:p>
        </w:tc>
        <w:tc>
          <w:tcPr>
            <w:tcW w:w="284" w:type="pct"/>
            <w:tcBorders>
              <w:top w:val="nil"/>
              <w:left w:val="nil"/>
              <w:bottom w:val="single" w:sz="4" w:space="0" w:color="auto"/>
              <w:right w:val="single" w:sz="4" w:space="0" w:color="auto"/>
            </w:tcBorders>
            <w:shd w:val="clear" w:color="000000" w:fill="FFFFFF"/>
            <w:noWrap/>
            <w:vAlign w:val="bottom"/>
            <w:hideMark/>
          </w:tcPr>
          <w:p w14:paraId="59D133D8"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620</w:t>
            </w:r>
          </w:p>
        </w:tc>
        <w:tc>
          <w:tcPr>
            <w:tcW w:w="260" w:type="pct"/>
            <w:tcBorders>
              <w:top w:val="nil"/>
              <w:left w:val="nil"/>
              <w:bottom w:val="single" w:sz="4" w:space="0" w:color="auto"/>
              <w:right w:val="single" w:sz="4" w:space="0" w:color="auto"/>
            </w:tcBorders>
            <w:shd w:val="clear" w:color="000000" w:fill="FFFFFF"/>
            <w:noWrap/>
            <w:vAlign w:val="bottom"/>
            <w:hideMark/>
          </w:tcPr>
          <w:p w14:paraId="49BEBF3C"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5BB2B80"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880AB02"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60,837</w:t>
            </w:r>
          </w:p>
        </w:tc>
        <w:tc>
          <w:tcPr>
            <w:tcW w:w="319" w:type="pct"/>
            <w:tcBorders>
              <w:top w:val="nil"/>
              <w:left w:val="single" w:sz="4" w:space="0" w:color="auto"/>
              <w:bottom w:val="single" w:sz="4" w:space="0" w:color="auto"/>
              <w:right w:val="nil"/>
            </w:tcBorders>
            <w:shd w:val="clear" w:color="000000" w:fill="FFFFFF"/>
            <w:noWrap/>
            <w:vAlign w:val="bottom"/>
            <w:hideMark/>
          </w:tcPr>
          <w:p w14:paraId="2B2D5FF1" w14:textId="77777777" w:rsidR="002B53D4" w:rsidRPr="00977797" w:rsidRDefault="002B53D4" w:rsidP="002B53D4">
            <w:pPr>
              <w:spacing w:after="0" w:line="240" w:lineRule="auto"/>
              <w:jc w:val="right"/>
              <w:rPr>
                <w:rFonts w:ascii="Arial" w:eastAsia="Times New Roman" w:hAnsi="Arial" w:cs="Arial"/>
                <w:sz w:val="8"/>
                <w:szCs w:val="8"/>
                <w:lang w:eastAsia="sq-AL"/>
              </w:rPr>
            </w:pPr>
            <w:r w:rsidRPr="00977797">
              <w:rPr>
                <w:rFonts w:ascii="Arial" w:eastAsia="Times New Roman" w:hAnsi="Arial" w:cs="Arial"/>
                <w:sz w:val="8"/>
                <w:szCs w:val="8"/>
                <w:lang w:eastAsia="sq-AL"/>
              </w:rPr>
              <w:t>25,571</w:t>
            </w:r>
          </w:p>
        </w:tc>
        <w:tc>
          <w:tcPr>
            <w:tcW w:w="284" w:type="pct"/>
            <w:tcBorders>
              <w:top w:val="nil"/>
              <w:left w:val="single" w:sz="4" w:space="0" w:color="auto"/>
              <w:bottom w:val="single" w:sz="4" w:space="0" w:color="auto"/>
              <w:right w:val="nil"/>
            </w:tcBorders>
            <w:shd w:val="clear" w:color="000000" w:fill="FFFFFF"/>
            <w:noWrap/>
            <w:vAlign w:val="bottom"/>
            <w:hideMark/>
          </w:tcPr>
          <w:p w14:paraId="06C66FD4" w14:textId="77777777" w:rsidR="002B53D4" w:rsidRPr="00977797" w:rsidRDefault="002B53D4" w:rsidP="002B53D4">
            <w:pPr>
              <w:spacing w:after="0" w:line="240" w:lineRule="auto"/>
              <w:rPr>
                <w:rFonts w:ascii="Arial" w:eastAsia="Times New Roman" w:hAnsi="Arial" w:cs="Arial"/>
                <w:sz w:val="8"/>
                <w:szCs w:val="8"/>
                <w:lang w:eastAsia="sq-AL"/>
              </w:rPr>
            </w:pPr>
            <w:r w:rsidRPr="00977797">
              <w:rPr>
                <w:rFonts w:ascii="Arial" w:eastAsia="Times New Roman" w:hAnsi="Arial" w:cs="Arial"/>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5BCD23D"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382,198</w:t>
            </w:r>
          </w:p>
        </w:tc>
      </w:tr>
      <w:tr w:rsidR="00977797" w:rsidRPr="00977797" w14:paraId="7CC276F8" w14:textId="77777777" w:rsidTr="00AF7D26">
        <w:trPr>
          <w:trHeight w:val="27"/>
          <w:jc w:val="center"/>
        </w:trPr>
        <w:tc>
          <w:tcPr>
            <w:tcW w:w="505"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70F92F7" w14:textId="77777777" w:rsidR="002B53D4" w:rsidRPr="00977797" w:rsidRDefault="002B53D4" w:rsidP="002B53D4">
            <w:pPr>
              <w:spacing w:after="0" w:line="240" w:lineRule="auto"/>
              <w:jc w:val="center"/>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Totali</w:t>
            </w:r>
          </w:p>
        </w:tc>
        <w:tc>
          <w:tcPr>
            <w:tcW w:w="327" w:type="pct"/>
            <w:tcBorders>
              <w:top w:val="single" w:sz="8" w:space="0" w:color="auto"/>
              <w:left w:val="nil"/>
              <w:bottom w:val="single" w:sz="8" w:space="0" w:color="auto"/>
              <w:right w:val="single" w:sz="8" w:space="0" w:color="auto"/>
            </w:tcBorders>
            <w:shd w:val="clear" w:color="000000" w:fill="FFFFFF"/>
            <w:noWrap/>
            <w:vAlign w:val="center"/>
            <w:hideMark/>
          </w:tcPr>
          <w:p w14:paraId="3B85D750"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23,815,311</w:t>
            </w:r>
          </w:p>
        </w:tc>
        <w:tc>
          <w:tcPr>
            <w:tcW w:w="353" w:type="pct"/>
            <w:tcBorders>
              <w:top w:val="single" w:sz="8" w:space="0" w:color="auto"/>
              <w:left w:val="nil"/>
              <w:bottom w:val="single" w:sz="8" w:space="0" w:color="auto"/>
              <w:right w:val="single" w:sz="8" w:space="0" w:color="auto"/>
            </w:tcBorders>
            <w:shd w:val="clear" w:color="000000" w:fill="FFFFFF"/>
            <w:noWrap/>
            <w:vAlign w:val="center"/>
            <w:hideMark/>
          </w:tcPr>
          <w:p w14:paraId="18A1D9C7"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573,654</w:t>
            </w:r>
          </w:p>
        </w:tc>
        <w:tc>
          <w:tcPr>
            <w:tcW w:w="280" w:type="pct"/>
            <w:tcBorders>
              <w:top w:val="single" w:sz="8" w:space="0" w:color="auto"/>
              <w:left w:val="nil"/>
              <w:bottom w:val="single" w:sz="8" w:space="0" w:color="auto"/>
              <w:right w:val="single" w:sz="8" w:space="0" w:color="auto"/>
            </w:tcBorders>
            <w:shd w:val="clear" w:color="000000" w:fill="FFFFFF"/>
            <w:noWrap/>
            <w:vAlign w:val="center"/>
            <w:hideMark/>
          </w:tcPr>
          <w:p w14:paraId="142C663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6,747,797</w:t>
            </w:r>
          </w:p>
        </w:tc>
        <w:tc>
          <w:tcPr>
            <w:tcW w:w="297" w:type="pct"/>
            <w:tcBorders>
              <w:top w:val="single" w:sz="8" w:space="0" w:color="auto"/>
              <w:left w:val="nil"/>
              <w:bottom w:val="single" w:sz="8" w:space="0" w:color="auto"/>
              <w:right w:val="single" w:sz="8" w:space="0" w:color="auto"/>
            </w:tcBorders>
            <w:shd w:val="clear" w:color="000000" w:fill="FFFFFF"/>
            <w:noWrap/>
            <w:vAlign w:val="center"/>
            <w:hideMark/>
          </w:tcPr>
          <w:p w14:paraId="065AD575"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1,427,784</w:t>
            </w:r>
          </w:p>
        </w:tc>
        <w:tc>
          <w:tcPr>
            <w:tcW w:w="353" w:type="pct"/>
            <w:tcBorders>
              <w:top w:val="single" w:sz="8" w:space="0" w:color="auto"/>
              <w:left w:val="nil"/>
              <w:bottom w:val="single" w:sz="8" w:space="0" w:color="auto"/>
              <w:right w:val="single" w:sz="8" w:space="0" w:color="auto"/>
            </w:tcBorders>
            <w:shd w:val="clear" w:color="000000" w:fill="FFFFFF"/>
            <w:noWrap/>
            <w:vAlign w:val="center"/>
            <w:hideMark/>
          </w:tcPr>
          <w:p w14:paraId="65BB8BD2"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634,008</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66EFD878"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2,109,677</w:t>
            </w:r>
          </w:p>
        </w:tc>
        <w:tc>
          <w:tcPr>
            <w:tcW w:w="242" w:type="pct"/>
            <w:tcBorders>
              <w:top w:val="single" w:sz="8" w:space="0" w:color="auto"/>
              <w:left w:val="nil"/>
              <w:bottom w:val="single" w:sz="8" w:space="0" w:color="auto"/>
              <w:right w:val="single" w:sz="8" w:space="0" w:color="auto"/>
            </w:tcBorders>
            <w:shd w:val="clear" w:color="000000" w:fill="FFFFFF"/>
            <w:noWrap/>
            <w:vAlign w:val="center"/>
            <w:hideMark/>
          </w:tcPr>
          <w:p w14:paraId="1A5063FD"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149,544</w:t>
            </w:r>
          </w:p>
        </w:tc>
        <w:tc>
          <w:tcPr>
            <w:tcW w:w="315" w:type="pct"/>
            <w:tcBorders>
              <w:top w:val="single" w:sz="8" w:space="0" w:color="auto"/>
              <w:left w:val="nil"/>
              <w:bottom w:val="single" w:sz="8" w:space="0" w:color="auto"/>
              <w:right w:val="single" w:sz="8" w:space="0" w:color="auto"/>
            </w:tcBorders>
            <w:shd w:val="clear" w:color="000000" w:fill="FFFFFF"/>
            <w:noWrap/>
            <w:vAlign w:val="center"/>
            <w:hideMark/>
          </w:tcPr>
          <w:p w14:paraId="1918A612"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490,271</w:t>
            </w:r>
          </w:p>
        </w:tc>
        <w:tc>
          <w:tcPr>
            <w:tcW w:w="284" w:type="pct"/>
            <w:tcBorders>
              <w:top w:val="single" w:sz="8" w:space="0" w:color="auto"/>
              <w:left w:val="nil"/>
              <w:bottom w:val="single" w:sz="8" w:space="0" w:color="auto"/>
              <w:right w:val="single" w:sz="8" w:space="0" w:color="auto"/>
            </w:tcBorders>
            <w:shd w:val="clear" w:color="000000" w:fill="FFFFFF"/>
            <w:noWrap/>
            <w:vAlign w:val="center"/>
            <w:hideMark/>
          </w:tcPr>
          <w:p w14:paraId="61A7CD1D"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666,905</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7D74C3CC"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1,078,729</w:t>
            </w:r>
          </w:p>
        </w:tc>
        <w:tc>
          <w:tcPr>
            <w:tcW w:w="379" w:type="pct"/>
            <w:tcBorders>
              <w:top w:val="single" w:sz="8" w:space="0" w:color="auto"/>
              <w:left w:val="nil"/>
              <w:bottom w:val="single" w:sz="8" w:space="0" w:color="auto"/>
              <w:right w:val="single" w:sz="8" w:space="0" w:color="auto"/>
            </w:tcBorders>
            <w:shd w:val="clear" w:color="000000" w:fill="FFFFFF"/>
            <w:noWrap/>
            <w:vAlign w:val="center"/>
            <w:hideMark/>
          </w:tcPr>
          <w:p w14:paraId="03886964"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33,953</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233FD39B"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3,422,000</w:t>
            </w:r>
          </w:p>
        </w:tc>
        <w:tc>
          <w:tcPr>
            <w:tcW w:w="319" w:type="pct"/>
            <w:tcBorders>
              <w:top w:val="single" w:sz="8" w:space="0" w:color="auto"/>
              <w:left w:val="nil"/>
              <w:bottom w:val="single" w:sz="8" w:space="0" w:color="auto"/>
              <w:right w:val="single" w:sz="8" w:space="0" w:color="auto"/>
            </w:tcBorders>
            <w:shd w:val="clear" w:color="000000" w:fill="FFFFFF"/>
            <w:noWrap/>
            <w:vAlign w:val="center"/>
            <w:hideMark/>
          </w:tcPr>
          <w:p w14:paraId="62A5B693"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819,687</w:t>
            </w:r>
          </w:p>
        </w:tc>
        <w:tc>
          <w:tcPr>
            <w:tcW w:w="284" w:type="pct"/>
            <w:tcBorders>
              <w:top w:val="single" w:sz="8" w:space="0" w:color="auto"/>
              <w:left w:val="nil"/>
              <w:bottom w:val="single" w:sz="8" w:space="0" w:color="auto"/>
              <w:right w:val="single" w:sz="8" w:space="0" w:color="auto"/>
            </w:tcBorders>
            <w:shd w:val="clear" w:color="000000" w:fill="FFFFFF"/>
            <w:noWrap/>
            <w:vAlign w:val="center"/>
            <w:hideMark/>
          </w:tcPr>
          <w:p w14:paraId="0A5A1A5E"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50,000</w:t>
            </w:r>
          </w:p>
        </w:tc>
        <w:tc>
          <w:tcPr>
            <w:tcW w:w="279"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3DB25061" w14:textId="77777777" w:rsidR="002B53D4" w:rsidRPr="00977797" w:rsidRDefault="002B53D4" w:rsidP="002B53D4">
            <w:pPr>
              <w:spacing w:after="0" w:line="240" w:lineRule="auto"/>
              <w:jc w:val="right"/>
              <w:rPr>
                <w:rFonts w:ascii="Arial" w:eastAsia="Times New Roman" w:hAnsi="Arial" w:cs="Arial"/>
                <w:b/>
                <w:bCs/>
                <w:sz w:val="8"/>
                <w:szCs w:val="8"/>
                <w:lang w:eastAsia="sq-AL"/>
              </w:rPr>
            </w:pPr>
            <w:r w:rsidRPr="00977797">
              <w:rPr>
                <w:rFonts w:ascii="Arial" w:eastAsia="Times New Roman" w:hAnsi="Arial" w:cs="Arial"/>
                <w:b/>
                <w:bCs/>
                <w:sz w:val="8"/>
                <w:szCs w:val="8"/>
                <w:lang w:eastAsia="sq-AL"/>
              </w:rPr>
              <w:t>42,019,319</w:t>
            </w:r>
          </w:p>
        </w:tc>
      </w:tr>
    </w:tbl>
    <w:p w14:paraId="4B5B1136" w14:textId="77777777" w:rsidR="002B53D4" w:rsidRPr="00977797" w:rsidRDefault="002B53D4" w:rsidP="00834265">
      <w:pPr>
        <w:pStyle w:val="TEKSTI"/>
        <w:rPr>
          <w:rFonts w:cs="Times New Roman"/>
          <w:bCs/>
          <w:sz w:val="18"/>
        </w:rPr>
      </w:pPr>
    </w:p>
    <w:p w14:paraId="24E32547" w14:textId="77777777" w:rsidR="000B11A2" w:rsidRPr="00977797" w:rsidRDefault="000B11A2" w:rsidP="008F31C3">
      <w:pPr>
        <w:pStyle w:val="TEKSTI"/>
        <w:ind w:firstLine="0"/>
        <w:rPr>
          <w:rFonts w:cs="Times New Roman"/>
          <w:bCs/>
          <w:sz w:val="18"/>
        </w:rPr>
      </w:pPr>
      <w:r w:rsidRPr="00977797">
        <w:rPr>
          <w:rFonts w:cs="Times New Roman"/>
          <w:bCs/>
          <w:sz w:val="18"/>
        </w:rPr>
        <w:t>Tab.3</w:t>
      </w:r>
    </w:p>
    <w:tbl>
      <w:tblPr>
        <w:tblW w:w="9900" w:type="dxa"/>
        <w:jc w:val="center"/>
        <w:tblLook w:val="04A0" w:firstRow="1" w:lastRow="0" w:firstColumn="1" w:lastColumn="0" w:noHBand="0" w:noVBand="1"/>
      </w:tblPr>
      <w:tblGrid>
        <w:gridCol w:w="541"/>
        <w:gridCol w:w="1444"/>
        <w:gridCol w:w="2551"/>
        <w:gridCol w:w="3544"/>
        <w:gridCol w:w="1820"/>
      </w:tblGrid>
      <w:tr w:rsidR="00977797" w:rsidRPr="00977797" w14:paraId="7BBA0FBF" w14:textId="77777777" w:rsidTr="00B87CF3">
        <w:trPr>
          <w:trHeight w:val="162"/>
          <w:jc w:val="center"/>
        </w:trPr>
        <w:tc>
          <w:tcPr>
            <w:tcW w:w="9900" w:type="dxa"/>
            <w:gridSpan w:val="5"/>
            <w:tcBorders>
              <w:top w:val="nil"/>
              <w:left w:val="nil"/>
              <w:bottom w:val="nil"/>
              <w:right w:val="nil"/>
            </w:tcBorders>
            <w:shd w:val="clear" w:color="auto" w:fill="auto"/>
            <w:noWrap/>
            <w:vAlign w:val="bottom"/>
            <w:hideMark/>
          </w:tcPr>
          <w:p w14:paraId="30DF25CE" w14:textId="77777777" w:rsidR="00B87CF3" w:rsidRPr="00977797" w:rsidRDefault="00B87CF3" w:rsidP="008F31C3">
            <w:pPr>
              <w:spacing w:after="0" w:line="240" w:lineRule="auto"/>
              <w:rPr>
                <w:rFonts w:ascii="Garamond" w:eastAsia="Times New Roman" w:hAnsi="Garamond" w:cs="Arial"/>
                <w:b/>
                <w:bCs/>
                <w:sz w:val="16"/>
                <w:szCs w:val="16"/>
                <w:lang w:eastAsia="sq-AL"/>
              </w:rPr>
            </w:pPr>
            <w:r w:rsidRPr="00977797">
              <w:rPr>
                <w:rFonts w:ascii="Garamond" w:eastAsia="Times New Roman" w:hAnsi="Garamond" w:cs="Arial"/>
                <w:b/>
                <w:bCs/>
                <w:sz w:val="16"/>
                <w:szCs w:val="16"/>
                <w:lang w:eastAsia="sq-AL"/>
              </w:rPr>
              <w:t>TRANSFERTA E PAKUSHTËZUAR PËR QARQET 2025</w:t>
            </w:r>
          </w:p>
        </w:tc>
      </w:tr>
      <w:tr w:rsidR="00977797" w:rsidRPr="00977797" w14:paraId="2425AF57" w14:textId="77777777" w:rsidTr="008F31C3">
        <w:trPr>
          <w:trHeight w:val="162"/>
          <w:jc w:val="center"/>
        </w:trPr>
        <w:tc>
          <w:tcPr>
            <w:tcW w:w="541" w:type="dxa"/>
            <w:tcBorders>
              <w:top w:val="nil"/>
              <w:left w:val="nil"/>
              <w:bottom w:val="single" w:sz="4" w:space="0" w:color="auto"/>
              <w:right w:val="nil"/>
            </w:tcBorders>
            <w:shd w:val="clear" w:color="auto" w:fill="auto"/>
            <w:noWrap/>
            <w:vAlign w:val="bottom"/>
            <w:hideMark/>
          </w:tcPr>
          <w:p w14:paraId="0B624435" w14:textId="77777777" w:rsidR="00B87CF3" w:rsidRPr="00977797" w:rsidRDefault="00B87CF3" w:rsidP="008F31C3">
            <w:pPr>
              <w:spacing w:after="0" w:line="240" w:lineRule="auto"/>
              <w:rPr>
                <w:rFonts w:ascii="Garamond" w:eastAsia="Times New Roman" w:hAnsi="Garamond" w:cs="Times New Roman"/>
                <w:sz w:val="20"/>
                <w:szCs w:val="20"/>
                <w:lang w:eastAsia="sq-AL"/>
              </w:rPr>
            </w:pPr>
          </w:p>
        </w:tc>
        <w:tc>
          <w:tcPr>
            <w:tcW w:w="1444" w:type="dxa"/>
            <w:tcBorders>
              <w:top w:val="nil"/>
              <w:left w:val="nil"/>
              <w:bottom w:val="single" w:sz="4" w:space="0" w:color="auto"/>
              <w:right w:val="nil"/>
            </w:tcBorders>
            <w:shd w:val="clear" w:color="auto" w:fill="auto"/>
            <w:noWrap/>
            <w:vAlign w:val="bottom"/>
            <w:hideMark/>
          </w:tcPr>
          <w:p w14:paraId="53DF5C2D" w14:textId="77777777" w:rsidR="00B87CF3" w:rsidRPr="00977797" w:rsidRDefault="00B87CF3" w:rsidP="008F31C3">
            <w:pPr>
              <w:spacing w:after="0" w:line="240" w:lineRule="auto"/>
              <w:rPr>
                <w:rFonts w:ascii="Garamond" w:eastAsia="Times New Roman" w:hAnsi="Garamond" w:cs="Times New Roman"/>
                <w:sz w:val="20"/>
                <w:szCs w:val="20"/>
                <w:lang w:eastAsia="sq-AL"/>
              </w:rPr>
            </w:pPr>
          </w:p>
        </w:tc>
        <w:tc>
          <w:tcPr>
            <w:tcW w:w="2551" w:type="dxa"/>
            <w:tcBorders>
              <w:top w:val="nil"/>
              <w:left w:val="nil"/>
              <w:bottom w:val="single" w:sz="4" w:space="0" w:color="auto"/>
              <w:right w:val="nil"/>
            </w:tcBorders>
            <w:shd w:val="clear" w:color="auto" w:fill="auto"/>
            <w:noWrap/>
            <w:vAlign w:val="bottom"/>
            <w:hideMark/>
          </w:tcPr>
          <w:p w14:paraId="3AE009A8" w14:textId="77777777" w:rsidR="00B87CF3" w:rsidRPr="00977797" w:rsidRDefault="00B87CF3" w:rsidP="008F31C3">
            <w:pPr>
              <w:spacing w:after="0" w:line="240" w:lineRule="auto"/>
              <w:rPr>
                <w:rFonts w:ascii="Garamond" w:eastAsia="Times New Roman" w:hAnsi="Garamond" w:cs="Times New Roman"/>
                <w:sz w:val="20"/>
                <w:szCs w:val="20"/>
                <w:lang w:eastAsia="sq-AL"/>
              </w:rPr>
            </w:pPr>
          </w:p>
        </w:tc>
        <w:tc>
          <w:tcPr>
            <w:tcW w:w="3544" w:type="dxa"/>
            <w:tcBorders>
              <w:top w:val="nil"/>
              <w:left w:val="nil"/>
              <w:bottom w:val="single" w:sz="4" w:space="0" w:color="auto"/>
              <w:right w:val="nil"/>
            </w:tcBorders>
            <w:shd w:val="clear" w:color="auto" w:fill="auto"/>
            <w:noWrap/>
            <w:vAlign w:val="bottom"/>
            <w:hideMark/>
          </w:tcPr>
          <w:p w14:paraId="3FDF4DAB" w14:textId="77777777" w:rsidR="00B87CF3" w:rsidRPr="00977797" w:rsidRDefault="00B87CF3" w:rsidP="008F31C3">
            <w:pPr>
              <w:spacing w:after="0" w:line="240" w:lineRule="auto"/>
              <w:jc w:val="right"/>
              <w:rPr>
                <w:rFonts w:ascii="Garamond" w:eastAsia="Times New Roman" w:hAnsi="Garamond" w:cs="Times New Roman"/>
                <w:sz w:val="20"/>
                <w:szCs w:val="20"/>
                <w:lang w:eastAsia="sq-AL"/>
              </w:rPr>
            </w:pPr>
          </w:p>
        </w:tc>
        <w:tc>
          <w:tcPr>
            <w:tcW w:w="1820" w:type="dxa"/>
            <w:tcBorders>
              <w:top w:val="nil"/>
              <w:left w:val="nil"/>
              <w:bottom w:val="single" w:sz="4" w:space="0" w:color="auto"/>
              <w:right w:val="nil"/>
            </w:tcBorders>
            <w:shd w:val="clear" w:color="auto" w:fill="auto"/>
            <w:noWrap/>
            <w:vAlign w:val="bottom"/>
            <w:hideMark/>
          </w:tcPr>
          <w:p w14:paraId="74B37894" w14:textId="19B30940" w:rsidR="00B87CF3" w:rsidRPr="00977797" w:rsidRDefault="00B87CF3" w:rsidP="008F31C3">
            <w:pPr>
              <w:spacing w:after="0" w:line="240" w:lineRule="auto"/>
              <w:jc w:val="right"/>
              <w:rPr>
                <w:rFonts w:ascii="Garamond" w:eastAsia="Times New Roman" w:hAnsi="Garamond" w:cs="Arial"/>
                <w:b/>
                <w:bCs/>
                <w:i/>
                <w:iCs/>
                <w:sz w:val="16"/>
                <w:szCs w:val="16"/>
                <w:lang w:eastAsia="sq-AL"/>
              </w:rPr>
            </w:pPr>
            <w:r w:rsidRPr="00977797">
              <w:rPr>
                <w:rFonts w:ascii="Garamond" w:eastAsia="Times New Roman" w:hAnsi="Garamond" w:cs="Arial"/>
                <w:b/>
                <w:bCs/>
                <w:i/>
                <w:iCs/>
                <w:sz w:val="16"/>
                <w:szCs w:val="16"/>
                <w:lang w:eastAsia="sq-AL"/>
              </w:rPr>
              <w:t>Në mijë lek</w:t>
            </w:r>
            <w:r w:rsidR="008F31C3" w:rsidRPr="00977797">
              <w:rPr>
                <w:rFonts w:ascii="Garamond" w:eastAsia="Times New Roman" w:hAnsi="Garamond" w:cs="Arial"/>
                <w:b/>
                <w:bCs/>
                <w:i/>
                <w:iCs/>
                <w:sz w:val="16"/>
                <w:szCs w:val="16"/>
                <w:lang w:eastAsia="sq-AL"/>
              </w:rPr>
              <w:t>ë</w:t>
            </w:r>
          </w:p>
        </w:tc>
      </w:tr>
      <w:tr w:rsidR="00977797" w:rsidRPr="00977797" w14:paraId="0A417B2A" w14:textId="77777777" w:rsidTr="008F31C3">
        <w:trPr>
          <w:trHeight w:val="157"/>
          <w:jc w:val="center"/>
        </w:trPr>
        <w:tc>
          <w:tcPr>
            <w:tcW w:w="5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4C1B69" w14:textId="46B2E961" w:rsidR="008F31C3" w:rsidRPr="00977797" w:rsidRDefault="008F31C3" w:rsidP="008F31C3">
            <w:pPr>
              <w:spacing w:after="0" w:line="240" w:lineRule="auto"/>
              <w:jc w:val="center"/>
              <w:rPr>
                <w:rFonts w:ascii="Garamond" w:eastAsia="Times New Roman" w:hAnsi="Garamond" w:cs="Arial"/>
                <w:b/>
                <w:bCs/>
                <w:sz w:val="16"/>
                <w:szCs w:val="16"/>
                <w:lang w:eastAsia="sq-AL"/>
              </w:rPr>
            </w:pPr>
            <w:r w:rsidRPr="00977797">
              <w:rPr>
                <w:rFonts w:ascii="Garamond" w:eastAsia="Times New Roman" w:hAnsi="Garamond" w:cs="Arial"/>
                <w:b/>
                <w:bCs/>
                <w:sz w:val="16"/>
                <w:szCs w:val="16"/>
                <w:lang w:eastAsia="sq-AL"/>
              </w:rPr>
              <w:t>Nr.</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14:paraId="76C42D4F" w14:textId="5D6CFB59" w:rsidR="008F31C3" w:rsidRPr="00977797" w:rsidRDefault="008F31C3" w:rsidP="008F31C3">
            <w:pPr>
              <w:spacing w:after="0" w:line="240" w:lineRule="auto"/>
              <w:jc w:val="center"/>
              <w:rPr>
                <w:rFonts w:ascii="Garamond" w:eastAsia="Times New Roman" w:hAnsi="Garamond" w:cs="Arial"/>
                <w:b/>
                <w:bCs/>
                <w:sz w:val="16"/>
                <w:szCs w:val="16"/>
                <w:lang w:eastAsia="sq-AL"/>
              </w:rPr>
            </w:pPr>
            <w:r w:rsidRPr="00977797">
              <w:rPr>
                <w:rFonts w:ascii="Garamond" w:eastAsia="Times New Roman" w:hAnsi="Garamond" w:cs="Arial"/>
                <w:b/>
                <w:bCs/>
                <w:sz w:val="16"/>
                <w:szCs w:val="16"/>
                <w:lang w:eastAsia="sq-AL"/>
              </w:rPr>
              <w:t>Qarku</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14:paraId="5F0B294E" w14:textId="3040BA90" w:rsidR="008F31C3" w:rsidRPr="00977797" w:rsidRDefault="008F31C3" w:rsidP="008F31C3">
            <w:pPr>
              <w:spacing w:after="0" w:line="240" w:lineRule="auto"/>
              <w:jc w:val="center"/>
              <w:rPr>
                <w:rFonts w:ascii="Garamond" w:eastAsia="Times New Roman" w:hAnsi="Garamond" w:cs="Calibri"/>
                <w:sz w:val="16"/>
                <w:szCs w:val="16"/>
                <w:lang w:eastAsia="sq-AL"/>
              </w:rPr>
            </w:pPr>
            <w:r w:rsidRPr="00977797">
              <w:rPr>
                <w:rFonts w:ascii="Garamond" w:eastAsia="Times New Roman" w:hAnsi="Garamond" w:cs="Arial"/>
                <w:b/>
                <w:bCs/>
                <w:sz w:val="16"/>
                <w:szCs w:val="16"/>
                <w:lang w:eastAsia="sq-AL"/>
              </w:rPr>
              <w:t>Transferta e pakushtëzuar</w:t>
            </w:r>
          </w:p>
        </w:tc>
        <w:tc>
          <w:tcPr>
            <w:tcW w:w="3544" w:type="dxa"/>
            <w:tcBorders>
              <w:top w:val="single" w:sz="4" w:space="0" w:color="auto"/>
              <w:left w:val="nil"/>
              <w:bottom w:val="single" w:sz="4" w:space="0" w:color="auto"/>
              <w:right w:val="single" w:sz="4" w:space="0" w:color="auto"/>
            </w:tcBorders>
            <w:shd w:val="clear" w:color="000000" w:fill="FFFFFF"/>
            <w:noWrap/>
            <w:vAlign w:val="center"/>
            <w:hideMark/>
          </w:tcPr>
          <w:p w14:paraId="4A3C8E0C" w14:textId="3ACF3DB9" w:rsidR="008F31C3" w:rsidRPr="00977797" w:rsidRDefault="008F31C3" w:rsidP="008F31C3">
            <w:pPr>
              <w:spacing w:after="0" w:line="240" w:lineRule="auto"/>
              <w:jc w:val="center"/>
              <w:rPr>
                <w:rFonts w:ascii="Garamond" w:eastAsia="Times New Roman" w:hAnsi="Garamond" w:cs="Calibri"/>
                <w:sz w:val="16"/>
                <w:szCs w:val="16"/>
                <w:lang w:eastAsia="sq-AL"/>
              </w:rPr>
            </w:pPr>
            <w:r w:rsidRPr="00977797">
              <w:rPr>
                <w:rFonts w:ascii="Garamond" w:eastAsia="Times New Roman" w:hAnsi="Garamond" w:cs="Arial"/>
                <w:b/>
                <w:bCs/>
                <w:sz w:val="16"/>
                <w:szCs w:val="16"/>
                <w:lang w:eastAsia="sq-AL"/>
              </w:rPr>
              <w:t>Transferta e pakushtëzuar sektoriale për rritjen e nivelit të pagave</w:t>
            </w:r>
          </w:p>
        </w:tc>
        <w:tc>
          <w:tcPr>
            <w:tcW w:w="1820" w:type="dxa"/>
            <w:tcBorders>
              <w:top w:val="single" w:sz="4" w:space="0" w:color="auto"/>
              <w:left w:val="nil"/>
              <w:bottom w:val="single" w:sz="4" w:space="0" w:color="auto"/>
              <w:right w:val="single" w:sz="8" w:space="0" w:color="auto"/>
            </w:tcBorders>
            <w:shd w:val="clear" w:color="000000" w:fill="FFFFFF"/>
            <w:noWrap/>
            <w:vAlign w:val="center"/>
            <w:hideMark/>
          </w:tcPr>
          <w:p w14:paraId="10222DBE" w14:textId="3E3CE4D0" w:rsidR="008F31C3" w:rsidRPr="00977797" w:rsidRDefault="008F31C3" w:rsidP="008F31C3">
            <w:pPr>
              <w:spacing w:after="0" w:line="240" w:lineRule="auto"/>
              <w:jc w:val="center"/>
              <w:rPr>
                <w:rFonts w:ascii="Garamond" w:eastAsia="Times New Roman" w:hAnsi="Garamond" w:cs="Calibri"/>
                <w:sz w:val="16"/>
                <w:szCs w:val="16"/>
                <w:lang w:eastAsia="sq-AL"/>
              </w:rPr>
            </w:pPr>
            <w:r w:rsidRPr="00977797">
              <w:rPr>
                <w:rFonts w:ascii="Garamond" w:eastAsia="Times New Roman" w:hAnsi="Garamond" w:cs="Arial"/>
                <w:b/>
                <w:bCs/>
                <w:sz w:val="16"/>
                <w:szCs w:val="16"/>
                <w:lang w:eastAsia="sq-AL"/>
              </w:rPr>
              <w:t>Totali</w:t>
            </w:r>
          </w:p>
        </w:tc>
      </w:tr>
      <w:tr w:rsidR="00977797" w:rsidRPr="00977797" w14:paraId="6874CF25" w14:textId="77777777" w:rsidTr="00A107AD">
        <w:trPr>
          <w:trHeight w:val="42"/>
          <w:jc w:val="center"/>
        </w:trPr>
        <w:tc>
          <w:tcPr>
            <w:tcW w:w="541" w:type="dxa"/>
            <w:tcBorders>
              <w:top w:val="nil"/>
              <w:left w:val="single" w:sz="8" w:space="0" w:color="auto"/>
              <w:bottom w:val="single" w:sz="4" w:space="0" w:color="auto"/>
              <w:right w:val="single" w:sz="4" w:space="0" w:color="auto"/>
            </w:tcBorders>
            <w:shd w:val="clear" w:color="auto" w:fill="auto"/>
            <w:noWrap/>
            <w:vAlign w:val="bottom"/>
          </w:tcPr>
          <w:p w14:paraId="28DE5F14" w14:textId="00A3A0D2" w:rsidR="008F31C3" w:rsidRPr="00977797" w:rsidRDefault="008F31C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1</w:t>
            </w:r>
          </w:p>
        </w:tc>
        <w:tc>
          <w:tcPr>
            <w:tcW w:w="1444" w:type="dxa"/>
            <w:tcBorders>
              <w:top w:val="nil"/>
              <w:left w:val="nil"/>
              <w:bottom w:val="single" w:sz="4" w:space="0" w:color="auto"/>
              <w:right w:val="single" w:sz="4" w:space="0" w:color="auto"/>
            </w:tcBorders>
            <w:shd w:val="clear" w:color="auto" w:fill="auto"/>
            <w:noWrap/>
            <w:vAlign w:val="bottom"/>
          </w:tcPr>
          <w:p w14:paraId="75F24925" w14:textId="5F52A29B" w:rsidR="008F31C3" w:rsidRPr="00977797" w:rsidRDefault="008F31C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Berat</w:t>
            </w:r>
          </w:p>
        </w:tc>
        <w:tc>
          <w:tcPr>
            <w:tcW w:w="2551" w:type="dxa"/>
            <w:tcBorders>
              <w:top w:val="nil"/>
              <w:left w:val="nil"/>
              <w:bottom w:val="single" w:sz="4" w:space="0" w:color="auto"/>
              <w:right w:val="single" w:sz="4" w:space="0" w:color="auto"/>
            </w:tcBorders>
            <w:shd w:val="clear" w:color="000000" w:fill="FFFFFF"/>
            <w:noWrap/>
            <w:vAlign w:val="bottom"/>
          </w:tcPr>
          <w:p w14:paraId="6AED0A33" w14:textId="295600A8" w:rsidR="008F31C3" w:rsidRPr="00977797" w:rsidRDefault="008F31C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45,871</w:t>
            </w:r>
          </w:p>
        </w:tc>
        <w:tc>
          <w:tcPr>
            <w:tcW w:w="3544" w:type="dxa"/>
            <w:tcBorders>
              <w:top w:val="single" w:sz="4" w:space="0" w:color="auto"/>
              <w:left w:val="nil"/>
              <w:bottom w:val="single" w:sz="4" w:space="0" w:color="auto"/>
              <w:right w:val="single" w:sz="4" w:space="0" w:color="auto"/>
            </w:tcBorders>
            <w:shd w:val="clear" w:color="000000" w:fill="FFFFFF"/>
            <w:noWrap/>
            <w:vAlign w:val="bottom"/>
          </w:tcPr>
          <w:p w14:paraId="22AD26D0" w14:textId="2BEF70BB" w:rsidR="008F31C3" w:rsidRPr="00977797" w:rsidRDefault="008F31C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000000" w:fill="FFFFFF"/>
            <w:noWrap/>
            <w:vAlign w:val="bottom"/>
          </w:tcPr>
          <w:p w14:paraId="67B6BCC5" w14:textId="0D04E570" w:rsidR="008F31C3" w:rsidRPr="00977797" w:rsidRDefault="008F31C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52,371</w:t>
            </w:r>
          </w:p>
        </w:tc>
      </w:tr>
      <w:tr w:rsidR="00977797" w:rsidRPr="00977797" w14:paraId="3AC70DCF"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5C3C7292"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2</w:t>
            </w:r>
          </w:p>
        </w:tc>
        <w:tc>
          <w:tcPr>
            <w:tcW w:w="1444" w:type="dxa"/>
            <w:tcBorders>
              <w:top w:val="nil"/>
              <w:left w:val="nil"/>
              <w:bottom w:val="single" w:sz="4" w:space="0" w:color="auto"/>
              <w:right w:val="single" w:sz="4" w:space="0" w:color="auto"/>
            </w:tcBorders>
            <w:shd w:val="clear" w:color="auto" w:fill="auto"/>
            <w:noWrap/>
            <w:vAlign w:val="bottom"/>
            <w:hideMark/>
          </w:tcPr>
          <w:p w14:paraId="1604245B"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Dibër</w:t>
            </w:r>
          </w:p>
        </w:tc>
        <w:tc>
          <w:tcPr>
            <w:tcW w:w="2551" w:type="dxa"/>
            <w:tcBorders>
              <w:top w:val="nil"/>
              <w:left w:val="nil"/>
              <w:bottom w:val="single" w:sz="4" w:space="0" w:color="auto"/>
              <w:right w:val="single" w:sz="4" w:space="0" w:color="auto"/>
            </w:tcBorders>
            <w:shd w:val="clear" w:color="000000" w:fill="FFFFFF"/>
            <w:noWrap/>
            <w:vAlign w:val="bottom"/>
            <w:hideMark/>
          </w:tcPr>
          <w:p w14:paraId="37F37E51"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48,745</w:t>
            </w:r>
          </w:p>
        </w:tc>
        <w:tc>
          <w:tcPr>
            <w:tcW w:w="3544" w:type="dxa"/>
            <w:tcBorders>
              <w:top w:val="nil"/>
              <w:left w:val="nil"/>
              <w:bottom w:val="single" w:sz="4" w:space="0" w:color="auto"/>
              <w:right w:val="single" w:sz="4" w:space="0" w:color="auto"/>
            </w:tcBorders>
            <w:shd w:val="clear" w:color="000000" w:fill="FFFFFF"/>
            <w:noWrap/>
            <w:vAlign w:val="bottom"/>
            <w:hideMark/>
          </w:tcPr>
          <w:p w14:paraId="1341B94D"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5B6E8A93"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55,245</w:t>
            </w:r>
          </w:p>
        </w:tc>
      </w:tr>
      <w:tr w:rsidR="00977797" w:rsidRPr="00977797" w14:paraId="659DD859"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016980F7"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3</w:t>
            </w:r>
          </w:p>
        </w:tc>
        <w:tc>
          <w:tcPr>
            <w:tcW w:w="1444" w:type="dxa"/>
            <w:tcBorders>
              <w:top w:val="nil"/>
              <w:left w:val="nil"/>
              <w:bottom w:val="single" w:sz="4" w:space="0" w:color="auto"/>
              <w:right w:val="single" w:sz="4" w:space="0" w:color="auto"/>
            </w:tcBorders>
            <w:shd w:val="clear" w:color="auto" w:fill="auto"/>
            <w:noWrap/>
            <w:vAlign w:val="bottom"/>
            <w:hideMark/>
          </w:tcPr>
          <w:p w14:paraId="47853123"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Durrës</w:t>
            </w:r>
          </w:p>
        </w:tc>
        <w:tc>
          <w:tcPr>
            <w:tcW w:w="2551" w:type="dxa"/>
            <w:tcBorders>
              <w:top w:val="nil"/>
              <w:left w:val="nil"/>
              <w:bottom w:val="single" w:sz="4" w:space="0" w:color="auto"/>
              <w:right w:val="single" w:sz="4" w:space="0" w:color="auto"/>
            </w:tcBorders>
            <w:shd w:val="clear" w:color="000000" w:fill="FFFFFF"/>
            <w:noWrap/>
            <w:vAlign w:val="bottom"/>
            <w:hideMark/>
          </w:tcPr>
          <w:p w14:paraId="5BBAE867"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48,743</w:t>
            </w:r>
          </w:p>
        </w:tc>
        <w:tc>
          <w:tcPr>
            <w:tcW w:w="3544" w:type="dxa"/>
            <w:tcBorders>
              <w:top w:val="nil"/>
              <w:left w:val="nil"/>
              <w:bottom w:val="single" w:sz="4" w:space="0" w:color="auto"/>
              <w:right w:val="single" w:sz="4" w:space="0" w:color="auto"/>
            </w:tcBorders>
            <w:shd w:val="clear" w:color="000000" w:fill="FFFFFF"/>
            <w:noWrap/>
            <w:vAlign w:val="bottom"/>
            <w:hideMark/>
          </w:tcPr>
          <w:p w14:paraId="2C7290CF"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422A236D"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55,243</w:t>
            </w:r>
          </w:p>
        </w:tc>
      </w:tr>
      <w:tr w:rsidR="00977797" w:rsidRPr="00977797" w14:paraId="7BB8BC58"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381C0AB"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4</w:t>
            </w:r>
          </w:p>
        </w:tc>
        <w:tc>
          <w:tcPr>
            <w:tcW w:w="1444" w:type="dxa"/>
            <w:tcBorders>
              <w:top w:val="nil"/>
              <w:left w:val="nil"/>
              <w:bottom w:val="single" w:sz="4" w:space="0" w:color="auto"/>
              <w:right w:val="single" w:sz="4" w:space="0" w:color="auto"/>
            </w:tcBorders>
            <w:shd w:val="clear" w:color="auto" w:fill="auto"/>
            <w:noWrap/>
            <w:vAlign w:val="bottom"/>
            <w:hideMark/>
          </w:tcPr>
          <w:p w14:paraId="53C9675E"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Elbasan</w:t>
            </w:r>
          </w:p>
        </w:tc>
        <w:tc>
          <w:tcPr>
            <w:tcW w:w="2551" w:type="dxa"/>
            <w:tcBorders>
              <w:top w:val="nil"/>
              <w:left w:val="nil"/>
              <w:bottom w:val="single" w:sz="4" w:space="0" w:color="auto"/>
              <w:right w:val="single" w:sz="4" w:space="0" w:color="auto"/>
            </w:tcBorders>
            <w:shd w:val="clear" w:color="000000" w:fill="FFFFFF"/>
            <w:noWrap/>
            <w:vAlign w:val="bottom"/>
            <w:hideMark/>
          </w:tcPr>
          <w:p w14:paraId="708F55BD"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78,049</w:t>
            </w:r>
          </w:p>
        </w:tc>
        <w:tc>
          <w:tcPr>
            <w:tcW w:w="3544" w:type="dxa"/>
            <w:tcBorders>
              <w:top w:val="nil"/>
              <w:left w:val="nil"/>
              <w:bottom w:val="single" w:sz="4" w:space="0" w:color="auto"/>
              <w:right w:val="single" w:sz="4" w:space="0" w:color="auto"/>
            </w:tcBorders>
            <w:shd w:val="clear" w:color="000000" w:fill="FFFFFF"/>
            <w:noWrap/>
            <w:vAlign w:val="bottom"/>
            <w:hideMark/>
          </w:tcPr>
          <w:p w14:paraId="45D936A3"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911D22C"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84,549</w:t>
            </w:r>
          </w:p>
        </w:tc>
      </w:tr>
      <w:tr w:rsidR="00977797" w:rsidRPr="00977797" w14:paraId="79963880"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91E7E6A"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5</w:t>
            </w:r>
          </w:p>
        </w:tc>
        <w:tc>
          <w:tcPr>
            <w:tcW w:w="1444" w:type="dxa"/>
            <w:tcBorders>
              <w:top w:val="nil"/>
              <w:left w:val="nil"/>
              <w:bottom w:val="single" w:sz="4" w:space="0" w:color="auto"/>
              <w:right w:val="single" w:sz="4" w:space="0" w:color="auto"/>
            </w:tcBorders>
            <w:shd w:val="clear" w:color="auto" w:fill="auto"/>
            <w:noWrap/>
            <w:vAlign w:val="bottom"/>
            <w:hideMark/>
          </w:tcPr>
          <w:p w14:paraId="21E4B1DB"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Fier</w:t>
            </w:r>
          </w:p>
        </w:tc>
        <w:tc>
          <w:tcPr>
            <w:tcW w:w="2551" w:type="dxa"/>
            <w:tcBorders>
              <w:top w:val="nil"/>
              <w:left w:val="nil"/>
              <w:bottom w:val="single" w:sz="4" w:space="0" w:color="auto"/>
              <w:right w:val="single" w:sz="4" w:space="0" w:color="auto"/>
            </w:tcBorders>
            <w:shd w:val="clear" w:color="000000" w:fill="FFFFFF"/>
            <w:noWrap/>
            <w:vAlign w:val="bottom"/>
            <w:hideMark/>
          </w:tcPr>
          <w:p w14:paraId="5D87D016"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52,725</w:t>
            </w:r>
          </w:p>
        </w:tc>
        <w:tc>
          <w:tcPr>
            <w:tcW w:w="3544" w:type="dxa"/>
            <w:tcBorders>
              <w:top w:val="nil"/>
              <w:left w:val="nil"/>
              <w:bottom w:val="single" w:sz="4" w:space="0" w:color="auto"/>
              <w:right w:val="single" w:sz="4" w:space="0" w:color="auto"/>
            </w:tcBorders>
            <w:shd w:val="clear" w:color="000000" w:fill="FFFFFF"/>
            <w:noWrap/>
            <w:vAlign w:val="bottom"/>
            <w:hideMark/>
          </w:tcPr>
          <w:p w14:paraId="3E46B84E"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A1959C9"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59,225</w:t>
            </w:r>
          </w:p>
        </w:tc>
      </w:tr>
      <w:tr w:rsidR="00977797" w:rsidRPr="00977797" w14:paraId="6E992DF2"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13028774"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6</w:t>
            </w:r>
          </w:p>
        </w:tc>
        <w:tc>
          <w:tcPr>
            <w:tcW w:w="1444" w:type="dxa"/>
            <w:tcBorders>
              <w:top w:val="nil"/>
              <w:left w:val="nil"/>
              <w:bottom w:val="single" w:sz="4" w:space="0" w:color="auto"/>
              <w:right w:val="single" w:sz="4" w:space="0" w:color="auto"/>
            </w:tcBorders>
            <w:shd w:val="clear" w:color="auto" w:fill="auto"/>
            <w:noWrap/>
            <w:vAlign w:val="bottom"/>
            <w:hideMark/>
          </w:tcPr>
          <w:p w14:paraId="631337D8"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Gjirokastër</w:t>
            </w:r>
          </w:p>
        </w:tc>
        <w:tc>
          <w:tcPr>
            <w:tcW w:w="2551" w:type="dxa"/>
            <w:tcBorders>
              <w:top w:val="nil"/>
              <w:left w:val="nil"/>
              <w:bottom w:val="single" w:sz="4" w:space="0" w:color="auto"/>
              <w:right w:val="single" w:sz="4" w:space="0" w:color="auto"/>
            </w:tcBorders>
            <w:shd w:val="clear" w:color="000000" w:fill="FFFFFF"/>
            <w:noWrap/>
            <w:vAlign w:val="bottom"/>
            <w:hideMark/>
          </w:tcPr>
          <w:p w14:paraId="735236FA"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49,954</w:t>
            </w:r>
          </w:p>
        </w:tc>
        <w:tc>
          <w:tcPr>
            <w:tcW w:w="3544" w:type="dxa"/>
            <w:tcBorders>
              <w:top w:val="nil"/>
              <w:left w:val="nil"/>
              <w:bottom w:val="single" w:sz="4" w:space="0" w:color="auto"/>
              <w:right w:val="single" w:sz="4" w:space="0" w:color="auto"/>
            </w:tcBorders>
            <w:shd w:val="clear" w:color="000000" w:fill="FFFFFF"/>
            <w:noWrap/>
            <w:vAlign w:val="bottom"/>
            <w:hideMark/>
          </w:tcPr>
          <w:p w14:paraId="34140909"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7FAB6D9D"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56,454</w:t>
            </w:r>
          </w:p>
        </w:tc>
      </w:tr>
      <w:tr w:rsidR="00977797" w:rsidRPr="00977797" w14:paraId="51EC77A6"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05849E52"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7</w:t>
            </w:r>
          </w:p>
        </w:tc>
        <w:tc>
          <w:tcPr>
            <w:tcW w:w="1444" w:type="dxa"/>
            <w:tcBorders>
              <w:top w:val="nil"/>
              <w:left w:val="nil"/>
              <w:bottom w:val="single" w:sz="4" w:space="0" w:color="auto"/>
              <w:right w:val="single" w:sz="4" w:space="0" w:color="auto"/>
            </w:tcBorders>
            <w:shd w:val="clear" w:color="auto" w:fill="auto"/>
            <w:noWrap/>
            <w:vAlign w:val="bottom"/>
            <w:hideMark/>
          </w:tcPr>
          <w:p w14:paraId="4BBA5793"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Korçë</w:t>
            </w:r>
          </w:p>
        </w:tc>
        <w:tc>
          <w:tcPr>
            <w:tcW w:w="2551" w:type="dxa"/>
            <w:tcBorders>
              <w:top w:val="nil"/>
              <w:left w:val="nil"/>
              <w:bottom w:val="single" w:sz="4" w:space="0" w:color="auto"/>
              <w:right w:val="single" w:sz="4" w:space="0" w:color="auto"/>
            </w:tcBorders>
            <w:shd w:val="clear" w:color="000000" w:fill="FFFFFF"/>
            <w:noWrap/>
            <w:vAlign w:val="bottom"/>
            <w:hideMark/>
          </w:tcPr>
          <w:p w14:paraId="46BE8D8D"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76,309</w:t>
            </w:r>
          </w:p>
        </w:tc>
        <w:tc>
          <w:tcPr>
            <w:tcW w:w="3544" w:type="dxa"/>
            <w:tcBorders>
              <w:top w:val="nil"/>
              <w:left w:val="nil"/>
              <w:bottom w:val="single" w:sz="4" w:space="0" w:color="auto"/>
              <w:right w:val="single" w:sz="4" w:space="0" w:color="auto"/>
            </w:tcBorders>
            <w:shd w:val="clear" w:color="000000" w:fill="FFFFFF"/>
            <w:noWrap/>
            <w:vAlign w:val="bottom"/>
            <w:hideMark/>
          </w:tcPr>
          <w:p w14:paraId="17492A53"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6CE96C4B"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82,809</w:t>
            </w:r>
          </w:p>
        </w:tc>
      </w:tr>
      <w:tr w:rsidR="00977797" w:rsidRPr="00977797" w14:paraId="50643415"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7B705A0"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8</w:t>
            </w:r>
          </w:p>
        </w:tc>
        <w:tc>
          <w:tcPr>
            <w:tcW w:w="1444" w:type="dxa"/>
            <w:tcBorders>
              <w:top w:val="nil"/>
              <w:left w:val="nil"/>
              <w:bottom w:val="single" w:sz="4" w:space="0" w:color="auto"/>
              <w:right w:val="single" w:sz="4" w:space="0" w:color="auto"/>
            </w:tcBorders>
            <w:shd w:val="clear" w:color="auto" w:fill="auto"/>
            <w:noWrap/>
            <w:vAlign w:val="bottom"/>
            <w:hideMark/>
          </w:tcPr>
          <w:p w14:paraId="435FC1A9"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Kukës</w:t>
            </w:r>
          </w:p>
        </w:tc>
        <w:tc>
          <w:tcPr>
            <w:tcW w:w="2551" w:type="dxa"/>
            <w:tcBorders>
              <w:top w:val="nil"/>
              <w:left w:val="nil"/>
              <w:bottom w:val="single" w:sz="4" w:space="0" w:color="auto"/>
              <w:right w:val="single" w:sz="4" w:space="0" w:color="auto"/>
            </w:tcBorders>
            <w:shd w:val="clear" w:color="000000" w:fill="FFFFFF"/>
            <w:noWrap/>
            <w:vAlign w:val="bottom"/>
            <w:hideMark/>
          </w:tcPr>
          <w:p w14:paraId="4B955805"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48,157</w:t>
            </w:r>
          </w:p>
        </w:tc>
        <w:tc>
          <w:tcPr>
            <w:tcW w:w="3544" w:type="dxa"/>
            <w:tcBorders>
              <w:top w:val="nil"/>
              <w:left w:val="nil"/>
              <w:bottom w:val="single" w:sz="4" w:space="0" w:color="auto"/>
              <w:right w:val="single" w:sz="4" w:space="0" w:color="auto"/>
            </w:tcBorders>
            <w:shd w:val="clear" w:color="000000" w:fill="FFFFFF"/>
            <w:noWrap/>
            <w:vAlign w:val="bottom"/>
            <w:hideMark/>
          </w:tcPr>
          <w:p w14:paraId="3B5E99AC"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73A3DDE"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54,657</w:t>
            </w:r>
          </w:p>
        </w:tc>
      </w:tr>
      <w:tr w:rsidR="00977797" w:rsidRPr="00977797" w14:paraId="39A62B73"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2F2ED994"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9</w:t>
            </w:r>
          </w:p>
        </w:tc>
        <w:tc>
          <w:tcPr>
            <w:tcW w:w="1444" w:type="dxa"/>
            <w:tcBorders>
              <w:top w:val="nil"/>
              <w:left w:val="nil"/>
              <w:bottom w:val="single" w:sz="4" w:space="0" w:color="auto"/>
              <w:right w:val="single" w:sz="4" w:space="0" w:color="auto"/>
            </w:tcBorders>
            <w:shd w:val="clear" w:color="auto" w:fill="auto"/>
            <w:noWrap/>
            <w:vAlign w:val="bottom"/>
            <w:hideMark/>
          </w:tcPr>
          <w:p w14:paraId="335DD556"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Lezhë</w:t>
            </w:r>
          </w:p>
        </w:tc>
        <w:tc>
          <w:tcPr>
            <w:tcW w:w="2551" w:type="dxa"/>
            <w:tcBorders>
              <w:top w:val="nil"/>
              <w:left w:val="nil"/>
              <w:bottom w:val="single" w:sz="4" w:space="0" w:color="auto"/>
              <w:right w:val="single" w:sz="4" w:space="0" w:color="auto"/>
            </w:tcBorders>
            <w:shd w:val="clear" w:color="000000" w:fill="FFFFFF"/>
            <w:noWrap/>
            <w:vAlign w:val="bottom"/>
            <w:hideMark/>
          </w:tcPr>
          <w:p w14:paraId="31CE2487"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43,352</w:t>
            </w:r>
          </w:p>
        </w:tc>
        <w:tc>
          <w:tcPr>
            <w:tcW w:w="3544" w:type="dxa"/>
            <w:tcBorders>
              <w:top w:val="nil"/>
              <w:left w:val="nil"/>
              <w:bottom w:val="single" w:sz="4" w:space="0" w:color="auto"/>
              <w:right w:val="single" w:sz="4" w:space="0" w:color="auto"/>
            </w:tcBorders>
            <w:shd w:val="clear" w:color="000000" w:fill="FFFFFF"/>
            <w:noWrap/>
            <w:vAlign w:val="bottom"/>
            <w:hideMark/>
          </w:tcPr>
          <w:p w14:paraId="4C5C122E"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03323EF7"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49,852</w:t>
            </w:r>
          </w:p>
        </w:tc>
      </w:tr>
      <w:tr w:rsidR="00977797" w:rsidRPr="00977797" w14:paraId="448C47E1"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36DDAA94"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10</w:t>
            </w:r>
          </w:p>
        </w:tc>
        <w:tc>
          <w:tcPr>
            <w:tcW w:w="1444" w:type="dxa"/>
            <w:tcBorders>
              <w:top w:val="nil"/>
              <w:left w:val="nil"/>
              <w:bottom w:val="single" w:sz="4" w:space="0" w:color="auto"/>
              <w:right w:val="single" w:sz="4" w:space="0" w:color="auto"/>
            </w:tcBorders>
            <w:shd w:val="clear" w:color="auto" w:fill="auto"/>
            <w:noWrap/>
            <w:vAlign w:val="bottom"/>
            <w:hideMark/>
          </w:tcPr>
          <w:p w14:paraId="70E5CB66"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Shkodër</w:t>
            </w:r>
          </w:p>
        </w:tc>
        <w:tc>
          <w:tcPr>
            <w:tcW w:w="2551" w:type="dxa"/>
            <w:tcBorders>
              <w:top w:val="nil"/>
              <w:left w:val="nil"/>
              <w:bottom w:val="single" w:sz="4" w:space="0" w:color="auto"/>
              <w:right w:val="single" w:sz="4" w:space="0" w:color="auto"/>
            </w:tcBorders>
            <w:shd w:val="clear" w:color="000000" w:fill="FFFFFF"/>
            <w:noWrap/>
            <w:vAlign w:val="bottom"/>
            <w:hideMark/>
          </w:tcPr>
          <w:p w14:paraId="3AB90DE1"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75,343</w:t>
            </w:r>
          </w:p>
        </w:tc>
        <w:tc>
          <w:tcPr>
            <w:tcW w:w="3544" w:type="dxa"/>
            <w:tcBorders>
              <w:top w:val="nil"/>
              <w:left w:val="nil"/>
              <w:bottom w:val="single" w:sz="4" w:space="0" w:color="auto"/>
              <w:right w:val="single" w:sz="4" w:space="0" w:color="auto"/>
            </w:tcBorders>
            <w:shd w:val="clear" w:color="000000" w:fill="FFFFFF"/>
            <w:noWrap/>
            <w:vAlign w:val="bottom"/>
            <w:hideMark/>
          </w:tcPr>
          <w:p w14:paraId="68563419"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4E19883C"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81,843</w:t>
            </w:r>
          </w:p>
        </w:tc>
      </w:tr>
      <w:tr w:rsidR="00977797" w:rsidRPr="00977797" w14:paraId="27D34028"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54AE53A9"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11</w:t>
            </w:r>
          </w:p>
        </w:tc>
        <w:tc>
          <w:tcPr>
            <w:tcW w:w="1444" w:type="dxa"/>
            <w:tcBorders>
              <w:top w:val="nil"/>
              <w:left w:val="nil"/>
              <w:bottom w:val="single" w:sz="4" w:space="0" w:color="auto"/>
              <w:right w:val="single" w:sz="4" w:space="0" w:color="auto"/>
            </w:tcBorders>
            <w:shd w:val="clear" w:color="auto" w:fill="auto"/>
            <w:noWrap/>
            <w:vAlign w:val="bottom"/>
            <w:hideMark/>
          </w:tcPr>
          <w:p w14:paraId="3ECC5AD4"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Tiranë</w:t>
            </w:r>
          </w:p>
        </w:tc>
        <w:tc>
          <w:tcPr>
            <w:tcW w:w="2551" w:type="dxa"/>
            <w:tcBorders>
              <w:top w:val="nil"/>
              <w:left w:val="nil"/>
              <w:bottom w:val="single" w:sz="4" w:space="0" w:color="auto"/>
              <w:right w:val="single" w:sz="4" w:space="0" w:color="auto"/>
            </w:tcBorders>
            <w:shd w:val="clear" w:color="000000" w:fill="FFFFFF"/>
            <w:noWrap/>
            <w:vAlign w:val="bottom"/>
            <w:hideMark/>
          </w:tcPr>
          <w:p w14:paraId="40C54817"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112,741</w:t>
            </w:r>
          </w:p>
        </w:tc>
        <w:tc>
          <w:tcPr>
            <w:tcW w:w="3544" w:type="dxa"/>
            <w:tcBorders>
              <w:top w:val="nil"/>
              <w:left w:val="nil"/>
              <w:bottom w:val="single" w:sz="4" w:space="0" w:color="auto"/>
              <w:right w:val="single" w:sz="4" w:space="0" w:color="auto"/>
            </w:tcBorders>
            <w:shd w:val="clear" w:color="000000" w:fill="FFFFFF"/>
            <w:noWrap/>
            <w:vAlign w:val="bottom"/>
            <w:hideMark/>
          </w:tcPr>
          <w:p w14:paraId="6B6B625C"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11A9529E"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119,241</w:t>
            </w:r>
          </w:p>
        </w:tc>
      </w:tr>
      <w:tr w:rsidR="00977797" w:rsidRPr="00977797" w14:paraId="76F9B430" w14:textId="77777777" w:rsidTr="008F31C3">
        <w:trPr>
          <w:trHeight w:val="162"/>
          <w:jc w:val="center"/>
        </w:trPr>
        <w:tc>
          <w:tcPr>
            <w:tcW w:w="541" w:type="dxa"/>
            <w:tcBorders>
              <w:top w:val="nil"/>
              <w:left w:val="single" w:sz="8" w:space="0" w:color="auto"/>
              <w:bottom w:val="nil"/>
              <w:right w:val="single" w:sz="4" w:space="0" w:color="auto"/>
            </w:tcBorders>
            <w:shd w:val="clear" w:color="auto" w:fill="auto"/>
            <w:noWrap/>
            <w:vAlign w:val="bottom"/>
            <w:hideMark/>
          </w:tcPr>
          <w:p w14:paraId="6E510051" w14:textId="77777777" w:rsidR="00B87CF3" w:rsidRPr="00977797" w:rsidRDefault="00B87CF3" w:rsidP="008F31C3">
            <w:pPr>
              <w:spacing w:after="0" w:line="240" w:lineRule="auto"/>
              <w:jc w:val="center"/>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12</w:t>
            </w:r>
          </w:p>
        </w:tc>
        <w:tc>
          <w:tcPr>
            <w:tcW w:w="1444" w:type="dxa"/>
            <w:tcBorders>
              <w:top w:val="nil"/>
              <w:left w:val="nil"/>
              <w:bottom w:val="nil"/>
              <w:right w:val="single" w:sz="4" w:space="0" w:color="auto"/>
            </w:tcBorders>
            <w:shd w:val="clear" w:color="auto" w:fill="auto"/>
            <w:noWrap/>
            <w:vAlign w:val="bottom"/>
            <w:hideMark/>
          </w:tcPr>
          <w:p w14:paraId="34860FB3" w14:textId="77777777" w:rsidR="00B87CF3" w:rsidRPr="00977797" w:rsidRDefault="00B87CF3" w:rsidP="008F31C3">
            <w:pPr>
              <w:spacing w:after="0" w:line="240" w:lineRule="auto"/>
              <w:rPr>
                <w:rFonts w:ascii="Garamond" w:eastAsia="Times New Roman" w:hAnsi="Garamond" w:cs="Arial"/>
                <w:bCs/>
                <w:sz w:val="16"/>
                <w:szCs w:val="16"/>
                <w:lang w:eastAsia="sq-AL"/>
              </w:rPr>
            </w:pPr>
            <w:r w:rsidRPr="00977797">
              <w:rPr>
                <w:rFonts w:ascii="Garamond" w:eastAsia="Times New Roman" w:hAnsi="Garamond" w:cs="Arial"/>
                <w:bCs/>
                <w:sz w:val="16"/>
                <w:szCs w:val="16"/>
                <w:lang w:eastAsia="sq-AL"/>
              </w:rPr>
              <w:t>Vlorë</w:t>
            </w:r>
          </w:p>
        </w:tc>
        <w:tc>
          <w:tcPr>
            <w:tcW w:w="2551" w:type="dxa"/>
            <w:tcBorders>
              <w:top w:val="nil"/>
              <w:left w:val="nil"/>
              <w:bottom w:val="nil"/>
              <w:right w:val="single" w:sz="4" w:space="0" w:color="auto"/>
            </w:tcBorders>
            <w:shd w:val="clear" w:color="000000" w:fill="FFFFFF"/>
            <w:noWrap/>
            <w:vAlign w:val="bottom"/>
            <w:hideMark/>
          </w:tcPr>
          <w:p w14:paraId="16150BA3"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60,010</w:t>
            </w:r>
          </w:p>
        </w:tc>
        <w:tc>
          <w:tcPr>
            <w:tcW w:w="3544" w:type="dxa"/>
            <w:tcBorders>
              <w:top w:val="nil"/>
              <w:left w:val="nil"/>
              <w:bottom w:val="single" w:sz="4" w:space="0" w:color="auto"/>
              <w:right w:val="single" w:sz="4" w:space="0" w:color="auto"/>
            </w:tcBorders>
            <w:shd w:val="clear" w:color="000000" w:fill="FFFFFF"/>
            <w:noWrap/>
            <w:vAlign w:val="bottom"/>
            <w:hideMark/>
          </w:tcPr>
          <w:p w14:paraId="406C3C3D"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134FC9B4" w14:textId="77777777" w:rsidR="00B87CF3" w:rsidRPr="00977797" w:rsidRDefault="00B87CF3" w:rsidP="008F31C3">
            <w:pPr>
              <w:spacing w:after="0" w:line="240" w:lineRule="auto"/>
              <w:ind w:firstLineChars="100" w:firstLine="160"/>
              <w:jc w:val="right"/>
              <w:rPr>
                <w:rFonts w:ascii="Garamond" w:eastAsia="Times New Roman" w:hAnsi="Garamond" w:cs="Calibri"/>
                <w:sz w:val="16"/>
                <w:szCs w:val="16"/>
                <w:lang w:eastAsia="sq-AL"/>
              </w:rPr>
            </w:pPr>
            <w:r w:rsidRPr="00977797">
              <w:rPr>
                <w:rFonts w:ascii="Garamond" w:eastAsia="Times New Roman" w:hAnsi="Garamond" w:cs="Calibri"/>
                <w:sz w:val="16"/>
                <w:szCs w:val="16"/>
                <w:lang w:eastAsia="sq-AL"/>
              </w:rPr>
              <w:t>66,510</w:t>
            </w:r>
          </w:p>
        </w:tc>
      </w:tr>
      <w:tr w:rsidR="00977797" w:rsidRPr="00977797" w14:paraId="6BB711D4" w14:textId="77777777" w:rsidTr="008F31C3">
        <w:trPr>
          <w:trHeight w:val="162"/>
          <w:jc w:val="center"/>
        </w:trPr>
        <w:tc>
          <w:tcPr>
            <w:tcW w:w="198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4827F4F" w14:textId="77777777" w:rsidR="00B87CF3" w:rsidRPr="00977797" w:rsidRDefault="00B87CF3" w:rsidP="008F31C3">
            <w:pPr>
              <w:spacing w:after="0" w:line="240" w:lineRule="auto"/>
              <w:jc w:val="center"/>
              <w:rPr>
                <w:rFonts w:ascii="Garamond" w:eastAsia="Times New Roman" w:hAnsi="Garamond" w:cs="Arial"/>
                <w:b/>
                <w:bCs/>
                <w:sz w:val="16"/>
                <w:szCs w:val="16"/>
                <w:lang w:eastAsia="sq-AL"/>
              </w:rPr>
            </w:pPr>
            <w:r w:rsidRPr="00977797">
              <w:rPr>
                <w:rFonts w:ascii="Garamond" w:eastAsia="Times New Roman" w:hAnsi="Garamond" w:cs="Arial"/>
                <w:b/>
                <w:bCs/>
                <w:sz w:val="16"/>
                <w:szCs w:val="16"/>
                <w:lang w:eastAsia="sq-AL"/>
              </w:rPr>
              <w:t>Totali</w:t>
            </w:r>
          </w:p>
        </w:tc>
        <w:tc>
          <w:tcPr>
            <w:tcW w:w="2551" w:type="dxa"/>
            <w:tcBorders>
              <w:top w:val="single" w:sz="8" w:space="0" w:color="auto"/>
              <w:left w:val="nil"/>
              <w:bottom w:val="single" w:sz="8" w:space="0" w:color="auto"/>
              <w:right w:val="single" w:sz="8" w:space="0" w:color="auto"/>
            </w:tcBorders>
            <w:shd w:val="clear" w:color="000000" w:fill="FFFFFF"/>
            <w:noWrap/>
            <w:vAlign w:val="bottom"/>
            <w:hideMark/>
          </w:tcPr>
          <w:p w14:paraId="7D5AECDC" w14:textId="77777777" w:rsidR="00B87CF3" w:rsidRPr="00977797" w:rsidRDefault="00B87CF3" w:rsidP="008F31C3">
            <w:pPr>
              <w:spacing w:after="0" w:line="240" w:lineRule="auto"/>
              <w:ind w:firstLineChars="100" w:firstLine="160"/>
              <w:jc w:val="right"/>
              <w:rPr>
                <w:rFonts w:ascii="Garamond" w:eastAsia="Times New Roman" w:hAnsi="Garamond" w:cs="Calibri"/>
                <w:b/>
                <w:bCs/>
                <w:sz w:val="16"/>
                <w:szCs w:val="16"/>
                <w:lang w:eastAsia="sq-AL"/>
              </w:rPr>
            </w:pPr>
            <w:r w:rsidRPr="00977797">
              <w:rPr>
                <w:rFonts w:ascii="Garamond" w:eastAsia="Times New Roman" w:hAnsi="Garamond" w:cs="Calibri"/>
                <w:b/>
                <w:bCs/>
                <w:sz w:val="16"/>
                <w:szCs w:val="16"/>
                <w:lang w:eastAsia="sq-AL"/>
              </w:rPr>
              <w:t>740,000</w:t>
            </w:r>
          </w:p>
        </w:tc>
        <w:tc>
          <w:tcPr>
            <w:tcW w:w="3544" w:type="dxa"/>
            <w:tcBorders>
              <w:top w:val="single" w:sz="8" w:space="0" w:color="auto"/>
              <w:left w:val="nil"/>
              <w:bottom w:val="single" w:sz="8" w:space="0" w:color="auto"/>
              <w:right w:val="single" w:sz="8" w:space="0" w:color="auto"/>
            </w:tcBorders>
            <w:shd w:val="clear" w:color="000000" w:fill="FFFFFF"/>
            <w:noWrap/>
            <w:vAlign w:val="bottom"/>
            <w:hideMark/>
          </w:tcPr>
          <w:p w14:paraId="243DBB18" w14:textId="77777777" w:rsidR="00B87CF3" w:rsidRPr="00977797" w:rsidRDefault="00B87CF3" w:rsidP="008F31C3">
            <w:pPr>
              <w:spacing w:after="0" w:line="240" w:lineRule="auto"/>
              <w:ind w:firstLineChars="100" w:firstLine="160"/>
              <w:jc w:val="right"/>
              <w:rPr>
                <w:rFonts w:ascii="Garamond" w:eastAsia="Times New Roman" w:hAnsi="Garamond" w:cs="Calibri"/>
                <w:b/>
                <w:bCs/>
                <w:sz w:val="16"/>
                <w:szCs w:val="16"/>
                <w:lang w:eastAsia="sq-AL"/>
              </w:rPr>
            </w:pPr>
            <w:r w:rsidRPr="00977797">
              <w:rPr>
                <w:rFonts w:ascii="Garamond" w:eastAsia="Times New Roman" w:hAnsi="Garamond" w:cs="Calibri"/>
                <w:b/>
                <w:bCs/>
                <w:sz w:val="16"/>
                <w:szCs w:val="16"/>
                <w:lang w:eastAsia="sq-AL"/>
              </w:rPr>
              <w:t>78,000</w:t>
            </w:r>
          </w:p>
        </w:tc>
        <w:tc>
          <w:tcPr>
            <w:tcW w:w="182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F3F5544" w14:textId="77777777" w:rsidR="00B87CF3" w:rsidRPr="00977797" w:rsidRDefault="00B87CF3" w:rsidP="008F31C3">
            <w:pPr>
              <w:spacing w:after="0" w:line="240" w:lineRule="auto"/>
              <w:ind w:firstLineChars="100" w:firstLine="160"/>
              <w:jc w:val="right"/>
              <w:rPr>
                <w:rFonts w:ascii="Garamond" w:eastAsia="Times New Roman" w:hAnsi="Garamond" w:cs="Calibri"/>
                <w:b/>
                <w:bCs/>
                <w:sz w:val="16"/>
                <w:szCs w:val="16"/>
                <w:lang w:eastAsia="sq-AL"/>
              </w:rPr>
            </w:pPr>
            <w:r w:rsidRPr="00977797">
              <w:rPr>
                <w:rFonts w:ascii="Garamond" w:eastAsia="Times New Roman" w:hAnsi="Garamond" w:cs="Calibri"/>
                <w:b/>
                <w:bCs/>
                <w:sz w:val="16"/>
                <w:szCs w:val="16"/>
                <w:lang w:eastAsia="sq-AL"/>
              </w:rPr>
              <w:t>818,000</w:t>
            </w:r>
          </w:p>
        </w:tc>
      </w:tr>
    </w:tbl>
    <w:p w14:paraId="6933E33B" w14:textId="77777777" w:rsidR="00B87CF3" w:rsidRPr="00977797" w:rsidRDefault="00B87CF3" w:rsidP="00834265">
      <w:pPr>
        <w:pStyle w:val="TEKSTI"/>
        <w:rPr>
          <w:rFonts w:cs="Times New Roman"/>
          <w:bCs/>
          <w:sz w:val="18"/>
        </w:rPr>
      </w:pPr>
    </w:p>
    <w:p w14:paraId="2FBEC2E2" w14:textId="77777777" w:rsidR="00047BEA" w:rsidRPr="00977797" w:rsidRDefault="00047BEA" w:rsidP="00834265">
      <w:pPr>
        <w:pStyle w:val="TEKSTI"/>
        <w:rPr>
          <w:rFonts w:cs="Times New Roman"/>
          <w:bCs/>
          <w:sz w:val="18"/>
        </w:rPr>
      </w:pPr>
    </w:p>
    <w:p w14:paraId="72393894" w14:textId="5FE35849" w:rsidR="00B87CF3" w:rsidRPr="00977797" w:rsidRDefault="00CF22D7" w:rsidP="00834265">
      <w:pPr>
        <w:pStyle w:val="TEKSTI"/>
        <w:rPr>
          <w:rFonts w:cs="Times New Roman"/>
          <w:bCs/>
          <w:sz w:val="18"/>
        </w:rPr>
      </w:pPr>
      <w:r w:rsidRPr="00977797">
        <w:rPr>
          <w:rFonts w:cs="Times New Roman"/>
          <w:bCs/>
          <w:sz w:val="18"/>
        </w:rPr>
        <w:t>Tab.</w:t>
      </w:r>
      <w:r w:rsidR="00C46F2F" w:rsidRPr="00977797">
        <w:rPr>
          <w:rFonts w:cs="Times New Roman"/>
          <w:bCs/>
          <w:sz w:val="18"/>
        </w:rPr>
        <w:t xml:space="preserve"> </w:t>
      </w:r>
      <w:r w:rsidRPr="00977797">
        <w:rPr>
          <w:rFonts w:cs="Times New Roman"/>
          <w:bCs/>
          <w:sz w:val="18"/>
        </w:rPr>
        <w:t>4</w:t>
      </w:r>
    </w:p>
    <w:p w14:paraId="42B87401" w14:textId="77777777" w:rsidR="00047BEA" w:rsidRPr="00977797" w:rsidRDefault="00047BEA" w:rsidP="00047BEA">
      <w:pPr>
        <w:spacing w:after="0" w:line="240" w:lineRule="auto"/>
        <w:ind w:firstLine="284"/>
        <w:jc w:val="center"/>
        <w:rPr>
          <w:rFonts w:ascii="Garamond" w:hAnsi="Garamond" w:cs="Times New Roman"/>
          <w:bCs/>
          <w:sz w:val="24"/>
          <w:szCs w:val="24"/>
        </w:rPr>
      </w:pPr>
      <w:r w:rsidRPr="00977797">
        <w:rPr>
          <w:rFonts w:ascii="Garamond" w:hAnsi="Garamond" w:cs="Times New Roman"/>
          <w:bCs/>
          <w:sz w:val="24"/>
          <w:szCs w:val="24"/>
        </w:rPr>
        <w:t>TREGUESIT FISKALË TË BUXHETIT TË KONSOLIDUAR 2022–2027</w:t>
      </w:r>
    </w:p>
    <w:p w14:paraId="394720C2" w14:textId="77777777" w:rsidR="00047BEA" w:rsidRPr="00977797" w:rsidRDefault="00047BEA" w:rsidP="00047BEA">
      <w:pPr>
        <w:spacing w:after="0" w:line="240" w:lineRule="auto"/>
        <w:ind w:firstLine="284"/>
        <w:jc w:val="center"/>
        <w:rPr>
          <w:rFonts w:ascii="Garamond" w:hAnsi="Garamond" w:cs="Times New Roman"/>
          <w:bCs/>
          <w:sz w:val="24"/>
          <w:szCs w:val="24"/>
        </w:rPr>
      </w:pPr>
      <w:r w:rsidRPr="00977797">
        <w:rPr>
          <w:rFonts w:ascii="Garamond" w:hAnsi="Garamond" w:cs="Times New Roman"/>
          <w:bCs/>
          <w:sz w:val="24"/>
          <w:szCs w:val="24"/>
        </w:rPr>
        <w:t>FISCAL INDICATORS REGARDING CONSOLIDATED BUDGET OF 2022–2027</w:t>
      </w:r>
    </w:p>
    <w:p w14:paraId="7763C178" w14:textId="2F930B77" w:rsidR="00CA1391" w:rsidRPr="00977797" w:rsidRDefault="00047BEA" w:rsidP="00CA1391">
      <w:pPr>
        <w:pStyle w:val="TEKSTI"/>
        <w:ind w:firstLine="0"/>
        <w:jc w:val="center"/>
        <w:rPr>
          <w:rFonts w:cs="Times New Roman"/>
          <w:bCs/>
          <w:i/>
        </w:rPr>
      </w:pPr>
      <w:r w:rsidRPr="00977797">
        <w:rPr>
          <w:rFonts w:cs="Times New Roman"/>
          <w:bCs/>
          <w:i/>
        </w:rPr>
        <w:t>(Ndryshuar me aktin normativ nr. 3, datë 29.4.2025</w:t>
      </w:r>
      <w:r w:rsidR="00CA1391" w:rsidRPr="00977797">
        <w:rPr>
          <w:rFonts w:cs="Times New Roman"/>
          <w:bCs/>
          <w:i/>
        </w:rPr>
        <w:t>; ndryshuar me aktin normativ nr. 6, datë 11.6.2025)</w:t>
      </w:r>
      <w:r w:rsidR="00CA1391" w:rsidRPr="00977797">
        <w:rPr>
          <w:rFonts w:cs="Times New Roman"/>
          <w:bCs/>
          <w:sz w:val="18"/>
        </w:rPr>
        <w:t xml:space="preserve"> </w:t>
      </w:r>
    </w:p>
    <w:p w14:paraId="78C07682" w14:textId="7DEF74D2" w:rsidR="00047BEA" w:rsidRPr="00977797" w:rsidRDefault="00047BEA" w:rsidP="00047BEA">
      <w:pPr>
        <w:spacing w:after="0" w:line="240" w:lineRule="auto"/>
        <w:ind w:firstLine="284"/>
        <w:jc w:val="center"/>
        <w:rPr>
          <w:rFonts w:ascii="Garamond" w:hAnsi="Garamond" w:cs="Times New Roman"/>
          <w:bCs/>
          <w:i/>
          <w:sz w:val="24"/>
          <w:szCs w:val="24"/>
        </w:rPr>
      </w:pPr>
    </w:p>
    <w:p w14:paraId="5194742C" w14:textId="77777777" w:rsidR="00047BEA" w:rsidRPr="00977797" w:rsidRDefault="00047BEA" w:rsidP="00047BEA">
      <w:pPr>
        <w:spacing w:after="0" w:line="240" w:lineRule="auto"/>
        <w:ind w:firstLine="284"/>
        <w:jc w:val="center"/>
        <w:rPr>
          <w:rFonts w:ascii="Garamond" w:hAnsi="Garamond" w:cs="Times New Roman"/>
          <w:bCs/>
          <w:sz w:val="24"/>
          <w:szCs w:val="24"/>
        </w:rPr>
      </w:pPr>
    </w:p>
    <w:p w14:paraId="0A8F56BC" w14:textId="12C9BD29" w:rsidR="00047BEA" w:rsidRPr="00977797" w:rsidRDefault="00047BEA" w:rsidP="00047BEA">
      <w:pPr>
        <w:spacing w:after="0" w:line="240" w:lineRule="auto"/>
        <w:ind w:firstLine="284"/>
        <w:jc w:val="right"/>
        <w:rPr>
          <w:rFonts w:ascii="Garamond" w:hAnsi="Garamond" w:cs="Times New Roman"/>
          <w:bCs/>
          <w:i/>
          <w:sz w:val="18"/>
          <w:szCs w:val="24"/>
        </w:rPr>
      </w:pPr>
    </w:p>
    <w:tbl>
      <w:tblPr>
        <w:tblW w:w="5255" w:type="pct"/>
        <w:tblLook w:val="04A0" w:firstRow="1" w:lastRow="0" w:firstColumn="1" w:lastColumn="0" w:noHBand="0" w:noVBand="1"/>
      </w:tblPr>
      <w:tblGrid>
        <w:gridCol w:w="460"/>
        <w:gridCol w:w="4134"/>
        <w:gridCol w:w="924"/>
        <w:gridCol w:w="967"/>
        <w:gridCol w:w="3607"/>
      </w:tblGrid>
      <w:tr w:rsidR="00977797" w:rsidRPr="00977797" w14:paraId="158DA960" w14:textId="77777777" w:rsidTr="00B11AE8">
        <w:trPr>
          <w:trHeight w:val="180"/>
        </w:trPr>
        <w:tc>
          <w:tcPr>
            <w:tcW w:w="228" w:type="pct"/>
            <w:tcBorders>
              <w:top w:val="nil"/>
              <w:left w:val="nil"/>
              <w:bottom w:val="nil"/>
              <w:right w:val="nil"/>
            </w:tcBorders>
            <w:shd w:val="clear" w:color="auto" w:fill="auto"/>
            <w:noWrap/>
            <w:vAlign w:val="bottom"/>
            <w:hideMark/>
          </w:tcPr>
          <w:p w14:paraId="4CE26129" w14:textId="77777777" w:rsidR="005F2126" w:rsidRPr="00977797" w:rsidRDefault="005F2126" w:rsidP="00B11AE8">
            <w:pPr>
              <w:spacing w:after="0" w:line="240" w:lineRule="auto"/>
              <w:rPr>
                <w:rFonts w:ascii="Garamond" w:eastAsia="Times New Roman" w:hAnsi="Garamond"/>
                <w:sz w:val="12"/>
                <w:szCs w:val="12"/>
                <w:lang w:eastAsia="sq-AL"/>
              </w:rPr>
            </w:pPr>
          </w:p>
        </w:tc>
        <w:tc>
          <w:tcPr>
            <w:tcW w:w="4772" w:type="pct"/>
            <w:gridSpan w:val="4"/>
            <w:vMerge w:val="restart"/>
            <w:tcBorders>
              <w:top w:val="nil"/>
              <w:left w:val="nil"/>
              <w:right w:val="nil"/>
            </w:tcBorders>
            <w:shd w:val="clear" w:color="auto" w:fill="auto"/>
            <w:noWrap/>
            <w:vAlign w:val="bottom"/>
            <w:hideMark/>
          </w:tcPr>
          <w:p w14:paraId="23B63BC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TREGUESIT FISKALE TË BUXHETIT TË KONSOLIDUAR 2022–2027</w:t>
            </w:r>
          </w:p>
          <w:p w14:paraId="21214CD7" w14:textId="77777777" w:rsidR="005F2126" w:rsidRPr="00977797" w:rsidRDefault="005F2126" w:rsidP="00B11AE8">
            <w:pPr>
              <w:spacing w:after="0" w:line="240" w:lineRule="auto"/>
              <w:rPr>
                <w:rFonts w:ascii="Garamond" w:eastAsia="Times New Roman" w:hAnsi="Garamond"/>
                <w:sz w:val="12"/>
                <w:szCs w:val="12"/>
                <w:lang w:eastAsia="sq-AL"/>
              </w:rPr>
            </w:pPr>
            <w:r w:rsidRPr="00977797">
              <w:rPr>
                <w:rFonts w:ascii="Garamond" w:eastAsia="Times New Roman" w:hAnsi="Garamond" w:cs="Arial"/>
                <w:sz w:val="12"/>
                <w:szCs w:val="12"/>
                <w:lang w:eastAsia="sq-AL"/>
              </w:rPr>
              <w:t>Fiscal indicators regarding consolidated budget of 2022–2027</w:t>
            </w:r>
          </w:p>
        </w:tc>
      </w:tr>
      <w:tr w:rsidR="00977797" w:rsidRPr="00977797" w14:paraId="5F1D94F5" w14:textId="77777777" w:rsidTr="00B11AE8">
        <w:trPr>
          <w:trHeight w:val="180"/>
        </w:trPr>
        <w:tc>
          <w:tcPr>
            <w:tcW w:w="228" w:type="pct"/>
            <w:tcBorders>
              <w:top w:val="nil"/>
              <w:left w:val="nil"/>
              <w:bottom w:val="nil"/>
              <w:right w:val="nil"/>
            </w:tcBorders>
            <w:shd w:val="clear" w:color="auto" w:fill="auto"/>
            <w:noWrap/>
            <w:vAlign w:val="bottom"/>
            <w:hideMark/>
          </w:tcPr>
          <w:p w14:paraId="76A79679" w14:textId="77777777" w:rsidR="005F2126" w:rsidRPr="00977797" w:rsidRDefault="005F2126" w:rsidP="00B11AE8">
            <w:pPr>
              <w:spacing w:after="0" w:line="240" w:lineRule="auto"/>
              <w:rPr>
                <w:rFonts w:ascii="Garamond" w:eastAsia="Times New Roman" w:hAnsi="Garamond"/>
                <w:sz w:val="12"/>
                <w:szCs w:val="12"/>
                <w:lang w:eastAsia="sq-AL"/>
              </w:rPr>
            </w:pPr>
          </w:p>
        </w:tc>
        <w:tc>
          <w:tcPr>
            <w:tcW w:w="4772" w:type="pct"/>
            <w:gridSpan w:val="4"/>
            <w:vMerge/>
            <w:tcBorders>
              <w:left w:val="nil"/>
              <w:bottom w:val="nil"/>
              <w:right w:val="nil"/>
            </w:tcBorders>
            <w:shd w:val="clear" w:color="auto" w:fill="auto"/>
            <w:noWrap/>
            <w:vAlign w:val="bottom"/>
            <w:hideMark/>
          </w:tcPr>
          <w:p w14:paraId="16448E8E" w14:textId="77777777" w:rsidR="005F2126" w:rsidRPr="00977797" w:rsidRDefault="005F2126" w:rsidP="00B11AE8">
            <w:pPr>
              <w:spacing w:after="0" w:line="240" w:lineRule="auto"/>
              <w:rPr>
                <w:rFonts w:ascii="Garamond" w:eastAsia="Times New Roman" w:hAnsi="Garamond"/>
                <w:sz w:val="12"/>
                <w:szCs w:val="12"/>
                <w:lang w:eastAsia="sq-AL"/>
              </w:rPr>
            </w:pPr>
          </w:p>
        </w:tc>
      </w:tr>
      <w:tr w:rsidR="00977797" w:rsidRPr="00977797" w14:paraId="191A3AD8" w14:textId="77777777" w:rsidTr="00B11AE8">
        <w:trPr>
          <w:trHeight w:val="180"/>
        </w:trPr>
        <w:tc>
          <w:tcPr>
            <w:tcW w:w="228" w:type="pct"/>
            <w:tcBorders>
              <w:top w:val="nil"/>
              <w:left w:val="nil"/>
              <w:bottom w:val="nil"/>
              <w:right w:val="nil"/>
            </w:tcBorders>
            <w:shd w:val="clear" w:color="auto" w:fill="auto"/>
            <w:noWrap/>
            <w:vAlign w:val="bottom"/>
            <w:hideMark/>
          </w:tcPr>
          <w:p w14:paraId="0CE85DC3" w14:textId="77777777" w:rsidR="005F2126" w:rsidRPr="00977797" w:rsidRDefault="005F2126" w:rsidP="00B11AE8">
            <w:pPr>
              <w:spacing w:after="0" w:line="240" w:lineRule="auto"/>
              <w:rPr>
                <w:rFonts w:ascii="Garamond" w:eastAsia="Times New Roman" w:hAnsi="Garamond"/>
                <w:sz w:val="12"/>
                <w:szCs w:val="12"/>
                <w:lang w:eastAsia="sq-AL"/>
              </w:rPr>
            </w:pPr>
          </w:p>
        </w:tc>
        <w:tc>
          <w:tcPr>
            <w:tcW w:w="2048" w:type="pct"/>
            <w:tcBorders>
              <w:top w:val="nil"/>
              <w:left w:val="nil"/>
              <w:bottom w:val="nil"/>
              <w:right w:val="nil"/>
            </w:tcBorders>
            <w:shd w:val="clear" w:color="auto" w:fill="auto"/>
            <w:noWrap/>
            <w:vAlign w:val="bottom"/>
            <w:hideMark/>
          </w:tcPr>
          <w:p w14:paraId="4961C4C0" w14:textId="77777777" w:rsidR="005F2126" w:rsidRPr="00977797" w:rsidRDefault="005F2126" w:rsidP="00B11AE8">
            <w:pPr>
              <w:spacing w:after="0" w:line="240" w:lineRule="auto"/>
              <w:rPr>
                <w:rFonts w:ascii="Garamond" w:eastAsia="Times New Roman" w:hAnsi="Garamond"/>
                <w:sz w:val="12"/>
                <w:szCs w:val="12"/>
                <w:lang w:eastAsia="sq-AL"/>
              </w:rPr>
            </w:pPr>
          </w:p>
        </w:tc>
        <w:tc>
          <w:tcPr>
            <w:tcW w:w="458" w:type="pct"/>
            <w:tcBorders>
              <w:top w:val="nil"/>
              <w:left w:val="nil"/>
              <w:bottom w:val="nil"/>
              <w:right w:val="nil"/>
            </w:tcBorders>
            <w:shd w:val="clear" w:color="000000" w:fill="FFFFFF"/>
            <w:noWrap/>
            <w:vAlign w:val="bottom"/>
            <w:hideMark/>
          </w:tcPr>
          <w:p w14:paraId="46C5DB75" w14:textId="77777777" w:rsidR="005F2126" w:rsidRPr="00977797" w:rsidRDefault="005F2126" w:rsidP="00B11AE8">
            <w:pPr>
              <w:spacing w:after="0" w:line="240" w:lineRule="auto"/>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479" w:type="pct"/>
            <w:tcBorders>
              <w:top w:val="nil"/>
              <w:left w:val="nil"/>
              <w:bottom w:val="nil"/>
              <w:right w:val="nil"/>
            </w:tcBorders>
            <w:shd w:val="clear" w:color="000000" w:fill="FFFFFF"/>
            <w:noWrap/>
            <w:vAlign w:val="bottom"/>
            <w:hideMark/>
          </w:tcPr>
          <w:p w14:paraId="2F80EBF3" w14:textId="77777777" w:rsidR="005F2126" w:rsidRPr="00977797" w:rsidRDefault="005F2126" w:rsidP="00B11AE8">
            <w:pPr>
              <w:spacing w:after="0" w:line="240" w:lineRule="auto"/>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1787" w:type="pct"/>
            <w:tcBorders>
              <w:top w:val="nil"/>
              <w:left w:val="nil"/>
              <w:bottom w:val="nil"/>
              <w:right w:val="nil"/>
            </w:tcBorders>
            <w:shd w:val="clear" w:color="auto" w:fill="auto"/>
            <w:noWrap/>
            <w:vAlign w:val="bottom"/>
            <w:hideMark/>
          </w:tcPr>
          <w:p w14:paraId="7FE897F3" w14:textId="77777777" w:rsidR="005F2126" w:rsidRPr="00977797" w:rsidRDefault="005F2126" w:rsidP="00B11AE8">
            <w:pPr>
              <w:spacing w:after="0" w:line="240" w:lineRule="auto"/>
              <w:jc w:val="center"/>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në milion lekë (in million lek)</w:t>
            </w:r>
          </w:p>
        </w:tc>
      </w:tr>
      <w:tr w:rsidR="00977797" w:rsidRPr="00977797" w14:paraId="17A82E0D" w14:textId="77777777" w:rsidTr="00B11AE8">
        <w:trPr>
          <w:trHeight w:val="180"/>
        </w:trPr>
        <w:tc>
          <w:tcPr>
            <w:tcW w:w="228"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1E5023CC" w14:textId="77777777" w:rsidR="005F2126" w:rsidRPr="00977797" w:rsidRDefault="005F2126" w:rsidP="00B11AE8">
            <w:pPr>
              <w:spacing w:after="0" w:line="240" w:lineRule="auto"/>
              <w:jc w:val="center"/>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Nr.</w:t>
            </w:r>
          </w:p>
        </w:tc>
        <w:tc>
          <w:tcPr>
            <w:tcW w:w="2048" w:type="pct"/>
            <w:tcBorders>
              <w:top w:val="single" w:sz="12" w:space="0" w:color="auto"/>
              <w:left w:val="nil"/>
              <w:bottom w:val="single" w:sz="12" w:space="0" w:color="auto"/>
              <w:right w:val="nil"/>
            </w:tcBorders>
            <w:shd w:val="clear" w:color="auto" w:fill="auto"/>
            <w:vAlign w:val="center"/>
            <w:hideMark/>
          </w:tcPr>
          <w:p w14:paraId="037A0CD9" w14:textId="77777777" w:rsidR="005F2126" w:rsidRPr="00977797" w:rsidRDefault="005F2126" w:rsidP="00B11AE8">
            <w:pPr>
              <w:spacing w:after="0" w:line="240" w:lineRule="auto"/>
              <w:jc w:val="center"/>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E  M  Ë  R  T  I  M  I</w:t>
            </w:r>
          </w:p>
        </w:tc>
        <w:tc>
          <w:tcPr>
            <w:tcW w:w="458" w:type="pct"/>
            <w:tcBorders>
              <w:top w:val="single" w:sz="12" w:space="0" w:color="auto"/>
              <w:left w:val="double" w:sz="6" w:space="0" w:color="auto"/>
              <w:bottom w:val="single" w:sz="12" w:space="0" w:color="auto"/>
              <w:right w:val="single" w:sz="4" w:space="0" w:color="auto"/>
            </w:tcBorders>
            <w:shd w:val="clear" w:color="000000" w:fill="B7DEE8"/>
            <w:vAlign w:val="center"/>
            <w:hideMark/>
          </w:tcPr>
          <w:p w14:paraId="7C4B9C19" w14:textId="77777777" w:rsidR="005F2126" w:rsidRPr="00977797" w:rsidRDefault="005F2126" w:rsidP="00B11AE8">
            <w:pPr>
              <w:spacing w:after="0" w:line="240" w:lineRule="auto"/>
              <w:jc w:val="center"/>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Akti normativ  2025</w:t>
            </w:r>
          </w:p>
        </w:tc>
        <w:tc>
          <w:tcPr>
            <w:tcW w:w="479" w:type="pct"/>
            <w:tcBorders>
              <w:top w:val="single" w:sz="12" w:space="0" w:color="auto"/>
              <w:left w:val="nil"/>
              <w:bottom w:val="single" w:sz="12" w:space="0" w:color="auto"/>
              <w:right w:val="double" w:sz="6" w:space="0" w:color="auto"/>
            </w:tcBorders>
            <w:shd w:val="clear" w:color="000000" w:fill="B7DEE8"/>
            <w:vAlign w:val="center"/>
            <w:hideMark/>
          </w:tcPr>
          <w:p w14:paraId="7BB05EEB" w14:textId="77777777" w:rsidR="005F2126" w:rsidRPr="00977797" w:rsidRDefault="005F2126" w:rsidP="00B11AE8">
            <w:pPr>
              <w:spacing w:after="0" w:line="240" w:lineRule="auto"/>
              <w:jc w:val="center"/>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Në % të PBB</w:t>
            </w:r>
          </w:p>
        </w:tc>
        <w:tc>
          <w:tcPr>
            <w:tcW w:w="1787" w:type="pct"/>
            <w:tcBorders>
              <w:top w:val="single" w:sz="12" w:space="0" w:color="auto"/>
              <w:left w:val="nil"/>
              <w:bottom w:val="single" w:sz="12" w:space="0" w:color="auto"/>
              <w:right w:val="single" w:sz="12" w:space="0" w:color="auto"/>
            </w:tcBorders>
            <w:shd w:val="clear" w:color="auto" w:fill="auto"/>
            <w:noWrap/>
            <w:vAlign w:val="center"/>
            <w:hideMark/>
          </w:tcPr>
          <w:p w14:paraId="383656AE" w14:textId="77777777" w:rsidR="005F2126" w:rsidRPr="00977797" w:rsidRDefault="005F2126" w:rsidP="00B11AE8">
            <w:pPr>
              <w:spacing w:after="0" w:line="240" w:lineRule="auto"/>
              <w:jc w:val="center"/>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 T E M S</w:t>
            </w:r>
          </w:p>
        </w:tc>
      </w:tr>
      <w:tr w:rsidR="00977797" w:rsidRPr="00977797" w14:paraId="1338D2B2"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9FB5E39"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2B5A7EB5"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TOTALI TË ARDHURAVE</w:t>
            </w:r>
          </w:p>
        </w:tc>
        <w:tc>
          <w:tcPr>
            <w:tcW w:w="458" w:type="pct"/>
            <w:tcBorders>
              <w:top w:val="nil"/>
              <w:left w:val="double" w:sz="6" w:space="0" w:color="auto"/>
              <w:bottom w:val="nil"/>
              <w:right w:val="single" w:sz="4" w:space="0" w:color="auto"/>
            </w:tcBorders>
            <w:shd w:val="clear" w:color="000000" w:fill="B7DEE8"/>
            <w:noWrap/>
            <w:vAlign w:val="bottom"/>
            <w:hideMark/>
          </w:tcPr>
          <w:p w14:paraId="49BBC2F7"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758,036</w:t>
            </w:r>
          </w:p>
        </w:tc>
        <w:tc>
          <w:tcPr>
            <w:tcW w:w="479" w:type="pct"/>
            <w:tcBorders>
              <w:top w:val="nil"/>
              <w:left w:val="nil"/>
              <w:bottom w:val="nil"/>
              <w:right w:val="double" w:sz="6" w:space="0" w:color="auto"/>
            </w:tcBorders>
            <w:shd w:val="clear" w:color="000000" w:fill="B7DEE8"/>
            <w:noWrap/>
            <w:vAlign w:val="bottom"/>
            <w:hideMark/>
          </w:tcPr>
          <w:p w14:paraId="43335612"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28.9%</w:t>
            </w:r>
          </w:p>
        </w:tc>
        <w:tc>
          <w:tcPr>
            <w:tcW w:w="1787" w:type="pct"/>
            <w:tcBorders>
              <w:top w:val="nil"/>
              <w:left w:val="nil"/>
              <w:bottom w:val="nil"/>
              <w:right w:val="single" w:sz="12" w:space="0" w:color="auto"/>
            </w:tcBorders>
            <w:shd w:val="clear" w:color="auto" w:fill="auto"/>
            <w:noWrap/>
            <w:vAlign w:val="bottom"/>
            <w:hideMark/>
          </w:tcPr>
          <w:p w14:paraId="2379D04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TOTAL REVENUE</w:t>
            </w:r>
          </w:p>
        </w:tc>
      </w:tr>
      <w:tr w:rsidR="00977797" w:rsidRPr="00977797" w14:paraId="3BB8134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5F7BD66"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w:t>
            </w:r>
          </w:p>
        </w:tc>
        <w:tc>
          <w:tcPr>
            <w:tcW w:w="2048" w:type="pct"/>
            <w:tcBorders>
              <w:top w:val="nil"/>
              <w:left w:val="nil"/>
              <w:bottom w:val="nil"/>
              <w:right w:val="nil"/>
            </w:tcBorders>
            <w:shd w:val="clear" w:color="auto" w:fill="auto"/>
            <w:noWrap/>
            <w:vAlign w:val="bottom"/>
            <w:hideMark/>
          </w:tcPr>
          <w:p w14:paraId="0C29B784"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Të ardhura nga ndihmat</w:t>
            </w:r>
          </w:p>
        </w:tc>
        <w:tc>
          <w:tcPr>
            <w:tcW w:w="458" w:type="pct"/>
            <w:tcBorders>
              <w:top w:val="nil"/>
              <w:left w:val="double" w:sz="6" w:space="0" w:color="auto"/>
              <w:bottom w:val="nil"/>
              <w:right w:val="single" w:sz="4" w:space="0" w:color="auto"/>
            </w:tcBorders>
            <w:shd w:val="clear" w:color="000000" w:fill="B7DEE8"/>
            <w:noWrap/>
            <w:vAlign w:val="bottom"/>
            <w:hideMark/>
          </w:tcPr>
          <w:p w14:paraId="3772050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18,995</w:t>
            </w:r>
          </w:p>
        </w:tc>
        <w:tc>
          <w:tcPr>
            <w:tcW w:w="479" w:type="pct"/>
            <w:tcBorders>
              <w:top w:val="nil"/>
              <w:left w:val="nil"/>
              <w:bottom w:val="nil"/>
              <w:right w:val="double" w:sz="6" w:space="0" w:color="auto"/>
            </w:tcBorders>
            <w:shd w:val="clear" w:color="000000" w:fill="B7DEE8"/>
            <w:noWrap/>
            <w:vAlign w:val="bottom"/>
            <w:hideMark/>
          </w:tcPr>
          <w:p w14:paraId="2C38326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0.7%</w:t>
            </w:r>
          </w:p>
        </w:tc>
        <w:tc>
          <w:tcPr>
            <w:tcW w:w="1787" w:type="pct"/>
            <w:tcBorders>
              <w:top w:val="nil"/>
              <w:left w:val="nil"/>
              <w:bottom w:val="nil"/>
              <w:right w:val="single" w:sz="12" w:space="0" w:color="auto"/>
            </w:tcBorders>
            <w:shd w:val="clear" w:color="auto" w:fill="auto"/>
            <w:noWrap/>
            <w:vAlign w:val="bottom"/>
            <w:hideMark/>
          </w:tcPr>
          <w:p w14:paraId="02F2E7E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Grants</w:t>
            </w:r>
          </w:p>
        </w:tc>
      </w:tr>
      <w:tr w:rsidR="00977797" w:rsidRPr="00977797" w14:paraId="03E46945"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FC8CD76" w14:textId="77777777" w:rsidR="005F2126" w:rsidRPr="00977797" w:rsidRDefault="005F2126" w:rsidP="00B11AE8">
            <w:pPr>
              <w:spacing w:after="0" w:line="240" w:lineRule="auto"/>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2048" w:type="pct"/>
            <w:tcBorders>
              <w:top w:val="nil"/>
              <w:left w:val="nil"/>
              <w:bottom w:val="nil"/>
              <w:right w:val="nil"/>
            </w:tcBorders>
            <w:shd w:val="clear" w:color="auto" w:fill="auto"/>
            <w:noWrap/>
            <w:vAlign w:val="bottom"/>
            <w:hideMark/>
          </w:tcPr>
          <w:p w14:paraId="757EEE99"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xml:space="preserve">     Nga të cilat: mbështetje buxhetore</w:t>
            </w:r>
          </w:p>
        </w:tc>
        <w:tc>
          <w:tcPr>
            <w:tcW w:w="458" w:type="pct"/>
            <w:tcBorders>
              <w:top w:val="nil"/>
              <w:left w:val="double" w:sz="6" w:space="0" w:color="auto"/>
              <w:bottom w:val="nil"/>
              <w:right w:val="single" w:sz="4" w:space="0" w:color="auto"/>
            </w:tcBorders>
            <w:shd w:val="clear" w:color="000000" w:fill="B7DEE8"/>
            <w:noWrap/>
            <w:vAlign w:val="bottom"/>
            <w:hideMark/>
          </w:tcPr>
          <w:p w14:paraId="21944F68"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1,000</w:t>
            </w:r>
          </w:p>
        </w:tc>
        <w:tc>
          <w:tcPr>
            <w:tcW w:w="479" w:type="pct"/>
            <w:tcBorders>
              <w:top w:val="nil"/>
              <w:left w:val="nil"/>
              <w:bottom w:val="nil"/>
              <w:right w:val="double" w:sz="6" w:space="0" w:color="auto"/>
            </w:tcBorders>
            <w:shd w:val="clear" w:color="000000" w:fill="B7DEE8"/>
            <w:noWrap/>
            <w:vAlign w:val="bottom"/>
            <w:hideMark/>
          </w:tcPr>
          <w:p w14:paraId="51B70AF1"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762BA84C"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from which: Budget Support</w:t>
            </w:r>
          </w:p>
        </w:tc>
      </w:tr>
      <w:tr w:rsidR="00977797" w:rsidRPr="00977797" w14:paraId="57750CF4"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CA720B4" w14:textId="77777777" w:rsidR="005F2126" w:rsidRPr="00977797" w:rsidRDefault="005F2126" w:rsidP="00B11AE8">
            <w:pPr>
              <w:spacing w:after="0" w:line="240" w:lineRule="auto"/>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2048" w:type="pct"/>
            <w:tcBorders>
              <w:top w:val="nil"/>
              <w:left w:val="nil"/>
              <w:bottom w:val="nil"/>
              <w:right w:val="nil"/>
            </w:tcBorders>
            <w:shd w:val="clear" w:color="auto" w:fill="auto"/>
            <w:noWrap/>
            <w:vAlign w:val="bottom"/>
            <w:hideMark/>
          </w:tcPr>
          <w:p w14:paraId="629E92C6"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xml:space="preserve">     Nga të cilat: projekte të destinuara për investime</w:t>
            </w:r>
          </w:p>
        </w:tc>
        <w:tc>
          <w:tcPr>
            <w:tcW w:w="458" w:type="pct"/>
            <w:tcBorders>
              <w:top w:val="nil"/>
              <w:left w:val="double" w:sz="6" w:space="0" w:color="auto"/>
              <w:bottom w:val="nil"/>
              <w:right w:val="single" w:sz="4" w:space="0" w:color="auto"/>
            </w:tcBorders>
            <w:shd w:val="clear" w:color="000000" w:fill="B7DEE8"/>
            <w:noWrap/>
            <w:vAlign w:val="bottom"/>
            <w:hideMark/>
          </w:tcPr>
          <w:p w14:paraId="787199A8"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17,995</w:t>
            </w:r>
          </w:p>
        </w:tc>
        <w:tc>
          <w:tcPr>
            <w:tcW w:w="479" w:type="pct"/>
            <w:tcBorders>
              <w:top w:val="nil"/>
              <w:left w:val="nil"/>
              <w:bottom w:val="nil"/>
              <w:right w:val="double" w:sz="6" w:space="0" w:color="auto"/>
            </w:tcBorders>
            <w:shd w:val="clear" w:color="000000" w:fill="B7DEE8"/>
            <w:noWrap/>
            <w:vAlign w:val="bottom"/>
            <w:hideMark/>
          </w:tcPr>
          <w:p w14:paraId="3920B92B"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0.7%</w:t>
            </w:r>
          </w:p>
        </w:tc>
        <w:tc>
          <w:tcPr>
            <w:tcW w:w="1787" w:type="pct"/>
            <w:tcBorders>
              <w:top w:val="nil"/>
              <w:left w:val="nil"/>
              <w:bottom w:val="nil"/>
              <w:right w:val="single" w:sz="12" w:space="0" w:color="auto"/>
            </w:tcBorders>
            <w:shd w:val="clear" w:color="auto" w:fill="auto"/>
            <w:noWrap/>
            <w:vAlign w:val="bottom"/>
            <w:hideMark/>
          </w:tcPr>
          <w:p w14:paraId="376C7945"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r>
      <w:tr w:rsidR="00977797" w:rsidRPr="00977797" w14:paraId="5C9A488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07ED205"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lastRenderedPageBreak/>
              <w:t>II.</w:t>
            </w:r>
          </w:p>
        </w:tc>
        <w:tc>
          <w:tcPr>
            <w:tcW w:w="2048" w:type="pct"/>
            <w:tcBorders>
              <w:top w:val="nil"/>
              <w:left w:val="nil"/>
              <w:bottom w:val="nil"/>
              <w:right w:val="nil"/>
            </w:tcBorders>
            <w:shd w:val="clear" w:color="auto" w:fill="auto"/>
            <w:noWrap/>
            <w:vAlign w:val="bottom"/>
            <w:hideMark/>
          </w:tcPr>
          <w:p w14:paraId="5C4BDA70"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Të ardhura tatimore</w:t>
            </w:r>
          </w:p>
        </w:tc>
        <w:tc>
          <w:tcPr>
            <w:tcW w:w="458" w:type="pct"/>
            <w:tcBorders>
              <w:top w:val="nil"/>
              <w:left w:val="double" w:sz="6" w:space="0" w:color="auto"/>
              <w:bottom w:val="nil"/>
              <w:right w:val="single" w:sz="4" w:space="0" w:color="auto"/>
            </w:tcBorders>
            <w:shd w:val="clear" w:color="000000" w:fill="B7DEE8"/>
            <w:noWrap/>
            <w:vAlign w:val="bottom"/>
            <w:hideMark/>
          </w:tcPr>
          <w:p w14:paraId="6507E59C"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712,240</w:t>
            </w:r>
          </w:p>
        </w:tc>
        <w:tc>
          <w:tcPr>
            <w:tcW w:w="479" w:type="pct"/>
            <w:tcBorders>
              <w:top w:val="nil"/>
              <w:left w:val="nil"/>
              <w:bottom w:val="nil"/>
              <w:right w:val="double" w:sz="6" w:space="0" w:color="auto"/>
            </w:tcBorders>
            <w:shd w:val="clear" w:color="000000" w:fill="B7DEE8"/>
            <w:noWrap/>
            <w:vAlign w:val="bottom"/>
            <w:hideMark/>
          </w:tcPr>
          <w:p w14:paraId="7B00733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27.2%</w:t>
            </w:r>
          </w:p>
        </w:tc>
        <w:tc>
          <w:tcPr>
            <w:tcW w:w="1787" w:type="pct"/>
            <w:tcBorders>
              <w:top w:val="nil"/>
              <w:left w:val="nil"/>
              <w:bottom w:val="nil"/>
              <w:right w:val="single" w:sz="12" w:space="0" w:color="auto"/>
            </w:tcBorders>
            <w:shd w:val="clear" w:color="auto" w:fill="auto"/>
            <w:noWrap/>
            <w:vAlign w:val="bottom"/>
            <w:hideMark/>
          </w:tcPr>
          <w:p w14:paraId="5B5164F1"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Tax Revenue</w:t>
            </w:r>
          </w:p>
        </w:tc>
      </w:tr>
      <w:tr w:rsidR="00977797" w:rsidRPr="00977797" w14:paraId="2A051F25"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5DDD1EB"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II.1</w:t>
            </w:r>
          </w:p>
        </w:tc>
        <w:tc>
          <w:tcPr>
            <w:tcW w:w="2048" w:type="pct"/>
            <w:tcBorders>
              <w:top w:val="nil"/>
              <w:left w:val="nil"/>
              <w:bottom w:val="nil"/>
              <w:right w:val="nil"/>
            </w:tcBorders>
            <w:shd w:val="clear" w:color="auto" w:fill="auto"/>
            <w:noWrap/>
            <w:vAlign w:val="bottom"/>
            <w:hideMark/>
          </w:tcPr>
          <w:p w14:paraId="49CADA8B"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Nga tatimet dhe doganat</w:t>
            </w:r>
          </w:p>
        </w:tc>
        <w:tc>
          <w:tcPr>
            <w:tcW w:w="458" w:type="pct"/>
            <w:tcBorders>
              <w:top w:val="nil"/>
              <w:left w:val="double" w:sz="6" w:space="0" w:color="auto"/>
              <w:bottom w:val="nil"/>
              <w:right w:val="single" w:sz="4" w:space="0" w:color="auto"/>
            </w:tcBorders>
            <w:shd w:val="clear" w:color="000000" w:fill="B7DEE8"/>
            <w:noWrap/>
            <w:vAlign w:val="bottom"/>
            <w:hideMark/>
          </w:tcPr>
          <w:p w14:paraId="062EECD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501,573</w:t>
            </w:r>
          </w:p>
        </w:tc>
        <w:tc>
          <w:tcPr>
            <w:tcW w:w="479" w:type="pct"/>
            <w:tcBorders>
              <w:top w:val="nil"/>
              <w:left w:val="nil"/>
              <w:bottom w:val="nil"/>
              <w:right w:val="double" w:sz="6" w:space="0" w:color="auto"/>
            </w:tcBorders>
            <w:shd w:val="clear" w:color="000000" w:fill="B7DEE8"/>
            <w:noWrap/>
            <w:vAlign w:val="bottom"/>
            <w:hideMark/>
          </w:tcPr>
          <w:p w14:paraId="51411F51"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19.1%</w:t>
            </w:r>
          </w:p>
        </w:tc>
        <w:tc>
          <w:tcPr>
            <w:tcW w:w="1787" w:type="pct"/>
            <w:tcBorders>
              <w:top w:val="nil"/>
              <w:left w:val="nil"/>
              <w:bottom w:val="nil"/>
              <w:right w:val="single" w:sz="12" w:space="0" w:color="auto"/>
            </w:tcBorders>
            <w:shd w:val="clear" w:color="auto" w:fill="auto"/>
            <w:noWrap/>
            <w:vAlign w:val="bottom"/>
            <w:hideMark/>
          </w:tcPr>
          <w:p w14:paraId="4A5B4223"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From tax offices and customs</w:t>
            </w:r>
          </w:p>
        </w:tc>
      </w:tr>
      <w:tr w:rsidR="00977797" w:rsidRPr="00977797" w14:paraId="76C9520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1888D8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0EAA720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Tatimi mbi vlerën e shtuar</w:t>
            </w:r>
          </w:p>
        </w:tc>
        <w:tc>
          <w:tcPr>
            <w:tcW w:w="458" w:type="pct"/>
            <w:tcBorders>
              <w:top w:val="nil"/>
              <w:left w:val="double" w:sz="6" w:space="0" w:color="auto"/>
              <w:bottom w:val="nil"/>
              <w:right w:val="single" w:sz="4" w:space="0" w:color="auto"/>
            </w:tcBorders>
            <w:shd w:val="clear" w:color="000000" w:fill="B7DEE8"/>
            <w:noWrap/>
            <w:vAlign w:val="bottom"/>
            <w:hideMark/>
          </w:tcPr>
          <w:p w14:paraId="3BE42A7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236,784</w:t>
            </w:r>
          </w:p>
        </w:tc>
        <w:tc>
          <w:tcPr>
            <w:tcW w:w="479" w:type="pct"/>
            <w:tcBorders>
              <w:top w:val="nil"/>
              <w:left w:val="nil"/>
              <w:bottom w:val="nil"/>
              <w:right w:val="double" w:sz="6" w:space="0" w:color="auto"/>
            </w:tcBorders>
            <w:shd w:val="clear" w:color="000000" w:fill="B7DEE8"/>
            <w:noWrap/>
            <w:vAlign w:val="bottom"/>
            <w:hideMark/>
          </w:tcPr>
          <w:p w14:paraId="3B3CEC9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9.0%</w:t>
            </w:r>
          </w:p>
        </w:tc>
        <w:tc>
          <w:tcPr>
            <w:tcW w:w="1787" w:type="pct"/>
            <w:tcBorders>
              <w:top w:val="nil"/>
              <w:left w:val="nil"/>
              <w:bottom w:val="nil"/>
              <w:right w:val="single" w:sz="12" w:space="0" w:color="auto"/>
            </w:tcBorders>
            <w:shd w:val="clear" w:color="auto" w:fill="auto"/>
            <w:noWrap/>
            <w:vAlign w:val="bottom"/>
            <w:hideMark/>
          </w:tcPr>
          <w:p w14:paraId="2B4E52C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V.A.T </w:t>
            </w:r>
          </w:p>
        </w:tc>
      </w:tr>
      <w:tr w:rsidR="00977797" w:rsidRPr="00977797" w14:paraId="2348577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45E002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5380DC4"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Tatimi mbi fitimin</w:t>
            </w:r>
          </w:p>
        </w:tc>
        <w:tc>
          <w:tcPr>
            <w:tcW w:w="458" w:type="pct"/>
            <w:tcBorders>
              <w:top w:val="nil"/>
              <w:left w:val="double" w:sz="6" w:space="0" w:color="auto"/>
              <w:bottom w:val="nil"/>
              <w:right w:val="single" w:sz="4" w:space="0" w:color="auto"/>
            </w:tcBorders>
            <w:shd w:val="clear" w:color="000000" w:fill="B7DEE8"/>
            <w:noWrap/>
            <w:vAlign w:val="bottom"/>
            <w:hideMark/>
          </w:tcPr>
          <w:p w14:paraId="1274E3E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65,749</w:t>
            </w:r>
          </w:p>
        </w:tc>
        <w:tc>
          <w:tcPr>
            <w:tcW w:w="479" w:type="pct"/>
            <w:tcBorders>
              <w:top w:val="nil"/>
              <w:left w:val="nil"/>
              <w:bottom w:val="nil"/>
              <w:right w:val="double" w:sz="6" w:space="0" w:color="auto"/>
            </w:tcBorders>
            <w:shd w:val="clear" w:color="000000" w:fill="B7DEE8"/>
            <w:noWrap/>
            <w:vAlign w:val="bottom"/>
            <w:hideMark/>
          </w:tcPr>
          <w:p w14:paraId="29571A1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2.5%</w:t>
            </w:r>
          </w:p>
        </w:tc>
        <w:tc>
          <w:tcPr>
            <w:tcW w:w="1787" w:type="pct"/>
            <w:tcBorders>
              <w:top w:val="nil"/>
              <w:left w:val="nil"/>
              <w:bottom w:val="nil"/>
              <w:right w:val="single" w:sz="12" w:space="0" w:color="auto"/>
            </w:tcBorders>
            <w:shd w:val="clear" w:color="auto" w:fill="auto"/>
            <w:noWrap/>
            <w:vAlign w:val="bottom"/>
            <w:hideMark/>
          </w:tcPr>
          <w:p w14:paraId="0D91892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Profit Tax</w:t>
            </w:r>
          </w:p>
        </w:tc>
      </w:tr>
      <w:tr w:rsidR="00977797" w:rsidRPr="00977797" w14:paraId="09621633"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95155F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05AB7D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Akcizat</w:t>
            </w:r>
          </w:p>
        </w:tc>
        <w:tc>
          <w:tcPr>
            <w:tcW w:w="458" w:type="pct"/>
            <w:tcBorders>
              <w:top w:val="nil"/>
              <w:left w:val="double" w:sz="6" w:space="0" w:color="auto"/>
              <w:bottom w:val="nil"/>
              <w:right w:val="single" w:sz="4" w:space="0" w:color="auto"/>
            </w:tcBorders>
            <w:shd w:val="clear" w:color="000000" w:fill="B7DEE8"/>
            <w:noWrap/>
            <w:vAlign w:val="bottom"/>
            <w:hideMark/>
          </w:tcPr>
          <w:p w14:paraId="234CBE2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67,620</w:t>
            </w:r>
          </w:p>
        </w:tc>
        <w:tc>
          <w:tcPr>
            <w:tcW w:w="479" w:type="pct"/>
            <w:tcBorders>
              <w:top w:val="nil"/>
              <w:left w:val="nil"/>
              <w:bottom w:val="nil"/>
              <w:right w:val="double" w:sz="6" w:space="0" w:color="auto"/>
            </w:tcBorders>
            <w:shd w:val="clear" w:color="000000" w:fill="B7DEE8"/>
            <w:noWrap/>
            <w:vAlign w:val="bottom"/>
            <w:hideMark/>
          </w:tcPr>
          <w:p w14:paraId="5226C2D7"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2.6%</w:t>
            </w:r>
          </w:p>
        </w:tc>
        <w:tc>
          <w:tcPr>
            <w:tcW w:w="1787" w:type="pct"/>
            <w:tcBorders>
              <w:top w:val="nil"/>
              <w:left w:val="nil"/>
              <w:bottom w:val="nil"/>
              <w:right w:val="single" w:sz="12" w:space="0" w:color="auto"/>
            </w:tcBorders>
            <w:shd w:val="clear" w:color="auto" w:fill="auto"/>
            <w:noWrap/>
            <w:vAlign w:val="bottom"/>
            <w:hideMark/>
          </w:tcPr>
          <w:p w14:paraId="340D9D8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Excise Tax</w:t>
            </w:r>
          </w:p>
        </w:tc>
      </w:tr>
      <w:tr w:rsidR="00977797" w:rsidRPr="00977797" w14:paraId="6FA0132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2FA4C3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2749A6F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Tatimi mbi të ardhurat personale</w:t>
            </w:r>
          </w:p>
        </w:tc>
        <w:tc>
          <w:tcPr>
            <w:tcW w:w="458" w:type="pct"/>
            <w:tcBorders>
              <w:top w:val="nil"/>
              <w:left w:val="double" w:sz="6" w:space="0" w:color="auto"/>
              <w:bottom w:val="nil"/>
              <w:right w:val="single" w:sz="4" w:space="0" w:color="auto"/>
            </w:tcBorders>
            <w:shd w:val="clear" w:color="000000" w:fill="B7DEE8"/>
            <w:noWrap/>
            <w:vAlign w:val="bottom"/>
            <w:hideMark/>
          </w:tcPr>
          <w:p w14:paraId="4F97A0F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70,705</w:t>
            </w:r>
          </w:p>
        </w:tc>
        <w:tc>
          <w:tcPr>
            <w:tcW w:w="479" w:type="pct"/>
            <w:tcBorders>
              <w:top w:val="nil"/>
              <w:left w:val="nil"/>
              <w:bottom w:val="nil"/>
              <w:right w:val="double" w:sz="6" w:space="0" w:color="auto"/>
            </w:tcBorders>
            <w:shd w:val="clear" w:color="000000" w:fill="B7DEE8"/>
            <w:noWrap/>
            <w:vAlign w:val="bottom"/>
            <w:hideMark/>
          </w:tcPr>
          <w:p w14:paraId="0707A71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2.7%</w:t>
            </w:r>
          </w:p>
        </w:tc>
        <w:tc>
          <w:tcPr>
            <w:tcW w:w="1787" w:type="pct"/>
            <w:tcBorders>
              <w:top w:val="nil"/>
              <w:left w:val="nil"/>
              <w:bottom w:val="nil"/>
              <w:right w:val="single" w:sz="12" w:space="0" w:color="auto"/>
            </w:tcBorders>
            <w:shd w:val="clear" w:color="auto" w:fill="auto"/>
            <w:noWrap/>
            <w:vAlign w:val="bottom"/>
            <w:hideMark/>
          </w:tcPr>
          <w:p w14:paraId="4BA0B72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Personal Income Tax</w:t>
            </w:r>
          </w:p>
        </w:tc>
      </w:tr>
      <w:tr w:rsidR="00977797" w:rsidRPr="00977797" w14:paraId="6A89E6D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B0CEA1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97E0DB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Taksa nacionale dhe të tjera</w:t>
            </w:r>
          </w:p>
        </w:tc>
        <w:tc>
          <w:tcPr>
            <w:tcW w:w="458" w:type="pct"/>
            <w:tcBorders>
              <w:top w:val="nil"/>
              <w:left w:val="double" w:sz="6" w:space="0" w:color="auto"/>
              <w:bottom w:val="nil"/>
              <w:right w:val="single" w:sz="4" w:space="0" w:color="auto"/>
            </w:tcBorders>
            <w:shd w:val="clear" w:color="000000" w:fill="B7DEE8"/>
            <w:noWrap/>
            <w:vAlign w:val="bottom"/>
            <w:hideMark/>
          </w:tcPr>
          <w:p w14:paraId="23E0DB5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49,637</w:t>
            </w:r>
          </w:p>
        </w:tc>
        <w:tc>
          <w:tcPr>
            <w:tcW w:w="479" w:type="pct"/>
            <w:tcBorders>
              <w:top w:val="nil"/>
              <w:left w:val="nil"/>
              <w:bottom w:val="nil"/>
              <w:right w:val="double" w:sz="6" w:space="0" w:color="auto"/>
            </w:tcBorders>
            <w:shd w:val="clear" w:color="000000" w:fill="B7DEE8"/>
            <w:noWrap/>
            <w:vAlign w:val="bottom"/>
            <w:hideMark/>
          </w:tcPr>
          <w:p w14:paraId="044BFC8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1.9%</w:t>
            </w:r>
          </w:p>
        </w:tc>
        <w:tc>
          <w:tcPr>
            <w:tcW w:w="1787" w:type="pct"/>
            <w:tcBorders>
              <w:top w:val="nil"/>
              <w:left w:val="nil"/>
              <w:bottom w:val="nil"/>
              <w:right w:val="single" w:sz="12" w:space="0" w:color="auto"/>
            </w:tcBorders>
            <w:shd w:val="clear" w:color="auto" w:fill="auto"/>
            <w:noWrap/>
            <w:vAlign w:val="bottom"/>
            <w:hideMark/>
          </w:tcPr>
          <w:p w14:paraId="722402B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National Taxes and others</w:t>
            </w:r>
          </w:p>
        </w:tc>
      </w:tr>
      <w:tr w:rsidR="00977797" w:rsidRPr="00977797" w14:paraId="34C0B569"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76AED8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C2718D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Taksa doganore</w:t>
            </w:r>
          </w:p>
        </w:tc>
        <w:tc>
          <w:tcPr>
            <w:tcW w:w="458" w:type="pct"/>
            <w:tcBorders>
              <w:top w:val="nil"/>
              <w:left w:val="double" w:sz="6" w:space="0" w:color="auto"/>
              <w:bottom w:val="nil"/>
              <w:right w:val="single" w:sz="4" w:space="0" w:color="auto"/>
            </w:tcBorders>
            <w:shd w:val="clear" w:color="000000" w:fill="B7DEE8"/>
            <w:noWrap/>
            <w:vAlign w:val="bottom"/>
            <w:hideMark/>
          </w:tcPr>
          <w:p w14:paraId="32F04D1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11,078</w:t>
            </w:r>
          </w:p>
        </w:tc>
        <w:tc>
          <w:tcPr>
            <w:tcW w:w="479" w:type="pct"/>
            <w:tcBorders>
              <w:top w:val="nil"/>
              <w:left w:val="nil"/>
              <w:bottom w:val="nil"/>
              <w:right w:val="double" w:sz="6" w:space="0" w:color="auto"/>
            </w:tcBorders>
            <w:shd w:val="clear" w:color="000000" w:fill="B7DEE8"/>
            <w:noWrap/>
            <w:vAlign w:val="bottom"/>
            <w:hideMark/>
          </w:tcPr>
          <w:p w14:paraId="47CB321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0.4%</w:t>
            </w:r>
          </w:p>
        </w:tc>
        <w:tc>
          <w:tcPr>
            <w:tcW w:w="1787" w:type="pct"/>
            <w:tcBorders>
              <w:top w:val="nil"/>
              <w:left w:val="nil"/>
              <w:bottom w:val="nil"/>
              <w:right w:val="single" w:sz="12" w:space="0" w:color="auto"/>
            </w:tcBorders>
            <w:shd w:val="clear" w:color="auto" w:fill="auto"/>
            <w:noWrap/>
            <w:vAlign w:val="bottom"/>
            <w:hideMark/>
          </w:tcPr>
          <w:p w14:paraId="594E87E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Customs Duties</w:t>
            </w:r>
          </w:p>
        </w:tc>
      </w:tr>
      <w:tr w:rsidR="00977797" w:rsidRPr="00977797" w14:paraId="4672D59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FFC46B9"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II.2</w:t>
            </w:r>
          </w:p>
        </w:tc>
        <w:tc>
          <w:tcPr>
            <w:tcW w:w="2048" w:type="pct"/>
            <w:tcBorders>
              <w:top w:val="nil"/>
              <w:left w:val="nil"/>
              <w:bottom w:val="nil"/>
              <w:right w:val="nil"/>
            </w:tcBorders>
            <w:shd w:val="clear" w:color="auto" w:fill="auto"/>
            <w:noWrap/>
            <w:vAlign w:val="bottom"/>
            <w:hideMark/>
          </w:tcPr>
          <w:p w14:paraId="6C320F48"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Të ardhura nga pushteti vendor</w:t>
            </w:r>
          </w:p>
        </w:tc>
        <w:tc>
          <w:tcPr>
            <w:tcW w:w="458" w:type="pct"/>
            <w:tcBorders>
              <w:top w:val="nil"/>
              <w:left w:val="double" w:sz="6" w:space="0" w:color="auto"/>
              <w:bottom w:val="nil"/>
              <w:right w:val="single" w:sz="4" w:space="0" w:color="auto"/>
            </w:tcBorders>
            <w:shd w:val="clear" w:color="000000" w:fill="B7DEE8"/>
            <w:noWrap/>
            <w:vAlign w:val="bottom"/>
            <w:hideMark/>
          </w:tcPr>
          <w:p w14:paraId="57812275"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40,774</w:t>
            </w:r>
          </w:p>
        </w:tc>
        <w:tc>
          <w:tcPr>
            <w:tcW w:w="479" w:type="pct"/>
            <w:tcBorders>
              <w:top w:val="nil"/>
              <w:left w:val="nil"/>
              <w:bottom w:val="nil"/>
              <w:right w:val="double" w:sz="6" w:space="0" w:color="auto"/>
            </w:tcBorders>
            <w:shd w:val="clear" w:color="000000" w:fill="B7DEE8"/>
            <w:noWrap/>
            <w:vAlign w:val="bottom"/>
            <w:hideMark/>
          </w:tcPr>
          <w:p w14:paraId="1013D286"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1.6%</w:t>
            </w:r>
          </w:p>
        </w:tc>
        <w:tc>
          <w:tcPr>
            <w:tcW w:w="1787" w:type="pct"/>
            <w:tcBorders>
              <w:top w:val="nil"/>
              <w:left w:val="nil"/>
              <w:bottom w:val="nil"/>
              <w:right w:val="single" w:sz="12" w:space="0" w:color="auto"/>
            </w:tcBorders>
            <w:shd w:val="clear" w:color="auto" w:fill="auto"/>
            <w:noWrap/>
            <w:vAlign w:val="bottom"/>
            <w:hideMark/>
          </w:tcPr>
          <w:p w14:paraId="6380275C"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Local Taxes</w:t>
            </w:r>
          </w:p>
        </w:tc>
      </w:tr>
      <w:tr w:rsidR="00977797" w:rsidRPr="00977797" w14:paraId="7F602BE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E796557"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52317FC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Taksa lokale</w:t>
            </w:r>
          </w:p>
        </w:tc>
        <w:tc>
          <w:tcPr>
            <w:tcW w:w="458" w:type="pct"/>
            <w:tcBorders>
              <w:top w:val="nil"/>
              <w:left w:val="double" w:sz="6" w:space="0" w:color="auto"/>
              <w:bottom w:val="nil"/>
              <w:right w:val="single" w:sz="4" w:space="0" w:color="auto"/>
            </w:tcBorders>
            <w:shd w:val="clear" w:color="000000" w:fill="B7DEE8"/>
            <w:noWrap/>
            <w:vAlign w:val="bottom"/>
            <w:hideMark/>
          </w:tcPr>
          <w:p w14:paraId="4FFF4EC7"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32,163</w:t>
            </w:r>
          </w:p>
        </w:tc>
        <w:tc>
          <w:tcPr>
            <w:tcW w:w="479" w:type="pct"/>
            <w:tcBorders>
              <w:top w:val="nil"/>
              <w:left w:val="nil"/>
              <w:bottom w:val="nil"/>
              <w:right w:val="double" w:sz="6" w:space="0" w:color="auto"/>
            </w:tcBorders>
            <w:shd w:val="clear" w:color="000000" w:fill="B7DEE8"/>
            <w:noWrap/>
            <w:vAlign w:val="bottom"/>
            <w:hideMark/>
          </w:tcPr>
          <w:p w14:paraId="107E1A9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1.2%</w:t>
            </w:r>
          </w:p>
        </w:tc>
        <w:tc>
          <w:tcPr>
            <w:tcW w:w="1787" w:type="pct"/>
            <w:tcBorders>
              <w:top w:val="nil"/>
              <w:left w:val="nil"/>
              <w:bottom w:val="nil"/>
              <w:right w:val="single" w:sz="12" w:space="0" w:color="auto"/>
            </w:tcBorders>
            <w:shd w:val="clear" w:color="auto" w:fill="auto"/>
            <w:noWrap/>
            <w:vAlign w:val="bottom"/>
            <w:hideMark/>
          </w:tcPr>
          <w:p w14:paraId="50CDB9D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Local Taxes</w:t>
            </w:r>
          </w:p>
        </w:tc>
      </w:tr>
      <w:tr w:rsidR="00977797" w:rsidRPr="00977797" w14:paraId="0E79FC9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781F85E"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021FCE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Tatimi mbi pasurinë (ndërtesat)</w:t>
            </w:r>
          </w:p>
        </w:tc>
        <w:tc>
          <w:tcPr>
            <w:tcW w:w="458" w:type="pct"/>
            <w:tcBorders>
              <w:top w:val="nil"/>
              <w:left w:val="double" w:sz="6" w:space="0" w:color="auto"/>
              <w:bottom w:val="nil"/>
              <w:right w:val="single" w:sz="4" w:space="0" w:color="auto"/>
            </w:tcBorders>
            <w:shd w:val="clear" w:color="000000" w:fill="B7DEE8"/>
            <w:noWrap/>
            <w:vAlign w:val="bottom"/>
            <w:hideMark/>
          </w:tcPr>
          <w:p w14:paraId="72EFD9B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8,611</w:t>
            </w:r>
          </w:p>
        </w:tc>
        <w:tc>
          <w:tcPr>
            <w:tcW w:w="479" w:type="pct"/>
            <w:tcBorders>
              <w:top w:val="nil"/>
              <w:left w:val="nil"/>
              <w:bottom w:val="nil"/>
              <w:right w:val="double" w:sz="6" w:space="0" w:color="auto"/>
            </w:tcBorders>
            <w:shd w:val="clear" w:color="000000" w:fill="B7DEE8"/>
            <w:noWrap/>
            <w:vAlign w:val="bottom"/>
            <w:hideMark/>
          </w:tcPr>
          <w:p w14:paraId="768063B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0.3%</w:t>
            </w:r>
          </w:p>
        </w:tc>
        <w:tc>
          <w:tcPr>
            <w:tcW w:w="1787" w:type="pct"/>
            <w:tcBorders>
              <w:top w:val="nil"/>
              <w:left w:val="nil"/>
              <w:bottom w:val="nil"/>
              <w:right w:val="single" w:sz="12" w:space="0" w:color="auto"/>
            </w:tcBorders>
            <w:shd w:val="clear" w:color="auto" w:fill="auto"/>
            <w:noWrap/>
            <w:vAlign w:val="bottom"/>
            <w:hideMark/>
          </w:tcPr>
          <w:p w14:paraId="367DAD9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Property Tax</w:t>
            </w:r>
          </w:p>
        </w:tc>
      </w:tr>
      <w:tr w:rsidR="00977797" w:rsidRPr="00977797" w14:paraId="312700F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8DBC1D5"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21A8033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Tatimi i thjeshtuar mbi fitimin e biznesit të vogël</w:t>
            </w:r>
          </w:p>
        </w:tc>
        <w:tc>
          <w:tcPr>
            <w:tcW w:w="458" w:type="pct"/>
            <w:tcBorders>
              <w:top w:val="nil"/>
              <w:left w:val="double" w:sz="6" w:space="0" w:color="auto"/>
              <w:bottom w:val="nil"/>
              <w:right w:val="single" w:sz="4" w:space="0" w:color="auto"/>
            </w:tcBorders>
            <w:shd w:val="clear" w:color="000000" w:fill="B7DEE8"/>
            <w:noWrap/>
            <w:vAlign w:val="bottom"/>
            <w:hideMark/>
          </w:tcPr>
          <w:p w14:paraId="458F173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479" w:type="pct"/>
            <w:tcBorders>
              <w:top w:val="nil"/>
              <w:left w:val="nil"/>
              <w:bottom w:val="nil"/>
              <w:right w:val="double" w:sz="6" w:space="0" w:color="auto"/>
            </w:tcBorders>
            <w:shd w:val="clear" w:color="000000" w:fill="B7DEE8"/>
            <w:noWrap/>
            <w:vAlign w:val="bottom"/>
            <w:hideMark/>
          </w:tcPr>
          <w:p w14:paraId="1D79629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1787" w:type="pct"/>
            <w:tcBorders>
              <w:top w:val="nil"/>
              <w:left w:val="nil"/>
              <w:bottom w:val="nil"/>
              <w:right w:val="single" w:sz="12" w:space="0" w:color="auto"/>
            </w:tcBorders>
            <w:shd w:val="clear" w:color="auto" w:fill="auto"/>
            <w:noWrap/>
            <w:vAlign w:val="bottom"/>
            <w:hideMark/>
          </w:tcPr>
          <w:p w14:paraId="54C8A9C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Simplified profit tax for small businesses</w:t>
            </w:r>
          </w:p>
        </w:tc>
      </w:tr>
      <w:tr w:rsidR="00977797" w:rsidRPr="00977797" w14:paraId="639702F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05D590D"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II.3</w:t>
            </w:r>
          </w:p>
        </w:tc>
        <w:tc>
          <w:tcPr>
            <w:tcW w:w="2048" w:type="pct"/>
            <w:tcBorders>
              <w:top w:val="nil"/>
              <w:left w:val="nil"/>
              <w:bottom w:val="nil"/>
              <w:right w:val="nil"/>
            </w:tcBorders>
            <w:shd w:val="clear" w:color="auto" w:fill="auto"/>
            <w:noWrap/>
            <w:vAlign w:val="bottom"/>
            <w:hideMark/>
          </w:tcPr>
          <w:p w14:paraId="582E2695"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Të ardhurat nga fondet speciale</w:t>
            </w:r>
          </w:p>
        </w:tc>
        <w:tc>
          <w:tcPr>
            <w:tcW w:w="458" w:type="pct"/>
            <w:tcBorders>
              <w:top w:val="nil"/>
              <w:left w:val="double" w:sz="6" w:space="0" w:color="auto"/>
              <w:bottom w:val="nil"/>
              <w:right w:val="single" w:sz="4" w:space="0" w:color="auto"/>
            </w:tcBorders>
            <w:shd w:val="clear" w:color="000000" w:fill="B7DEE8"/>
            <w:noWrap/>
            <w:vAlign w:val="bottom"/>
            <w:hideMark/>
          </w:tcPr>
          <w:p w14:paraId="7D8AFA51"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169,893</w:t>
            </w:r>
          </w:p>
        </w:tc>
        <w:tc>
          <w:tcPr>
            <w:tcW w:w="479" w:type="pct"/>
            <w:tcBorders>
              <w:top w:val="nil"/>
              <w:left w:val="nil"/>
              <w:bottom w:val="nil"/>
              <w:right w:val="double" w:sz="6" w:space="0" w:color="auto"/>
            </w:tcBorders>
            <w:shd w:val="clear" w:color="000000" w:fill="B7DEE8"/>
            <w:noWrap/>
            <w:vAlign w:val="bottom"/>
            <w:hideMark/>
          </w:tcPr>
          <w:p w14:paraId="57B1ED9C"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6.5%</w:t>
            </w:r>
          </w:p>
        </w:tc>
        <w:tc>
          <w:tcPr>
            <w:tcW w:w="1787" w:type="pct"/>
            <w:tcBorders>
              <w:top w:val="nil"/>
              <w:left w:val="nil"/>
              <w:bottom w:val="nil"/>
              <w:right w:val="single" w:sz="12" w:space="0" w:color="auto"/>
            </w:tcBorders>
            <w:shd w:val="clear" w:color="auto" w:fill="auto"/>
            <w:noWrap/>
            <w:vAlign w:val="bottom"/>
            <w:hideMark/>
          </w:tcPr>
          <w:p w14:paraId="5FF560F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Revenues from Special Funds</w:t>
            </w:r>
          </w:p>
        </w:tc>
      </w:tr>
      <w:tr w:rsidR="00977797" w:rsidRPr="00977797" w14:paraId="715B0A4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35A4A0D"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29D799A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Sigurimi shoqëror</w:t>
            </w:r>
          </w:p>
        </w:tc>
        <w:tc>
          <w:tcPr>
            <w:tcW w:w="458" w:type="pct"/>
            <w:tcBorders>
              <w:top w:val="nil"/>
              <w:left w:val="double" w:sz="6" w:space="0" w:color="auto"/>
              <w:bottom w:val="nil"/>
              <w:right w:val="single" w:sz="4" w:space="0" w:color="auto"/>
            </w:tcBorders>
            <w:shd w:val="clear" w:color="000000" w:fill="B7DEE8"/>
            <w:noWrap/>
            <w:vAlign w:val="bottom"/>
            <w:hideMark/>
          </w:tcPr>
          <w:p w14:paraId="4F2EA01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146,343</w:t>
            </w:r>
          </w:p>
        </w:tc>
        <w:tc>
          <w:tcPr>
            <w:tcW w:w="479" w:type="pct"/>
            <w:tcBorders>
              <w:top w:val="nil"/>
              <w:left w:val="nil"/>
              <w:bottom w:val="nil"/>
              <w:right w:val="double" w:sz="6" w:space="0" w:color="auto"/>
            </w:tcBorders>
            <w:shd w:val="clear" w:color="000000" w:fill="B7DEE8"/>
            <w:noWrap/>
            <w:vAlign w:val="bottom"/>
            <w:hideMark/>
          </w:tcPr>
          <w:p w14:paraId="4ABF847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5.6%</w:t>
            </w:r>
          </w:p>
        </w:tc>
        <w:tc>
          <w:tcPr>
            <w:tcW w:w="1787" w:type="pct"/>
            <w:tcBorders>
              <w:top w:val="nil"/>
              <w:left w:val="nil"/>
              <w:bottom w:val="nil"/>
              <w:right w:val="single" w:sz="12" w:space="0" w:color="auto"/>
            </w:tcBorders>
            <w:shd w:val="clear" w:color="auto" w:fill="auto"/>
            <w:noWrap/>
            <w:vAlign w:val="bottom"/>
            <w:hideMark/>
          </w:tcPr>
          <w:p w14:paraId="3048BBD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Social Insurance</w:t>
            </w:r>
          </w:p>
        </w:tc>
      </w:tr>
      <w:tr w:rsidR="00977797" w:rsidRPr="00977797" w14:paraId="23F76A8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CA7656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CEAA94A"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Sigurimi shëndetësor</w:t>
            </w:r>
          </w:p>
        </w:tc>
        <w:tc>
          <w:tcPr>
            <w:tcW w:w="458" w:type="pct"/>
            <w:tcBorders>
              <w:top w:val="nil"/>
              <w:left w:val="double" w:sz="6" w:space="0" w:color="auto"/>
              <w:bottom w:val="nil"/>
              <w:right w:val="single" w:sz="4" w:space="0" w:color="auto"/>
            </w:tcBorders>
            <w:shd w:val="clear" w:color="000000" w:fill="B7DEE8"/>
            <w:noWrap/>
            <w:vAlign w:val="bottom"/>
            <w:hideMark/>
          </w:tcPr>
          <w:p w14:paraId="616D598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22,645</w:t>
            </w:r>
          </w:p>
        </w:tc>
        <w:tc>
          <w:tcPr>
            <w:tcW w:w="479" w:type="pct"/>
            <w:tcBorders>
              <w:top w:val="nil"/>
              <w:left w:val="nil"/>
              <w:bottom w:val="nil"/>
              <w:right w:val="double" w:sz="6" w:space="0" w:color="auto"/>
            </w:tcBorders>
            <w:shd w:val="clear" w:color="000000" w:fill="B7DEE8"/>
            <w:noWrap/>
            <w:vAlign w:val="bottom"/>
            <w:hideMark/>
          </w:tcPr>
          <w:p w14:paraId="3B11054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0.9%</w:t>
            </w:r>
          </w:p>
        </w:tc>
        <w:tc>
          <w:tcPr>
            <w:tcW w:w="1787" w:type="pct"/>
            <w:tcBorders>
              <w:top w:val="nil"/>
              <w:left w:val="nil"/>
              <w:bottom w:val="nil"/>
              <w:right w:val="single" w:sz="12" w:space="0" w:color="auto"/>
            </w:tcBorders>
            <w:shd w:val="clear" w:color="auto" w:fill="auto"/>
            <w:noWrap/>
            <w:vAlign w:val="bottom"/>
            <w:hideMark/>
          </w:tcPr>
          <w:p w14:paraId="1704888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Health insurance</w:t>
            </w:r>
          </w:p>
        </w:tc>
      </w:tr>
      <w:tr w:rsidR="00977797" w:rsidRPr="00977797" w14:paraId="7AE6A41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5BFA18D"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03A5818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Të ardhurat për kompensimin në vlerë të pronarëve</w:t>
            </w:r>
          </w:p>
        </w:tc>
        <w:tc>
          <w:tcPr>
            <w:tcW w:w="458" w:type="pct"/>
            <w:tcBorders>
              <w:top w:val="nil"/>
              <w:left w:val="double" w:sz="6" w:space="0" w:color="auto"/>
              <w:bottom w:val="nil"/>
              <w:right w:val="single" w:sz="4" w:space="0" w:color="auto"/>
            </w:tcBorders>
            <w:shd w:val="clear" w:color="000000" w:fill="B7DEE8"/>
            <w:noWrap/>
            <w:vAlign w:val="bottom"/>
            <w:hideMark/>
          </w:tcPr>
          <w:p w14:paraId="7F65FF3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905</w:t>
            </w:r>
          </w:p>
        </w:tc>
        <w:tc>
          <w:tcPr>
            <w:tcW w:w="479" w:type="pct"/>
            <w:tcBorders>
              <w:top w:val="nil"/>
              <w:left w:val="nil"/>
              <w:bottom w:val="nil"/>
              <w:right w:val="double" w:sz="6" w:space="0" w:color="auto"/>
            </w:tcBorders>
            <w:shd w:val="clear" w:color="000000" w:fill="B7DEE8"/>
            <w:noWrap/>
            <w:vAlign w:val="bottom"/>
            <w:hideMark/>
          </w:tcPr>
          <w:p w14:paraId="06FBBFAA"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02F48D8A"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Revenues for owners' in value-compensation </w:t>
            </w:r>
          </w:p>
        </w:tc>
      </w:tr>
      <w:tr w:rsidR="00977797" w:rsidRPr="00977797" w14:paraId="327CCB95"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D3333EB"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III.</w:t>
            </w:r>
          </w:p>
        </w:tc>
        <w:tc>
          <w:tcPr>
            <w:tcW w:w="2048" w:type="pct"/>
            <w:tcBorders>
              <w:top w:val="nil"/>
              <w:left w:val="nil"/>
              <w:bottom w:val="nil"/>
              <w:right w:val="nil"/>
            </w:tcBorders>
            <w:shd w:val="clear" w:color="auto" w:fill="auto"/>
            <w:noWrap/>
            <w:vAlign w:val="bottom"/>
            <w:hideMark/>
          </w:tcPr>
          <w:p w14:paraId="305BBC7A"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Të ardhura jotatimore</w:t>
            </w:r>
          </w:p>
        </w:tc>
        <w:tc>
          <w:tcPr>
            <w:tcW w:w="458" w:type="pct"/>
            <w:tcBorders>
              <w:top w:val="nil"/>
              <w:left w:val="double" w:sz="6" w:space="0" w:color="auto"/>
              <w:bottom w:val="nil"/>
              <w:right w:val="single" w:sz="4" w:space="0" w:color="auto"/>
            </w:tcBorders>
            <w:shd w:val="clear" w:color="000000" w:fill="B7DEE8"/>
            <w:noWrap/>
            <w:vAlign w:val="bottom"/>
            <w:hideMark/>
          </w:tcPr>
          <w:p w14:paraId="4A5A62C5"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26,800</w:t>
            </w:r>
          </w:p>
        </w:tc>
        <w:tc>
          <w:tcPr>
            <w:tcW w:w="479" w:type="pct"/>
            <w:tcBorders>
              <w:top w:val="nil"/>
              <w:left w:val="nil"/>
              <w:bottom w:val="nil"/>
              <w:right w:val="double" w:sz="6" w:space="0" w:color="auto"/>
            </w:tcBorders>
            <w:shd w:val="clear" w:color="000000" w:fill="B7DEE8"/>
            <w:noWrap/>
            <w:vAlign w:val="bottom"/>
            <w:hideMark/>
          </w:tcPr>
          <w:p w14:paraId="088C003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1.0%</w:t>
            </w:r>
          </w:p>
        </w:tc>
        <w:tc>
          <w:tcPr>
            <w:tcW w:w="1787" w:type="pct"/>
            <w:tcBorders>
              <w:top w:val="nil"/>
              <w:left w:val="nil"/>
              <w:bottom w:val="nil"/>
              <w:right w:val="single" w:sz="12" w:space="0" w:color="auto"/>
            </w:tcBorders>
            <w:shd w:val="clear" w:color="auto" w:fill="auto"/>
            <w:noWrap/>
            <w:vAlign w:val="bottom"/>
            <w:hideMark/>
          </w:tcPr>
          <w:p w14:paraId="7DF170AE"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Nontax Revenue</w:t>
            </w:r>
          </w:p>
        </w:tc>
      </w:tr>
      <w:tr w:rsidR="00977797" w:rsidRPr="00977797" w14:paraId="6548AEE9"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89ADD14"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820532E"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Transferta e fitimit nga Banka e Shqipërisë</w:t>
            </w:r>
          </w:p>
        </w:tc>
        <w:tc>
          <w:tcPr>
            <w:tcW w:w="458" w:type="pct"/>
            <w:tcBorders>
              <w:top w:val="nil"/>
              <w:left w:val="double" w:sz="6" w:space="0" w:color="auto"/>
              <w:bottom w:val="nil"/>
              <w:right w:val="single" w:sz="4" w:space="0" w:color="auto"/>
            </w:tcBorders>
            <w:shd w:val="clear" w:color="000000" w:fill="B7DEE8"/>
            <w:noWrap/>
            <w:vAlign w:val="bottom"/>
            <w:hideMark/>
          </w:tcPr>
          <w:p w14:paraId="3B2402E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w:t>
            </w:r>
          </w:p>
        </w:tc>
        <w:tc>
          <w:tcPr>
            <w:tcW w:w="479" w:type="pct"/>
            <w:tcBorders>
              <w:top w:val="nil"/>
              <w:left w:val="nil"/>
              <w:bottom w:val="nil"/>
              <w:right w:val="double" w:sz="6" w:space="0" w:color="auto"/>
            </w:tcBorders>
            <w:shd w:val="clear" w:color="000000" w:fill="B7DEE8"/>
            <w:noWrap/>
            <w:vAlign w:val="bottom"/>
            <w:hideMark/>
          </w:tcPr>
          <w:p w14:paraId="6F90F13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268206B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Profit transfer from BoA</w:t>
            </w:r>
          </w:p>
        </w:tc>
      </w:tr>
      <w:tr w:rsidR="00977797" w:rsidRPr="00977797" w14:paraId="2E65FD0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06B1A54"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17DDE1C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Të ardhura nga institucionet buxhetore</w:t>
            </w:r>
          </w:p>
        </w:tc>
        <w:tc>
          <w:tcPr>
            <w:tcW w:w="458" w:type="pct"/>
            <w:tcBorders>
              <w:top w:val="nil"/>
              <w:left w:val="double" w:sz="6" w:space="0" w:color="auto"/>
              <w:bottom w:val="nil"/>
              <w:right w:val="single" w:sz="4" w:space="0" w:color="auto"/>
            </w:tcBorders>
            <w:shd w:val="clear" w:color="000000" w:fill="B7DEE8"/>
            <w:noWrap/>
            <w:vAlign w:val="bottom"/>
            <w:hideMark/>
          </w:tcPr>
          <w:p w14:paraId="362A8FC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13,300</w:t>
            </w:r>
          </w:p>
        </w:tc>
        <w:tc>
          <w:tcPr>
            <w:tcW w:w="479" w:type="pct"/>
            <w:tcBorders>
              <w:top w:val="nil"/>
              <w:left w:val="nil"/>
              <w:bottom w:val="nil"/>
              <w:right w:val="double" w:sz="6" w:space="0" w:color="auto"/>
            </w:tcBorders>
            <w:shd w:val="clear" w:color="000000" w:fill="B7DEE8"/>
            <w:noWrap/>
            <w:vAlign w:val="bottom"/>
            <w:hideMark/>
          </w:tcPr>
          <w:p w14:paraId="19DA263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0.5%</w:t>
            </w:r>
          </w:p>
        </w:tc>
        <w:tc>
          <w:tcPr>
            <w:tcW w:w="1787" w:type="pct"/>
            <w:tcBorders>
              <w:top w:val="nil"/>
              <w:left w:val="nil"/>
              <w:bottom w:val="nil"/>
              <w:right w:val="single" w:sz="12" w:space="0" w:color="auto"/>
            </w:tcBorders>
            <w:shd w:val="clear" w:color="auto" w:fill="auto"/>
            <w:noWrap/>
            <w:vAlign w:val="bottom"/>
            <w:hideMark/>
          </w:tcPr>
          <w:p w14:paraId="60F83DC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Income from budgetary institutions</w:t>
            </w:r>
          </w:p>
        </w:tc>
      </w:tr>
      <w:tr w:rsidR="00977797" w:rsidRPr="00977797" w14:paraId="7DEEBB1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9A9400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0D0911E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Dividenti</w:t>
            </w:r>
          </w:p>
        </w:tc>
        <w:tc>
          <w:tcPr>
            <w:tcW w:w="458" w:type="pct"/>
            <w:tcBorders>
              <w:top w:val="nil"/>
              <w:left w:val="double" w:sz="6" w:space="0" w:color="auto"/>
              <w:bottom w:val="nil"/>
              <w:right w:val="single" w:sz="4" w:space="0" w:color="auto"/>
            </w:tcBorders>
            <w:shd w:val="clear" w:color="000000" w:fill="B7DEE8"/>
            <w:noWrap/>
            <w:vAlign w:val="bottom"/>
            <w:hideMark/>
          </w:tcPr>
          <w:p w14:paraId="30006C7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300</w:t>
            </w:r>
          </w:p>
        </w:tc>
        <w:tc>
          <w:tcPr>
            <w:tcW w:w="479" w:type="pct"/>
            <w:tcBorders>
              <w:top w:val="nil"/>
              <w:left w:val="nil"/>
              <w:bottom w:val="nil"/>
              <w:right w:val="double" w:sz="6" w:space="0" w:color="auto"/>
            </w:tcBorders>
            <w:shd w:val="clear" w:color="000000" w:fill="B7DEE8"/>
            <w:noWrap/>
            <w:vAlign w:val="bottom"/>
            <w:hideMark/>
          </w:tcPr>
          <w:p w14:paraId="1B4EB946"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36267F4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Divident</w:t>
            </w:r>
          </w:p>
        </w:tc>
      </w:tr>
      <w:tr w:rsidR="00977797" w:rsidRPr="00977797" w14:paraId="264B29D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A8D10F7"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20D0ADD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Tarifat e shërbimeve</w:t>
            </w:r>
          </w:p>
        </w:tc>
        <w:tc>
          <w:tcPr>
            <w:tcW w:w="458" w:type="pct"/>
            <w:tcBorders>
              <w:top w:val="nil"/>
              <w:left w:val="double" w:sz="6" w:space="0" w:color="auto"/>
              <w:bottom w:val="nil"/>
              <w:right w:val="single" w:sz="4" w:space="0" w:color="auto"/>
            </w:tcBorders>
            <w:shd w:val="clear" w:color="000000" w:fill="B7DEE8"/>
            <w:noWrap/>
            <w:vAlign w:val="bottom"/>
            <w:hideMark/>
          </w:tcPr>
          <w:p w14:paraId="00AB0B3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3,800</w:t>
            </w:r>
          </w:p>
        </w:tc>
        <w:tc>
          <w:tcPr>
            <w:tcW w:w="479" w:type="pct"/>
            <w:tcBorders>
              <w:top w:val="nil"/>
              <w:left w:val="nil"/>
              <w:bottom w:val="nil"/>
              <w:right w:val="double" w:sz="6" w:space="0" w:color="auto"/>
            </w:tcBorders>
            <w:shd w:val="clear" w:color="000000" w:fill="B7DEE8"/>
            <w:noWrap/>
            <w:vAlign w:val="bottom"/>
            <w:hideMark/>
          </w:tcPr>
          <w:p w14:paraId="3CD9461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7661F04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Services Fees</w:t>
            </w:r>
          </w:p>
        </w:tc>
      </w:tr>
      <w:tr w:rsidR="00977797" w:rsidRPr="00977797" w14:paraId="7FE04D6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C90B50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67CE565"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Të tjera, nga të cilat:</w:t>
            </w:r>
          </w:p>
        </w:tc>
        <w:tc>
          <w:tcPr>
            <w:tcW w:w="458" w:type="pct"/>
            <w:tcBorders>
              <w:top w:val="nil"/>
              <w:left w:val="double" w:sz="6" w:space="0" w:color="auto"/>
              <w:bottom w:val="nil"/>
              <w:right w:val="single" w:sz="4" w:space="0" w:color="auto"/>
            </w:tcBorders>
            <w:shd w:val="clear" w:color="000000" w:fill="B7DEE8"/>
            <w:noWrap/>
            <w:vAlign w:val="bottom"/>
            <w:hideMark/>
          </w:tcPr>
          <w:p w14:paraId="40791B1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9,400</w:t>
            </w:r>
          </w:p>
        </w:tc>
        <w:tc>
          <w:tcPr>
            <w:tcW w:w="479" w:type="pct"/>
            <w:tcBorders>
              <w:top w:val="nil"/>
              <w:left w:val="nil"/>
              <w:bottom w:val="nil"/>
              <w:right w:val="double" w:sz="6" w:space="0" w:color="auto"/>
            </w:tcBorders>
            <w:shd w:val="clear" w:color="000000" w:fill="B7DEE8"/>
            <w:noWrap/>
            <w:vAlign w:val="bottom"/>
            <w:hideMark/>
          </w:tcPr>
          <w:p w14:paraId="01116BE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0.4%</w:t>
            </w:r>
          </w:p>
        </w:tc>
        <w:tc>
          <w:tcPr>
            <w:tcW w:w="1787" w:type="pct"/>
            <w:tcBorders>
              <w:top w:val="nil"/>
              <w:left w:val="nil"/>
              <w:bottom w:val="nil"/>
              <w:right w:val="single" w:sz="12" w:space="0" w:color="auto"/>
            </w:tcBorders>
            <w:shd w:val="clear" w:color="auto" w:fill="auto"/>
            <w:noWrap/>
            <w:vAlign w:val="bottom"/>
            <w:hideMark/>
          </w:tcPr>
          <w:p w14:paraId="1464F38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Others</w:t>
            </w:r>
          </w:p>
        </w:tc>
      </w:tr>
      <w:tr w:rsidR="00977797" w:rsidRPr="00977797" w14:paraId="7D363452"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B05497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74DFED2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Të ardhura nga tjetërsimi i pasurive të konfiskuara</w:t>
            </w:r>
          </w:p>
        </w:tc>
        <w:tc>
          <w:tcPr>
            <w:tcW w:w="458" w:type="pct"/>
            <w:tcBorders>
              <w:top w:val="nil"/>
              <w:left w:val="double" w:sz="6" w:space="0" w:color="auto"/>
              <w:bottom w:val="nil"/>
              <w:right w:val="single" w:sz="4" w:space="0" w:color="auto"/>
            </w:tcBorders>
            <w:shd w:val="clear" w:color="000000" w:fill="B7DEE8"/>
            <w:noWrap/>
            <w:vAlign w:val="bottom"/>
            <w:hideMark/>
          </w:tcPr>
          <w:p w14:paraId="4D9B228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1,000</w:t>
            </w:r>
          </w:p>
        </w:tc>
        <w:tc>
          <w:tcPr>
            <w:tcW w:w="479" w:type="pct"/>
            <w:tcBorders>
              <w:top w:val="nil"/>
              <w:left w:val="nil"/>
              <w:bottom w:val="nil"/>
              <w:right w:val="double" w:sz="6" w:space="0" w:color="auto"/>
            </w:tcBorders>
            <w:shd w:val="clear" w:color="000000" w:fill="B7DEE8"/>
            <w:noWrap/>
            <w:vAlign w:val="bottom"/>
            <w:hideMark/>
          </w:tcPr>
          <w:p w14:paraId="53896C7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5A11F02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r>
      <w:tr w:rsidR="00977797" w:rsidRPr="00977797" w14:paraId="0AF6D46A" w14:textId="77777777" w:rsidTr="00B11AE8">
        <w:trPr>
          <w:trHeight w:val="180"/>
        </w:trPr>
        <w:tc>
          <w:tcPr>
            <w:tcW w:w="228" w:type="pct"/>
            <w:tcBorders>
              <w:top w:val="double" w:sz="6" w:space="0" w:color="auto"/>
              <w:left w:val="single" w:sz="12" w:space="0" w:color="auto"/>
              <w:bottom w:val="nil"/>
              <w:right w:val="double" w:sz="6" w:space="0" w:color="auto"/>
            </w:tcBorders>
            <w:shd w:val="clear" w:color="auto" w:fill="auto"/>
            <w:noWrap/>
            <w:vAlign w:val="bottom"/>
            <w:hideMark/>
          </w:tcPr>
          <w:p w14:paraId="2382242E"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double" w:sz="6" w:space="0" w:color="auto"/>
              <w:left w:val="nil"/>
              <w:bottom w:val="nil"/>
              <w:right w:val="nil"/>
            </w:tcBorders>
            <w:shd w:val="clear" w:color="auto" w:fill="auto"/>
            <w:noWrap/>
            <w:vAlign w:val="bottom"/>
            <w:hideMark/>
          </w:tcPr>
          <w:p w14:paraId="52B2ABE3"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458" w:type="pct"/>
            <w:tcBorders>
              <w:top w:val="double" w:sz="6" w:space="0" w:color="auto"/>
              <w:left w:val="double" w:sz="6" w:space="0" w:color="auto"/>
              <w:bottom w:val="nil"/>
              <w:right w:val="single" w:sz="4" w:space="0" w:color="auto"/>
            </w:tcBorders>
            <w:shd w:val="clear" w:color="000000" w:fill="B7DEE8"/>
            <w:noWrap/>
            <w:vAlign w:val="bottom"/>
            <w:hideMark/>
          </w:tcPr>
          <w:p w14:paraId="2B78FFA1"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479" w:type="pct"/>
            <w:tcBorders>
              <w:top w:val="double" w:sz="6" w:space="0" w:color="auto"/>
              <w:left w:val="nil"/>
              <w:bottom w:val="nil"/>
              <w:right w:val="double" w:sz="6" w:space="0" w:color="auto"/>
            </w:tcBorders>
            <w:shd w:val="clear" w:color="000000" w:fill="B7DEE8"/>
            <w:noWrap/>
            <w:vAlign w:val="bottom"/>
            <w:hideMark/>
          </w:tcPr>
          <w:p w14:paraId="5BF386FF"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1787" w:type="pct"/>
            <w:tcBorders>
              <w:top w:val="double" w:sz="6" w:space="0" w:color="auto"/>
              <w:left w:val="nil"/>
              <w:bottom w:val="nil"/>
              <w:right w:val="single" w:sz="12" w:space="0" w:color="auto"/>
            </w:tcBorders>
            <w:shd w:val="clear" w:color="auto" w:fill="auto"/>
            <w:noWrap/>
            <w:vAlign w:val="bottom"/>
            <w:hideMark/>
          </w:tcPr>
          <w:p w14:paraId="288ED7B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r>
      <w:tr w:rsidR="00977797" w:rsidRPr="00977797" w14:paraId="511016A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A3F91D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3C9D851"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TOTALI I SHPENZIMEVE</w:t>
            </w:r>
          </w:p>
        </w:tc>
        <w:tc>
          <w:tcPr>
            <w:tcW w:w="458" w:type="pct"/>
            <w:tcBorders>
              <w:top w:val="nil"/>
              <w:left w:val="double" w:sz="6" w:space="0" w:color="auto"/>
              <w:bottom w:val="nil"/>
              <w:right w:val="single" w:sz="4" w:space="0" w:color="auto"/>
            </w:tcBorders>
            <w:shd w:val="clear" w:color="000000" w:fill="B7DEE8"/>
            <w:noWrap/>
            <w:vAlign w:val="bottom"/>
            <w:hideMark/>
          </w:tcPr>
          <w:p w14:paraId="617C69A6"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826,088</w:t>
            </w:r>
          </w:p>
        </w:tc>
        <w:tc>
          <w:tcPr>
            <w:tcW w:w="479" w:type="pct"/>
            <w:tcBorders>
              <w:top w:val="nil"/>
              <w:left w:val="nil"/>
              <w:bottom w:val="nil"/>
              <w:right w:val="double" w:sz="6" w:space="0" w:color="auto"/>
            </w:tcBorders>
            <w:shd w:val="clear" w:color="000000" w:fill="B7DEE8"/>
            <w:noWrap/>
            <w:vAlign w:val="bottom"/>
            <w:hideMark/>
          </w:tcPr>
          <w:p w14:paraId="7CEDF76B"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31.5%</w:t>
            </w:r>
          </w:p>
        </w:tc>
        <w:tc>
          <w:tcPr>
            <w:tcW w:w="1787" w:type="pct"/>
            <w:tcBorders>
              <w:top w:val="nil"/>
              <w:left w:val="nil"/>
              <w:bottom w:val="nil"/>
              <w:right w:val="single" w:sz="12" w:space="0" w:color="auto"/>
            </w:tcBorders>
            <w:shd w:val="clear" w:color="auto" w:fill="auto"/>
            <w:noWrap/>
            <w:vAlign w:val="bottom"/>
            <w:hideMark/>
          </w:tcPr>
          <w:p w14:paraId="5039B636"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TOTAL EXPENDITURE</w:t>
            </w:r>
          </w:p>
        </w:tc>
      </w:tr>
      <w:tr w:rsidR="00977797" w:rsidRPr="00977797" w14:paraId="154651D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141C0C2"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w:t>
            </w:r>
          </w:p>
        </w:tc>
        <w:tc>
          <w:tcPr>
            <w:tcW w:w="2048" w:type="pct"/>
            <w:tcBorders>
              <w:top w:val="nil"/>
              <w:left w:val="nil"/>
              <w:bottom w:val="nil"/>
              <w:right w:val="nil"/>
            </w:tcBorders>
            <w:shd w:val="clear" w:color="auto" w:fill="auto"/>
            <w:noWrap/>
            <w:vAlign w:val="bottom"/>
            <w:hideMark/>
          </w:tcPr>
          <w:p w14:paraId="028CC63F"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Shpenzime korrente</w:t>
            </w:r>
          </w:p>
        </w:tc>
        <w:tc>
          <w:tcPr>
            <w:tcW w:w="458" w:type="pct"/>
            <w:tcBorders>
              <w:top w:val="nil"/>
              <w:left w:val="double" w:sz="6" w:space="0" w:color="auto"/>
              <w:bottom w:val="nil"/>
              <w:right w:val="single" w:sz="4" w:space="0" w:color="auto"/>
            </w:tcBorders>
            <w:shd w:val="clear" w:color="000000" w:fill="B7DEE8"/>
            <w:noWrap/>
            <w:vAlign w:val="bottom"/>
            <w:hideMark/>
          </w:tcPr>
          <w:p w14:paraId="6D9E046C"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660,521</w:t>
            </w:r>
          </w:p>
        </w:tc>
        <w:tc>
          <w:tcPr>
            <w:tcW w:w="479" w:type="pct"/>
            <w:tcBorders>
              <w:top w:val="nil"/>
              <w:left w:val="nil"/>
              <w:bottom w:val="nil"/>
              <w:right w:val="double" w:sz="6" w:space="0" w:color="auto"/>
            </w:tcBorders>
            <w:shd w:val="clear" w:color="000000" w:fill="B7DEE8"/>
            <w:noWrap/>
            <w:vAlign w:val="bottom"/>
            <w:hideMark/>
          </w:tcPr>
          <w:p w14:paraId="621CA383"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25.2%</w:t>
            </w:r>
          </w:p>
        </w:tc>
        <w:tc>
          <w:tcPr>
            <w:tcW w:w="1787" w:type="pct"/>
            <w:tcBorders>
              <w:top w:val="nil"/>
              <w:left w:val="nil"/>
              <w:bottom w:val="nil"/>
              <w:right w:val="single" w:sz="12" w:space="0" w:color="auto"/>
            </w:tcBorders>
            <w:shd w:val="clear" w:color="auto" w:fill="auto"/>
            <w:noWrap/>
            <w:vAlign w:val="bottom"/>
            <w:hideMark/>
          </w:tcPr>
          <w:p w14:paraId="7FB9C84E"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Current Expenditures</w:t>
            </w:r>
          </w:p>
        </w:tc>
      </w:tr>
      <w:tr w:rsidR="00977797" w:rsidRPr="00977797" w14:paraId="25E985C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5BFA377"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1 </w:t>
            </w:r>
          </w:p>
        </w:tc>
        <w:tc>
          <w:tcPr>
            <w:tcW w:w="2048" w:type="pct"/>
            <w:tcBorders>
              <w:top w:val="nil"/>
              <w:left w:val="nil"/>
              <w:bottom w:val="nil"/>
              <w:right w:val="nil"/>
            </w:tcBorders>
            <w:shd w:val="clear" w:color="auto" w:fill="auto"/>
            <w:noWrap/>
            <w:vAlign w:val="bottom"/>
            <w:hideMark/>
          </w:tcPr>
          <w:p w14:paraId="63EEE2B2"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Personeli</w:t>
            </w:r>
          </w:p>
        </w:tc>
        <w:tc>
          <w:tcPr>
            <w:tcW w:w="458" w:type="pct"/>
            <w:tcBorders>
              <w:top w:val="nil"/>
              <w:left w:val="double" w:sz="6" w:space="0" w:color="auto"/>
              <w:bottom w:val="nil"/>
              <w:right w:val="single" w:sz="4" w:space="0" w:color="auto"/>
            </w:tcBorders>
            <w:shd w:val="clear" w:color="000000" w:fill="B7DEE8"/>
            <w:noWrap/>
            <w:vAlign w:val="bottom"/>
            <w:hideMark/>
          </w:tcPr>
          <w:p w14:paraId="5E7BB807"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128,985</w:t>
            </w:r>
          </w:p>
        </w:tc>
        <w:tc>
          <w:tcPr>
            <w:tcW w:w="479" w:type="pct"/>
            <w:tcBorders>
              <w:top w:val="nil"/>
              <w:left w:val="nil"/>
              <w:bottom w:val="nil"/>
              <w:right w:val="double" w:sz="6" w:space="0" w:color="auto"/>
            </w:tcBorders>
            <w:shd w:val="clear" w:color="000000" w:fill="B7DEE8"/>
            <w:noWrap/>
            <w:vAlign w:val="bottom"/>
            <w:hideMark/>
          </w:tcPr>
          <w:p w14:paraId="4B4FDDE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4.9%</w:t>
            </w:r>
          </w:p>
        </w:tc>
        <w:tc>
          <w:tcPr>
            <w:tcW w:w="1787" w:type="pct"/>
            <w:tcBorders>
              <w:top w:val="nil"/>
              <w:left w:val="nil"/>
              <w:bottom w:val="nil"/>
              <w:right w:val="single" w:sz="12" w:space="0" w:color="auto"/>
            </w:tcBorders>
            <w:shd w:val="clear" w:color="auto" w:fill="auto"/>
            <w:noWrap/>
            <w:vAlign w:val="bottom"/>
            <w:hideMark/>
          </w:tcPr>
          <w:p w14:paraId="5201B0D4"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Personnel expenditures</w:t>
            </w:r>
          </w:p>
        </w:tc>
      </w:tr>
      <w:tr w:rsidR="00977797" w:rsidRPr="00977797" w14:paraId="32B1D8A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ABE68E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5CA590E"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Paga</w:t>
            </w:r>
          </w:p>
        </w:tc>
        <w:tc>
          <w:tcPr>
            <w:tcW w:w="458" w:type="pct"/>
            <w:tcBorders>
              <w:top w:val="nil"/>
              <w:left w:val="double" w:sz="6" w:space="0" w:color="auto"/>
              <w:bottom w:val="nil"/>
              <w:right w:val="single" w:sz="4" w:space="0" w:color="auto"/>
            </w:tcBorders>
            <w:shd w:val="clear" w:color="000000" w:fill="B7DEE8"/>
            <w:noWrap/>
            <w:vAlign w:val="bottom"/>
            <w:hideMark/>
          </w:tcPr>
          <w:p w14:paraId="7EC73557"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110,049</w:t>
            </w:r>
          </w:p>
        </w:tc>
        <w:tc>
          <w:tcPr>
            <w:tcW w:w="479" w:type="pct"/>
            <w:tcBorders>
              <w:top w:val="nil"/>
              <w:left w:val="nil"/>
              <w:bottom w:val="nil"/>
              <w:right w:val="double" w:sz="6" w:space="0" w:color="auto"/>
            </w:tcBorders>
            <w:shd w:val="clear" w:color="000000" w:fill="B7DEE8"/>
            <w:noWrap/>
            <w:vAlign w:val="bottom"/>
            <w:hideMark/>
          </w:tcPr>
          <w:p w14:paraId="3B5640D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4.2%</w:t>
            </w:r>
          </w:p>
        </w:tc>
        <w:tc>
          <w:tcPr>
            <w:tcW w:w="1787" w:type="pct"/>
            <w:tcBorders>
              <w:top w:val="nil"/>
              <w:left w:val="nil"/>
              <w:bottom w:val="nil"/>
              <w:right w:val="single" w:sz="12" w:space="0" w:color="auto"/>
            </w:tcBorders>
            <w:shd w:val="clear" w:color="auto" w:fill="auto"/>
            <w:noWrap/>
            <w:vAlign w:val="bottom"/>
            <w:hideMark/>
          </w:tcPr>
          <w:p w14:paraId="77026A3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Wages</w:t>
            </w:r>
          </w:p>
        </w:tc>
      </w:tr>
      <w:tr w:rsidR="00977797" w:rsidRPr="00977797" w14:paraId="26A6959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BD2929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084F26C5"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Kontributi për sigurime shoqërore</w:t>
            </w:r>
          </w:p>
        </w:tc>
        <w:tc>
          <w:tcPr>
            <w:tcW w:w="458" w:type="pct"/>
            <w:tcBorders>
              <w:top w:val="nil"/>
              <w:left w:val="double" w:sz="6" w:space="0" w:color="auto"/>
              <w:bottom w:val="nil"/>
              <w:right w:val="single" w:sz="4" w:space="0" w:color="auto"/>
            </w:tcBorders>
            <w:shd w:val="clear" w:color="000000" w:fill="B7DEE8"/>
            <w:noWrap/>
            <w:vAlign w:val="bottom"/>
            <w:hideMark/>
          </w:tcPr>
          <w:p w14:paraId="5F8EFAC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17,536</w:t>
            </w:r>
          </w:p>
        </w:tc>
        <w:tc>
          <w:tcPr>
            <w:tcW w:w="479" w:type="pct"/>
            <w:tcBorders>
              <w:top w:val="nil"/>
              <w:left w:val="nil"/>
              <w:bottom w:val="nil"/>
              <w:right w:val="double" w:sz="6" w:space="0" w:color="auto"/>
            </w:tcBorders>
            <w:shd w:val="clear" w:color="000000" w:fill="B7DEE8"/>
            <w:noWrap/>
            <w:vAlign w:val="bottom"/>
            <w:hideMark/>
          </w:tcPr>
          <w:p w14:paraId="0B3697E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0.7%</w:t>
            </w:r>
          </w:p>
        </w:tc>
        <w:tc>
          <w:tcPr>
            <w:tcW w:w="1787" w:type="pct"/>
            <w:tcBorders>
              <w:top w:val="nil"/>
              <w:left w:val="nil"/>
              <w:bottom w:val="nil"/>
              <w:right w:val="single" w:sz="12" w:space="0" w:color="auto"/>
            </w:tcBorders>
            <w:shd w:val="clear" w:color="auto" w:fill="auto"/>
            <w:noWrap/>
            <w:vAlign w:val="bottom"/>
            <w:hideMark/>
          </w:tcPr>
          <w:p w14:paraId="486D5D7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Social insurance contributions</w:t>
            </w:r>
          </w:p>
        </w:tc>
      </w:tr>
      <w:tr w:rsidR="00977797" w:rsidRPr="00977797" w14:paraId="530D4F14"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FC4832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10E8B18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Fondi i veçantë i pagave</w:t>
            </w:r>
          </w:p>
        </w:tc>
        <w:tc>
          <w:tcPr>
            <w:tcW w:w="458" w:type="pct"/>
            <w:tcBorders>
              <w:top w:val="nil"/>
              <w:left w:val="double" w:sz="6" w:space="0" w:color="auto"/>
              <w:bottom w:val="nil"/>
              <w:right w:val="single" w:sz="4" w:space="0" w:color="auto"/>
            </w:tcBorders>
            <w:shd w:val="clear" w:color="000000" w:fill="B7DEE8"/>
            <w:noWrap/>
            <w:vAlign w:val="bottom"/>
            <w:hideMark/>
          </w:tcPr>
          <w:p w14:paraId="49EF8EF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400</w:t>
            </w:r>
          </w:p>
        </w:tc>
        <w:tc>
          <w:tcPr>
            <w:tcW w:w="479" w:type="pct"/>
            <w:tcBorders>
              <w:top w:val="nil"/>
              <w:left w:val="nil"/>
              <w:bottom w:val="nil"/>
              <w:right w:val="double" w:sz="6" w:space="0" w:color="auto"/>
            </w:tcBorders>
            <w:shd w:val="clear" w:color="000000" w:fill="B7DEE8"/>
            <w:noWrap/>
            <w:vAlign w:val="bottom"/>
            <w:hideMark/>
          </w:tcPr>
          <w:p w14:paraId="064D5EE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613F437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Bonus fund </w:t>
            </w:r>
          </w:p>
        </w:tc>
      </w:tr>
      <w:tr w:rsidR="00977797" w:rsidRPr="00977797" w14:paraId="2D34264D"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09F9A57"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5F0E0E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Politika të reja pagash </w:t>
            </w:r>
          </w:p>
        </w:tc>
        <w:tc>
          <w:tcPr>
            <w:tcW w:w="458" w:type="pct"/>
            <w:tcBorders>
              <w:top w:val="nil"/>
              <w:left w:val="double" w:sz="6" w:space="0" w:color="auto"/>
              <w:bottom w:val="nil"/>
              <w:right w:val="single" w:sz="4" w:space="0" w:color="auto"/>
            </w:tcBorders>
            <w:shd w:val="clear" w:color="000000" w:fill="B7DEE8"/>
            <w:noWrap/>
            <w:vAlign w:val="bottom"/>
            <w:hideMark/>
          </w:tcPr>
          <w:p w14:paraId="44F1144D"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479" w:type="pct"/>
            <w:tcBorders>
              <w:top w:val="nil"/>
              <w:left w:val="nil"/>
              <w:bottom w:val="nil"/>
              <w:right w:val="double" w:sz="6" w:space="0" w:color="auto"/>
            </w:tcBorders>
            <w:shd w:val="clear" w:color="000000" w:fill="B7DEE8"/>
            <w:noWrap/>
            <w:vAlign w:val="bottom"/>
            <w:hideMark/>
          </w:tcPr>
          <w:p w14:paraId="6FA496A7"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1787" w:type="pct"/>
            <w:tcBorders>
              <w:top w:val="nil"/>
              <w:left w:val="nil"/>
              <w:bottom w:val="nil"/>
              <w:right w:val="single" w:sz="12" w:space="0" w:color="auto"/>
            </w:tcBorders>
            <w:shd w:val="clear" w:color="auto" w:fill="auto"/>
            <w:noWrap/>
            <w:vAlign w:val="bottom"/>
            <w:hideMark/>
          </w:tcPr>
          <w:p w14:paraId="183465DA"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r>
      <w:tr w:rsidR="00977797" w:rsidRPr="00977797" w14:paraId="497AFEB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4AE241A"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7ABC1E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Indeksimi i pagave</w:t>
            </w:r>
          </w:p>
        </w:tc>
        <w:tc>
          <w:tcPr>
            <w:tcW w:w="458" w:type="pct"/>
            <w:tcBorders>
              <w:top w:val="nil"/>
              <w:left w:val="double" w:sz="6" w:space="0" w:color="auto"/>
              <w:bottom w:val="nil"/>
              <w:right w:val="single" w:sz="4" w:space="0" w:color="auto"/>
            </w:tcBorders>
            <w:shd w:val="clear" w:color="000000" w:fill="B7DEE8"/>
            <w:noWrap/>
            <w:vAlign w:val="bottom"/>
            <w:hideMark/>
          </w:tcPr>
          <w:p w14:paraId="433A873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479" w:type="pct"/>
            <w:tcBorders>
              <w:top w:val="nil"/>
              <w:left w:val="nil"/>
              <w:bottom w:val="nil"/>
              <w:right w:val="double" w:sz="6" w:space="0" w:color="auto"/>
            </w:tcBorders>
            <w:shd w:val="clear" w:color="000000" w:fill="B7DEE8"/>
            <w:noWrap/>
            <w:vAlign w:val="bottom"/>
            <w:hideMark/>
          </w:tcPr>
          <w:p w14:paraId="37615F8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1787" w:type="pct"/>
            <w:tcBorders>
              <w:top w:val="nil"/>
              <w:left w:val="nil"/>
              <w:bottom w:val="nil"/>
              <w:right w:val="single" w:sz="12" w:space="0" w:color="auto"/>
            </w:tcBorders>
            <w:shd w:val="clear" w:color="auto" w:fill="auto"/>
            <w:noWrap/>
            <w:vAlign w:val="bottom"/>
            <w:hideMark/>
          </w:tcPr>
          <w:p w14:paraId="2D9BB4F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r>
      <w:tr w:rsidR="00977797" w:rsidRPr="00977797" w14:paraId="177A955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E89894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D64D68A"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Arsimi i lartë nga të ardhurat e veta</w:t>
            </w:r>
          </w:p>
        </w:tc>
        <w:tc>
          <w:tcPr>
            <w:tcW w:w="458" w:type="pct"/>
            <w:tcBorders>
              <w:top w:val="nil"/>
              <w:left w:val="double" w:sz="6" w:space="0" w:color="auto"/>
              <w:bottom w:val="nil"/>
              <w:right w:val="single" w:sz="4" w:space="0" w:color="auto"/>
            </w:tcBorders>
            <w:shd w:val="clear" w:color="000000" w:fill="B7DEE8"/>
            <w:noWrap/>
            <w:vAlign w:val="bottom"/>
            <w:hideMark/>
          </w:tcPr>
          <w:p w14:paraId="3087533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1,000</w:t>
            </w:r>
          </w:p>
        </w:tc>
        <w:tc>
          <w:tcPr>
            <w:tcW w:w="479" w:type="pct"/>
            <w:tcBorders>
              <w:top w:val="nil"/>
              <w:left w:val="nil"/>
              <w:bottom w:val="nil"/>
              <w:right w:val="double" w:sz="6" w:space="0" w:color="auto"/>
            </w:tcBorders>
            <w:shd w:val="clear" w:color="000000" w:fill="B7DEE8"/>
            <w:noWrap/>
            <w:vAlign w:val="bottom"/>
            <w:hideMark/>
          </w:tcPr>
          <w:p w14:paraId="5290FC3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1F298907"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Higher Education from its own revenues</w:t>
            </w:r>
          </w:p>
        </w:tc>
      </w:tr>
      <w:tr w:rsidR="00977797" w:rsidRPr="00977797" w14:paraId="46AF8B3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4C0864B"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2 </w:t>
            </w:r>
          </w:p>
        </w:tc>
        <w:tc>
          <w:tcPr>
            <w:tcW w:w="2048" w:type="pct"/>
            <w:tcBorders>
              <w:top w:val="nil"/>
              <w:left w:val="nil"/>
              <w:bottom w:val="nil"/>
              <w:right w:val="nil"/>
            </w:tcBorders>
            <w:shd w:val="clear" w:color="auto" w:fill="auto"/>
            <w:noWrap/>
            <w:vAlign w:val="bottom"/>
            <w:hideMark/>
          </w:tcPr>
          <w:p w14:paraId="78ECDAF6"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Interesat</w:t>
            </w:r>
          </w:p>
        </w:tc>
        <w:tc>
          <w:tcPr>
            <w:tcW w:w="458" w:type="pct"/>
            <w:tcBorders>
              <w:top w:val="nil"/>
              <w:left w:val="double" w:sz="6" w:space="0" w:color="auto"/>
              <w:bottom w:val="nil"/>
              <w:right w:val="single" w:sz="4" w:space="0" w:color="auto"/>
            </w:tcBorders>
            <w:shd w:val="clear" w:color="000000" w:fill="B7DEE8"/>
            <w:noWrap/>
            <w:vAlign w:val="bottom"/>
            <w:hideMark/>
          </w:tcPr>
          <w:p w14:paraId="319908E7"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68,552</w:t>
            </w:r>
          </w:p>
        </w:tc>
        <w:tc>
          <w:tcPr>
            <w:tcW w:w="479" w:type="pct"/>
            <w:tcBorders>
              <w:top w:val="nil"/>
              <w:left w:val="nil"/>
              <w:bottom w:val="nil"/>
              <w:right w:val="double" w:sz="6" w:space="0" w:color="auto"/>
            </w:tcBorders>
            <w:shd w:val="clear" w:color="000000" w:fill="B7DEE8"/>
            <w:noWrap/>
            <w:vAlign w:val="bottom"/>
            <w:hideMark/>
          </w:tcPr>
          <w:p w14:paraId="56F7515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2.6%</w:t>
            </w:r>
          </w:p>
        </w:tc>
        <w:tc>
          <w:tcPr>
            <w:tcW w:w="1787" w:type="pct"/>
            <w:tcBorders>
              <w:top w:val="nil"/>
              <w:left w:val="nil"/>
              <w:bottom w:val="nil"/>
              <w:right w:val="single" w:sz="12" w:space="0" w:color="auto"/>
            </w:tcBorders>
            <w:shd w:val="clear" w:color="auto" w:fill="auto"/>
            <w:noWrap/>
            <w:vAlign w:val="bottom"/>
            <w:hideMark/>
          </w:tcPr>
          <w:p w14:paraId="68F97FF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Interest</w:t>
            </w:r>
          </w:p>
        </w:tc>
      </w:tr>
      <w:tr w:rsidR="00977797" w:rsidRPr="00977797" w14:paraId="5B2F543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77B8375"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86F033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Të brendshme</w:t>
            </w:r>
          </w:p>
        </w:tc>
        <w:tc>
          <w:tcPr>
            <w:tcW w:w="458" w:type="pct"/>
            <w:tcBorders>
              <w:top w:val="nil"/>
              <w:left w:val="double" w:sz="6" w:space="0" w:color="auto"/>
              <w:bottom w:val="nil"/>
              <w:right w:val="single" w:sz="4" w:space="0" w:color="auto"/>
            </w:tcBorders>
            <w:shd w:val="clear" w:color="000000" w:fill="B7DEE8"/>
            <w:noWrap/>
            <w:vAlign w:val="bottom"/>
            <w:hideMark/>
          </w:tcPr>
          <w:p w14:paraId="15DBE59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37,906</w:t>
            </w:r>
          </w:p>
        </w:tc>
        <w:tc>
          <w:tcPr>
            <w:tcW w:w="479" w:type="pct"/>
            <w:tcBorders>
              <w:top w:val="nil"/>
              <w:left w:val="nil"/>
              <w:bottom w:val="nil"/>
              <w:right w:val="double" w:sz="6" w:space="0" w:color="auto"/>
            </w:tcBorders>
            <w:shd w:val="clear" w:color="000000" w:fill="B7DEE8"/>
            <w:noWrap/>
            <w:vAlign w:val="bottom"/>
            <w:hideMark/>
          </w:tcPr>
          <w:p w14:paraId="3002E48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1.4%</w:t>
            </w:r>
          </w:p>
        </w:tc>
        <w:tc>
          <w:tcPr>
            <w:tcW w:w="1787" w:type="pct"/>
            <w:tcBorders>
              <w:top w:val="nil"/>
              <w:left w:val="nil"/>
              <w:bottom w:val="nil"/>
              <w:right w:val="single" w:sz="12" w:space="0" w:color="auto"/>
            </w:tcBorders>
            <w:shd w:val="clear" w:color="auto" w:fill="auto"/>
            <w:noWrap/>
            <w:vAlign w:val="bottom"/>
            <w:hideMark/>
          </w:tcPr>
          <w:p w14:paraId="7A06351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Domestic</w:t>
            </w:r>
          </w:p>
        </w:tc>
      </w:tr>
      <w:tr w:rsidR="00977797" w:rsidRPr="00977797" w14:paraId="3A3CA98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1BFEB3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7AAED61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Të huaja</w:t>
            </w:r>
          </w:p>
        </w:tc>
        <w:tc>
          <w:tcPr>
            <w:tcW w:w="458" w:type="pct"/>
            <w:tcBorders>
              <w:top w:val="nil"/>
              <w:left w:val="double" w:sz="6" w:space="0" w:color="auto"/>
              <w:bottom w:val="nil"/>
              <w:right w:val="single" w:sz="4" w:space="0" w:color="auto"/>
            </w:tcBorders>
            <w:shd w:val="clear" w:color="000000" w:fill="B7DEE8"/>
            <w:noWrap/>
            <w:vAlign w:val="bottom"/>
            <w:hideMark/>
          </w:tcPr>
          <w:p w14:paraId="20585D5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24,866</w:t>
            </w:r>
          </w:p>
        </w:tc>
        <w:tc>
          <w:tcPr>
            <w:tcW w:w="479" w:type="pct"/>
            <w:tcBorders>
              <w:top w:val="nil"/>
              <w:left w:val="nil"/>
              <w:bottom w:val="nil"/>
              <w:right w:val="double" w:sz="6" w:space="0" w:color="auto"/>
            </w:tcBorders>
            <w:shd w:val="clear" w:color="000000" w:fill="B7DEE8"/>
            <w:noWrap/>
            <w:vAlign w:val="bottom"/>
            <w:hideMark/>
          </w:tcPr>
          <w:p w14:paraId="7902A25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0.9%</w:t>
            </w:r>
          </w:p>
        </w:tc>
        <w:tc>
          <w:tcPr>
            <w:tcW w:w="1787" w:type="pct"/>
            <w:tcBorders>
              <w:top w:val="nil"/>
              <w:left w:val="nil"/>
              <w:bottom w:val="nil"/>
              <w:right w:val="single" w:sz="12" w:space="0" w:color="auto"/>
            </w:tcBorders>
            <w:shd w:val="clear" w:color="auto" w:fill="auto"/>
            <w:noWrap/>
            <w:vAlign w:val="bottom"/>
            <w:hideMark/>
          </w:tcPr>
          <w:p w14:paraId="751B7AA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Foreign</w:t>
            </w:r>
          </w:p>
        </w:tc>
      </w:tr>
      <w:tr w:rsidR="00977797" w:rsidRPr="00977797" w14:paraId="529ABF8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440E36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vAlign w:val="bottom"/>
            <w:hideMark/>
          </w:tcPr>
          <w:p w14:paraId="085FEEB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Kontingjencë për risqet e borxhit</w:t>
            </w:r>
          </w:p>
        </w:tc>
        <w:tc>
          <w:tcPr>
            <w:tcW w:w="458" w:type="pct"/>
            <w:tcBorders>
              <w:top w:val="nil"/>
              <w:left w:val="double" w:sz="6" w:space="0" w:color="auto"/>
              <w:bottom w:val="nil"/>
              <w:right w:val="single" w:sz="4" w:space="0" w:color="auto"/>
            </w:tcBorders>
            <w:shd w:val="clear" w:color="000000" w:fill="B7DEE8"/>
            <w:noWrap/>
            <w:vAlign w:val="bottom"/>
            <w:hideMark/>
          </w:tcPr>
          <w:p w14:paraId="63547F5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5,780</w:t>
            </w:r>
          </w:p>
        </w:tc>
        <w:tc>
          <w:tcPr>
            <w:tcW w:w="479" w:type="pct"/>
            <w:tcBorders>
              <w:top w:val="nil"/>
              <w:left w:val="nil"/>
              <w:bottom w:val="nil"/>
              <w:right w:val="double" w:sz="6" w:space="0" w:color="auto"/>
            </w:tcBorders>
            <w:shd w:val="clear" w:color="000000" w:fill="B7DEE8"/>
            <w:noWrap/>
            <w:vAlign w:val="bottom"/>
            <w:hideMark/>
          </w:tcPr>
          <w:p w14:paraId="3BA74A8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0.2%</w:t>
            </w:r>
          </w:p>
        </w:tc>
        <w:tc>
          <w:tcPr>
            <w:tcW w:w="1787" w:type="pct"/>
            <w:tcBorders>
              <w:top w:val="nil"/>
              <w:left w:val="nil"/>
              <w:bottom w:val="nil"/>
              <w:right w:val="single" w:sz="12" w:space="0" w:color="auto"/>
            </w:tcBorders>
            <w:shd w:val="clear" w:color="auto" w:fill="auto"/>
            <w:noWrap/>
            <w:vAlign w:val="bottom"/>
            <w:hideMark/>
          </w:tcPr>
          <w:p w14:paraId="1BE245C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Contingency for debt related risks</w:t>
            </w:r>
          </w:p>
        </w:tc>
      </w:tr>
      <w:tr w:rsidR="00977797" w:rsidRPr="00977797" w14:paraId="2C03158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5B168CB"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3 </w:t>
            </w:r>
          </w:p>
        </w:tc>
        <w:tc>
          <w:tcPr>
            <w:tcW w:w="2048" w:type="pct"/>
            <w:tcBorders>
              <w:top w:val="nil"/>
              <w:left w:val="nil"/>
              <w:bottom w:val="nil"/>
              <w:right w:val="nil"/>
            </w:tcBorders>
            <w:shd w:val="clear" w:color="auto" w:fill="auto"/>
            <w:noWrap/>
            <w:vAlign w:val="bottom"/>
            <w:hideMark/>
          </w:tcPr>
          <w:p w14:paraId="520DFEAC"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Shpenzime operative mirëmbajtje nga të cilat:</w:t>
            </w:r>
          </w:p>
        </w:tc>
        <w:tc>
          <w:tcPr>
            <w:tcW w:w="458" w:type="pct"/>
            <w:tcBorders>
              <w:top w:val="nil"/>
              <w:left w:val="double" w:sz="6" w:space="0" w:color="auto"/>
              <w:bottom w:val="nil"/>
              <w:right w:val="single" w:sz="4" w:space="0" w:color="auto"/>
            </w:tcBorders>
            <w:shd w:val="clear" w:color="000000" w:fill="B7DEE8"/>
            <w:noWrap/>
            <w:vAlign w:val="bottom"/>
            <w:hideMark/>
          </w:tcPr>
          <w:p w14:paraId="7DEFFEE5"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79,134</w:t>
            </w:r>
          </w:p>
        </w:tc>
        <w:tc>
          <w:tcPr>
            <w:tcW w:w="479" w:type="pct"/>
            <w:tcBorders>
              <w:top w:val="nil"/>
              <w:left w:val="nil"/>
              <w:bottom w:val="nil"/>
              <w:right w:val="double" w:sz="6" w:space="0" w:color="auto"/>
            </w:tcBorders>
            <w:shd w:val="clear" w:color="000000" w:fill="B7DEE8"/>
            <w:noWrap/>
            <w:vAlign w:val="bottom"/>
            <w:hideMark/>
          </w:tcPr>
          <w:p w14:paraId="7B12A567"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3.0%</w:t>
            </w:r>
          </w:p>
        </w:tc>
        <w:tc>
          <w:tcPr>
            <w:tcW w:w="1787" w:type="pct"/>
            <w:tcBorders>
              <w:top w:val="nil"/>
              <w:left w:val="nil"/>
              <w:bottom w:val="nil"/>
              <w:right w:val="single" w:sz="12" w:space="0" w:color="auto"/>
            </w:tcBorders>
            <w:shd w:val="clear" w:color="auto" w:fill="auto"/>
            <w:noWrap/>
            <w:vAlign w:val="bottom"/>
            <w:hideMark/>
          </w:tcPr>
          <w:p w14:paraId="15605755"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Operational &amp; Maintenance of which:</w:t>
            </w:r>
          </w:p>
        </w:tc>
      </w:tr>
      <w:tr w:rsidR="00977797" w:rsidRPr="00977797" w14:paraId="3EA9091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D5E6225"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78E7E773"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Të qeverisjes qendrore</w:t>
            </w:r>
          </w:p>
        </w:tc>
        <w:tc>
          <w:tcPr>
            <w:tcW w:w="458" w:type="pct"/>
            <w:tcBorders>
              <w:top w:val="nil"/>
              <w:left w:val="double" w:sz="6" w:space="0" w:color="auto"/>
              <w:bottom w:val="nil"/>
              <w:right w:val="single" w:sz="4" w:space="0" w:color="auto"/>
            </w:tcBorders>
            <w:shd w:val="clear" w:color="000000" w:fill="B7DEE8"/>
            <w:noWrap/>
            <w:vAlign w:val="bottom"/>
            <w:hideMark/>
          </w:tcPr>
          <w:p w14:paraId="73A727F3"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75,385</w:t>
            </w:r>
          </w:p>
        </w:tc>
        <w:tc>
          <w:tcPr>
            <w:tcW w:w="479" w:type="pct"/>
            <w:tcBorders>
              <w:top w:val="nil"/>
              <w:left w:val="nil"/>
              <w:bottom w:val="nil"/>
              <w:right w:val="double" w:sz="6" w:space="0" w:color="auto"/>
            </w:tcBorders>
            <w:shd w:val="clear" w:color="000000" w:fill="B7DEE8"/>
            <w:noWrap/>
            <w:vAlign w:val="bottom"/>
            <w:hideMark/>
          </w:tcPr>
          <w:p w14:paraId="6EB49B2C"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2.9%</w:t>
            </w:r>
          </w:p>
        </w:tc>
        <w:tc>
          <w:tcPr>
            <w:tcW w:w="1787" w:type="pct"/>
            <w:tcBorders>
              <w:top w:val="nil"/>
              <w:left w:val="nil"/>
              <w:bottom w:val="nil"/>
              <w:right w:val="single" w:sz="12" w:space="0" w:color="auto"/>
            </w:tcBorders>
            <w:shd w:val="clear" w:color="auto" w:fill="auto"/>
            <w:noWrap/>
            <w:vAlign w:val="bottom"/>
            <w:hideMark/>
          </w:tcPr>
          <w:p w14:paraId="21B1D79B"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xml:space="preserve">                 Central government</w:t>
            </w:r>
          </w:p>
        </w:tc>
      </w:tr>
      <w:tr w:rsidR="00977797" w:rsidRPr="00977797" w14:paraId="4D8484B2"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5CE582C"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08197F42"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Arsimi i larte nga të ardhurat e veta</w:t>
            </w:r>
          </w:p>
        </w:tc>
        <w:tc>
          <w:tcPr>
            <w:tcW w:w="458" w:type="pct"/>
            <w:tcBorders>
              <w:top w:val="nil"/>
              <w:left w:val="double" w:sz="6" w:space="0" w:color="auto"/>
              <w:bottom w:val="nil"/>
              <w:right w:val="single" w:sz="4" w:space="0" w:color="auto"/>
            </w:tcBorders>
            <w:shd w:val="clear" w:color="000000" w:fill="B7DEE8"/>
            <w:noWrap/>
            <w:vAlign w:val="bottom"/>
            <w:hideMark/>
          </w:tcPr>
          <w:p w14:paraId="5533B069"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1,000</w:t>
            </w:r>
          </w:p>
        </w:tc>
        <w:tc>
          <w:tcPr>
            <w:tcW w:w="479" w:type="pct"/>
            <w:tcBorders>
              <w:top w:val="nil"/>
              <w:left w:val="nil"/>
              <w:bottom w:val="nil"/>
              <w:right w:val="double" w:sz="6" w:space="0" w:color="auto"/>
            </w:tcBorders>
            <w:shd w:val="clear" w:color="000000" w:fill="B7DEE8"/>
            <w:noWrap/>
            <w:vAlign w:val="bottom"/>
            <w:hideMark/>
          </w:tcPr>
          <w:p w14:paraId="3B039725"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13CA289B"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xml:space="preserve">                    from revenues of Higher Education System</w:t>
            </w:r>
          </w:p>
        </w:tc>
      </w:tr>
      <w:tr w:rsidR="00977797" w:rsidRPr="00977797" w14:paraId="6804379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FE377F4"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047DBCF0"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Tsë tjera jashtë limitit</w:t>
            </w:r>
          </w:p>
        </w:tc>
        <w:tc>
          <w:tcPr>
            <w:tcW w:w="458" w:type="pct"/>
            <w:tcBorders>
              <w:top w:val="nil"/>
              <w:left w:val="double" w:sz="6" w:space="0" w:color="auto"/>
              <w:bottom w:val="nil"/>
              <w:right w:val="single" w:sz="4" w:space="0" w:color="auto"/>
            </w:tcBorders>
            <w:shd w:val="clear" w:color="000000" w:fill="B7DEE8"/>
            <w:noWrap/>
            <w:vAlign w:val="bottom"/>
            <w:hideMark/>
          </w:tcPr>
          <w:p w14:paraId="66C5E8E0"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2,750</w:t>
            </w:r>
          </w:p>
        </w:tc>
        <w:tc>
          <w:tcPr>
            <w:tcW w:w="479" w:type="pct"/>
            <w:tcBorders>
              <w:top w:val="nil"/>
              <w:left w:val="nil"/>
              <w:bottom w:val="nil"/>
              <w:right w:val="double" w:sz="6" w:space="0" w:color="auto"/>
            </w:tcBorders>
            <w:shd w:val="clear" w:color="000000" w:fill="B7DEE8"/>
            <w:noWrap/>
            <w:vAlign w:val="bottom"/>
            <w:hideMark/>
          </w:tcPr>
          <w:p w14:paraId="5183C13A"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46989E78"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xml:space="preserve">                      from Exceptional Revenues</w:t>
            </w:r>
          </w:p>
        </w:tc>
      </w:tr>
      <w:tr w:rsidR="00977797" w:rsidRPr="00977797" w14:paraId="140FBE49"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4D64998"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4 </w:t>
            </w:r>
          </w:p>
        </w:tc>
        <w:tc>
          <w:tcPr>
            <w:tcW w:w="2048" w:type="pct"/>
            <w:tcBorders>
              <w:top w:val="nil"/>
              <w:left w:val="nil"/>
              <w:bottom w:val="nil"/>
              <w:right w:val="nil"/>
            </w:tcBorders>
            <w:shd w:val="clear" w:color="auto" w:fill="auto"/>
            <w:noWrap/>
            <w:vAlign w:val="bottom"/>
            <w:hideMark/>
          </w:tcPr>
          <w:p w14:paraId="2BD2119B"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Subvencionet</w:t>
            </w:r>
          </w:p>
        </w:tc>
        <w:tc>
          <w:tcPr>
            <w:tcW w:w="458" w:type="pct"/>
            <w:tcBorders>
              <w:top w:val="nil"/>
              <w:left w:val="double" w:sz="6" w:space="0" w:color="auto"/>
              <w:bottom w:val="nil"/>
              <w:right w:val="single" w:sz="4" w:space="0" w:color="auto"/>
            </w:tcBorders>
            <w:shd w:val="clear" w:color="000000" w:fill="B7DEE8"/>
            <w:noWrap/>
            <w:vAlign w:val="bottom"/>
            <w:hideMark/>
          </w:tcPr>
          <w:p w14:paraId="34FA226E"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1,950</w:t>
            </w:r>
          </w:p>
        </w:tc>
        <w:tc>
          <w:tcPr>
            <w:tcW w:w="479" w:type="pct"/>
            <w:tcBorders>
              <w:top w:val="nil"/>
              <w:left w:val="nil"/>
              <w:bottom w:val="nil"/>
              <w:right w:val="double" w:sz="6" w:space="0" w:color="auto"/>
            </w:tcBorders>
            <w:shd w:val="clear" w:color="000000" w:fill="B7DEE8"/>
            <w:noWrap/>
            <w:vAlign w:val="bottom"/>
            <w:hideMark/>
          </w:tcPr>
          <w:p w14:paraId="7B07957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6CFF2A89"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Subsidies</w:t>
            </w:r>
          </w:p>
        </w:tc>
      </w:tr>
      <w:tr w:rsidR="00977797" w:rsidRPr="00977797" w14:paraId="17963C6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B03BB61"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5 </w:t>
            </w:r>
          </w:p>
        </w:tc>
        <w:tc>
          <w:tcPr>
            <w:tcW w:w="2048" w:type="pct"/>
            <w:tcBorders>
              <w:top w:val="nil"/>
              <w:left w:val="nil"/>
              <w:bottom w:val="nil"/>
              <w:right w:val="nil"/>
            </w:tcBorders>
            <w:shd w:val="clear" w:color="auto" w:fill="auto"/>
            <w:vAlign w:val="bottom"/>
            <w:hideMark/>
          </w:tcPr>
          <w:p w14:paraId="19384F4F"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Shpenzime për fondet speciale</w:t>
            </w:r>
          </w:p>
        </w:tc>
        <w:tc>
          <w:tcPr>
            <w:tcW w:w="458" w:type="pct"/>
            <w:tcBorders>
              <w:top w:val="nil"/>
              <w:left w:val="double" w:sz="6" w:space="0" w:color="auto"/>
              <w:bottom w:val="nil"/>
              <w:right w:val="single" w:sz="4" w:space="0" w:color="auto"/>
            </w:tcBorders>
            <w:shd w:val="clear" w:color="000000" w:fill="B7DEE8"/>
            <w:noWrap/>
            <w:vAlign w:val="bottom"/>
            <w:hideMark/>
          </w:tcPr>
          <w:p w14:paraId="20473FB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263,838</w:t>
            </w:r>
          </w:p>
        </w:tc>
        <w:tc>
          <w:tcPr>
            <w:tcW w:w="479" w:type="pct"/>
            <w:tcBorders>
              <w:top w:val="nil"/>
              <w:left w:val="nil"/>
              <w:bottom w:val="nil"/>
              <w:right w:val="double" w:sz="6" w:space="0" w:color="auto"/>
            </w:tcBorders>
            <w:shd w:val="clear" w:color="000000" w:fill="B7DEE8"/>
            <w:noWrap/>
            <w:vAlign w:val="bottom"/>
            <w:hideMark/>
          </w:tcPr>
          <w:p w14:paraId="6864749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10.1%</w:t>
            </w:r>
          </w:p>
        </w:tc>
        <w:tc>
          <w:tcPr>
            <w:tcW w:w="1787" w:type="pct"/>
            <w:tcBorders>
              <w:top w:val="nil"/>
              <w:left w:val="nil"/>
              <w:bottom w:val="nil"/>
              <w:right w:val="single" w:sz="12" w:space="0" w:color="auto"/>
            </w:tcBorders>
            <w:shd w:val="clear" w:color="auto" w:fill="auto"/>
            <w:noWrap/>
            <w:vAlign w:val="bottom"/>
            <w:hideMark/>
          </w:tcPr>
          <w:p w14:paraId="70DADE7C"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Social insurance outlays</w:t>
            </w:r>
          </w:p>
        </w:tc>
      </w:tr>
      <w:tr w:rsidR="00977797" w:rsidRPr="00977797" w14:paraId="1F7F3A08"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996F62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2F6D463A"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Sigurime shoqërore</w:t>
            </w:r>
          </w:p>
        </w:tc>
        <w:tc>
          <w:tcPr>
            <w:tcW w:w="458" w:type="pct"/>
            <w:tcBorders>
              <w:top w:val="nil"/>
              <w:left w:val="double" w:sz="6" w:space="0" w:color="auto"/>
              <w:bottom w:val="nil"/>
              <w:right w:val="single" w:sz="4" w:space="0" w:color="auto"/>
            </w:tcBorders>
            <w:shd w:val="clear" w:color="000000" w:fill="B7DEE8"/>
            <w:noWrap/>
            <w:vAlign w:val="bottom"/>
            <w:hideMark/>
          </w:tcPr>
          <w:p w14:paraId="0E2BEAD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192,338</w:t>
            </w:r>
          </w:p>
        </w:tc>
        <w:tc>
          <w:tcPr>
            <w:tcW w:w="479" w:type="pct"/>
            <w:tcBorders>
              <w:top w:val="nil"/>
              <w:left w:val="nil"/>
              <w:bottom w:val="nil"/>
              <w:right w:val="double" w:sz="6" w:space="0" w:color="auto"/>
            </w:tcBorders>
            <w:shd w:val="clear" w:color="000000" w:fill="B7DEE8"/>
            <w:noWrap/>
            <w:vAlign w:val="bottom"/>
            <w:hideMark/>
          </w:tcPr>
          <w:p w14:paraId="45DC6CA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7.3%</w:t>
            </w:r>
          </w:p>
        </w:tc>
        <w:tc>
          <w:tcPr>
            <w:tcW w:w="1787" w:type="pct"/>
            <w:tcBorders>
              <w:top w:val="nil"/>
              <w:left w:val="nil"/>
              <w:bottom w:val="nil"/>
              <w:right w:val="single" w:sz="12" w:space="0" w:color="auto"/>
            </w:tcBorders>
            <w:shd w:val="clear" w:color="auto" w:fill="auto"/>
            <w:noWrap/>
            <w:vAlign w:val="bottom"/>
            <w:hideMark/>
          </w:tcPr>
          <w:p w14:paraId="34403D5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Social insurance</w:t>
            </w:r>
          </w:p>
        </w:tc>
      </w:tr>
      <w:tr w:rsidR="00977797" w:rsidRPr="00977797" w14:paraId="1699175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EE21A8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73215E4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Politika të reja pensionesh</w:t>
            </w:r>
          </w:p>
        </w:tc>
        <w:tc>
          <w:tcPr>
            <w:tcW w:w="458" w:type="pct"/>
            <w:tcBorders>
              <w:top w:val="nil"/>
              <w:left w:val="double" w:sz="6" w:space="0" w:color="auto"/>
              <w:bottom w:val="nil"/>
              <w:right w:val="single" w:sz="4" w:space="0" w:color="auto"/>
            </w:tcBorders>
            <w:shd w:val="clear" w:color="000000" w:fill="B7DEE8"/>
            <w:noWrap/>
            <w:vAlign w:val="bottom"/>
            <w:hideMark/>
          </w:tcPr>
          <w:p w14:paraId="622B8A1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1,618</w:t>
            </w:r>
          </w:p>
        </w:tc>
        <w:tc>
          <w:tcPr>
            <w:tcW w:w="479" w:type="pct"/>
            <w:tcBorders>
              <w:top w:val="nil"/>
              <w:left w:val="nil"/>
              <w:bottom w:val="nil"/>
              <w:right w:val="double" w:sz="6" w:space="0" w:color="auto"/>
            </w:tcBorders>
            <w:shd w:val="clear" w:color="000000" w:fill="B7DEE8"/>
            <w:noWrap/>
            <w:vAlign w:val="bottom"/>
            <w:hideMark/>
          </w:tcPr>
          <w:p w14:paraId="3B5E41C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A0ED89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Contingency for new pension policies</w:t>
            </w:r>
          </w:p>
        </w:tc>
      </w:tr>
      <w:tr w:rsidR="00977797" w:rsidRPr="00977797" w14:paraId="36F036F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A222F3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5C792D8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Bonusi i pensionisteve</w:t>
            </w:r>
          </w:p>
        </w:tc>
        <w:tc>
          <w:tcPr>
            <w:tcW w:w="458" w:type="pct"/>
            <w:tcBorders>
              <w:top w:val="nil"/>
              <w:left w:val="double" w:sz="6" w:space="0" w:color="auto"/>
              <w:bottom w:val="nil"/>
              <w:right w:val="single" w:sz="4" w:space="0" w:color="auto"/>
            </w:tcBorders>
            <w:shd w:val="clear" w:color="000000" w:fill="B7DEE8"/>
            <w:noWrap/>
            <w:vAlign w:val="bottom"/>
            <w:hideMark/>
          </w:tcPr>
          <w:p w14:paraId="2FD5C11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3,750</w:t>
            </w:r>
          </w:p>
        </w:tc>
        <w:tc>
          <w:tcPr>
            <w:tcW w:w="479" w:type="pct"/>
            <w:tcBorders>
              <w:top w:val="nil"/>
              <w:left w:val="nil"/>
              <w:bottom w:val="nil"/>
              <w:right w:val="double" w:sz="6" w:space="0" w:color="auto"/>
            </w:tcBorders>
            <w:shd w:val="clear" w:color="000000" w:fill="B7DEE8"/>
            <w:noWrap/>
            <w:vAlign w:val="bottom"/>
            <w:hideMark/>
          </w:tcPr>
          <w:p w14:paraId="365D1F5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D87345A"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Pensioners' Bonus</w:t>
            </w:r>
          </w:p>
        </w:tc>
      </w:tr>
      <w:tr w:rsidR="00977797" w:rsidRPr="00977797" w14:paraId="3A21083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87871A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7FACCCA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Sigurime shëndetësore</w:t>
            </w:r>
          </w:p>
        </w:tc>
        <w:tc>
          <w:tcPr>
            <w:tcW w:w="458" w:type="pct"/>
            <w:tcBorders>
              <w:top w:val="nil"/>
              <w:left w:val="double" w:sz="6" w:space="0" w:color="auto"/>
              <w:bottom w:val="nil"/>
              <w:right w:val="single" w:sz="4" w:space="0" w:color="auto"/>
            </w:tcBorders>
            <w:shd w:val="clear" w:color="000000" w:fill="B7DEE8"/>
            <w:noWrap/>
            <w:vAlign w:val="bottom"/>
            <w:hideMark/>
          </w:tcPr>
          <w:p w14:paraId="23355E8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63,132</w:t>
            </w:r>
          </w:p>
        </w:tc>
        <w:tc>
          <w:tcPr>
            <w:tcW w:w="479" w:type="pct"/>
            <w:tcBorders>
              <w:top w:val="nil"/>
              <w:left w:val="nil"/>
              <w:bottom w:val="nil"/>
              <w:right w:val="double" w:sz="6" w:space="0" w:color="auto"/>
            </w:tcBorders>
            <w:shd w:val="clear" w:color="000000" w:fill="B7DEE8"/>
            <w:noWrap/>
            <w:vAlign w:val="bottom"/>
            <w:hideMark/>
          </w:tcPr>
          <w:p w14:paraId="5178D5D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2.4%</w:t>
            </w:r>
          </w:p>
        </w:tc>
        <w:tc>
          <w:tcPr>
            <w:tcW w:w="1787" w:type="pct"/>
            <w:tcBorders>
              <w:top w:val="nil"/>
              <w:left w:val="nil"/>
              <w:bottom w:val="nil"/>
              <w:right w:val="single" w:sz="12" w:space="0" w:color="auto"/>
            </w:tcBorders>
            <w:shd w:val="clear" w:color="auto" w:fill="auto"/>
            <w:noWrap/>
            <w:vAlign w:val="bottom"/>
            <w:hideMark/>
          </w:tcPr>
          <w:p w14:paraId="23B0365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Health insurance</w:t>
            </w:r>
          </w:p>
        </w:tc>
      </w:tr>
      <w:tr w:rsidR="00977797" w:rsidRPr="00977797" w14:paraId="4158D278"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044D556"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0BB9164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Shpenzime për kompensimin në vlerë të pronarëve</w:t>
            </w:r>
          </w:p>
        </w:tc>
        <w:tc>
          <w:tcPr>
            <w:tcW w:w="458" w:type="pct"/>
            <w:tcBorders>
              <w:top w:val="nil"/>
              <w:left w:val="double" w:sz="6" w:space="0" w:color="auto"/>
              <w:bottom w:val="nil"/>
              <w:right w:val="single" w:sz="4" w:space="0" w:color="auto"/>
            </w:tcBorders>
            <w:shd w:val="clear" w:color="000000" w:fill="B7DEE8"/>
            <w:noWrap/>
            <w:vAlign w:val="bottom"/>
            <w:hideMark/>
          </w:tcPr>
          <w:p w14:paraId="5698EAC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3,000</w:t>
            </w:r>
          </w:p>
        </w:tc>
        <w:tc>
          <w:tcPr>
            <w:tcW w:w="479" w:type="pct"/>
            <w:tcBorders>
              <w:top w:val="nil"/>
              <w:left w:val="nil"/>
              <w:bottom w:val="nil"/>
              <w:right w:val="double" w:sz="6" w:space="0" w:color="auto"/>
            </w:tcBorders>
            <w:shd w:val="clear" w:color="000000" w:fill="B7DEE8"/>
            <w:noWrap/>
            <w:vAlign w:val="bottom"/>
            <w:hideMark/>
          </w:tcPr>
          <w:p w14:paraId="4372A7B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099A4E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Expenditure for owners' in value-compensation</w:t>
            </w:r>
          </w:p>
        </w:tc>
      </w:tr>
      <w:tr w:rsidR="00977797" w:rsidRPr="00977797" w14:paraId="55BA67C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78F0C2E"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6 </w:t>
            </w:r>
          </w:p>
        </w:tc>
        <w:tc>
          <w:tcPr>
            <w:tcW w:w="2048" w:type="pct"/>
            <w:tcBorders>
              <w:top w:val="nil"/>
              <w:left w:val="nil"/>
              <w:bottom w:val="nil"/>
              <w:right w:val="nil"/>
            </w:tcBorders>
            <w:shd w:val="clear" w:color="auto" w:fill="auto"/>
            <w:noWrap/>
            <w:vAlign w:val="bottom"/>
            <w:hideMark/>
          </w:tcPr>
          <w:p w14:paraId="15D2F83C"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Shpenzime për buxhetin vendor</w:t>
            </w:r>
          </w:p>
        </w:tc>
        <w:tc>
          <w:tcPr>
            <w:tcW w:w="458" w:type="pct"/>
            <w:tcBorders>
              <w:top w:val="nil"/>
              <w:left w:val="double" w:sz="6" w:space="0" w:color="auto"/>
              <w:bottom w:val="nil"/>
              <w:right w:val="single" w:sz="4" w:space="0" w:color="auto"/>
            </w:tcBorders>
            <w:shd w:val="clear" w:color="000000" w:fill="B7DEE8"/>
            <w:noWrap/>
            <w:vAlign w:val="bottom"/>
            <w:hideMark/>
          </w:tcPr>
          <w:p w14:paraId="5989E020"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89,911</w:t>
            </w:r>
          </w:p>
        </w:tc>
        <w:tc>
          <w:tcPr>
            <w:tcW w:w="479" w:type="pct"/>
            <w:tcBorders>
              <w:top w:val="nil"/>
              <w:left w:val="nil"/>
              <w:bottom w:val="nil"/>
              <w:right w:val="double" w:sz="6" w:space="0" w:color="auto"/>
            </w:tcBorders>
            <w:shd w:val="clear" w:color="000000" w:fill="B7DEE8"/>
            <w:noWrap/>
            <w:vAlign w:val="bottom"/>
            <w:hideMark/>
          </w:tcPr>
          <w:p w14:paraId="19680CA9"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3.4%</w:t>
            </w:r>
          </w:p>
        </w:tc>
        <w:tc>
          <w:tcPr>
            <w:tcW w:w="1787" w:type="pct"/>
            <w:tcBorders>
              <w:top w:val="nil"/>
              <w:left w:val="nil"/>
              <w:bottom w:val="nil"/>
              <w:right w:val="single" w:sz="12" w:space="0" w:color="auto"/>
            </w:tcBorders>
            <w:shd w:val="clear" w:color="auto" w:fill="auto"/>
            <w:noWrap/>
            <w:vAlign w:val="bottom"/>
            <w:hideMark/>
          </w:tcPr>
          <w:p w14:paraId="47BA6B7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Local Budget expenditure</w:t>
            </w:r>
          </w:p>
        </w:tc>
      </w:tr>
      <w:tr w:rsidR="00977797" w:rsidRPr="00977797" w14:paraId="22941923"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B2D626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724694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Transfertat nga buxheti i shtetit për pushtetin vendor</w:t>
            </w:r>
          </w:p>
        </w:tc>
        <w:tc>
          <w:tcPr>
            <w:tcW w:w="458" w:type="pct"/>
            <w:tcBorders>
              <w:top w:val="nil"/>
              <w:left w:val="double" w:sz="6" w:space="0" w:color="auto"/>
              <w:bottom w:val="nil"/>
              <w:right w:val="single" w:sz="4" w:space="0" w:color="auto"/>
            </w:tcBorders>
            <w:shd w:val="clear" w:color="000000" w:fill="B7DEE8"/>
            <w:noWrap/>
            <w:vAlign w:val="bottom"/>
            <w:hideMark/>
          </w:tcPr>
          <w:p w14:paraId="5AE77F4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43,137</w:t>
            </w:r>
          </w:p>
        </w:tc>
        <w:tc>
          <w:tcPr>
            <w:tcW w:w="479" w:type="pct"/>
            <w:tcBorders>
              <w:top w:val="nil"/>
              <w:left w:val="nil"/>
              <w:bottom w:val="nil"/>
              <w:right w:val="double" w:sz="6" w:space="0" w:color="auto"/>
            </w:tcBorders>
            <w:shd w:val="clear" w:color="000000" w:fill="B7DEE8"/>
            <w:noWrap/>
            <w:vAlign w:val="bottom"/>
            <w:hideMark/>
          </w:tcPr>
          <w:p w14:paraId="7E0A2F9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1.6%</w:t>
            </w:r>
          </w:p>
        </w:tc>
        <w:tc>
          <w:tcPr>
            <w:tcW w:w="1787" w:type="pct"/>
            <w:tcBorders>
              <w:top w:val="nil"/>
              <w:left w:val="nil"/>
              <w:bottom w:val="nil"/>
              <w:right w:val="single" w:sz="12" w:space="0" w:color="auto"/>
            </w:tcBorders>
            <w:shd w:val="clear" w:color="auto" w:fill="auto"/>
            <w:noWrap/>
            <w:vAlign w:val="bottom"/>
            <w:hideMark/>
          </w:tcPr>
          <w:p w14:paraId="67CF9BA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Central Government Grant for Local Government</w:t>
            </w:r>
          </w:p>
        </w:tc>
      </w:tr>
      <w:tr w:rsidR="00977797" w:rsidRPr="00977797" w14:paraId="00158D6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6950CAA"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F138B08"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Transfertë e pakushtëzuar e përgjithshme</w:t>
            </w:r>
          </w:p>
        </w:tc>
        <w:tc>
          <w:tcPr>
            <w:tcW w:w="458" w:type="pct"/>
            <w:tcBorders>
              <w:top w:val="nil"/>
              <w:left w:val="double" w:sz="6" w:space="0" w:color="auto"/>
              <w:bottom w:val="nil"/>
              <w:right w:val="single" w:sz="4" w:space="0" w:color="auto"/>
            </w:tcBorders>
            <w:shd w:val="clear" w:color="000000" w:fill="B7DEE8"/>
            <w:noWrap/>
            <w:vAlign w:val="bottom"/>
            <w:hideMark/>
          </w:tcPr>
          <w:p w14:paraId="6BC9915D"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26,207</w:t>
            </w:r>
          </w:p>
        </w:tc>
        <w:tc>
          <w:tcPr>
            <w:tcW w:w="479" w:type="pct"/>
            <w:tcBorders>
              <w:top w:val="nil"/>
              <w:left w:val="nil"/>
              <w:bottom w:val="nil"/>
              <w:right w:val="double" w:sz="6" w:space="0" w:color="auto"/>
            </w:tcBorders>
            <w:shd w:val="clear" w:color="000000" w:fill="B7DEE8"/>
            <w:noWrap/>
            <w:vAlign w:val="bottom"/>
            <w:hideMark/>
          </w:tcPr>
          <w:p w14:paraId="2EDA865C"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1.0%</w:t>
            </w:r>
          </w:p>
        </w:tc>
        <w:tc>
          <w:tcPr>
            <w:tcW w:w="1787" w:type="pct"/>
            <w:tcBorders>
              <w:top w:val="nil"/>
              <w:left w:val="nil"/>
              <w:bottom w:val="nil"/>
              <w:right w:val="single" w:sz="12" w:space="0" w:color="auto"/>
            </w:tcBorders>
            <w:shd w:val="clear" w:color="auto" w:fill="auto"/>
            <w:noWrap/>
            <w:vAlign w:val="bottom"/>
            <w:hideMark/>
          </w:tcPr>
          <w:p w14:paraId="10614EB7"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Unconditional Fund</w:t>
            </w:r>
          </w:p>
        </w:tc>
      </w:tr>
      <w:tr w:rsidR="00977797" w:rsidRPr="00977797" w14:paraId="76AB926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5DEC13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5DA68304"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Transfertë e pakushtëzuar sektoriale (Grant Specifik)</w:t>
            </w:r>
          </w:p>
        </w:tc>
        <w:tc>
          <w:tcPr>
            <w:tcW w:w="458" w:type="pct"/>
            <w:tcBorders>
              <w:top w:val="nil"/>
              <w:left w:val="double" w:sz="6" w:space="0" w:color="auto"/>
              <w:bottom w:val="nil"/>
              <w:right w:val="single" w:sz="4" w:space="0" w:color="auto"/>
            </w:tcBorders>
            <w:shd w:val="clear" w:color="000000" w:fill="B7DEE8"/>
            <w:noWrap/>
            <w:vAlign w:val="bottom"/>
            <w:hideMark/>
          </w:tcPr>
          <w:p w14:paraId="57FD0E7D"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13,230</w:t>
            </w:r>
          </w:p>
        </w:tc>
        <w:tc>
          <w:tcPr>
            <w:tcW w:w="479" w:type="pct"/>
            <w:tcBorders>
              <w:top w:val="nil"/>
              <w:left w:val="nil"/>
              <w:bottom w:val="nil"/>
              <w:right w:val="double" w:sz="6" w:space="0" w:color="auto"/>
            </w:tcBorders>
            <w:shd w:val="clear" w:color="000000" w:fill="B7DEE8"/>
            <w:noWrap/>
            <w:vAlign w:val="bottom"/>
            <w:hideMark/>
          </w:tcPr>
          <w:p w14:paraId="2221A9AE"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0.5%</w:t>
            </w:r>
          </w:p>
        </w:tc>
        <w:tc>
          <w:tcPr>
            <w:tcW w:w="1787" w:type="pct"/>
            <w:tcBorders>
              <w:top w:val="nil"/>
              <w:left w:val="nil"/>
              <w:bottom w:val="nil"/>
              <w:right w:val="single" w:sz="12" w:space="0" w:color="auto"/>
            </w:tcBorders>
            <w:shd w:val="clear" w:color="auto" w:fill="auto"/>
            <w:noWrap/>
            <w:vAlign w:val="bottom"/>
            <w:hideMark/>
          </w:tcPr>
          <w:p w14:paraId="00772AA4"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Specific Grant</w:t>
            </w:r>
          </w:p>
        </w:tc>
      </w:tr>
      <w:tr w:rsidR="00977797" w:rsidRPr="00977797" w14:paraId="1AB9041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F1CFF9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06863ED1"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Transfertë e pakushtëzuar sektoriale (Grant Performance)</w:t>
            </w:r>
          </w:p>
        </w:tc>
        <w:tc>
          <w:tcPr>
            <w:tcW w:w="458" w:type="pct"/>
            <w:tcBorders>
              <w:top w:val="nil"/>
              <w:left w:val="double" w:sz="6" w:space="0" w:color="auto"/>
              <w:bottom w:val="nil"/>
              <w:right w:val="single" w:sz="4" w:space="0" w:color="auto"/>
            </w:tcBorders>
            <w:shd w:val="clear" w:color="000000" w:fill="B7DEE8"/>
            <w:noWrap/>
            <w:vAlign w:val="bottom"/>
            <w:hideMark/>
          </w:tcPr>
          <w:p w14:paraId="67248E2C"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200</w:t>
            </w:r>
          </w:p>
        </w:tc>
        <w:tc>
          <w:tcPr>
            <w:tcW w:w="479" w:type="pct"/>
            <w:tcBorders>
              <w:top w:val="nil"/>
              <w:left w:val="nil"/>
              <w:bottom w:val="nil"/>
              <w:right w:val="double" w:sz="6" w:space="0" w:color="auto"/>
            </w:tcBorders>
            <w:shd w:val="clear" w:color="000000" w:fill="B7DEE8"/>
            <w:noWrap/>
            <w:vAlign w:val="bottom"/>
            <w:hideMark/>
          </w:tcPr>
          <w:p w14:paraId="006F1B4F"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417759B3"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Performance Grant</w:t>
            </w:r>
          </w:p>
        </w:tc>
      </w:tr>
      <w:tr w:rsidR="00977797" w:rsidRPr="00977797" w14:paraId="2B4B183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6DFBAE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10121F1D"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Transfertë sektoriale për pagat</w:t>
            </w:r>
          </w:p>
        </w:tc>
        <w:tc>
          <w:tcPr>
            <w:tcW w:w="458" w:type="pct"/>
            <w:tcBorders>
              <w:top w:val="nil"/>
              <w:left w:val="double" w:sz="6" w:space="0" w:color="auto"/>
              <w:bottom w:val="nil"/>
              <w:right w:val="single" w:sz="4" w:space="0" w:color="auto"/>
            </w:tcBorders>
            <w:shd w:val="clear" w:color="000000" w:fill="B7DEE8"/>
            <w:noWrap/>
            <w:vAlign w:val="bottom"/>
            <w:hideMark/>
          </w:tcPr>
          <w:p w14:paraId="2240644B"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3,500</w:t>
            </w:r>
          </w:p>
        </w:tc>
        <w:tc>
          <w:tcPr>
            <w:tcW w:w="479" w:type="pct"/>
            <w:tcBorders>
              <w:top w:val="nil"/>
              <w:left w:val="nil"/>
              <w:bottom w:val="nil"/>
              <w:right w:val="double" w:sz="6" w:space="0" w:color="auto"/>
            </w:tcBorders>
            <w:shd w:val="clear" w:color="000000" w:fill="B7DEE8"/>
            <w:noWrap/>
            <w:vAlign w:val="bottom"/>
            <w:hideMark/>
          </w:tcPr>
          <w:p w14:paraId="1B545309"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0D02462E"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Specific Grant for wages</w:t>
            </w:r>
          </w:p>
        </w:tc>
      </w:tr>
      <w:tr w:rsidR="00977797" w:rsidRPr="00977797" w14:paraId="373F289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AEDF1F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15678837"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Buxheti vendor (të ardhurat e veta tatimore)</w:t>
            </w:r>
          </w:p>
        </w:tc>
        <w:tc>
          <w:tcPr>
            <w:tcW w:w="458" w:type="pct"/>
            <w:tcBorders>
              <w:top w:val="nil"/>
              <w:left w:val="double" w:sz="6" w:space="0" w:color="auto"/>
              <w:bottom w:val="nil"/>
              <w:right w:val="single" w:sz="4" w:space="0" w:color="auto"/>
            </w:tcBorders>
            <w:shd w:val="clear" w:color="000000" w:fill="B7DEE8"/>
            <w:noWrap/>
            <w:vAlign w:val="bottom"/>
            <w:hideMark/>
          </w:tcPr>
          <w:p w14:paraId="3FE15B8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40,774</w:t>
            </w:r>
          </w:p>
        </w:tc>
        <w:tc>
          <w:tcPr>
            <w:tcW w:w="479" w:type="pct"/>
            <w:tcBorders>
              <w:top w:val="nil"/>
              <w:left w:val="nil"/>
              <w:bottom w:val="nil"/>
              <w:right w:val="double" w:sz="6" w:space="0" w:color="auto"/>
            </w:tcBorders>
            <w:shd w:val="clear" w:color="000000" w:fill="B7DEE8"/>
            <w:noWrap/>
            <w:vAlign w:val="bottom"/>
            <w:hideMark/>
          </w:tcPr>
          <w:p w14:paraId="43822B8E"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1.6%</w:t>
            </w:r>
          </w:p>
        </w:tc>
        <w:tc>
          <w:tcPr>
            <w:tcW w:w="1787" w:type="pct"/>
            <w:tcBorders>
              <w:top w:val="nil"/>
              <w:left w:val="nil"/>
              <w:bottom w:val="nil"/>
              <w:right w:val="single" w:sz="12" w:space="0" w:color="auto"/>
            </w:tcBorders>
            <w:shd w:val="clear" w:color="auto" w:fill="auto"/>
            <w:noWrap/>
            <w:vAlign w:val="bottom"/>
            <w:hideMark/>
          </w:tcPr>
          <w:p w14:paraId="73CDBFA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Local Budget (Own revenues)</w:t>
            </w:r>
          </w:p>
        </w:tc>
      </w:tr>
      <w:tr w:rsidR="00977797" w:rsidRPr="00977797" w14:paraId="035C4203"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D03F88D"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C6303B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Taksa të ndara</w:t>
            </w:r>
          </w:p>
        </w:tc>
        <w:tc>
          <w:tcPr>
            <w:tcW w:w="458" w:type="pct"/>
            <w:tcBorders>
              <w:top w:val="nil"/>
              <w:left w:val="double" w:sz="6" w:space="0" w:color="auto"/>
              <w:bottom w:val="nil"/>
              <w:right w:val="single" w:sz="4" w:space="0" w:color="auto"/>
            </w:tcBorders>
            <w:shd w:val="clear" w:color="000000" w:fill="B7DEE8"/>
            <w:noWrap/>
            <w:vAlign w:val="bottom"/>
            <w:hideMark/>
          </w:tcPr>
          <w:p w14:paraId="2D91D8F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1,500</w:t>
            </w:r>
          </w:p>
        </w:tc>
        <w:tc>
          <w:tcPr>
            <w:tcW w:w="479" w:type="pct"/>
            <w:tcBorders>
              <w:top w:val="nil"/>
              <w:left w:val="nil"/>
              <w:bottom w:val="nil"/>
              <w:right w:val="double" w:sz="6" w:space="0" w:color="auto"/>
            </w:tcBorders>
            <w:shd w:val="clear" w:color="000000" w:fill="B7DEE8"/>
            <w:noWrap/>
            <w:vAlign w:val="bottom"/>
            <w:hideMark/>
          </w:tcPr>
          <w:p w14:paraId="4F3E88E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D17C13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Local Budget (from shared taxes revenues) </w:t>
            </w:r>
          </w:p>
        </w:tc>
      </w:tr>
      <w:tr w:rsidR="00977797" w:rsidRPr="00977797" w14:paraId="521CEBF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55D1734"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5F4FDC8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Buxheti vendor (të ardhurat e veta jotatimore)</w:t>
            </w:r>
          </w:p>
        </w:tc>
        <w:tc>
          <w:tcPr>
            <w:tcW w:w="458" w:type="pct"/>
            <w:tcBorders>
              <w:top w:val="nil"/>
              <w:left w:val="double" w:sz="6" w:space="0" w:color="auto"/>
              <w:bottom w:val="nil"/>
              <w:right w:val="single" w:sz="4" w:space="0" w:color="auto"/>
            </w:tcBorders>
            <w:shd w:val="clear" w:color="000000" w:fill="B7DEE8"/>
            <w:noWrap/>
            <w:vAlign w:val="bottom"/>
            <w:hideMark/>
          </w:tcPr>
          <w:p w14:paraId="15CB776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3,000</w:t>
            </w:r>
          </w:p>
        </w:tc>
        <w:tc>
          <w:tcPr>
            <w:tcW w:w="479" w:type="pct"/>
            <w:tcBorders>
              <w:top w:val="nil"/>
              <w:left w:val="nil"/>
              <w:bottom w:val="nil"/>
              <w:right w:val="double" w:sz="6" w:space="0" w:color="auto"/>
            </w:tcBorders>
            <w:shd w:val="clear" w:color="000000" w:fill="B7DEE8"/>
            <w:noWrap/>
            <w:vAlign w:val="bottom"/>
            <w:hideMark/>
          </w:tcPr>
          <w:p w14:paraId="39AFFD16"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F8D12F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Local Budget (from non-tax revenues) </w:t>
            </w:r>
          </w:p>
        </w:tc>
      </w:tr>
      <w:tr w:rsidR="00977797" w:rsidRPr="00977797" w14:paraId="6FF446A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A94331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27928E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Financimi i huaj vendor dhe të tjera të mbartura</w:t>
            </w:r>
          </w:p>
        </w:tc>
        <w:tc>
          <w:tcPr>
            <w:tcW w:w="458" w:type="pct"/>
            <w:tcBorders>
              <w:top w:val="nil"/>
              <w:left w:val="double" w:sz="6" w:space="0" w:color="auto"/>
              <w:bottom w:val="nil"/>
              <w:right w:val="single" w:sz="4" w:space="0" w:color="auto"/>
            </w:tcBorders>
            <w:shd w:val="clear" w:color="000000" w:fill="B7DEE8"/>
            <w:noWrap/>
            <w:vAlign w:val="bottom"/>
            <w:hideMark/>
          </w:tcPr>
          <w:p w14:paraId="5D2362E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1,500</w:t>
            </w:r>
          </w:p>
        </w:tc>
        <w:tc>
          <w:tcPr>
            <w:tcW w:w="479" w:type="pct"/>
            <w:tcBorders>
              <w:top w:val="nil"/>
              <w:left w:val="nil"/>
              <w:bottom w:val="nil"/>
              <w:right w:val="double" w:sz="6" w:space="0" w:color="auto"/>
            </w:tcBorders>
            <w:shd w:val="clear" w:color="000000" w:fill="B7DEE8"/>
            <w:noWrap/>
            <w:vAlign w:val="bottom"/>
            <w:hideMark/>
          </w:tcPr>
          <w:p w14:paraId="31957C0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4EC4D38A"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Local foreign financing</w:t>
            </w:r>
          </w:p>
        </w:tc>
      </w:tr>
      <w:tr w:rsidR="00977797" w:rsidRPr="00977797" w14:paraId="4F11CE1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9472F44"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7 </w:t>
            </w:r>
          </w:p>
        </w:tc>
        <w:tc>
          <w:tcPr>
            <w:tcW w:w="2048" w:type="pct"/>
            <w:tcBorders>
              <w:top w:val="nil"/>
              <w:left w:val="nil"/>
              <w:bottom w:val="nil"/>
              <w:right w:val="nil"/>
            </w:tcBorders>
            <w:shd w:val="clear" w:color="auto" w:fill="auto"/>
            <w:noWrap/>
            <w:vAlign w:val="bottom"/>
            <w:hideMark/>
          </w:tcPr>
          <w:p w14:paraId="0AECF8FB"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Shpenzime të tjera </w:t>
            </w:r>
          </w:p>
        </w:tc>
        <w:tc>
          <w:tcPr>
            <w:tcW w:w="458" w:type="pct"/>
            <w:tcBorders>
              <w:top w:val="nil"/>
              <w:left w:val="double" w:sz="6" w:space="0" w:color="auto"/>
              <w:bottom w:val="nil"/>
              <w:right w:val="single" w:sz="4" w:space="0" w:color="auto"/>
            </w:tcBorders>
            <w:shd w:val="clear" w:color="000000" w:fill="B7DEE8"/>
            <w:noWrap/>
            <w:vAlign w:val="bottom"/>
            <w:hideMark/>
          </w:tcPr>
          <w:p w14:paraId="40186E47"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28,150</w:t>
            </w:r>
          </w:p>
        </w:tc>
        <w:tc>
          <w:tcPr>
            <w:tcW w:w="479" w:type="pct"/>
            <w:tcBorders>
              <w:top w:val="nil"/>
              <w:left w:val="nil"/>
              <w:bottom w:val="nil"/>
              <w:right w:val="double" w:sz="6" w:space="0" w:color="auto"/>
            </w:tcBorders>
            <w:shd w:val="clear" w:color="000000" w:fill="B7DEE8"/>
            <w:noWrap/>
            <w:vAlign w:val="bottom"/>
            <w:hideMark/>
          </w:tcPr>
          <w:p w14:paraId="044B835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1.1%</w:t>
            </w:r>
          </w:p>
        </w:tc>
        <w:tc>
          <w:tcPr>
            <w:tcW w:w="1787" w:type="pct"/>
            <w:tcBorders>
              <w:top w:val="nil"/>
              <w:left w:val="nil"/>
              <w:bottom w:val="nil"/>
              <w:right w:val="single" w:sz="12" w:space="0" w:color="auto"/>
            </w:tcBorders>
            <w:shd w:val="clear" w:color="auto" w:fill="auto"/>
            <w:noWrap/>
            <w:vAlign w:val="bottom"/>
            <w:hideMark/>
          </w:tcPr>
          <w:p w14:paraId="5FFB845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Other expenditures</w:t>
            </w:r>
          </w:p>
        </w:tc>
      </w:tr>
      <w:tr w:rsidR="00977797" w:rsidRPr="00977797" w14:paraId="1BE1FF0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91CD85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2A48F7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Pagesa e papunësisë</w:t>
            </w:r>
          </w:p>
        </w:tc>
        <w:tc>
          <w:tcPr>
            <w:tcW w:w="458" w:type="pct"/>
            <w:tcBorders>
              <w:top w:val="nil"/>
              <w:left w:val="double" w:sz="6" w:space="0" w:color="auto"/>
              <w:bottom w:val="nil"/>
              <w:right w:val="single" w:sz="4" w:space="0" w:color="auto"/>
            </w:tcBorders>
            <w:shd w:val="clear" w:color="000000" w:fill="B7DEE8"/>
            <w:noWrap/>
            <w:vAlign w:val="bottom"/>
            <w:hideMark/>
          </w:tcPr>
          <w:p w14:paraId="5E1FDC6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800</w:t>
            </w:r>
          </w:p>
        </w:tc>
        <w:tc>
          <w:tcPr>
            <w:tcW w:w="479" w:type="pct"/>
            <w:tcBorders>
              <w:top w:val="nil"/>
              <w:left w:val="nil"/>
              <w:bottom w:val="nil"/>
              <w:right w:val="double" w:sz="6" w:space="0" w:color="auto"/>
            </w:tcBorders>
            <w:shd w:val="clear" w:color="000000" w:fill="B7DEE8"/>
            <w:noWrap/>
            <w:vAlign w:val="bottom"/>
            <w:hideMark/>
          </w:tcPr>
          <w:p w14:paraId="0757736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40F1EB7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Unemployment insurance benefits</w:t>
            </w:r>
          </w:p>
        </w:tc>
      </w:tr>
      <w:tr w:rsidR="00977797" w:rsidRPr="00977797" w14:paraId="0799195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48028DF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250DC47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Ndihma ekonomike dhe paaftësia</w:t>
            </w:r>
          </w:p>
        </w:tc>
        <w:tc>
          <w:tcPr>
            <w:tcW w:w="458" w:type="pct"/>
            <w:tcBorders>
              <w:top w:val="nil"/>
              <w:left w:val="double" w:sz="6" w:space="0" w:color="auto"/>
              <w:bottom w:val="nil"/>
              <w:right w:val="single" w:sz="4" w:space="0" w:color="auto"/>
            </w:tcBorders>
            <w:shd w:val="clear" w:color="000000" w:fill="B7DEE8"/>
            <w:noWrap/>
            <w:vAlign w:val="bottom"/>
            <w:hideMark/>
          </w:tcPr>
          <w:p w14:paraId="1C37648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23,700</w:t>
            </w:r>
          </w:p>
        </w:tc>
        <w:tc>
          <w:tcPr>
            <w:tcW w:w="479" w:type="pct"/>
            <w:tcBorders>
              <w:top w:val="nil"/>
              <w:left w:val="nil"/>
              <w:bottom w:val="nil"/>
              <w:right w:val="double" w:sz="6" w:space="0" w:color="auto"/>
            </w:tcBorders>
            <w:shd w:val="clear" w:color="000000" w:fill="B7DEE8"/>
            <w:noWrap/>
            <w:vAlign w:val="bottom"/>
            <w:hideMark/>
          </w:tcPr>
          <w:p w14:paraId="14191BB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0.9%</w:t>
            </w:r>
          </w:p>
        </w:tc>
        <w:tc>
          <w:tcPr>
            <w:tcW w:w="1787" w:type="pct"/>
            <w:tcBorders>
              <w:top w:val="nil"/>
              <w:left w:val="nil"/>
              <w:bottom w:val="nil"/>
              <w:right w:val="single" w:sz="12" w:space="0" w:color="auto"/>
            </w:tcBorders>
            <w:shd w:val="clear" w:color="auto" w:fill="auto"/>
            <w:noWrap/>
            <w:vAlign w:val="bottom"/>
            <w:hideMark/>
          </w:tcPr>
          <w:p w14:paraId="2249E31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Social assistance and disability</w:t>
            </w:r>
          </w:p>
        </w:tc>
      </w:tr>
      <w:tr w:rsidR="00977797" w:rsidRPr="00977797" w14:paraId="28A819F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76DAC05"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56D02F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Kompensim për ish-të përndjekurit politikë</w:t>
            </w:r>
          </w:p>
        </w:tc>
        <w:tc>
          <w:tcPr>
            <w:tcW w:w="458" w:type="pct"/>
            <w:tcBorders>
              <w:top w:val="nil"/>
              <w:left w:val="double" w:sz="6" w:space="0" w:color="auto"/>
              <w:bottom w:val="nil"/>
              <w:right w:val="single" w:sz="4" w:space="0" w:color="auto"/>
            </w:tcBorders>
            <w:shd w:val="clear" w:color="000000" w:fill="B7DEE8"/>
            <w:noWrap/>
            <w:vAlign w:val="bottom"/>
            <w:hideMark/>
          </w:tcPr>
          <w:p w14:paraId="2218DFE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1,400</w:t>
            </w:r>
          </w:p>
        </w:tc>
        <w:tc>
          <w:tcPr>
            <w:tcW w:w="479" w:type="pct"/>
            <w:tcBorders>
              <w:top w:val="nil"/>
              <w:left w:val="nil"/>
              <w:bottom w:val="nil"/>
              <w:right w:val="double" w:sz="6" w:space="0" w:color="auto"/>
            </w:tcBorders>
            <w:shd w:val="clear" w:color="000000" w:fill="B7DEE8"/>
            <w:noWrap/>
            <w:vAlign w:val="bottom"/>
            <w:hideMark/>
          </w:tcPr>
          <w:p w14:paraId="2F52970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0E77E56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Compensation for ex political prisoners</w:t>
            </w:r>
          </w:p>
        </w:tc>
      </w:tr>
      <w:tr w:rsidR="00977797" w:rsidRPr="00977797" w14:paraId="54BE124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53F94DD5"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1E2BBF32"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Bonusi i lindjeve</w:t>
            </w:r>
          </w:p>
        </w:tc>
        <w:tc>
          <w:tcPr>
            <w:tcW w:w="458" w:type="pct"/>
            <w:tcBorders>
              <w:top w:val="nil"/>
              <w:left w:val="double" w:sz="6" w:space="0" w:color="auto"/>
              <w:bottom w:val="nil"/>
              <w:right w:val="single" w:sz="4" w:space="0" w:color="auto"/>
            </w:tcBorders>
            <w:shd w:val="clear" w:color="000000" w:fill="B7DEE8"/>
            <w:noWrap/>
            <w:vAlign w:val="bottom"/>
            <w:hideMark/>
          </w:tcPr>
          <w:p w14:paraId="0F529A56"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2,250</w:t>
            </w:r>
          </w:p>
        </w:tc>
        <w:tc>
          <w:tcPr>
            <w:tcW w:w="479" w:type="pct"/>
            <w:tcBorders>
              <w:top w:val="nil"/>
              <w:left w:val="nil"/>
              <w:bottom w:val="nil"/>
              <w:right w:val="double" w:sz="6" w:space="0" w:color="auto"/>
            </w:tcBorders>
            <w:shd w:val="clear" w:color="000000" w:fill="B7DEE8"/>
            <w:noWrap/>
            <w:vAlign w:val="bottom"/>
            <w:hideMark/>
          </w:tcPr>
          <w:p w14:paraId="6EF79F6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CABC555"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Birth Bonus</w:t>
            </w:r>
          </w:p>
        </w:tc>
      </w:tr>
      <w:tr w:rsidR="00977797" w:rsidRPr="00977797" w14:paraId="3413BD0A"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AD07481"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II.</w:t>
            </w:r>
          </w:p>
        </w:tc>
        <w:tc>
          <w:tcPr>
            <w:tcW w:w="2048" w:type="pct"/>
            <w:tcBorders>
              <w:top w:val="nil"/>
              <w:left w:val="nil"/>
              <w:bottom w:val="nil"/>
              <w:right w:val="nil"/>
            </w:tcBorders>
            <w:shd w:val="clear" w:color="auto" w:fill="auto"/>
            <w:noWrap/>
            <w:vAlign w:val="bottom"/>
            <w:hideMark/>
          </w:tcPr>
          <w:p w14:paraId="4A12479D"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Fonde të tjera të pashpërndara</w:t>
            </w:r>
          </w:p>
        </w:tc>
        <w:tc>
          <w:tcPr>
            <w:tcW w:w="458" w:type="pct"/>
            <w:tcBorders>
              <w:top w:val="nil"/>
              <w:left w:val="double" w:sz="6" w:space="0" w:color="auto"/>
              <w:bottom w:val="nil"/>
              <w:right w:val="single" w:sz="4" w:space="0" w:color="auto"/>
            </w:tcBorders>
            <w:shd w:val="clear" w:color="000000" w:fill="B7DEE8"/>
            <w:noWrap/>
            <w:vAlign w:val="bottom"/>
            <w:hideMark/>
          </w:tcPr>
          <w:p w14:paraId="3A522834"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6,700</w:t>
            </w:r>
          </w:p>
        </w:tc>
        <w:tc>
          <w:tcPr>
            <w:tcW w:w="479" w:type="pct"/>
            <w:tcBorders>
              <w:top w:val="nil"/>
              <w:left w:val="nil"/>
              <w:bottom w:val="nil"/>
              <w:right w:val="double" w:sz="6" w:space="0" w:color="auto"/>
            </w:tcBorders>
            <w:shd w:val="clear" w:color="000000" w:fill="B7DEE8"/>
            <w:noWrap/>
            <w:vAlign w:val="bottom"/>
            <w:hideMark/>
          </w:tcPr>
          <w:p w14:paraId="7CDD2861"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0.3%</w:t>
            </w:r>
          </w:p>
        </w:tc>
        <w:tc>
          <w:tcPr>
            <w:tcW w:w="1787" w:type="pct"/>
            <w:tcBorders>
              <w:top w:val="nil"/>
              <w:left w:val="nil"/>
              <w:bottom w:val="nil"/>
              <w:right w:val="single" w:sz="12" w:space="0" w:color="auto"/>
            </w:tcBorders>
            <w:shd w:val="clear" w:color="auto" w:fill="auto"/>
            <w:noWrap/>
            <w:vAlign w:val="bottom"/>
            <w:hideMark/>
          </w:tcPr>
          <w:p w14:paraId="4B631B1B"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Other undistributed funds</w:t>
            </w:r>
          </w:p>
        </w:tc>
      </w:tr>
      <w:tr w:rsidR="00977797" w:rsidRPr="00977797" w14:paraId="4324EE09"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448077D"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0A5444F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Fondi rezervë</w:t>
            </w:r>
          </w:p>
        </w:tc>
        <w:tc>
          <w:tcPr>
            <w:tcW w:w="458" w:type="pct"/>
            <w:tcBorders>
              <w:top w:val="nil"/>
              <w:left w:val="double" w:sz="6" w:space="0" w:color="auto"/>
              <w:bottom w:val="nil"/>
              <w:right w:val="single" w:sz="4" w:space="0" w:color="auto"/>
            </w:tcBorders>
            <w:shd w:val="clear" w:color="000000" w:fill="B7DEE8"/>
            <w:noWrap/>
            <w:vAlign w:val="bottom"/>
            <w:hideMark/>
          </w:tcPr>
          <w:p w14:paraId="5DE689A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4,200</w:t>
            </w:r>
          </w:p>
        </w:tc>
        <w:tc>
          <w:tcPr>
            <w:tcW w:w="479" w:type="pct"/>
            <w:tcBorders>
              <w:top w:val="nil"/>
              <w:left w:val="nil"/>
              <w:bottom w:val="nil"/>
              <w:right w:val="double" w:sz="6" w:space="0" w:color="auto"/>
            </w:tcBorders>
            <w:shd w:val="clear" w:color="000000" w:fill="B7DEE8"/>
            <w:noWrap/>
            <w:vAlign w:val="bottom"/>
            <w:hideMark/>
          </w:tcPr>
          <w:p w14:paraId="703AAD6B"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0.2%</w:t>
            </w:r>
          </w:p>
        </w:tc>
        <w:tc>
          <w:tcPr>
            <w:tcW w:w="1787" w:type="pct"/>
            <w:tcBorders>
              <w:top w:val="nil"/>
              <w:left w:val="nil"/>
              <w:bottom w:val="nil"/>
              <w:right w:val="single" w:sz="12" w:space="0" w:color="auto"/>
            </w:tcBorders>
            <w:shd w:val="clear" w:color="auto" w:fill="auto"/>
            <w:noWrap/>
            <w:vAlign w:val="bottom"/>
            <w:hideMark/>
          </w:tcPr>
          <w:p w14:paraId="161BCA1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Reserve Fund</w:t>
            </w:r>
          </w:p>
        </w:tc>
      </w:tr>
      <w:tr w:rsidR="00977797" w:rsidRPr="00977797" w14:paraId="04467EEF"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ACC97A6"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15E2A6F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Rezerve për zgjedhjet</w:t>
            </w:r>
          </w:p>
        </w:tc>
        <w:tc>
          <w:tcPr>
            <w:tcW w:w="458" w:type="pct"/>
            <w:tcBorders>
              <w:top w:val="nil"/>
              <w:left w:val="double" w:sz="6" w:space="0" w:color="auto"/>
              <w:bottom w:val="nil"/>
              <w:right w:val="single" w:sz="4" w:space="0" w:color="auto"/>
            </w:tcBorders>
            <w:shd w:val="clear" w:color="000000" w:fill="B7DEE8"/>
            <w:noWrap/>
            <w:vAlign w:val="bottom"/>
            <w:hideMark/>
          </w:tcPr>
          <w:p w14:paraId="332C9F6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2,500</w:t>
            </w:r>
          </w:p>
        </w:tc>
        <w:tc>
          <w:tcPr>
            <w:tcW w:w="479" w:type="pct"/>
            <w:tcBorders>
              <w:top w:val="nil"/>
              <w:left w:val="nil"/>
              <w:bottom w:val="nil"/>
              <w:right w:val="double" w:sz="6" w:space="0" w:color="auto"/>
            </w:tcBorders>
            <w:shd w:val="clear" w:color="000000" w:fill="B7DEE8"/>
            <w:noWrap/>
            <w:vAlign w:val="bottom"/>
            <w:hideMark/>
          </w:tcPr>
          <w:p w14:paraId="51EC49C6"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70D7077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Contingency for deficit financing</w:t>
            </w:r>
          </w:p>
        </w:tc>
      </w:tr>
      <w:tr w:rsidR="00977797" w:rsidRPr="00977797" w14:paraId="1181A7C4"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F803F83"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III.</w:t>
            </w:r>
          </w:p>
        </w:tc>
        <w:tc>
          <w:tcPr>
            <w:tcW w:w="2048" w:type="pct"/>
            <w:tcBorders>
              <w:top w:val="nil"/>
              <w:left w:val="nil"/>
              <w:bottom w:val="nil"/>
              <w:right w:val="nil"/>
            </w:tcBorders>
            <w:shd w:val="clear" w:color="auto" w:fill="auto"/>
            <w:noWrap/>
            <w:vAlign w:val="bottom"/>
            <w:hideMark/>
          </w:tcPr>
          <w:p w14:paraId="16115045"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Shpenzime kapitale</w:t>
            </w:r>
          </w:p>
        </w:tc>
        <w:tc>
          <w:tcPr>
            <w:tcW w:w="458" w:type="pct"/>
            <w:tcBorders>
              <w:top w:val="nil"/>
              <w:left w:val="double" w:sz="6" w:space="0" w:color="auto"/>
              <w:bottom w:val="nil"/>
              <w:right w:val="single" w:sz="4" w:space="0" w:color="auto"/>
            </w:tcBorders>
            <w:shd w:val="clear" w:color="000000" w:fill="B7DEE8"/>
            <w:noWrap/>
            <w:vAlign w:val="bottom"/>
            <w:hideMark/>
          </w:tcPr>
          <w:p w14:paraId="31412C14"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158,867</w:t>
            </w:r>
          </w:p>
        </w:tc>
        <w:tc>
          <w:tcPr>
            <w:tcW w:w="479" w:type="pct"/>
            <w:tcBorders>
              <w:top w:val="nil"/>
              <w:left w:val="nil"/>
              <w:bottom w:val="nil"/>
              <w:right w:val="double" w:sz="6" w:space="0" w:color="auto"/>
            </w:tcBorders>
            <w:shd w:val="clear" w:color="000000" w:fill="B7DEE8"/>
            <w:noWrap/>
            <w:vAlign w:val="bottom"/>
            <w:hideMark/>
          </w:tcPr>
          <w:p w14:paraId="2C44B9E8"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6.1%</w:t>
            </w:r>
          </w:p>
        </w:tc>
        <w:tc>
          <w:tcPr>
            <w:tcW w:w="1787" w:type="pct"/>
            <w:tcBorders>
              <w:top w:val="nil"/>
              <w:left w:val="nil"/>
              <w:bottom w:val="nil"/>
              <w:right w:val="single" w:sz="12" w:space="0" w:color="auto"/>
            </w:tcBorders>
            <w:shd w:val="clear" w:color="auto" w:fill="auto"/>
            <w:noWrap/>
            <w:vAlign w:val="bottom"/>
            <w:hideMark/>
          </w:tcPr>
          <w:p w14:paraId="639CCD6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Capital expenditures</w:t>
            </w:r>
          </w:p>
        </w:tc>
      </w:tr>
      <w:tr w:rsidR="00977797" w:rsidRPr="00977797" w14:paraId="28D27989"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60DC38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912C3C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Financimi i brendshëm, nga i cili:</w:t>
            </w:r>
          </w:p>
        </w:tc>
        <w:tc>
          <w:tcPr>
            <w:tcW w:w="458" w:type="pct"/>
            <w:tcBorders>
              <w:top w:val="nil"/>
              <w:left w:val="double" w:sz="6" w:space="0" w:color="auto"/>
              <w:bottom w:val="nil"/>
              <w:right w:val="single" w:sz="4" w:space="0" w:color="auto"/>
            </w:tcBorders>
            <w:shd w:val="clear" w:color="000000" w:fill="B7DEE8"/>
            <w:noWrap/>
            <w:vAlign w:val="bottom"/>
            <w:hideMark/>
          </w:tcPr>
          <w:p w14:paraId="6FEE33F6"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109,304</w:t>
            </w:r>
          </w:p>
        </w:tc>
        <w:tc>
          <w:tcPr>
            <w:tcW w:w="479" w:type="pct"/>
            <w:tcBorders>
              <w:top w:val="nil"/>
              <w:left w:val="nil"/>
              <w:bottom w:val="nil"/>
              <w:right w:val="double" w:sz="6" w:space="0" w:color="auto"/>
            </w:tcBorders>
            <w:shd w:val="clear" w:color="000000" w:fill="B7DEE8"/>
            <w:noWrap/>
            <w:vAlign w:val="bottom"/>
            <w:hideMark/>
          </w:tcPr>
          <w:p w14:paraId="204C4FD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4.2%</w:t>
            </w:r>
          </w:p>
        </w:tc>
        <w:tc>
          <w:tcPr>
            <w:tcW w:w="1787" w:type="pct"/>
            <w:tcBorders>
              <w:top w:val="nil"/>
              <w:left w:val="nil"/>
              <w:bottom w:val="nil"/>
              <w:right w:val="single" w:sz="12" w:space="0" w:color="auto"/>
            </w:tcBorders>
            <w:shd w:val="clear" w:color="auto" w:fill="auto"/>
            <w:noWrap/>
            <w:vAlign w:val="bottom"/>
            <w:hideMark/>
          </w:tcPr>
          <w:p w14:paraId="2A9ECAB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Domestic financing</w:t>
            </w:r>
          </w:p>
        </w:tc>
      </w:tr>
      <w:tr w:rsidR="00977797" w:rsidRPr="00977797" w14:paraId="114DFF19"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D8D4E11"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2048" w:type="pct"/>
            <w:tcBorders>
              <w:top w:val="nil"/>
              <w:left w:val="nil"/>
              <w:bottom w:val="nil"/>
              <w:right w:val="nil"/>
            </w:tcBorders>
            <w:shd w:val="clear" w:color="auto" w:fill="auto"/>
            <w:noWrap/>
            <w:vAlign w:val="bottom"/>
            <w:hideMark/>
          </w:tcPr>
          <w:p w14:paraId="20F8BF17"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Transfertë kapitale për AIC</w:t>
            </w:r>
          </w:p>
        </w:tc>
        <w:tc>
          <w:tcPr>
            <w:tcW w:w="458" w:type="pct"/>
            <w:tcBorders>
              <w:top w:val="nil"/>
              <w:left w:val="double" w:sz="6" w:space="0" w:color="auto"/>
              <w:bottom w:val="nil"/>
              <w:right w:val="single" w:sz="4" w:space="0" w:color="auto"/>
            </w:tcBorders>
            <w:shd w:val="clear" w:color="000000" w:fill="B7DEE8"/>
            <w:noWrap/>
            <w:vAlign w:val="bottom"/>
            <w:hideMark/>
          </w:tcPr>
          <w:p w14:paraId="01C791D4"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1,000</w:t>
            </w:r>
          </w:p>
        </w:tc>
        <w:tc>
          <w:tcPr>
            <w:tcW w:w="479" w:type="pct"/>
            <w:tcBorders>
              <w:top w:val="nil"/>
              <w:left w:val="nil"/>
              <w:bottom w:val="nil"/>
              <w:right w:val="double" w:sz="6" w:space="0" w:color="auto"/>
            </w:tcBorders>
            <w:shd w:val="clear" w:color="000000" w:fill="B7DEE8"/>
            <w:noWrap/>
            <w:vAlign w:val="bottom"/>
            <w:hideMark/>
          </w:tcPr>
          <w:p w14:paraId="6032158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7C70DFFE"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r>
      <w:tr w:rsidR="00977797" w:rsidRPr="00977797" w14:paraId="2B9AC87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840243E" w14:textId="77777777" w:rsidR="005F2126" w:rsidRPr="00977797" w:rsidRDefault="005F2126" w:rsidP="00B11AE8">
            <w:pPr>
              <w:spacing w:after="0" w:line="240" w:lineRule="auto"/>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2048" w:type="pct"/>
            <w:tcBorders>
              <w:top w:val="nil"/>
              <w:left w:val="nil"/>
              <w:bottom w:val="nil"/>
              <w:right w:val="nil"/>
            </w:tcBorders>
            <w:shd w:val="clear" w:color="auto" w:fill="auto"/>
            <w:noWrap/>
            <w:vAlign w:val="bottom"/>
            <w:hideMark/>
          </w:tcPr>
          <w:p w14:paraId="4FBB474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Investime nga të ardhurat e arsimit të lartë</w:t>
            </w:r>
          </w:p>
        </w:tc>
        <w:tc>
          <w:tcPr>
            <w:tcW w:w="458" w:type="pct"/>
            <w:tcBorders>
              <w:top w:val="nil"/>
              <w:left w:val="double" w:sz="6" w:space="0" w:color="auto"/>
              <w:bottom w:val="nil"/>
              <w:right w:val="single" w:sz="4" w:space="0" w:color="auto"/>
            </w:tcBorders>
            <w:shd w:val="clear" w:color="000000" w:fill="B7DEE8"/>
            <w:noWrap/>
            <w:vAlign w:val="bottom"/>
            <w:hideMark/>
          </w:tcPr>
          <w:p w14:paraId="5EAA1FDF"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1,000</w:t>
            </w:r>
          </w:p>
        </w:tc>
        <w:tc>
          <w:tcPr>
            <w:tcW w:w="479" w:type="pct"/>
            <w:tcBorders>
              <w:top w:val="nil"/>
              <w:left w:val="nil"/>
              <w:bottom w:val="nil"/>
              <w:right w:val="double" w:sz="6" w:space="0" w:color="auto"/>
            </w:tcBorders>
            <w:shd w:val="clear" w:color="000000" w:fill="B7DEE8"/>
            <w:noWrap/>
            <w:vAlign w:val="bottom"/>
            <w:hideMark/>
          </w:tcPr>
          <w:p w14:paraId="3F9586E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0.0%</w:t>
            </w:r>
          </w:p>
        </w:tc>
        <w:tc>
          <w:tcPr>
            <w:tcW w:w="1787" w:type="pct"/>
            <w:tcBorders>
              <w:top w:val="nil"/>
              <w:left w:val="nil"/>
              <w:bottom w:val="nil"/>
              <w:right w:val="single" w:sz="12" w:space="0" w:color="auto"/>
            </w:tcBorders>
            <w:shd w:val="clear" w:color="auto" w:fill="auto"/>
            <w:noWrap/>
            <w:vAlign w:val="bottom"/>
            <w:hideMark/>
          </w:tcPr>
          <w:p w14:paraId="6664298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From Higher Education System's own revenues</w:t>
            </w:r>
          </w:p>
        </w:tc>
      </w:tr>
      <w:tr w:rsidR="00977797" w:rsidRPr="00977797" w14:paraId="006019A4"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C09203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525FDE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Financimi Huaj</w:t>
            </w:r>
          </w:p>
        </w:tc>
        <w:tc>
          <w:tcPr>
            <w:tcW w:w="458" w:type="pct"/>
            <w:tcBorders>
              <w:top w:val="nil"/>
              <w:left w:val="double" w:sz="6" w:space="0" w:color="auto"/>
              <w:bottom w:val="nil"/>
              <w:right w:val="single" w:sz="4" w:space="0" w:color="auto"/>
            </w:tcBorders>
            <w:shd w:val="clear" w:color="000000" w:fill="B7DEE8"/>
            <w:noWrap/>
            <w:vAlign w:val="bottom"/>
            <w:hideMark/>
          </w:tcPr>
          <w:p w14:paraId="0D896C3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43,563</w:t>
            </w:r>
          </w:p>
        </w:tc>
        <w:tc>
          <w:tcPr>
            <w:tcW w:w="479" w:type="pct"/>
            <w:tcBorders>
              <w:top w:val="nil"/>
              <w:left w:val="nil"/>
              <w:bottom w:val="nil"/>
              <w:right w:val="double" w:sz="6" w:space="0" w:color="auto"/>
            </w:tcBorders>
            <w:shd w:val="clear" w:color="000000" w:fill="B7DEE8"/>
            <w:noWrap/>
            <w:vAlign w:val="bottom"/>
            <w:hideMark/>
          </w:tcPr>
          <w:p w14:paraId="6C086A4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1.7%</w:t>
            </w:r>
          </w:p>
        </w:tc>
        <w:tc>
          <w:tcPr>
            <w:tcW w:w="1787" w:type="pct"/>
            <w:tcBorders>
              <w:top w:val="nil"/>
              <w:left w:val="nil"/>
              <w:bottom w:val="nil"/>
              <w:right w:val="single" w:sz="12" w:space="0" w:color="auto"/>
            </w:tcBorders>
            <w:shd w:val="clear" w:color="auto" w:fill="auto"/>
            <w:noWrap/>
            <w:vAlign w:val="bottom"/>
            <w:hideMark/>
          </w:tcPr>
          <w:p w14:paraId="19E1A41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Foreign financing</w:t>
            </w:r>
          </w:p>
        </w:tc>
      </w:tr>
      <w:tr w:rsidR="00977797" w:rsidRPr="00977797" w14:paraId="69A5AC94"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1C4468E"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61D35BE0" w14:textId="77777777" w:rsidR="005F2126" w:rsidRPr="00977797" w:rsidRDefault="005F2126" w:rsidP="00B11AE8">
            <w:pPr>
              <w:spacing w:after="0" w:line="240" w:lineRule="auto"/>
              <w:ind w:firstLineChars="200" w:firstLine="240"/>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nga të cilat: Energjia</w:t>
            </w:r>
          </w:p>
        </w:tc>
        <w:tc>
          <w:tcPr>
            <w:tcW w:w="458" w:type="pct"/>
            <w:tcBorders>
              <w:top w:val="nil"/>
              <w:left w:val="double" w:sz="6" w:space="0" w:color="auto"/>
              <w:bottom w:val="nil"/>
              <w:right w:val="single" w:sz="4" w:space="0" w:color="auto"/>
            </w:tcBorders>
            <w:shd w:val="clear" w:color="000000" w:fill="B7DEE8"/>
            <w:noWrap/>
            <w:vAlign w:val="bottom"/>
            <w:hideMark/>
          </w:tcPr>
          <w:p w14:paraId="047881A0"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2,000</w:t>
            </w:r>
          </w:p>
        </w:tc>
        <w:tc>
          <w:tcPr>
            <w:tcW w:w="479" w:type="pct"/>
            <w:tcBorders>
              <w:top w:val="nil"/>
              <w:left w:val="nil"/>
              <w:bottom w:val="nil"/>
              <w:right w:val="double" w:sz="6" w:space="0" w:color="auto"/>
            </w:tcBorders>
            <w:shd w:val="clear" w:color="000000" w:fill="B7DEE8"/>
            <w:noWrap/>
            <w:vAlign w:val="bottom"/>
            <w:hideMark/>
          </w:tcPr>
          <w:p w14:paraId="1E1181D6"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0.1%</w:t>
            </w:r>
          </w:p>
        </w:tc>
        <w:tc>
          <w:tcPr>
            <w:tcW w:w="1787" w:type="pct"/>
            <w:tcBorders>
              <w:top w:val="nil"/>
              <w:left w:val="nil"/>
              <w:bottom w:val="nil"/>
              <w:right w:val="single" w:sz="12" w:space="0" w:color="auto"/>
            </w:tcBorders>
            <w:shd w:val="clear" w:color="auto" w:fill="auto"/>
            <w:noWrap/>
            <w:vAlign w:val="bottom"/>
            <w:hideMark/>
          </w:tcPr>
          <w:p w14:paraId="20AEB6C0"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from which: Energy</w:t>
            </w:r>
          </w:p>
        </w:tc>
      </w:tr>
      <w:tr w:rsidR="00977797" w:rsidRPr="00977797" w14:paraId="5719D8E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3DA98E3"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427FE41" w14:textId="77777777" w:rsidR="005F2126" w:rsidRPr="00977797" w:rsidRDefault="005F2126" w:rsidP="00B11AE8">
            <w:pPr>
              <w:spacing w:after="0" w:line="240" w:lineRule="auto"/>
              <w:ind w:firstLineChars="200" w:firstLine="240"/>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Plani i rritjes me BE-në</w:t>
            </w:r>
          </w:p>
        </w:tc>
        <w:tc>
          <w:tcPr>
            <w:tcW w:w="458" w:type="pct"/>
            <w:tcBorders>
              <w:top w:val="nil"/>
              <w:left w:val="double" w:sz="6" w:space="0" w:color="auto"/>
              <w:bottom w:val="nil"/>
              <w:right w:val="single" w:sz="4" w:space="0" w:color="auto"/>
            </w:tcBorders>
            <w:shd w:val="clear" w:color="000000" w:fill="B7DEE8"/>
            <w:noWrap/>
            <w:vAlign w:val="bottom"/>
            <w:hideMark/>
          </w:tcPr>
          <w:p w14:paraId="4D51C985"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4,463</w:t>
            </w:r>
          </w:p>
        </w:tc>
        <w:tc>
          <w:tcPr>
            <w:tcW w:w="479" w:type="pct"/>
            <w:tcBorders>
              <w:top w:val="nil"/>
              <w:left w:val="nil"/>
              <w:bottom w:val="nil"/>
              <w:right w:val="double" w:sz="6" w:space="0" w:color="auto"/>
            </w:tcBorders>
            <w:shd w:val="clear" w:color="000000" w:fill="B7DEE8"/>
            <w:noWrap/>
            <w:vAlign w:val="bottom"/>
            <w:hideMark/>
          </w:tcPr>
          <w:p w14:paraId="55ACDF36"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0.2%</w:t>
            </w:r>
          </w:p>
        </w:tc>
        <w:tc>
          <w:tcPr>
            <w:tcW w:w="1787" w:type="pct"/>
            <w:tcBorders>
              <w:top w:val="nil"/>
              <w:left w:val="nil"/>
              <w:bottom w:val="nil"/>
              <w:right w:val="single" w:sz="12" w:space="0" w:color="auto"/>
            </w:tcBorders>
            <w:shd w:val="clear" w:color="auto" w:fill="auto"/>
            <w:noWrap/>
            <w:vAlign w:val="bottom"/>
            <w:hideMark/>
          </w:tcPr>
          <w:p w14:paraId="63FC0A09"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EU Growth Plan</w:t>
            </w:r>
          </w:p>
        </w:tc>
      </w:tr>
      <w:tr w:rsidR="00977797" w:rsidRPr="00977797" w14:paraId="372DDFD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5A3FE4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F5DA448"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Fondi i rindërtimit</w:t>
            </w:r>
          </w:p>
        </w:tc>
        <w:tc>
          <w:tcPr>
            <w:tcW w:w="458" w:type="pct"/>
            <w:tcBorders>
              <w:top w:val="nil"/>
              <w:left w:val="double" w:sz="6" w:space="0" w:color="auto"/>
              <w:bottom w:val="nil"/>
              <w:right w:val="single" w:sz="4" w:space="0" w:color="auto"/>
            </w:tcBorders>
            <w:shd w:val="clear" w:color="000000" w:fill="B7DEE8"/>
            <w:noWrap/>
            <w:vAlign w:val="bottom"/>
            <w:hideMark/>
          </w:tcPr>
          <w:p w14:paraId="56743F7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5,000</w:t>
            </w:r>
          </w:p>
        </w:tc>
        <w:tc>
          <w:tcPr>
            <w:tcW w:w="479" w:type="pct"/>
            <w:tcBorders>
              <w:top w:val="nil"/>
              <w:left w:val="nil"/>
              <w:bottom w:val="nil"/>
              <w:right w:val="double" w:sz="6" w:space="0" w:color="auto"/>
            </w:tcBorders>
            <w:shd w:val="clear" w:color="000000" w:fill="B7DEE8"/>
            <w:noWrap/>
            <w:vAlign w:val="bottom"/>
            <w:hideMark/>
          </w:tcPr>
          <w:p w14:paraId="44B4766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0.2%</w:t>
            </w:r>
          </w:p>
        </w:tc>
        <w:tc>
          <w:tcPr>
            <w:tcW w:w="1787" w:type="pct"/>
            <w:tcBorders>
              <w:top w:val="nil"/>
              <w:left w:val="nil"/>
              <w:bottom w:val="nil"/>
              <w:right w:val="single" w:sz="12" w:space="0" w:color="auto"/>
            </w:tcBorders>
            <w:shd w:val="clear" w:color="auto" w:fill="auto"/>
            <w:noWrap/>
            <w:vAlign w:val="bottom"/>
            <w:hideMark/>
          </w:tcPr>
          <w:p w14:paraId="5A2E2427"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Reconstruction Fund</w:t>
            </w:r>
          </w:p>
        </w:tc>
      </w:tr>
      <w:tr w:rsidR="00977797" w:rsidRPr="00977797" w14:paraId="1CC69436"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5F1BFC7"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565732B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Transfertë kapitale për llogarinë speciale të shpronësimeve</w:t>
            </w:r>
          </w:p>
        </w:tc>
        <w:tc>
          <w:tcPr>
            <w:tcW w:w="458" w:type="pct"/>
            <w:tcBorders>
              <w:top w:val="nil"/>
              <w:left w:val="double" w:sz="6" w:space="0" w:color="auto"/>
              <w:bottom w:val="nil"/>
              <w:right w:val="single" w:sz="4" w:space="0" w:color="auto"/>
            </w:tcBorders>
            <w:shd w:val="clear" w:color="000000" w:fill="B7DEE8"/>
            <w:noWrap/>
            <w:vAlign w:val="bottom"/>
            <w:hideMark/>
          </w:tcPr>
          <w:p w14:paraId="6A41BFBE"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479" w:type="pct"/>
            <w:tcBorders>
              <w:top w:val="nil"/>
              <w:left w:val="nil"/>
              <w:bottom w:val="nil"/>
              <w:right w:val="double" w:sz="6" w:space="0" w:color="auto"/>
            </w:tcBorders>
            <w:shd w:val="clear" w:color="000000" w:fill="B7DEE8"/>
            <w:noWrap/>
            <w:vAlign w:val="bottom"/>
            <w:hideMark/>
          </w:tcPr>
          <w:p w14:paraId="7765C25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1787" w:type="pct"/>
            <w:tcBorders>
              <w:top w:val="nil"/>
              <w:left w:val="nil"/>
              <w:bottom w:val="nil"/>
              <w:right w:val="single" w:sz="12" w:space="0" w:color="auto"/>
            </w:tcBorders>
            <w:shd w:val="clear" w:color="auto" w:fill="auto"/>
            <w:noWrap/>
            <w:vAlign w:val="bottom"/>
            <w:hideMark/>
          </w:tcPr>
          <w:p w14:paraId="15DEBB5D" w14:textId="77777777" w:rsidR="005F2126" w:rsidRPr="00977797" w:rsidRDefault="005F2126" w:rsidP="00B11AE8">
            <w:pPr>
              <w:spacing w:after="0" w:line="240" w:lineRule="auto"/>
              <w:jc w:val="right"/>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r>
      <w:tr w:rsidR="00977797" w:rsidRPr="00977797" w14:paraId="32F844C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930A2A7"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29DC9BA3"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 DEFICITI</w:t>
            </w:r>
          </w:p>
        </w:tc>
        <w:tc>
          <w:tcPr>
            <w:tcW w:w="458" w:type="pct"/>
            <w:tcBorders>
              <w:top w:val="nil"/>
              <w:left w:val="double" w:sz="6" w:space="0" w:color="auto"/>
              <w:bottom w:val="nil"/>
              <w:right w:val="single" w:sz="4" w:space="0" w:color="auto"/>
            </w:tcBorders>
            <w:shd w:val="clear" w:color="000000" w:fill="B7DEE8"/>
            <w:noWrap/>
            <w:vAlign w:val="bottom"/>
            <w:hideMark/>
          </w:tcPr>
          <w:p w14:paraId="0F4B942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-68,052</w:t>
            </w:r>
          </w:p>
        </w:tc>
        <w:tc>
          <w:tcPr>
            <w:tcW w:w="479" w:type="pct"/>
            <w:tcBorders>
              <w:top w:val="nil"/>
              <w:left w:val="nil"/>
              <w:bottom w:val="nil"/>
              <w:right w:val="double" w:sz="6" w:space="0" w:color="auto"/>
            </w:tcBorders>
            <w:shd w:val="clear" w:color="000000" w:fill="B7DEE8"/>
            <w:noWrap/>
            <w:vAlign w:val="bottom"/>
            <w:hideMark/>
          </w:tcPr>
          <w:p w14:paraId="61808BF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-2.6%</w:t>
            </w:r>
          </w:p>
        </w:tc>
        <w:tc>
          <w:tcPr>
            <w:tcW w:w="1787" w:type="pct"/>
            <w:tcBorders>
              <w:top w:val="nil"/>
              <w:left w:val="nil"/>
              <w:bottom w:val="nil"/>
              <w:right w:val="single" w:sz="12" w:space="0" w:color="auto"/>
            </w:tcBorders>
            <w:shd w:val="clear" w:color="auto" w:fill="auto"/>
            <w:noWrap/>
            <w:vAlign w:val="bottom"/>
            <w:hideMark/>
          </w:tcPr>
          <w:p w14:paraId="1B875C9A"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Cash Balance</w:t>
            </w:r>
          </w:p>
        </w:tc>
      </w:tr>
      <w:tr w:rsidR="00977797" w:rsidRPr="00977797" w14:paraId="2880BA21"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97469E6"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020F9F4F"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FINANCIMI DEFICITIT</w:t>
            </w:r>
          </w:p>
        </w:tc>
        <w:tc>
          <w:tcPr>
            <w:tcW w:w="458" w:type="pct"/>
            <w:tcBorders>
              <w:top w:val="nil"/>
              <w:left w:val="double" w:sz="6" w:space="0" w:color="auto"/>
              <w:bottom w:val="nil"/>
              <w:right w:val="single" w:sz="4" w:space="0" w:color="auto"/>
            </w:tcBorders>
            <w:shd w:val="clear" w:color="000000" w:fill="B7DEE8"/>
            <w:noWrap/>
            <w:vAlign w:val="bottom"/>
            <w:hideMark/>
          </w:tcPr>
          <w:p w14:paraId="2C5F4BD4"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68,052</w:t>
            </w:r>
          </w:p>
        </w:tc>
        <w:tc>
          <w:tcPr>
            <w:tcW w:w="479" w:type="pct"/>
            <w:tcBorders>
              <w:top w:val="nil"/>
              <w:left w:val="nil"/>
              <w:bottom w:val="nil"/>
              <w:right w:val="double" w:sz="6" w:space="0" w:color="auto"/>
            </w:tcBorders>
            <w:shd w:val="clear" w:color="000000" w:fill="B7DEE8"/>
            <w:noWrap/>
            <w:vAlign w:val="bottom"/>
            <w:hideMark/>
          </w:tcPr>
          <w:p w14:paraId="5EECCB59"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2.6%</w:t>
            </w:r>
          </w:p>
        </w:tc>
        <w:tc>
          <w:tcPr>
            <w:tcW w:w="1787" w:type="pct"/>
            <w:tcBorders>
              <w:top w:val="nil"/>
              <w:left w:val="nil"/>
              <w:bottom w:val="nil"/>
              <w:right w:val="single" w:sz="12" w:space="0" w:color="auto"/>
            </w:tcBorders>
            <w:shd w:val="clear" w:color="auto" w:fill="auto"/>
            <w:noWrap/>
            <w:vAlign w:val="bottom"/>
            <w:hideMark/>
          </w:tcPr>
          <w:p w14:paraId="3D42032D"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Financing (Cash)</w:t>
            </w:r>
          </w:p>
        </w:tc>
      </w:tr>
      <w:tr w:rsidR="00977797" w:rsidRPr="00977797" w14:paraId="27CD0AB0"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D71433A"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2D2CED9A"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xml:space="preserve"> i brendshëm</w:t>
            </w:r>
          </w:p>
        </w:tc>
        <w:tc>
          <w:tcPr>
            <w:tcW w:w="458" w:type="pct"/>
            <w:tcBorders>
              <w:top w:val="nil"/>
              <w:left w:val="double" w:sz="6" w:space="0" w:color="auto"/>
              <w:bottom w:val="nil"/>
              <w:right w:val="single" w:sz="4" w:space="0" w:color="auto"/>
            </w:tcBorders>
            <w:shd w:val="clear" w:color="000000" w:fill="B7DEE8"/>
            <w:noWrap/>
            <w:vAlign w:val="bottom"/>
            <w:hideMark/>
          </w:tcPr>
          <w:p w14:paraId="2FA3E538"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59,828</w:t>
            </w:r>
          </w:p>
        </w:tc>
        <w:tc>
          <w:tcPr>
            <w:tcW w:w="479" w:type="pct"/>
            <w:tcBorders>
              <w:top w:val="nil"/>
              <w:left w:val="nil"/>
              <w:bottom w:val="nil"/>
              <w:right w:val="double" w:sz="6" w:space="0" w:color="auto"/>
            </w:tcBorders>
            <w:shd w:val="clear" w:color="000000" w:fill="B7DEE8"/>
            <w:noWrap/>
            <w:vAlign w:val="bottom"/>
            <w:hideMark/>
          </w:tcPr>
          <w:p w14:paraId="3D9D58A1"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2.3%</w:t>
            </w:r>
          </w:p>
        </w:tc>
        <w:tc>
          <w:tcPr>
            <w:tcW w:w="1787" w:type="pct"/>
            <w:tcBorders>
              <w:top w:val="nil"/>
              <w:left w:val="nil"/>
              <w:bottom w:val="nil"/>
              <w:right w:val="single" w:sz="12" w:space="0" w:color="auto"/>
            </w:tcBorders>
            <w:shd w:val="clear" w:color="auto" w:fill="auto"/>
            <w:noWrap/>
            <w:vAlign w:val="bottom"/>
            <w:hideMark/>
          </w:tcPr>
          <w:p w14:paraId="585DF6AC"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Domestic</w:t>
            </w:r>
          </w:p>
        </w:tc>
      </w:tr>
      <w:tr w:rsidR="00977797" w:rsidRPr="00977797" w14:paraId="6BC992D7"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001FD27D"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5FDAC30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Të ardhura nga privatizimi</w:t>
            </w:r>
          </w:p>
        </w:tc>
        <w:tc>
          <w:tcPr>
            <w:tcW w:w="458" w:type="pct"/>
            <w:tcBorders>
              <w:top w:val="nil"/>
              <w:left w:val="double" w:sz="6" w:space="0" w:color="auto"/>
              <w:bottom w:val="nil"/>
              <w:right w:val="single" w:sz="4" w:space="0" w:color="auto"/>
            </w:tcBorders>
            <w:shd w:val="clear" w:color="000000" w:fill="B7DEE8"/>
            <w:noWrap/>
            <w:vAlign w:val="bottom"/>
            <w:hideMark/>
          </w:tcPr>
          <w:p w14:paraId="6677BCAD"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479" w:type="pct"/>
            <w:tcBorders>
              <w:top w:val="nil"/>
              <w:left w:val="nil"/>
              <w:bottom w:val="nil"/>
              <w:right w:val="double" w:sz="6" w:space="0" w:color="auto"/>
            </w:tcBorders>
            <w:shd w:val="clear" w:color="000000" w:fill="B7DEE8"/>
            <w:noWrap/>
            <w:vAlign w:val="bottom"/>
            <w:hideMark/>
          </w:tcPr>
          <w:p w14:paraId="1A8E33B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1787" w:type="pct"/>
            <w:tcBorders>
              <w:top w:val="nil"/>
              <w:left w:val="nil"/>
              <w:bottom w:val="nil"/>
              <w:right w:val="single" w:sz="12" w:space="0" w:color="auto"/>
            </w:tcBorders>
            <w:shd w:val="clear" w:color="auto" w:fill="auto"/>
            <w:noWrap/>
            <w:vAlign w:val="bottom"/>
            <w:hideMark/>
          </w:tcPr>
          <w:p w14:paraId="5C63629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Privatization receipts</w:t>
            </w:r>
          </w:p>
        </w:tc>
      </w:tr>
      <w:tr w:rsidR="00977797" w:rsidRPr="00977797" w14:paraId="4F01B953"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2F13427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lastRenderedPageBreak/>
              <w:t> </w:t>
            </w:r>
          </w:p>
        </w:tc>
        <w:tc>
          <w:tcPr>
            <w:tcW w:w="2048" w:type="pct"/>
            <w:tcBorders>
              <w:top w:val="nil"/>
              <w:left w:val="nil"/>
              <w:bottom w:val="nil"/>
              <w:right w:val="nil"/>
            </w:tcBorders>
            <w:shd w:val="clear" w:color="auto" w:fill="auto"/>
            <w:noWrap/>
            <w:vAlign w:val="bottom"/>
            <w:hideMark/>
          </w:tcPr>
          <w:p w14:paraId="10E9623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Huamarrje e brendshme</w:t>
            </w:r>
          </w:p>
        </w:tc>
        <w:tc>
          <w:tcPr>
            <w:tcW w:w="458" w:type="pct"/>
            <w:tcBorders>
              <w:top w:val="nil"/>
              <w:left w:val="double" w:sz="6" w:space="0" w:color="auto"/>
              <w:bottom w:val="nil"/>
              <w:right w:val="single" w:sz="4" w:space="0" w:color="auto"/>
            </w:tcBorders>
            <w:shd w:val="clear" w:color="000000" w:fill="B7DEE8"/>
            <w:noWrap/>
            <w:vAlign w:val="bottom"/>
            <w:hideMark/>
          </w:tcPr>
          <w:p w14:paraId="6468A38D"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50,000</w:t>
            </w:r>
          </w:p>
        </w:tc>
        <w:tc>
          <w:tcPr>
            <w:tcW w:w="479" w:type="pct"/>
            <w:tcBorders>
              <w:top w:val="nil"/>
              <w:left w:val="nil"/>
              <w:bottom w:val="nil"/>
              <w:right w:val="double" w:sz="6" w:space="0" w:color="auto"/>
            </w:tcBorders>
            <w:shd w:val="clear" w:color="000000" w:fill="B7DEE8"/>
            <w:noWrap/>
            <w:vAlign w:val="bottom"/>
            <w:hideMark/>
          </w:tcPr>
          <w:p w14:paraId="1D574971"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1.9%</w:t>
            </w:r>
          </w:p>
        </w:tc>
        <w:tc>
          <w:tcPr>
            <w:tcW w:w="1787" w:type="pct"/>
            <w:tcBorders>
              <w:top w:val="nil"/>
              <w:left w:val="nil"/>
              <w:bottom w:val="nil"/>
              <w:right w:val="single" w:sz="12" w:space="0" w:color="auto"/>
            </w:tcBorders>
            <w:shd w:val="clear" w:color="auto" w:fill="auto"/>
            <w:noWrap/>
            <w:vAlign w:val="bottom"/>
            <w:hideMark/>
          </w:tcPr>
          <w:p w14:paraId="38A9392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Domestic borrowing</w:t>
            </w:r>
          </w:p>
        </w:tc>
      </w:tr>
      <w:tr w:rsidR="00977797" w:rsidRPr="00977797" w14:paraId="7CE6D168"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02F752E"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07AF18E4"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Të tjera</w:t>
            </w:r>
          </w:p>
        </w:tc>
        <w:tc>
          <w:tcPr>
            <w:tcW w:w="458" w:type="pct"/>
            <w:tcBorders>
              <w:top w:val="nil"/>
              <w:left w:val="double" w:sz="6" w:space="0" w:color="auto"/>
              <w:bottom w:val="nil"/>
              <w:right w:val="single" w:sz="4" w:space="0" w:color="auto"/>
            </w:tcBorders>
            <w:shd w:val="clear" w:color="000000" w:fill="B7DEE8"/>
            <w:noWrap/>
            <w:vAlign w:val="bottom"/>
            <w:hideMark/>
          </w:tcPr>
          <w:p w14:paraId="635A98A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9,828</w:t>
            </w:r>
          </w:p>
        </w:tc>
        <w:tc>
          <w:tcPr>
            <w:tcW w:w="479" w:type="pct"/>
            <w:tcBorders>
              <w:top w:val="nil"/>
              <w:left w:val="nil"/>
              <w:bottom w:val="nil"/>
              <w:right w:val="double" w:sz="6" w:space="0" w:color="auto"/>
            </w:tcBorders>
            <w:shd w:val="clear" w:color="000000" w:fill="B7DEE8"/>
            <w:noWrap/>
            <w:vAlign w:val="bottom"/>
            <w:hideMark/>
          </w:tcPr>
          <w:p w14:paraId="259E1C0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0.4%</w:t>
            </w:r>
          </w:p>
        </w:tc>
        <w:tc>
          <w:tcPr>
            <w:tcW w:w="1787" w:type="pct"/>
            <w:tcBorders>
              <w:top w:val="nil"/>
              <w:left w:val="nil"/>
              <w:bottom w:val="nil"/>
              <w:right w:val="single" w:sz="12" w:space="0" w:color="auto"/>
            </w:tcBorders>
            <w:shd w:val="clear" w:color="auto" w:fill="auto"/>
            <w:noWrap/>
            <w:vAlign w:val="bottom"/>
            <w:hideMark/>
          </w:tcPr>
          <w:p w14:paraId="3DA4F8BA"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Other</w:t>
            </w:r>
          </w:p>
        </w:tc>
      </w:tr>
      <w:tr w:rsidR="00977797" w:rsidRPr="00977797" w14:paraId="6D517A3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3DFC7AD1"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 </w:t>
            </w:r>
          </w:p>
        </w:tc>
        <w:tc>
          <w:tcPr>
            <w:tcW w:w="2048" w:type="pct"/>
            <w:tcBorders>
              <w:top w:val="nil"/>
              <w:left w:val="nil"/>
              <w:bottom w:val="nil"/>
              <w:right w:val="nil"/>
            </w:tcBorders>
            <w:shd w:val="clear" w:color="auto" w:fill="auto"/>
            <w:noWrap/>
            <w:vAlign w:val="bottom"/>
            <w:hideMark/>
          </w:tcPr>
          <w:p w14:paraId="1A007D78" w14:textId="77777777" w:rsidR="005F2126" w:rsidRPr="00977797" w:rsidRDefault="005F2126" w:rsidP="00B11AE8">
            <w:pPr>
              <w:spacing w:after="0" w:line="240" w:lineRule="auto"/>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i huaj</w:t>
            </w:r>
          </w:p>
        </w:tc>
        <w:tc>
          <w:tcPr>
            <w:tcW w:w="458" w:type="pct"/>
            <w:tcBorders>
              <w:top w:val="nil"/>
              <w:left w:val="double" w:sz="6" w:space="0" w:color="auto"/>
              <w:bottom w:val="nil"/>
              <w:right w:val="single" w:sz="4" w:space="0" w:color="auto"/>
            </w:tcBorders>
            <w:shd w:val="clear" w:color="000000" w:fill="B7DEE8"/>
            <w:noWrap/>
            <w:vAlign w:val="bottom"/>
            <w:hideMark/>
          </w:tcPr>
          <w:p w14:paraId="1FDA1A65"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8,224</w:t>
            </w:r>
          </w:p>
        </w:tc>
        <w:tc>
          <w:tcPr>
            <w:tcW w:w="479" w:type="pct"/>
            <w:tcBorders>
              <w:top w:val="nil"/>
              <w:left w:val="nil"/>
              <w:bottom w:val="nil"/>
              <w:right w:val="double" w:sz="6" w:space="0" w:color="auto"/>
            </w:tcBorders>
            <w:shd w:val="clear" w:color="000000" w:fill="B7DEE8"/>
            <w:noWrap/>
            <w:vAlign w:val="bottom"/>
            <w:hideMark/>
          </w:tcPr>
          <w:p w14:paraId="0D335835"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0.3%</w:t>
            </w:r>
          </w:p>
        </w:tc>
        <w:tc>
          <w:tcPr>
            <w:tcW w:w="1787" w:type="pct"/>
            <w:tcBorders>
              <w:top w:val="nil"/>
              <w:left w:val="nil"/>
              <w:bottom w:val="nil"/>
              <w:right w:val="single" w:sz="12" w:space="0" w:color="auto"/>
            </w:tcBorders>
            <w:shd w:val="clear" w:color="auto" w:fill="auto"/>
            <w:noWrap/>
            <w:vAlign w:val="bottom"/>
            <w:hideMark/>
          </w:tcPr>
          <w:p w14:paraId="05CB8F9F" w14:textId="77777777" w:rsidR="005F2126" w:rsidRPr="00977797" w:rsidRDefault="005F2126" w:rsidP="00B11AE8">
            <w:pPr>
              <w:spacing w:after="0" w:line="240" w:lineRule="auto"/>
              <w:jc w:val="right"/>
              <w:rPr>
                <w:rFonts w:ascii="Garamond" w:eastAsia="Times New Roman" w:hAnsi="Garamond" w:cs="Arial"/>
                <w:b/>
                <w:bCs/>
                <w:sz w:val="12"/>
                <w:szCs w:val="12"/>
                <w:lang w:eastAsia="sq-AL"/>
              </w:rPr>
            </w:pPr>
            <w:r w:rsidRPr="00977797">
              <w:rPr>
                <w:rFonts w:ascii="Garamond" w:eastAsia="Times New Roman" w:hAnsi="Garamond" w:cs="Arial"/>
                <w:b/>
                <w:bCs/>
                <w:sz w:val="12"/>
                <w:szCs w:val="12"/>
                <w:lang w:eastAsia="sq-AL"/>
              </w:rPr>
              <w:t>Foreign</w:t>
            </w:r>
          </w:p>
        </w:tc>
      </w:tr>
      <w:tr w:rsidR="00977797" w:rsidRPr="00977797" w14:paraId="370C36F1"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9CB47D4"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68F8FEB"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Hua afatgjatë (e marrë) </w:t>
            </w:r>
          </w:p>
        </w:tc>
        <w:tc>
          <w:tcPr>
            <w:tcW w:w="458" w:type="pct"/>
            <w:tcBorders>
              <w:top w:val="nil"/>
              <w:left w:val="double" w:sz="6" w:space="0" w:color="auto"/>
              <w:bottom w:val="nil"/>
              <w:right w:val="single" w:sz="4" w:space="0" w:color="auto"/>
            </w:tcBorders>
            <w:shd w:val="clear" w:color="000000" w:fill="B7DEE8"/>
            <w:noWrap/>
            <w:vAlign w:val="bottom"/>
            <w:hideMark/>
          </w:tcPr>
          <w:p w14:paraId="3C910689"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92,848</w:t>
            </w:r>
          </w:p>
        </w:tc>
        <w:tc>
          <w:tcPr>
            <w:tcW w:w="479" w:type="pct"/>
            <w:tcBorders>
              <w:top w:val="nil"/>
              <w:left w:val="nil"/>
              <w:bottom w:val="nil"/>
              <w:right w:val="double" w:sz="6" w:space="0" w:color="auto"/>
            </w:tcBorders>
            <w:shd w:val="clear" w:color="000000" w:fill="B7DEE8"/>
            <w:noWrap/>
            <w:vAlign w:val="bottom"/>
            <w:hideMark/>
          </w:tcPr>
          <w:p w14:paraId="22B47948"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3.5%</w:t>
            </w:r>
          </w:p>
        </w:tc>
        <w:tc>
          <w:tcPr>
            <w:tcW w:w="1787" w:type="pct"/>
            <w:tcBorders>
              <w:top w:val="nil"/>
              <w:left w:val="nil"/>
              <w:bottom w:val="nil"/>
              <w:right w:val="single" w:sz="12" w:space="0" w:color="auto"/>
            </w:tcBorders>
            <w:shd w:val="clear" w:color="auto" w:fill="auto"/>
            <w:noWrap/>
            <w:vAlign w:val="bottom"/>
            <w:hideMark/>
          </w:tcPr>
          <w:p w14:paraId="009D8BE3"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Long-term Loan(Drawings)</w:t>
            </w:r>
          </w:p>
        </w:tc>
      </w:tr>
      <w:tr w:rsidR="00977797" w:rsidRPr="00977797" w14:paraId="05FDED3E"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6AA48D3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45CAA88F"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Ndryshimi i gjendjes së arkës</w:t>
            </w:r>
          </w:p>
        </w:tc>
        <w:tc>
          <w:tcPr>
            <w:tcW w:w="458" w:type="pct"/>
            <w:tcBorders>
              <w:top w:val="nil"/>
              <w:left w:val="double" w:sz="6" w:space="0" w:color="auto"/>
              <w:bottom w:val="nil"/>
              <w:right w:val="single" w:sz="4" w:space="0" w:color="auto"/>
            </w:tcBorders>
            <w:shd w:val="clear" w:color="000000" w:fill="B7DEE8"/>
            <w:noWrap/>
            <w:vAlign w:val="bottom"/>
            <w:hideMark/>
          </w:tcPr>
          <w:p w14:paraId="0AB16286"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479" w:type="pct"/>
            <w:tcBorders>
              <w:top w:val="nil"/>
              <w:left w:val="nil"/>
              <w:bottom w:val="nil"/>
              <w:right w:val="double" w:sz="6" w:space="0" w:color="auto"/>
            </w:tcBorders>
            <w:shd w:val="clear" w:color="000000" w:fill="B7DEE8"/>
            <w:noWrap/>
            <w:vAlign w:val="bottom"/>
            <w:hideMark/>
          </w:tcPr>
          <w:p w14:paraId="521D69B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1787" w:type="pct"/>
            <w:tcBorders>
              <w:top w:val="nil"/>
              <w:left w:val="nil"/>
              <w:bottom w:val="nil"/>
              <w:right w:val="single" w:sz="12" w:space="0" w:color="auto"/>
            </w:tcBorders>
            <w:shd w:val="clear" w:color="auto" w:fill="auto"/>
            <w:noWrap/>
            <w:vAlign w:val="bottom"/>
            <w:hideMark/>
          </w:tcPr>
          <w:p w14:paraId="4D6DBD24"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Chang. of stat. Account </w:t>
            </w:r>
          </w:p>
        </w:tc>
      </w:tr>
      <w:tr w:rsidR="00977797" w:rsidRPr="00977797" w14:paraId="71E5E93C"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79830ADC"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34481A0"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Ripagesat</w:t>
            </w:r>
          </w:p>
        </w:tc>
        <w:tc>
          <w:tcPr>
            <w:tcW w:w="458" w:type="pct"/>
            <w:tcBorders>
              <w:top w:val="nil"/>
              <w:left w:val="double" w:sz="6" w:space="0" w:color="auto"/>
              <w:bottom w:val="nil"/>
              <w:right w:val="single" w:sz="4" w:space="0" w:color="auto"/>
            </w:tcBorders>
            <w:shd w:val="clear" w:color="000000" w:fill="B7DEE8"/>
            <w:noWrap/>
            <w:vAlign w:val="bottom"/>
            <w:hideMark/>
          </w:tcPr>
          <w:p w14:paraId="662D9996"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-103,120</w:t>
            </w:r>
          </w:p>
        </w:tc>
        <w:tc>
          <w:tcPr>
            <w:tcW w:w="479" w:type="pct"/>
            <w:tcBorders>
              <w:top w:val="nil"/>
              <w:left w:val="nil"/>
              <w:bottom w:val="nil"/>
              <w:right w:val="double" w:sz="6" w:space="0" w:color="auto"/>
            </w:tcBorders>
            <w:shd w:val="clear" w:color="000000" w:fill="B7DEE8"/>
            <w:noWrap/>
            <w:vAlign w:val="bottom"/>
            <w:hideMark/>
          </w:tcPr>
          <w:p w14:paraId="7E69EDC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-3.9%</w:t>
            </w:r>
          </w:p>
        </w:tc>
        <w:tc>
          <w:tcPr>
            <w:tcW w:w="1787" w:type="pct"/>
            <w:tcBorders>
              <w:top w:val="nil"/>
              <w:left w:val="nil"/>
              <w:bottom w:val="nil"/>
              <w:right w:val="single" w:sz="12" w:space="0" w:color="auto"/>
            </w:tcBorders>
            <w:shd w:val="clear" w:color="auto" w:fill="auto"/>
            <w:noWrap/>
            <w:vAlign w:val="bottom"/>
            <w:hideMark/>
          </w:tcPr>
          <w:p w14:paraId="40D2CBEC"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Repayments</w:t>
            </w:r>
          </w:p>
        </w:tc>
      </w:tr>
      <w:tr w:rsidR="00977797" w:rsidRPr="00977797" w14:paraId="4D90F11B" w14:textId="77777777" w:rsidTr="00B11AE8">
        <w:trPr>
          <w:trHeight w:val="180"/>
        </w:trPr>
        <w:tc>
          <w:tcPr>
            <w:tcW w:w="228" w:type="pct"/>
            <w:tcBorders>
              <w:top w:val="nil"/>
              <w:left w:val="single" w:sz="12" w:space="0" w:color="auto"/>
              <w:bottom w:val="nil"/>
              <w:right w:val="double" w:sz="6" w:space="0" w:color="auto"/>
            </w:tcBorders>
            <w:shd w:val="clear" w:color="auto" w:fill="auto"/>
            <w:noWrap/>
            <w:vAlign w:val="bottom"/>
            <w:hideMark/>
          </w:tcPr>
          <w:p w14:paraId="1C318E19"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w:t>
            </w:r>
          </w:p>
        </w:tc>
        <w:tc>
          <w:tcPr>
            <w:tcW w:w="2048" w:type="pct"/>
            <w:tcBorders>
              <w:top w:val="nil"/>
              <w:left w:val="nil"/>
              <w:bottom w:val="nil"/>
              <w:right w:val="nil"/>
            </w:tcBorders>
            <w:shd w:val="clear" w:color="auto" w:fill="auto"/>
            <w:noWrap/>
            <w:vAlign w:val="bottom"/>
            <w:hideMark/>
          </w:tcPr>
          <w:p w14:paraId="34250CC1" w14:textId="77777777" w:rsidR="005F2126" w:rsidRPr="00977797" w:rsidRDefault="005F2126" w:rsidP="00B11AE8">
            <w:pPr>
              <w:spacing w:after="0" w:line="240" w:lineRule="auto"/>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 xml:space="preserve">   Mbështetje buxhetore</w:t>
            </w:r>
          </w:p>
        </w:tc>
        <w:tc>
          <w:tcPr>
            <w:tcW w:w="458" w:type="pct"/>
            <w:tcBorders>
              <w:top w:val="nil"/>
              <w:left w:val="double" w:sz="6" w:space="0" w:color="auto"/>
              <w:bottom w:val="nil"/>
              <w:right w:val="single" w:sz="4" w:space="0" w:color="auto"/>
            </w:tcBorders>
            <w:shd w:val="clear" w:color="000000" w:fill="B7DEE8"/>
            <w:noWrap/>
            <w:vAlign w:val="bottom"/>
            <w:hideMark/>
          </w:tcPr>
          <w:p w14:paraId="0C672062"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18,496</w:t>
            </w:r>
          </w:p>
        </w:tc>
        <w:tc>
          <w:tcPr>
            <w:tcW w:w="479" w:type="pct"/>
            <w:tcBorders>
              <w:top w:val="nil"/>
              <w:left w:val="nil"/>
              <w:bottom w:val="nil"/>
              <w:right w:val="double" w:sz="6" w:space="0" w:color="auto"/>
            </w:tcBorders>
            <w:shd w:val="clear" w:color="000000" w:fill="B7DEE8"/>
            <w:noWrap/>
            <w:vAlign w:val="bottom"/>
            <w:hideMark/>
          </w:tcPr>
          <w:p w14:paraId="6B520207"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0.7%</w:t>
            </w:r>
          </w:p>
        </w:tc>
        <w:tc>
          <w:tcPr>
            <w:tcW w:w="1787" w:type="pct"/>
            <w:tcBorders>
              <w:top w:val="nil"/>
              <w:left w:val="nil"/>
              <w:bottom w:val="nil"/>
              <w:right w:val="single" w:sz="12" w:space="0" w:color="auto"/>
            </w:tcBorders>
            <w:shd w:val="clear" w:color="auto" w:fill="auto"/>
            <w:noWrap/>
            <w:vAlign w:val="bottom"/>
            <w:hideMark/>
          </w:tcPr>
          <w:p w14:paraId="4424A9C0" w14:textId="77777777" w:rsidR="005F2126" w:rsidRPr="00977797" w:rsidRDefault="005F2126" w:rsidP="00B11AE8">
            <w:pPr>
              <w:spacing w:after="0" w:line="240" w:lineRule="auto"/>
              <w:jc w:val="right"/>
              <w:rPr>
                <w:rFonts w:ascii="Garamond" w:eastAsia="Times New Roman" w:hAnsi="Garamond" w:cs="Arial"/>
                <w:sz w:val="12"/>
                <w:szCs w:val="12"/>
                <w:lang w:eastAsia="sq-AL"/>
              </w:rPr>
            </w:pPr>
            <w:r w:rsidRPr="00977797">
              <w:rPr>
                <w:rFonts w:ascii="Garamond" w:eastAsia="Times New Roman" w:hAnsi="Garamond" w:cs="Arial"/>
                <w:sz w:val="12"/>
                <w:szCs w:val="12"/>
                <w:lang w:eastAsia="sq-AL"/>
              </w:rPr>
              <w:t>Budget support</w:t>
            </w:r>
          </w:p>
        </w:tc>
      </w:tr>
      <w:tr w:rsidR="00977797" w:rsidRPr="00977797" w14:paraId="481702D5" w14:textId="77777777" w:rsidTr="00B11AE8">
        <w:trPr>
          <w:trHeight w:val="180"/>
        </w:trPr>
        <w:tc>
          <w:tcPr>
            <w:tcW w:w="228"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4C7E8827" w14:textId="77777777" w:rsidR="005F2126" w:rsidRPr="00977797" w:rsidRDefault="005F2126" w:rsidP="00B11AE8">
            <w:pPr>
              <w:spacing w:after="0" w:line="240" w:lineRule="auto"/>
              <w:jc w:val="center"/>
              <w:rPr>
                <w:rFonts w:ascii="Garamond" w:eastAsia="Times New Roman" w:hAnsi="Garamond" w:cs="Arial"/>
                <w:i/>
                <w:iCs/>
                <w:sz w:val="12"/>
                <w:szCs w:val="12"/>
                <w:lang w:eastAsia="sq-AL"/>
              </w:rPr>
            </w:pPr>
            <w:r w:rsidRPr="00977797">
              <w:rPr>
                <w:rFonts w:ascii="Garamond" w:eastAsia="Times New Roman" w:hAnsi="Garamond" w:cs="Arial"/>
                <w:i/>
                <w:iCs/>
                <w:sz w:val="12"/>
                <w:szCs w:val="12"/>
                <w:lang w:eastAsia="sq-AL"/>
              </w:rPr>
              <w:t> </w:t>
            </w:r>
          </w:p>
        </w:tc>
        <w:tc>
          <w:tcPr>
            <w:tcW w:w="2048" w:type="pct"/>
            <w:tcBorders>
              <w:top w:val="single" w:sz="12" w:space="0" w:color="auto"/>
              <w:left w:val="nil"/>
              <w:bottom w:val="single" w:sz="12" w:space="0" w:color="auto"/>
              <w:right w:val="nil"/>
            </w:tcBorders>
            <w:shd w:val="clear" w:color="000000" w:fill="BFBFBF"/>
            <w:noWrap/>
            <w:vAlign w:val="bottom"/>
            <w:hideMark/>
          </w:tcPr>
          <w:p w14:paraId="2D3A16DD" w14:textId="77777777" w:rsidR="005F2126" w:rsidRPr="00977797" w:rsidRDefault="005F2126" w:rsidP="00B11AE8">
            <w:pPr>
              <w:spacing w:after="0" w:line="240" w:lineRule="auto"/>
              <w:jc w:val="center"/>
              <w:rPr>
                <w:rFonts w:ascii="Garamond" w:eastAsia="Times New Roman" w:hAnsi="Garamond" w:cs="Arial"/>
                <w:b/>
                <w:bCs/>
                <w:i/>
                <w:iCs/>
                <w:sz w:val="12"/>
                <w:szCs w:val="12"/>
                <w:lang w:eastAsia="sq-AL"/>
              </w:rPr>
            </w:pPr>
            <w:r w:rsidRPr="00977797">
              <w:rPr>
                <w:rFonts w:ascii="Garamond" w:eastAsia="Times New Roman" w:hAnsi="Garamond" w:cs="Arial"/>
                <w:b/>
                <w:bCs/>
                <w:i/>
                <w:iCs/>
                <w:sz w:val="12"/>
                <w:szCs w:val="12"/>
                <w:lang w:eastAsia="sq-AL"/>
              </w:rPr>
              <w:t xml:space="preserve">Produkti i Brendshem Bruto (PBB) </w:t>
            </w:r>
          </w:p>
        </w:tc>
        <w:tc>
          <w:tcPr>
            <w:tcW w:w="458" w:type="pct"/>
            <w:tcBorders>
              <w:top w:val="single" w:sz="12" w:space="0" w:color="auto"/>
              <w:left w:val="double" w:sz="6" w:space="0" w:color="auto"/>
              <w:bottom w:val="single" w:sz="12" w:space="0" w:color="auto"/>
              <w:right w:val="single" w:sz="4" w:space="0" w:color="auto"/>
            </w:tcBorders>
            <w:shd w:val="clear" w:color="000000" w:fill="B7DEE8"/>
            <w:noWrap/>
            <w:vAlign w:val="bottom"/>
            <w:hideMark/>
          </w:tcPr>
          <w:p w14:paraId="288BD5D5" w14:textId="77777777" w:rsidR="005F2126" w:rsidRPr="00977797" w:rsidRDefault="005F2126" w:rsidP="00B11AE8">
            <w:pPr>
              <w:spacing w:after="0" w:line="240" w:lineRule="auto"/>
              <w:jc w:val="right"/>
              <w:rPr>
                <w:rFonts w:ascii="Garamond" w:eastAsia="Times New Roman" w:hAnsi="Garamond" w:cs="Arial"/>
                <w:b/>
                <w:bCs/>
                <w:i/>
                <w:iCs/>
                <w:sz w:val="12"/>
                <w:szCs w:val="12"/>
                <w:lang w:eastAsia="sq-AL"/>
              </w:rPr>
            </w:pPr>
            <w:r w:rsidRPr="00977797">
              <w:rPr>
                <w:rFonts w:ascii="Garamond" w:eastAsia="Times New Roman" w:hAnsi="Garamond" w:cs="Arial"/>
                <w:b/>
                <w:bCs/>
                <w:i/>
                <w:iCs/>
                <w:sz w:val="12"/>
                <w:szCs w:val="12"/>
                <w:lang w:eastAsia="sq-AL"/>
              </w:rPr>
              <w:t>2,620,732</w:t>
            </w:r>
          </w:p>
        </w:tc>
        <w:tc>
          <w:tcPr>
            <w:tcW w:w="479" w:type="pct"/>
            <w:tcBorders>
              <w:top w:val="single" w:sz="12" w:space="0" w:color="auto"/>
              <w:left w:val="nil"/>
              <w:bottom w:val="single" w:sz="12" w:space="0" w:color="auto"/>
              <w:right w:val="double" w:sz="6" w:space="0" w:color="auto"/>
            </w:tcBorders>
            <w:shd w:val="clear" w:color="000000" w:fill="B7DEE8"/>
            <w:noWrap/>
            <w:vAlign w:val="bottom"/>
            <w:hideMark/>
          </w:tcPr>
          <w:p w14:paraId="1797130A" w14:textId="77777777" w:rsidR="005F2126" w:rsidRPr="00977797" w:rsidRDefault="005F2126" w:rsidP="00B11AE8">
            <w:pPr>
              <w:spacing w:after="0" w:line="240" w:lineRule="auto"/>
              <w:jc w:val="right"/>
              <w:rPr>
                <w:rFonts w:ascii="Garamond" w:eastAsia="Times New Roman" w:hAnsi="Garamond" w:cs="Arial"/>
                <w:b/>
                <w:bCs/>
                <w:i/>
                <w:iCs/>
                <w:sz w:val="12"/>
                <w:szCs w:val="12"/>
                <w:lang w:eastAsia="sq-AL"/>
              </w:rPr>
            </w:pPr>
            <w:r w:rsidRPr="00977797">
              <w:rPr>
                <w:rFonts w:ascii="Garamond" w:eastAsia="Times New Roman" w:hAnsi="Garamond" w:cs="Arial"/>
                <w:b/>
                <w:bCs/>
                <w:i/>
                <w:iCs/>
                <w:sz w:val="12"/>
                <w:szCs w:val="12"/>
                <w:lang w:eastAsia="sq-AL"/>
              </w:rPr>
              <w:t>100.0%</w:t>
            </w:r>
          </w:p>
        </w:tc>
        <w:tc>
          <w:tcPr>
            <w:tcW w:w="1787" w:type="pct"/>
            <w:tcBorders>
              <w:top w:val="single" w:sz="12" w:space="0" w:color="auto"/>
              <w:left w:val="nil"/>
              <w:bottom w:val="single" w:sz="12" w:space="0" w:color="auto"/>
              <w:right w:val="single" w:sz="12" w:space="0" w:color="auto"/>
            </w:tcBorders>
            <w:shd w:val="clear" w:color="000000" w:fill="BFBFBF"/>
            <w:noWrap/>
            <w:vAlign w:val="bottom"/>
            <w:hideMark/>
          </w:tcPr>
          <w:p w14:paraId="19C22520" w14:textId="77777777" w:rsidR="005F2126" w:rsidRPr="00977797" w:rsidRDefault="005F2126" w:rsidP="00B11AE8">
            <w:pPr>
              <w:spacing w:after="0" w:line="240" w:lineRule="auto"/>
              <w:jc w:val="center"/>
              <w:rPr>
                <w:rFonts w:ascii="Garamond" w:eastAsia="Times New Roman" w:hAnsi="Garamond" w:cs="Arial"/>
                <w:b/>
                <w:bCs/>
                <w:i/>
                <w:iCs/>
                <w:sz w:val="12"/>
                <w:szCs w:val="12"/>
                <w:lang w:eastAsia="sq-AL"/>
              </w:rPr>
            </w:pPr>
            <w:r w:rsidRPr="00977797">
              <w:rPr>
                <w:rFonts w:ascii="Garamond" w:eastAsia="Times New Roman" w:hAnsi="Garamond" w:cs="Arial"/>
                <w:b/>
                <w:bCs/>
                <w:i/>
                <w:iCs/>
                <w:sz w:val="12"/>
                <w:szCs w:val="12"/>
                <w:lang w:eastAsia="sq-AL"/>
              </w:rPr>
              <w:t>Gross Domestic Product (GDP)</w:t>
            </w:r>
          </w:p>
        </w:tc>
      </w:tr>
    </w:tbl>
    <w:p w14:paraId="366FA876" w14:textId="77777777" w:rsidR="006C5024" w:rsidRPr="00977797" w:rsidRDefault="006C5024" w:rsidP="00667323">
      <w:pPr>
        <w:pStyle w:val="TEKSTI"/>
        <w:rPr>
          <w:rFonts w:cs="Times New Roman"/>
          <w:bCs/>
          <w:sz w:val="18"/>
        </w:rPr>
      </w:pPr>
    </w:p>
    <w:p w14:paraId="749E774D" w14:textId="77777777" w:rsidR="00113854" w:rsidRPr="00977797" w:rsidRDefault="00113854" w:rsidP="00667323">
      <w:pPr>
        <w:pStyle w:val="TEKSTI"/>
        <w:rPr>
          <w:rFonts w:cs="Times New Roman"/>
          <w:bCs/>
          <w:sz w:val="18"/>
        </w:rPr>
      </w:pPr>
    </w:p>
    <w:p w14:paraId="2019DFB3" w14:textId="77777777" w:rsidR="00E81B3C" w:rsidRPr="00977797" w:rsidRDefault="00E81B3C" w:rsidP="00667323">
      <w:pPr>
        <w:pStyle w:val="TEKSTI"/>
        <w:rPr>
          <w:rFonts w:cs="Times New Roman"/>
          <w:bCs/>
          <w:sz w:val="18"/>
        </w:rPr>
        <w:sectPr w:rsidR="00E81B3C" w:rsidRPr="00977797" w:rsidSect="00AE5B81">
          <w:footerReference w:type="default" r:id="rId12"/>
          <w:pgSz w:w="11906" w:h="16838" w:code="9"/>
          <w:pgMar w:top="1152" w:right="1152" w:bottom="1152" w:left="1152" w:header="709" w:footer="709" w:gutter="0"/>
          <w:cols w:space="708"/>
          <w:titlePg/>
          <w:docGrid w:linePitch="360"/>
        </w:sectPr>
      </w:pPr>
    </w:p>
    <w:p w14:paraId="39B461AA" w14:textId="77777777" w:rsidR="008F31C3" w:rsidRPr="00977797" w:rsidRDefault="00E81B3C" w:rsidP="009668CA">
      <w:pPr>
        <w:pStyle w:val="TEKSTI"/>
        <w:rPr>
          <w:rFonts w:cs="Times New Roman"/>
          <w:bCs/>
          <w:sz w:val="18"/>
        </w:rPr>
      </w:pPr>
      <w:r w:rsidRPr="00977797">
        <w:rPr>
          <w:rFonts w:cs="Times New Roman"/>
          <w:bCs/>
          <w:sz w:val="18"/>
        </w:rPr>
        <w:lastRenderedPageBreak/>
        <w:t>Tab.5</w:t>
      </w:r>
      <w:r w:rsidR="009668CA" w:rsidRPr="00977797">
        <w:rPr>
          <w:rFonts w:cs="Times New Roman"/>
          <w:bCs/>
          <w:sz w:val="18"/>
        </w:rPr>
        <w:t xml:space="preserve"> </w:t>
      </w:r>
    </w:p>
    <w:p w14:paraId="0A04757B" w14:textId="5E6250F3" w:rsidR="00230ED0" w:rsidRPr="00977797" w:rsidRDefault="00230ED0" w:rsidP="008F31C3">
      <w:pPr>
        <w:pStyle w:val="TEKSTI"/>
        <w:jc w:val="right"/>
        <w:rPr>
          <w:rFonts w:cs="Times New Roman"/>
          <w:bCs/>
          <w:sz w:val="14"/>
        </w:rPr>
      </w:pPr>
      <w:r w:rsidRPr="00977797">
        <w:rPr>
          <w:rFonts w:cs="Times New Roman"/>
          <w:bCs/>
          <w:sz w:val="14"/>
        </w:rPr>
        <w:t>n</w:t>
      </w:r>
      <w:r w:rsidR="008F31C3" w:rsidRPr="00977797">
        <w:rPr>
          <w:rFonts w:cs="Times New Roman"/>
          <w:bCs/>
          <w:sz w:val="14"/>
        </w:rPr>
        <w:t>ë</w:t>
      </w:r>
      <w:r w:rsidRPr="00977797">
        <w:rPr>
          <w:rFonts w:cs="Times New Roman"/>
          <w:bCs/>
          <w:sz w:val="14"/>
        </w:rPr>
        <w:t xml:space="preserve"> 000/lek</w:t>
      </w:r>
      <w:r w:rsidR="008F31C3" w:rsidRPr="00977797">
        <w:rPr>
          <w:rFonts w:cs="Times New Roman"/>
          <w:bCs/>
          <w:sz w:val="14"/>
        </w:rPr>
        <w:t>ë</w:t>
      </w:r>
    </w:p>
    <w:tbl>
      <w:tblPr>
        <w:tblW w:w="5000" w:type="pct"/>
        <w:jc w:val="center"/>
        <w:tblLook w:val="04A0" w:firstRow="1" w:lastRow="0" w:firstColumn="1" w:lastColumn="0" w:noHBand="0" w:noVBand="1"/>
      </w:tblPr>
      <w:tblGrid>
        <w:gridCol w:w="333"/>
        <w:gridCol w:w="495"/>
        <w:gridCol w:w="4459"/>
        <w:gridCol w:w="405"/>
        <w:gridCol w:w="1373"/>
        <w:gridCol w:w="717"/>
        <w:gridCol w:w="745"/>
        <w:gridCol w:w="661"/>
        <w:gridCol w:w="633"/>
        <w:gridCol w:w="939"/>
        <w:gridCol w:w="744"/>
        <w:gridCol w:w="717"/>
        <w:gridCol w:w="844"/>
        <w:gridCol w:w="744"/>
        <w:gridCol w:w="717"/>
      </w:tblGrid>
      <w:tr w:rsidR="00977797" w:rsidRPr="00977797" w14:paraId="15ACC042" w14:textId="77777777" w:rsidTr="00851EB0">
        <w:trPr>
          <w:trHeight w:val="180"/>
          <w:tblHeader/>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14:paraId="681BA67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170" w:type="pct"/>
            <w:tcBorders>
              <w:top w:val="single" w:sz="4" w:space="0" w:color="auto"/>
              <w:left w:val="nil"/>
              <w:bottom w:val="nil"/>
              <w:right w:val="single" w:sz="4" w:space="0" w:color="auto"/>
            </w:tcBorders>
            <w:shd w:val="clear" w:color="auto" w:fill="auto"/>
            <w:vAlign w:val="bottom"/>
            <w:hideMark/>
          </w:tcPr>
          <w:p w14:paraId="07CDA7E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543" w:type="pct"/>
            <w:tcBorders>
              <w:top w:val="single" w:sz="4" w:space="0" w:color="auto"/>
              <w:left w:val="nil"/>
              <w:bottom w:val="nil"/>
              <w:right w:val="single" w:sz="4" w:space="0" w:color="auto"/>
            </w:tcBorders>
            <w:shd w:val="clear" w:color="auto" w:fill="auto"/>
            <w:vAlign w:val="bottom"/>
            <w:hideMark/>
          </w:tcPr>
          <w:p w14:paraId="77AE204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single" w:sz="4" w:space="0" w:color="auto"/>
              <w:left w:val="nil"/>
              <w:bottom w:val="nil"/>
              <w:right w:val="single" w:sz="4" w:space="0" w:color="auto"/>
            </w:tcBorders>
            <w:shd w:val="clear" w:color="auto" w:fill="auto"/>
            <w:vAlign w:val="bottom"/>
            <w:hideMark/>
          </w:tcPr>
          <w:p w14:paraId="6E183C5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459" w:type="pct"/>
            <w:tcBorders>
              <w:top w:val="single" w:sz="4" w:space="0" w:color="auto"/>
              <w:left w:val="nil"/>
              <w:bottom w:val="nil"/>
              <w:right w:val="single" w:sz="4" w:space="0" w:color="auto"/>
            </w:tcBorders>
            <w:shd w:val="clear" w:color="auto" w:fill="auto"/>
            <w:vAlign w:val="bottom"/>
            <w:hideMark/>
          </w:tcPr>
          <w:p w14:paraId="32CF0668"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247" w:type="pct"/>
            <w:tcBorders>
              <w:top w:val="single" w:sz="4" w:space="0" w:color="auto"/>
              <w:left w:val="nil"/>
              <w:bottom w:val="nil"/>
              <w:right w:val="single" w:sz="4" w:space="0" w:color="auto"/>
            </w:tcBorders>
            <w:shd w:val="clear" w:color="auto" w:fill="auto"/>
            <w:vAlign w:val="bottom"/>
            <w:hideMark/>
          </w:tcPr>
          <w:p w14:paraId="4B359DEB"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w:t>
            </w:r>
          </w:p>
        </w:tc>
        <w:tc>
          <w:tcPr>
            <w:tcW w:w="262" w:type="pct"/>
            <w:tcBorders>
              <w:top w:val="single" w:sz="4" w:space="0" w:color="auto"/>
              <w:left w:val="nil"/>
              <w:bottom w:val="nil"/>
              <w:right w:val="single" w:sz="4" w:space="0" w:color="auto"/>
            </w:tcBorders>
            <w:shd w:val="clear" w:color="auto" w:fill="auto"/>
            <w:vAlign w:val="bottom"/>
            <w:hideMark/>
          </w:tcPr>
          <w:p w14:paraId="62F82DE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601</w:t>
            </w:r>
          </w:p>
        </w:tc>
        <w:tc>
          <w:tcPr>
            <w:tcW w:w="228" w:type="pct"/>
            <w:tcBorders>
              <w:top w:val="single" w:sz="4" w:space="0" w:color="auto"/>
              <w:left w:val="nil"/>
              <w:bottom w:val="nil"/>
              <w:right w:val="single" w:sz="4" w:space="0" w:color="auto"/>
            </w:tcBorders>
            <w:shd w:val="clear" w:color="auto" w:fill="auto"/>
            <w:vAlign w:val="bottom"/>
            <w:hideMark/>
          </w:tcPr>
          <w:p w14:paraId="6606594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602</w:t>
            </w:r>
          </w:p>
        </w:tc>
        <w:tc>
          <w:tcPr>
            <w:tcW w:w="209" w:type="pct"/>
            <w:tcBorders>
              <w:top w:val="single" w:sz="4" w:space="0" w:color="auto"/>
              <w:left w:val="nil"/>
              <w:bottom w:val="nil"/>
              <w:right w:val="single" w:sz="4" w:space="0" w:color="auto"/>
            </w:tcBorders>
            <w:shd w:val="clear" w:color="auto" w:fill="auto"/>
            <w:vAlign w:val="bottom"/>
            <w:hideMark/>
          </w:tcPr>
          <w:p w14:paraId="1C9BC88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603</w:t>
            </w:r>
          </w:p>
        </w:tc>
        <w:tc>
          <w:tcPr>
            <w:tcW w:w="344" w:type="pct"/>
            <w:tcBorders>
              <w:top w:val="single" w:sz="4" w:space="0" w:color="auto"/>
              <w:left w:val="nil"/>
              <w:bottom w:val="nil"/>
              <w:right w:val="single" w:sz="4" w:space="0" w:color="auto"/>
            </w:tcBorders>
            <w:shd w:val="clear" w:color="auto" w:fill="auto"/>
            <w:vAlign w:val="bottom"/>
            <w:hideMark/>
          </w:tcPr>
          <w:p w14:paraId="1F6853F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604</w:t>
            </w:r>
          </w:p>
        </w:tc>
        <w:tc>
          <w:tcPr>
            <w:tcW w:w="264" w:type="pct"/>
            <w:tcBorders>
              <w:top w:val="single" w:sz="4" w:space="0" w:color="auto"/>
              <w:left w:val="nil"/>
              <w:bottom w:val="nil"/>
              <w:right w:val="single" w:sz="4" w:space="0" w:color="auto"/>
            </w:tcBorders>
            <w:shd w:val="clear" w:color="auto" w:fill="auto"/>
            <w:vAlign w:val="bottom"/>
            <w:hideMark/>
          </w:tcPr>
          <w:p w14:paraId="006AB0D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605</w:t>
            </w:r>
          </w:p>
        </w:tc>
        <w:tc>
          <w:tcPr>
            <w:tcW w:w="247" w:type="pct"/>
            <w:tcBorders>
              <w:top w:val="single" w:sz="4" w:space="0" w:color="auto"/>
              <w:left w:val="nil"/>
              <w:bottom w:val="nil"/>
              <w:right w:val="single" w:sz="4" w:space="0" w:color="auto"/>
            </w:tcBorders>
            <w:shd w:val="clear" w:color="auto" w:fill="auto"/>
            <w:vAlign w:val="bottom"/>
            <w:hideMark/>
          </w:tcPr>
          <w:p w14:paraId="180E9D6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606</w:t>
            </w:r>
          </w:p>
        </w:tc>
        <w:tc>
          <w:tcPr>
            <w:tcW w:w="281" w:type="pct"/>
            <w:tcBorders>
              <w:top w:val="single" w:sz="4" w:space="0" w:color="auto"/>
              <w:left w:val="nil"/>
              <w:bottom w:val="nil"/>
              <w:right w:val="single" w:sz="4" w:space="0" w:color="auto"/>
            </w:tcBorders>
            <w:shd w:val="clear" w:color="auto" w:fill="auto"/>
            <w:vAlign w:val="bottom"/>
            <w:hideMark/>
          </w:tcPr>
          <w:p w14:paraId="03B8E02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230</w:t>
            </w:r>
          </w:p>
        </w:tc>
        <w:tc>
          <w:tcPr>
            <w:tcW w:w="251" w:type="pct"/>
            <w:tcBorders>
              <w:top w:val="single" w:sz="4" w:space="0" w:color="auto"/>
              <w:left w:val="nil"/>
              <w:bottom w:val="nil"/>
              <w:right w:val="single" w:sz="4" w:space="0" w:color="auto"/>
            </w:tcBorders>
            <w:shd w:val="clear" w:color="auto" w:fill="auto"/>
            <w:vAlign w:val="bottom"/>
            <w:hideMark/>
          </w:tcPr>
          <w:p w14:paraId="667BB01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231</w:t>
            </w:r>
          </w:p>
        </w:tc>
        <w:tc>
          <w:tcPr>
            <w:tcW w:w="247" w:type="pct"/>
            <w:tcBorders>
              <w:top w:val="single" w:sz="4" w:space="0" w:color="auto"/>
              <w:left w:val="nil"/>
              <w:bottom w:val="nil"/>
              <w:right w:val="single" w:sz="4" w:space="0" w:color="auto"/>
            </w:tcBorders>
            <w:shd w:val="clear" w:color="auto" w:fill="auto"/>
            <w:vAlign w:val="bottom"/>
            <w:hideMark/>
          </w:tcPr>
          <w:p w14:paraId="3220215D"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Totali</w:t>
            </w:r>
          </w:p>
        </w:tc>
      </w:tr>
      <w:tr w:rsidR="00977797" w:rsidRPr="00977797" w14:paraId="2EC9EE40" w14:textId="77777777" w:rsidTr="00851EB0">
        <w:trPr>
          <w:trHeight w:val="180"/>
          <w:tblHeader/>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864CB" w14:textId="7777777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Gr</w:t>
            </w:r>
          </w:p>
        </w:tc>
        <w:tc>
          <w:tcPr>
            <w:tcW w:w="170" w:type="pct"/>
            <w:tcBorders>
              <w:top w:val="single" w:sz="4" w:space="0" w:color="auto"/>
              <w:left w:val="nil"/>
              <w:bottom w:val="single" w:sz="4" w:space="0" w:color="auto"/>
              <w:right w:val="single" w:sz="4" w:space="0" w:color="auto"/>
            </w:tcBorders>
            <w:shd w:val="clear" w:color="auto" w:fill="auto"/>
            <w:vAlign w:val="bottom"/>
            <w:hideMark/>
          </w:tcPr>
          <w:p w14:paraId="1D1F77CB" w14:textId="7777777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Tit</w:t>
            </w:r>
          </w:p>
        </w:tc>
        <w:tc>
          <w:tcPr>
            <w:tcW w:w="1543" w:type="pct"/>
            <w:tcBorders>
              <w:top w:val="single" w:sz="4" w:space="0" w:color="auto"/>
              <w:left w:val="nil"/>
              <w:bottom w:val="single" w:sz="4" w:space="0" w:color="auto"/>
              <w:right w:val="single" w:sz="4" w:space="0" w:color="auto"/>
            </w:tcBorders>
            <w:shd w:val="clear" w:color="auto" w:fill="auto"/>
            <w:vAlign w:val="bottom"/>
            <w:hideMark/>
          </w:tcPr>
          <w:p w14:paraId="5B437B7D" w14:textId="449F057E" w:rsidR="00851EB0" w:rsidRPr="00977797" w:rsidRDefault="00EC1E78"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Emërtimi</w:t>
            </w:r>
            <w:r w:rsidR="00851EB0" w:rsidRPr="00977797">
              <w:rPr>
                <w:rFonts w:ascii="Arial" w:eastAsia="Times New Roman" w:hAnsi="Arial" w:cs="Arial"/>
                <w:b/>
                <w:sz w:val="10"/>
                <w:szCs w:val="10"/>
                <w:lang w:eastAsia="sq-AL"/>
              </w:rPr>
              <w:t xml:space="preserve"> i </w:t>
            </w:r>
            <w:r w:rsidR="009668CA" w:rsidRPr="00977797">
              <w:rPr>
                <w:rFonts w:ascii="Arial" w:eastAsia="Times New Roman" w:hAnsi="Arial" w:cs="Arial"/>
                <w:b/>
                <w:sz w:val="10"/>
                <w:szCs w:val="10"/>
                <w:lang w:eastAsia="sq-AL"/>
              </w:rPr>
              <w:t xml:space="preserve">institucionit buxhetor </w:t>
            </w:r>
            <w:r w:rsidR="00851EB0" w:rsidRPr="00977797">
              <w:rPr>
                <w:rFonts w:ascii="Arial" w:eastAsia="Times New Roman" w:hAnsi="Arial" w:cs="Arial"/>
                <w:b/>
                <w:sz w:val="10"/>
                <w:szCs w:val="10"/>
                <w:lang w:eastAsia="sq-AL"/>
              </w:rPr>
              <w:t>/ Programit</w:t>
            </w:r>
          </w:p>
        </w:tc>
        <w:tc>
          <w:tcPr>
            <w:tcW w:w="136" w:type="pct"/>
            <w:tcBorders>
              <w:top w:val="single" w:sz="4" w:space="0" w:color="auto"/>
              <w:left w:val="nil"/>
              <w:bottom w:val="single" w:sz="4" w:space="0" w:color="auto"/>
              <w:right w:val="single" w:sz="4" w:space="0" w:color="auto"/>
            </w:tcBorders>
            <w:shd w:val="clear" w:color="auto" w:fill="auto"/>
            <w:noWrap/>
            <w:vAlign w:val="bottom"/>
            <w:hideMark/>
          </w:tcPr>
          <w:p w14:paraId="46E554F5" w14:textId="7777777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Kap</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14:paraId="66F92015" w14:textId="135C6326" w:rsidR="00851EB0" w:rsidRPr="00977797" w:rsidRDefault="00EC1E78"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Emër</w:t>
            </w:r>
            <w:r w:rsidR="00851EB0" w:rsidRPr="00977797">
              <w:rPr>
                <w:rFonts w:ascii="Arial" w:eastAsia="Times New Roman" w:hAnsi="Arial" w:cs="Arial"/>
                <w:b/>
                <w:sz w:val="10"/>
                <w:szCs w:val="10"/>
                <w:lang w:eastAsia="sq-AL"/>
              </w:rPr>
              <w:t xml:space="preserve"> </w:t>
            </w:r>
            <w:r w:rsidR="009668CA" w:rsidRPr="00977797">
              <w:rPr>
                <w:rFonts w:ascii="Arial" w:eastAsia="Times New Roman" w:hAnsi="Arial" w:cs="Arial"/>
                <w:b/>
                <w:sz w:val="10"/>
                <w:szCs w:val="10"/>
                <w:lang w:eastAsia="sq-AL"/>
              </w:rPr>
              <w:t>kapitulli</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14:paraId="7E50A0BD" w14:textId="7777777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14:paraId="76336E10" w14:textId="26F4509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Kontrib.</w:t>
            </w:r>
            <w:r w:rsidR="009668CA" w:rsidRPr="00977797">
              <w:rPr>
                <w:rFonts w:ascii="Arial" w:eastAsia="Times New Roman" w:hAnsi="Arial" w:cs="Arial"/>
                <w:b/>
                <w:sz w:val="10"/>
                <w:szCs w:val="10"/>
                <w:lang w:eastAsia="sq-AL"/>
              </w:rPr>
              <w:t xml:space="preserve"> </w:t>
            </w:r>
            <w:r w:rsidRPr="00977797">
              <w:rPr>
                <w:rFonts w:ascii="Arial" w:eastAsia="Times New Roman" w:hAnsi="Arial" w:cs="Arial"/>
                <w:b/>
                <w:sz w:val="10"/>
                <w:szCs w:val="10"/>
                <w:lang w:eastAsia="sq-AL"/>
              </w:rPr>
              <w:t xml:space="preserve">e </w:t>
            </w:r>
            <w:r w:rsidRPr="00977797">
              <w:rPr>
                <w:rFonts w:ascii="Arial" w:eastAsia="Times New Roman" w:hAnsi="Arial" w:cs="Arial"/>
                <w:b/>
                <w:sz w:val="10"/>
                <w:szCs w:val="10"/>
                <w:lang w:eastAsia="sq-AL"/>
              </w:rPr>
              <w:br/>
            </w:r>
            <w:r w:rsidR="00EC1E78" w:rsidRPr="00977797">
              <w:rPr>
                <w:rFonts w:ascii="Arial" w:eastAsia="Times New Roman" w:hAnsi="Arial" w:cs="Arial"/>
                <w:b/>
                <w:sz w:val="10"/>
                <w:szCs w:val="10"/>
                <w:lang w:eastAsia="sq-AL"/>
              </w:rPr>
              <w:t>sigurimeve shoqërore</w:t>
            </w:r>
          </w:p>
        </w:tc>
        <w:tc>
          <w:tcPr>
            <w:tcW w:w="228" w:type="pct"/>
            <w:tcBorders>
              <w:top w:val="single" w:sz="4" w:space="0" w:color="auto"/>
              <w:left w:val="nil"/>
              <w:bottom w:val="single" w:sz="4" w:space="0" w:color="auto"/>
              <w:right w:val="single" w:sz="4" w:space="0" w:color="auto"/>
            </w:tcBorders>
            <w:shd w:val="clear" w:color="auto" w:fill="auto"/>
            <w:vAlign w:val="bottom"/>
            <w:hideMark/>
          </w:tcPr>
          <w:p w14:paraId="2E12624F" w14:textId="2EFFD0A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Mallra dhe</w:t>
            </w:r>
            <w:r w:rsidRPr="00977797">
              <w:rPr>
                <w:rFonts w:ascii="Arial" w:eastAsia="Times New Roman" w:hAnsi="Arial" w:cs="Arial"/>
                <w:b/>
                <w:sz w:val="10"/>
                <w:szCs w:val="10"/>
                <w:lang w:eastAsia="sq-AL"/>
              </w:rPr>
              <w:br/>
            </w:r>
            <w:r w:rsidR="009668CA" w:rsidRPr="00977797">
              <w:rPr>
                <w:rFonts w:ascii="Arial" w:eastAsia="Times New Roman" w:hAnsi="Arial" w:cs="Arial"/>
                <w:b/>
                <w:sz w:val="10"/>
                <w:szCs w:val="10"/>
                <w:lang w:eastAsia="sq-AL"/>
              </w:rPr>
              <w:t>shërbime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14:paraId="12524C57" w14:textId="77777777"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Subveci-</w:t>
            </w:r>
            <w:r w:rsidRPr="00977797">
              <w:rPr>
                <w:rFonts w:ascii="Arial" w:eastAsia="Times New Roman" w:hAnsi="Arial" w:cs="Arial"/>
                <w:b/>
                <w:sz w:val="10"/>
                <w:szCs w:val="10"/>
                <w:lang w:eastAsia="sq-AL"/>
              </w:rPr>
              <w:br/>
              <w:t>net</w:t>
            </w:r>
          </w:p>
        </w:tc>
        <w:tc>
          <w:tcPr>
            <w:tcW w:w="344" w:type="pct"/>
            <w:tcBorders>
              <w:top w:val="single" w:sz="4" w:space="0" w:color="auto"/>
              <w:left w:val="nil"/>
              <w:bottom w:val="single" w:sz="4" w:space="0" w:color="auto"/>
              <w:right w:val="single" w:sz="4" w:space="0" w:color="auto"/>
            </w:tcBorders>
            <w:shd w:val="clear" w:color="auto" w:fill="auto"/>
            <w:vAlign w:val="bottom"/>
            <w:hideMark/>
          </w:tcPr>
          <w:p w14:paraId="7A475EB3" w14:textId="018B9AEC"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T</w:t>
            </w:r>
            <w:r w:rsidR="009668CA" w:rsidRPr="00977797">
              <w:rPr>
                <w:rFonts w:ascii="Arial" w:eastAsia="Times New Roman" w:hAnsi="Arial" w:cs="Arial"/>
                <w:b/>
                <w:sz w:val="10"/>
                <w:szCs w:val="10"/>
                <w:lang w:eastAsia="sq-AL"/>
              </w:rPr>
              <w:t>ë</w:t>
            </w:r>
            <w:r w:rsidRPr="00977797">
              <w:rPr>
                <w:rFonts w:ascii="Arial" w:eastAsia="Times New Roman" w:hAnsi="Arial" w:cs="Arial"/>
                <w:b/>
                <w:sz w:val="10"/>
                <w:szCs w:val="10"/>
                <w:lang w:eastAsia="sq-AL"/>
              </w:rPr>
              <w:t xml:space="preserve"> </w:t>
            </w:r>
            <w:r w:rsidR="009668CA" w:rsidRPr="00977797">
              <w:rPr>
                <w:rFonts w:ascii="Arial" w:eastAsia="Times New Roman" w:hAnsi="Arial" w:cs="Arial"/>
                <w:b/>
                <w:sz w:val="10"/>
                <w:szCs w:val="10"/>
                <w:lang w:eastAsia="sq-AL"/>
              </w:rPr>
              <w:t>t</w:t>
            </w:r>
            <w:r w:rsidRPr="00977797">
              <w:rPr>
                <w:rFonts w:ascii="Arial" w:eastAsia="Times New Roman" w:hAnsi="Arial" w:cs="Arial"/>
                <w:b/>
                <w:sz w:val="10"/>
                <w:szCs w:val="10"/>
                <w:lang w:eastAsia="sq-AL"/>
              </w:rPr>
              <w:t>jera</w:t>
            </w:r>
            <w:r w:rsidRPr="00977797">
              <w:rPr>
                <w:rFonts w:ascii="Arial" w:eastAsia="Times New Roman" w:hAnsi="Arial" w:cs="Arial"/>
                <w:b/>
                <w:sz w:val="10"/>
                <w:szCs w:val="10"/>
                <w:lang w:eastAsia="sq-AL"/>
              </w:rPr>
              <w:br/>
            </w:r>
            <w:r w:rsidR="009668CA" w:rsidRPr="00977797">
              <w:rPr>
                <w:rFonts w:ascii="Arial" w:eastAsia="Times New Roman" w:hAnsi="Arial" w:cs="Arial"/>
                <w:b/>
                <w:sz w:val="10"/>
                <w:szCs w:val="10"/>
                <w:lang w:eastAsia="sq-AL"/>
              </w:rPr>
              <w:t>transfer. korrente të brendshme</w:t>
            </w:r>
          </w:p>
        </w:tc>
        <w:tc>
          <w:tcPr>
            <w:tcW w:w="264" w:type="pct"/>
            <w:tcBorders>
              <w:top w:val="single" w:sz="4" w:space="0" w:color="auto"/>
              <w:left w:val="nil"/>
              <w:bottom w:val="single" w:sz="4" w:space="0" w:color="auto"/>
              <w:right w:val="single" w:sz="4" w:space="0" w:color="auto"/>
            </w:tcBorders>
            <w:shd w:val="clear" w:color="auto" w:fill="auto"/>
            <w:vAlign w:val="bottom"/>
            <w:hideMark/>
          </w:tcPr>
          <w:p w14:paraId="1F08E29B" w14:textId="27E02F6D"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Transfer.</w:t>
            </w:r>
            <w:r w:rsidRPr="00977797">
              <w:rPr>
                <w:rFonts w:ascii="Arial" w:eastAsia="Times New Roman" w:hAnsi="Arial" w:cs="Arial"/>
                <w:b/>
                <w:sz w:val="10"/>
                <w:szCs w:val="10"/>
                <w:lang w:eastAsia="sq-AL"/>
              </w:rPr>
              <w:br/>
            </w:r>
            <w:r w:rsidR="009668CA" w:rsidRPr="00977797">
              <w:rPr>
                <w:rFonts w:ascii="Arial" w:eastAsia="Times New Roman" w:hAnsi="Arial" w:cs="Arial"/>
                <w:b/>
                <w:sz w:val="10"/>
                <w:szCs w:val="10"/>
                <w:lang w:eastAsia="sq-AL"/>
              </w:rPr>
              <w:t>korrente të huaja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32EA053D" w14:textId="4E734B5F"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 xml:space="preserve">Transferta </w:t>
            </w:r>
            <w:r w:rsidR="009668CA" w:rsidRPr="00977797">
              <w:rPr>
                <w:rFonts w:ascii="Arial" w:eastAsia="Times New Roman" w:hAnsi="Arial" w:cs="Arial"/>
                <w:b/>
                <w:sz w:val="10"/>
                <w:szCs w:val="10"/>
                <w:lang w:eastAsia="sq-AL"/>
              </w:rPr>
              <w:t>për buxhetet familjare dhe individët</w:t>
            </w:r>
          </w:p>
        </w:tc>
        <w:tc>
          <w:tcPr>
            <w:tcW w:w="281" w:type="pct"/>
            <w:tcBorders>
              <w:top w:val="single" w:sz="4" w:space="0" w:color="auto"/>
              <w:left w:val="nil"/>
              <w:bottom w:val="single" w:sz="4" w:space="0" w:color="auto"/>
              <w:right w:val="single" w:sz="4" w:space="0" w:color="auto"/>
            </w:tcBorders>
            <w:shd w:val="clear" w:color="auto" w:fill="auto"/>
            <w:vAlign w:val="bottom"/>
            <w:hideMark/>
          </w:tcPr>
          <w:p w14:paraId="56D7C016" w14:textId="731BED35"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Shpenzime</w:t>
            </w:r>
            <w:r w:rsidRPr="00977797">
              <w:rPr>
                <w:rFonts w:ascii="Arial" w:eastAsia="Times New Roman" w:hAnsi="Arial" w:cs="Arial"/>
                <w:b/>
                <w:sz w:val="10"/>
                <w:szCs w:val="10"/>
                <w:lang w:eastAsia="sq-AL"/>
              </w:rPr>
              <w:br/>
            </w:r>
            <w:r w:rsidR="009668CA" w:rsidRPr="00977797">
              <w:rPr>
                <w:rFonts w:ascii="Arial" w:eastAsia="Times New Roman" w:hAnsi="Arial" w:cs="Arial"/>
                <w:b/>
                <w:sz w:val="10"/>
                <w:szCs w:val="10"/>
                <w:lang w:eastAsia="sq-AL"/>
              </w:rPr>
              <w:t>kapitale të patrupëzuara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2DF0FE69" w14:textId="109FB32E" w:rsidR="00851EB0" w:rsidRPr="00977797" w:rsidRDefault="00851EB0" w:rsidP="00851EB0">
            <w:pPr>
              <w:spacing w:after="0" w:line="240" w:lineRule="auto"/>
              <w:jc w:val="center"/>
              <w:rPr>
                <w:rFonts w:ascii="Arial" w:eastAsia="Times New Roman" w:hAnsi="Arial" w:cs="Arial"/>
                <w:b/>
                <w:sz w:val="10"/>
                <w:szCs w:val="10"/>
                <w:lang w:eastAsia="sq-AL"/>
              </w:rPr>
            </w:pPr>
            <w:r w:rsidRPr="00977797">
              <w:rPr>
                <w:rFonts w:ascii="Arial" w:eastAsia="Times New Roman" w:hAnsi="Arial" w:cs="Arial"/>
                <w:b/>
                <w:sz w:val="10"/>
                <w:szCs w:val="10"/>
                <w:lang w:eastAsia="sq-AL"/>
              </w:rPr>
              <w:t>Shpenzime</w:t>
            </w:r>
            <w:r w:rsidRPr="00977797">
              <w:rPr>
                <w:rFonts w:ascii="Arial" w:eastAsia="Times New Roman" w:hAnsi="Arial" w:cs="Arial"/>
                <w:b/>
                <w:sz w:val="10"/>
                <w:szCs w:val="10"/>
                <w:lang w:eastAsia="sq-AL"/>
              </w:rPr>
              <w:br/>
            </w:r>
            <w:r w:rsidR="009668CA" w:rsidRPr="00977797">
              <w:rPr>
                <w:rFonts w:ascii="Arial" w:eastAsia="Times New Roman" w:hAnsi="Arial" w:cs="Arial"/>
                <w:b/>
                <w:sz w:val="10"/>
                <w:szCs w:val="10"/>
                <w:lang w:eastAsia="sq-AL"/>
              </w:rPr>
              <w:t>kapitale të trupëzuara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115CC3A3"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Totali</w:t>
            </w:r>
          </w:p>
        </w:tc>
      </w:tr>
      <w:tr w:rsidR="00977797" w:rsidRPr="00977797" w14:paraId="1FC0D9FF" w14:textId="77777777" w:rsidTr="009668CA">
        <w:trPr>
          <w:trHeight w:val="4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3C5E345" w14:textId="77777777" w:rsidR="00851EB0" w:rsidRPr="00977797" w:rsidRDefault="00851EB0" w:rsidP="00851EB0">
            <w:pPr>
              <w:spacing w:after="0" w:line="240" w:lineRule="auto"/>
              <w:jc w:val="center"/>
              <w:rPr>
                <w:rFonts w:ascii="Arial" w:eastAsia="Times New Roman" w:hAnsi="Arial" w:cs="Arial"/>
                <w:sz w:val="10"/>
                <w:szCs w:val="10"/>
                <w:lang w:eastAsia="sq-AL"/>
              </w:rPr>
            </w:pPr>
            <w:bookmarkStart w:id="5" w:name="RANGE!A5:O693"/>
            <w:r w:rsidRPr="00977797">
              <w:rPr>
                <w:rFonts w:ascii="Arial" w:eastAsia="Times New Roman" w:hAnsi="Arial" w:cs="Arial"/>
                <w:sz w:val="10"/>
                <w:szCs w:val="10"/>
                <w:lang w:eastAsia="sq-AL"/>
              </w:rPr>
              <w:t>1</w:t>
            </w:r>
            <w:bookmarkEnd w:id="5"/>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29AC95A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F4E082"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Veprimtaria e Presidentit</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955BC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93551A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8A75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176,704</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3BA01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25,176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1DCC8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136,100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1DFF79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CF5EA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2FCD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1E63A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854D44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960A8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C36720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643,980</w:t>
            </w:r>
          </w:p>
        </w:tc>
      </w:tr>
      <w:tr w:rsidR="00977797" w:rsidRPr="00977797" w14:paraId="4BC61C60" w14:textId="77777777" w:rsidTr="009668CA">
        <w:trPr>
          <w:trHeight w:val="4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477DD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57D78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9875D2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90D21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7D267A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DE6D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212A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87509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D019C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1E736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E1B56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9C8E8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B8BCAF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517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0A096C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16061AC"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3B69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245B04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2B87DC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BF42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63E30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878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13F4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9B0C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2F64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26E5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4482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22F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D669C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34A4AB5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2C4F183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2A2737"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FFB1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439FB7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14ED0A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A6C6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2261F3" w14:textId="2418228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1490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0012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91C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341B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009A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3C82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6FD3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000CC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44F65E6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3A9116F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8141FD7" w14:textId="77777777" w:rsidTr="009668CA">
        <w:trPr>
          <w:trHeight w:val="40"/>
          <w:jc w:val="center"/>
        </w:trPr>
        <w:tc>
          <w:tcPr>
            <w:tcW w:w="113" w:type="pct"/>
            <w:tcBorders>
              <w:top w:val="nil"/>
              <w:left w:val="single" w:sz="4" w:space="0" w:color="auto"/>
              <w:bottom w:val="nil"/>
              <w:right w:val="single" w:sz="4" w:space="0" w:color="auto"/>
            </w:tcBorders>
            <w:shd w:val="clear" w:color="auto" w:fill="auto"/>
            <w:noWrap/>
            <w:vAlign w:val="bottom"/>
            <w:hideMark/>
          </w:tcPr>
          <w:p w14:paraId="4B2F58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170" w:type="pct"/>
            <w:tcBorders>
              <w:top w:val="nil"/>
              <w:left w:val="nil"/>
              <w:bottom w:val="nil"/>
              <w:right w:val="single" w:sz="4" w:space="0" w:color="auto"/>
            </w:tcBorders>
            <w:shd w:val="clear" w:color="auto" w:fill="auto"/>
            <w:noWrap/>
            <w:vAlign w:val="bottom"/>
            <w:hideMark/>
          </w:tcPr>
          <w:p w14:paraId="72761DC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nil"/>
              <w:right w:val="single" w:sz="4" w:space="0" w:color="auto"/>
            </w:tcBorders>
            <w:shd w:val="clear" w:color="auto" w:fill="auto"/>
            <w:noWrap/>
            <w:vAlign w:val="bottom"/>
            <w:hideMark/>
          </w:tcPr>
          <w:p w14:paraId="38605D4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E6BF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6576F50" w14:textId="1197E1C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35610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7D23F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7E5D6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76CE1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70F78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782D8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C5F0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194EA7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51" w:type="pct"/>
            <w:tcBorders>
              <w:top w:val="nil"/>
              <w:left w:val="nil"/>
              <w:bottom w:val="nil"/>
              <w:right w:val="single" w:sz="4" w:space="0" w:color="auto"/>
            </w:tcBorders>
            <w:shd w:val="clear" w:color="auto" w:fill="auto"/>
            <w:noWrap/>
            <w:vAlign w:val="bottom"/>
            <w:hideMark/>
          </w:tcPr>
          <w:p w14:paraId="08F2E4F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nil"/>
              <w:right w:val="single" w:sz="4" w:space="0" w:color="auto"/>
            </w:tcBorders>
            <w:shd w:val="clear" w:color="auto" w:fill="auto"/>
            <w:noWrap/>
            <w:vAlign w:val="bottom"/>
            <w:hideMark/>
          </w:tcPr>
          <w:p w14:paraId="6946B17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AF14491" w14:textId="77777777" w:rsidTr="009668CA">
        <w:trPr>
          <w:trHeight w:val="4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16589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F52734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91C2D87"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Presidenca</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90B4E4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C63F5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91F7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176,704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AB8BB7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25,176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BFC037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E1ED5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FDE9E9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A760FA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E43072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7657A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30E995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1E2EA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643,980</w:t>
            </w:r>
          </w:p>
        </w:tc>
      </w:tr>
      <w:tr w:rsidR="00977797" w:rsidRPr="00977797" w14:paraId="496A3D96"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4E03E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9C992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517832A" w14:textId="3FA77C8A"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20FCB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2EBE30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7101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431,461</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05CC8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72,058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28258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195,000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5D8E56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8958D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C6982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6C0B2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99873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886BC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137,000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3E9BFA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835,609</w:t>
            </w:r>
          </w:p>
        </w:tc>
      </w:tr>
      <w:tr w:rsidR="00977797" w:rsidRPr="00977797" w14:paraId="4B596CF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BC98E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E5DDA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975D2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DC43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B1D46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2FFF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55FB4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95ED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9BDAD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C34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46CD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352F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1731C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822B2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349C3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58610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696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37C5EF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8103B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9E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F078DD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D9D4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329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25BB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2E7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8CFB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A6B0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C015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C0A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007D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D409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49F2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2435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0F1D70A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777EB3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88A0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79E69C" w14:textId="3CBD17F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90E3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76CC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9305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3D97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E46A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E703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796E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9836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734B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189F2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CEAA11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858EF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nil"/>
              <w:left w:val="nil"/>
              <w:bottom w:val="nil"/>
              <w:right w:val="single" w:sz="4" w:space="0" w:color="auto"/>
            </w:tcBorders>
            <w:shd w:val="clear" w:color="auto" w:fill="auto"/>
            <w:noWrap/>
            <w:vAlign w:val="bottom"/>
            <w:hideMark/>
          </w:tcPr>
          <w:p w14:paraId="76F21C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44B0B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33CF9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5545682E" w14:textId="1D88A54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2BA80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7D183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B9C30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1F50F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5AB7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037DD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A476B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0E112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57C87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575A29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0A4C91D"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032D8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39A1FA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61EDCEC" w14:textId="138C6180"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EC1E78" w:rsidRPr="00977797">
              <w:rPr>
                <w:rFonts w:ascii="Arial" w:eastAsia="Times New Roman" w:hAnsi="Arial" w:cs="Arial"/>
                <w:b/>
                <w:bCs/>
                <w:sz w:val="10"/>
                <w:szCs w:val="10"/>
                <w:lang w:eastAsia="sq-AL"/>
              </w:rPr>
              <w:t>ligjvënëse</w:t>
            </w:r>
          </w:p>
        </w:tc>
        <w:tc>
          <w:tcPr>
            <w:tcW w:w="136" w:type="pct"/>
            <w:tcBorders>
              <w:top w:val="dotted" w:sz="4" w:space="0" w:color="auto"/>
              <w:left w:val="nil"/>
              <w:bottom w:val="nil"/>
              <w:right w:val="single" w:sz="4" w:space="0" w:color="auto"/>
            </w:tcBorders>
            <w:shd w:val="clear" w:color="auto" w:fill="auto"/>
            <w:noWrap/>
            <w:vAlign w:val="bottom"/>
            <w:hideMark/>
          </w:tcPr>
          <w:p w14:paraId="390DFA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85BD6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263DFD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685,402</w:t>
            </w:r>
          </w:p>
        </w:tc>
        <w:tc>
          <w:tcPr>
            <w:tcW w:w="262" w:type="pct"/>
            <w:tcBorders>
              <w:top w:val="dotted" w:sz="4" w:space="0" w:color="auto"/>
              <w:left w:val="nil"/>
              <w:bottom w:val="nil"/>
              <w:right w:val="single" w:sz="4" w:space="0" w:color="auto"/>
            </w:tcBorders>
            <w:shd w:val="clear" w:color="auto" w:fill="auto"/>
            <w:noWrap/>
            <w:vAlign w:val="bottom"/>
            <w:hideMark/>
          </w:tcPr>
          <w:p w14:paraId="333D57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74,700</w:t>
            </w:r>
          </w:p>
        </w:tc>
        <w:tc>
          <w:tcPr>
            <w:tcW w:w="228" w:type="pct"/>
            <w:tcBorders>
              <w:top w:val="dotted" w:sz="4" w:space="0" w:color="auto"/>
              <w:left w:val="nil"/>
              <w:bottom w:val="nil"/>
              <w:right w:val="single" w:sz="4" w:space="0" w:color="auto"/>
            </w:tcBorders>
            <w:shd w:val="clear" w:color="auto" w:fill="auto"/>
            <w:noWrap/>
            <w:vAlign w:val="bottom"/>
            <w:hideMark/>
          </w:tcPr>
          <w:p w14:paraId="5345D5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440,456</w:t>
            </w:r>
          </w:p>
        </w:tc>
        <w:tc>
          <w:tcPr>
            <w:tcW w:w="209" w:type="pct"/>
            <w:tcBorders>
              <w:top w:val="dotted" w:sz="4" w:space="0" w:color="auto"/>
              <w:left w:val="nil"/>
              <w:bottom w:val="nil"/>
              <w:right w:val="single" w:sz="4" w:space="0" w:color="auto"/>
            </w:tcBorders>
            <w:shd w:val="clear" w:color="auto" w:fill="auto"/>
            <w:noWrap/>
            <w:vAlign w:val="bottom"/>
            <w:hideMark/>
          </w:tcPr>
          <w:p w14:paraId="392EAA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E629D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843FF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15,000</w:t>
            </w:r>
          </w:p>
        </w:tc>
        <w:tc>
          <w:tcPr>
            <w:tcW w:w="247" w:type="pct"/>
            <w:tcBorders>
              <w:top w:val="dotted" w:sz="4" w:space="0" w:color="auto"/>
              <w:left w:val="nil"/>
              <w:bottom w:val="nil"/>
              <w:right w:val="single" w:sz="4" w:space="0" w:color="auto"/>
            </w:tcBorders>
            <w:shd w:val="clear" w:color="auto" w:fill="auto"/>
            <w:noWrap/>
            <w:vAlign w:val="bottom"/>
            <w:hideMark/>
          </w:tcPr>
          <w:p w14:paraId="23A5D9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CA378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65F47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051E40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1,215,558</w:t>
            </w:r>
          </w:p>
        </w:tc>
      </w:tr>
      <w:tr w:rsidR="00977797" w:rsidRPr="00977797" w14:paraId="64DC039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CC433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E0055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4DEBA29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3C9F6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03EAF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6F5AEA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E1A9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51F3F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3AC29B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6DC3B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9DA17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ED423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B69A2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AFB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4D044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1BD94C2"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6782CD8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014E4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7BDA4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67176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9CC0E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446261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319E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388C4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0E9CD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48A58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A6FCE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E5E64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64043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A6C65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B88FF7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52B95D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21009B1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F4B69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22BA6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7E564B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FA6C27A" w14:textId="00258B0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B7F95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893EE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5E2633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AA21E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86E73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05E87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57E1A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11C383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4A5BA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4E15FF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9E34743"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342056C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7AD41C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CC0EE9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008F0B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AAF66A7" w14:textId="0DC2F66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0601C4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D577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44B26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21690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6A6C7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73989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56F2F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8FB8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5AC83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31A71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45CF1A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31BA9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CF35B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4CED5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Kuvendi</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33B36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9FB5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FCA45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1,116,863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53A9B3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146,758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46175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635,456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9F6FDD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374DFA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5B596A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15,090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61AEA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877288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5A51F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A06DD1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2,051,167</w:t>
            </w:r>
          </w:p>
        </w:tc>
      </w:tr>
      <w:tr w:rsidR="00977797" w:rsidRPr="00977797" w14:paraId="6F7F8E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AF91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6666E8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4E5198E" w14:textId="149EF2D5"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341219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57A766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61D93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526,500</w:t>
            </w:r>
          </w:p>
        </w:tc>
        <w:tc>
          <w:tcPr>
            <w:tcW w:w="262" w:type="pct"/>
            <w:tcBorders>
              <w:top w:val="nil"/>
              <w:left w:val="nil"/>
              <w:bottom w:val="dotted" w:sz="4" w:space="0" w:color="auto"/>
              <w:right w:val="single" w:sz="4" w:space="0" w:color="auto"/>
            </w:tcBorders>
            <w:shd w:val="clear" w:color="auto" w:fill="auto"/>
            <w:noWrap/>
            <w:vAlign w:val="bottom"/>
            <w:hideMark/>
          </w:tcPr>
          <w:p w14:paraId="279D66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77,400</w:t>
            </w:r>
          </w:p>
        </w:tc>
        <w:tc>
          <w:tcPr>
            <w:tcW w:w="228" w:type="pct"/>
            <w:tcBorders>
              <w:top w:val="nil"/>
              <w:left w:val="nil"/>
              <w:bottom w:val="dotted" w:sz="4" w:space="0" w:color="auto"/>
              <w:right w:val="single" w:sz="4" w:space="0" w:color="auto"/>
            </w:tcBorders>
            <w:shd w:val="clear" w:color="auto" w:fill="auto"/>
            <w:noWrap/>
            <w:vAlign w:val="bottom"/>
            <w:hideMark/>
          </w:tcPr>
          <w:p w14:paraId="5C78E8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171,000</w:t>
            </w:r>
          </w:p>
        </w:tc>
        <w:tc>
          <w:tcPr>
            <w:tcW w:w="209" w:type="pct"/>
            <w:tcBorders>
              <w:top w:val="nil"/>
              <w:left w:val="nil"/>
              <w:bottom w:val="dotted" w:sz="4" w:space="0" w:color="auto"/>
              <w:right w:val="single" w:sz="4" w:space="0" w:color="auto"/>
            </w:tcBorders>
            <w:shd w:val="clear" w:color="auto" w:fill="auto"/>
            <w:noWrap/>
            <w:vAlign w:val="bottom"/>
            <w:hideMark/>
          </w:tcPr>
          <w:p w14:paraId="257B13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A6AE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7598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38,000</w:t>
            </w:r>
          </w:p>
        </w:tc>
        <w:tc>
          <w:tcPr>
            <w:tcW w:w="247" w:type="pct"/>
            <w:tcBorders>
              <w:top w:val="nil"/>
              <w:left w:val="nil"/>
              <w:bottom w:val="dotted" w:sz="4" w:space="0" w:color="auto"/>
              <w:right w:val="single" w:sz="4" w:space="0" w:color="auto"/>
            </w:tcBorders>
            <w:shd w:val="clear" w:color="auto" w:fill="auto"/>
            <w:noWrap/>
            <w:vAlign w:val="bottom"/>
            <w:hideMark/>
          </w:tcPr>
          <w:p w14:paraId="006ADB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E7F1B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7D6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17ECB8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912,900</w:t>
            </w:r>
          </w:p>
        </w:tc>
      </w:tr>
      <w:tr w:rsidR="00977797" w:rsidRPr="00977797" w14:paraId="7F784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7AE1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31BAC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D7AFA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7A4C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C617E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F90BC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E9ABA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FC62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F11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6B64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0DB3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75E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C228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7C3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1AC3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73A60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20EB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1B0692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631D7D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31FC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5B7E4E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D41F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C169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0294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0CF9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C4A8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7D88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522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4594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6868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6B020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BA454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9D75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A9A12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A98260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9F740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D824CB7" w14:textId="1DDD668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AC5DE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E45C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CA35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75BB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787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061D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4D0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EBD9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141B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7D9A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E695E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5D3BE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170" w:type="pct"/>
            <w:tcBorders>
              <w:top w:val="nil"/>
              <w:left w:val="nil"/>
              <w:bottom w:val="dotDash" w:sz="4" w:space="0" w:color="auto"/>
              <w:right w:val="single" w:sz="4" w:space="0" w:color="auto"/>
            </w:tcBorders>
            <w:shd w:val="clear" w:color="auto" w:fill="auto"/>
            <w:noWrap/>
            <w:vAlign w:val="bottom"/>
            <w:hideMark/>
          </w:tcPr>
          <w:p w14:paraId="65D036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7FD547E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43422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F15364C" w14:textId="5A524D9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BD0D6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5B945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FA736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ED9E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2EF1A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9C5DA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64DF3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7752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939F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56853F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5B9776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B56858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w:t>
            </w:r>
          </w:p>
        </w:tc>
        <w:tc>
          <w:tcPr>
            <w:tcW w:w="170" w:type="pct"/>
            <w:tcBorders>
              <w:top w:val="nil"/>
              <w:left w:val="nil"/>
              <w:bottom w:val="single" w:sz="4" w:space="0" w:color="auto"/>
              <w:right w:val="single" w:sz="4" w:space="0" w:color="auto"/>
            </w:tcBorders>
            <w:shd w:val="clear" w:color="auto" w:fill="auto"/>
            <w:noWrap/>
            <w:vAlign w:val="bottom"/>
            <w:hideMark/>
          </w:tcPr>
          <w:p w14:paraId="214E7C0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AF880B7"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Kryeministria</w:t>
            </w:r>
          </w:p>
        </w:tc>
        <w:tc>
          <w:tcPr>
            <w:tcW w:w="136" w:type="pct"/>
            <w:tcBorders>
              <w:top w:val="dotted" w:sz="4" w:space="0" w:color="auto"/>
              <w:left w:val="nil"/>
              <w:bottom w:val="dotDash" w:sz="4" w:space="0" w:color="auto"/>
              <w:right w:val="single" w:sz="4" w:space="0" w:color="auto"/>
            </w:tcBorders>
            <w:shd w:val="clear" w:color="auto" w:fill="auto"/>
            <w:noWrap/>
            <w:vAlign w:val="bottom"/>
            <w:hideMark/>
          </w:tcPr>
          <w:p w14:paraId="0A6ECF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5819B9A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DF543E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526,500</w:t>
            </w:r>
          </w:p>
        </w:tc>
        <w:tc>
          <w:tcPr>
            <w:tcW w:w="262" w:type="pct"/>
            <w:tcBorders>
              <w:top w:val="nil"/>
              <w:left w:val="nil"/>
              <w:bottom w:val="single" w:sz="4" w:space="0" w:color="auto"/>
              <w:right w:val="single" w:sz="4" w:space="0" w:color="auto"/>
            </w:tcBorders>
            <w:shd w:val="clear" w:color="auto" w:fill="auto"/>
            <w:noWrap/>
            <w:vAlign w:val="bottom"/>
            <w:hideMark/>
          </w:tcPr>
          <w:p w14:paraId="753B63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77,400</w:t>
            </w:r>
          </w:p>
        </w:tc>
        <w:tc>
          <w:tcPr>
            <w:tcW w:w="228" w:type="pct"/>
            <w:tcBorders>
              <w:top w:val="nil"/>
              <w:left w:val="nil"/>
              <w:bottom w:val="single" w:sz="4" w:space="0" w:color="auto"/>
              <w:right w:val="single" w:sz="4" w:space="0" w:color="auto"/>
            </w:tcBorders>
            <w:shd w:val="clear" w:color="auto" w:fill="auto"/>
            <w:noWrap/>
            <w:vAlign w:val="bottom"/>
            <w:hideMark/>
          </w:tcPr>
          <w:p w14:paraId="0275D8D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171,000</w:t>
            </w:r>
          </w:p>
        </w:tc>
        <w:tc>
          <w:tcPr>
            <w:tcW w:w="209" w:type="pct"/>
            <w:tcBorders>
              <w:top w:val="nil"/>
              <w:left w:val="nil"/>
              <w:bottom w:val="single" w:sz="4" w:space="0" w:color="auto"/>
              <w:right w:val="single" w:sz="4" w:space="0" w:color="auto"/>
            </w:tcBorders>
            <w:shd w:val="clear" w:color="auto" w:fill="auto"/>
            <w:noWrap/>
            <w:vAlign w:val="bottom"/>
            <w:hideMark/>
          </w:tcPr>
          <w:p w14:paraId="7E0B695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16D44CC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914A1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38,000</w:t>
            </w:r>
          </w:p>
        </w:tc>
        <w:tc>
          <w:tcPr>
            <w:tcW w:w="247" w:type="pct"/>
            <w:tcBorders>
              <w:top w:val="nil"/>
              <w:left w:val="nil"/>
              <w:bottom w:val="single" w:sz="4" w:space="0" w:color="auto"/>
              <w:right w:val="single" w:sz="4" w:space="0" w:color="auto"/>
            </w:tcBorders>
            <w:shd w:val="clear" w:color="auto" w:fill="auto"/>
            <w:noWrap/>
            <w:vAlign w:val="bottom"/>
            <w:hideMark/>
          </w:tcPr>
          <w:p w14:paraId="05D5887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6BE0103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DDB24E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2B22EBB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912,900</w:t>
            </w:r>
          </w:p>
        </w:tc>
      </w:tr>
      <w:tr w:rsidR="00977797" w:rsidRPr="00977797" w14:paraId="76C8F3DF"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725FB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737555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0D259C6" w14:textId="318F2842"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0CAF95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5CC547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AD185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303,000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0C47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47,816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92679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129,980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40610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7C025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5FF8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9C7AB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C0386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E4DF0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F1A80B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576,516</w:t>
            </w:r>
          </w:p>
        </w:tc>
      </w:tr>
      <w:tr w:rsidR="00977797" w:rsidRPr="00977797" w14:paraId="16D4119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40BA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4C4A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5E366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FD589C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E134E7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B512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EA2F7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CF1F3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912D5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299A7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BC72D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31833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287FE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63AD2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99867D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B20F6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B2FAE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D50939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739C9C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FE1E7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5E4D41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6AA3E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3104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7F9E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5C1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47DD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0F8B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6AE8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6A90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42B4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15BD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53919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C40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D27C7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A14FE9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7763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2D7F59" w14:textId="4C5FCF5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7B48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A302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A8D7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678F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EB63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4A40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A69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9BF2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B72D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977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2BF19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05E2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43CEC6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EB2532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A2BFB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45A11F8" w14:textId="43631C6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E700A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B4F74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24239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1A930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2ACD6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BAECA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9268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AC568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255E2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E6A7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4FBCB0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854EE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5089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5C2D9D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Siguria ushqimore dhe mbrojtja e konsumatorit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2AA25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A353D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D3AC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1,343,629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08E9F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215,050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9AC5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664,111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A24C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5798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28C9E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496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02BAD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6AA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183,987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2E7783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2,406,777</w:t>
            </w:r>
          </w:p>
        </w:tc>
      </w:tr>
      <w:tr w:rsidR="00977797" w:rsidRPr="00977797" w14:paraId="2F1420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84E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5C5C91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FBF744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DDBA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B38D17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C84B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119A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6960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98CE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47B2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A894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5BA0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3BC6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4D40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5BA048C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158,000</w:t>
            </w:r>
          </w:p>
        </w:tc>
      </w:tr>
      <w:tr w:rsidR="00977797" w:rsidRPr="00977797" w14:paraId="25C5BA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2544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312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899B9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B3F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96FCE1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432C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173D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AB9D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57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24CB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0D7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A365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7685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ECC7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1,013</w:t>
            </w:r>
          </w:p>
        </w:tc>
        <w:tc>
          <w:tcPr>
            <w:tcW w:w="247" w:type="pct"/>
            <w:tcBorders>
              <w:top w:val="nil"/>
              <w:left w:val="nil"/>
              <w:bottom w:val="dotted" w:sz="4" w:space="0" w:color="auto"/>
              <w:right w:val="single" w:sz="4" w:space="0" w:color="auto"/>
            </w:tcBorders>
            <w:shd w:val="clear" w:color="auto" w:fill="auto"/>
            <w:noWrap/>
            <w:vAlign w:val="bottom"/>
            <w:hideMark/>
          </w:tcPr>
          <w:p w14:paraId="26A5128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1,013</w:t>
            </w:r>
          </w:p>
        </w:tc>
      </w:tr>
      <w:tr w:rsidR="00977797" w:rsidRPr="00977797" w14:paraId="153459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9B8B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4D6A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BE9F64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9A94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3948BD" w14:textId="5C13621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A835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B59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4890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E05E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8BC1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928F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9220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EFC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25C66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15,000</w:t>
            </w:r>
          </w:p>
        </w:tc>
        <w:tc>
          <w:tcPr>
            <w:tcW w:w="247" w:type="pct"/>
            <w:tcBorders>
              <w:top w:val="nil"/>
              <w:left w:val="nil"/>
              <w:bottom w:val="dotted" w:sz="4" w:space="0" w:color="auto"/>
              <w:right w:val="single" w:sz="4" w:space="0" w:color="auto"/>
            </w:tcBorders>
            <w:shd w:val="clear" w:color="auto" w:fill="auto"/>
            <w:noWrap/>
            <w:vAlign w:val="bottom"/>
            <w:hideMark/>
          </w:tcPr>
          <w:p w14:paraId="4DE640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15,000</w:t>
            </w:r>
          </w:p>
        </w:tc>
      </w:tr>
      <w:tr w:rsidR="00977797" w:rsidRPr="00977797" w14:paraId="055C085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4637CC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47B6C5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04220</w:t>
            </w:r>
          </w:p>
        </w:tc>
        <w:tc>
          <w:tcPr>
            <w:tcW w:w="1543" w:type="pct"/>
            <w:tcBorders>
              <w:top w:val="nil"/>
              <w:left w:val="nil"/>
              <w:bottom w:val="dotDash" w:sz="4" w:space="0" w:color="auto"/>
              <w:right w:val="single" w:sz="4" w:space="0" w:color="auto"/>
            </w:tcBorders>
            <w:shd w:val="clear" w:color="auto" w:fill="auto"/>
            <w:noWrap/>
            <w:vAlign w:val="bottom"/>
            <w:hideMark/>
          </w:tcPr>
          <w:p w14:paraId="49BCAB4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60306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D1687F4" w14:textId="3B4F788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046A61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w:t>
            </w:r>
          </w:p>
        </w:tc>
        <w:tc>
          <w:tcPr>
            <w:tcW w:w="262" w:type="pct"/>
            <w:tcBorders>
              <w:top w:val="nil"/>
              <w:left w:val="nil"/>
              <w:bottom w:val="dotDash" w:sz="4" w:space="0" w:color="auto"/>
              <w:right w:val="single" w:sz="4" w:space="0" w:color="auto"/>
            </w:tcBorders>
            <w:shd w:val="clear" w:color="auto" w:fill="auto"/>
            <w:noWrap/>
            <w:vAlign w:val="bottom"/>
            <w:hideMark/>
          </w:tcPr>
          <w:p w14:paraId="002764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w:t>
            </w:r>
          </w:p>
        </w:tc>
        <w:tc>
          <w:tcPr>
            <w:tcW w:w="228" w:type="pct"/>
            <w:tcBorders>
              <w:top w:val="nil"/>
              <w:left w:val="nil"/>
              <w:bottom w:val="dotDash" w:sz="4" w:space="0" w:color="auto"/>
              <w:right w:val="single" w:sz="4" w:space="0" w:color="auto"/>
            </w:tcBorders>
            <w:shd w:val="clear" w:color="auto" w:fill="auto"/>
            <w:noWrap/>
            <w:vAlign w:val="bottom"/>
            <w:hideMark/>
          </w:tcPr>
          <w:p w14:paraId="0234BE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C86A8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5014C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DE475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06D59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0AF7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5B33C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8202C9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1,750</w:t>
            </w:r>
          </w:p>
        </w:tc>
      </w:tr>
      <w:tr w:rsidR="00977797" w:rsidRPr="00977797" w14:paraId="27A5C4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B9610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0CB23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0C2F1126" w14:textId="0A2822E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Menaxhimi </w:t>
            </w:r>
            <w:r w:rsidR="003A7228" w:rsidRPr="00977797">
              <w:rPr>
                <w:rFonts w:ascii="Arial" w:eastAsia="Times New Roman" w:hAnsi="Arial" w:cs="Arial"/>
                <w:b/>
                <w:bCs/>
                <w:sz w:val="10"/>
                <w:szCs w:val="10"/>
                <w:lang w:eastAsia="sq-AL"/>
              </w:rPr>
              <w:t xml:space="preserve">i infrastrukturës së </w:t>
            </w:r>
            <w:r w:rsidRPr="00977797">
              <w:rPr>
                <w:rFonts w:ascii="Arial" w:eastAsia="Times New Roman" w:hAnsi="Arial" w:cs="Arial"/>
                <w:b/>
                <w:bCs/>
                <w:sz w:val="10"/>
                <w:szCs w:val="10"/>
                <w:lang w:eastAsia="sq-AL"/>
              </w:rPr>
              <w:t>kullimit dhe ujitjes</w:t>
            </w:r>
          </w:p>
        </w:tc>
        <w:tc>
          <w:tcPr>
            <w:tcW w:w="136" w:type="pct"/>
            <w:tcBorders>
              <w:top w:val="nil"/>
              <w:left w:val="nil"/>
              <w:bottom w:val="dotted" w:sz="4" w:space="0" w:color="auto"/>
              <w:right w:val="single" w:sz="4" w:space="0" w:color="auto"/>
            </w:tcBorders>
            <w:shd w:val="clear" w:color="auto" w:fill="auto"/>
            <w:noWrap/>
            <w:vAlign w:val="bottom"/>
            <w:hideMark/>
          </w:tcPr>
          <w:p w14:paraId="04B199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C5C84C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45EEA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311,200</w:t>
            </w:r>
          </w:p>
        </w:tc>
        <w:tc>
          <w:tcPr>
            <w:tcW w:w="262" w:type="pct"/>
            <w:tcBorders>
              <w:top w:val="nil"/>
              <w:left w:val="nil"/>
              <w:bottom w:val="dotted" w:sz="4" w:space="0" w:color="auto"/>
              <w:right w:val="single" w:sz="4" w:space="0" w:color="auto"/>
            </w:tcBorders>
            <w:shd w:val="clear" w:color="auto" w:fill="auto"/>
            <w:noWrap/>
            <w:vAlign w:val="bottom"/>
            <w:hideMark/>
          </w:tcPr>
          <w:p w14:paraId="786838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49,876</w:t>
            </w:r>
          </w:p>
        </w:tc>
        <w:tc>
          <w:tcPr>
            <w:tcW w:w="228" w:type="pct"/>
            <w:tcBorders>
              <w:top w:val="nil"/>
              <w:left w:val="nil"/>
              <w:bottom w:val="dotted" w:sz="4" w:space="0" w:color="auto"/>
              <w:right w:val="single" w:sz="4" w:space="0" w:color="auto"/>
            </w:tcBorders>
            <w:shd w:val="clear" w:color="auto" w:fill="auto"/>
            <w:noWrap/>
            <w:vAlign w:val="bottom"/>
            <w:hideMark/>
          </w:tcPr>
          <w:p w14:paraId="515B65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630,400</w:t>
            </w:r>
          </w:p>
        </w:tc>
        <w:tc>
          <w:tcPr>
            <w:tcW w:w="209" w:type="pct"/>
            <w:tcBorders>
              <w:top w:val="nil"/>
              <w:left w:val="nil"/>
              <w:bottom w:val="dotted" w:sz="4" w:space="0" w:color="auto"/>
              <w:right w:val="single" w:sz="4" w:space="0" w:color="auto"/>
            </w:tcBorders>
            <w:shd w:val="clear" w:color="auto" w:fill="auto"/>
            <w:noWrap/>
            <w:vAlign w:val="bottom"/>
            <w:hideMark/>
          </w:tcPr>
          <w:p w14:paraId="3A520E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073D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C004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359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FEE1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w:t>
            </w:r>
          </w:p>
        </w:tc>
        <w:tc>
          <w:tcPr>
            <w:tcW w:w="251" w:type="pct"/>
            <w:tcBorders>
              <w:top w:val="nil"/>
              <w:left w:val="nil"/>
              <w:bottom w:val="dotted" w:sz="4" w:space="0" w:color="auto"/>
              <w:right w:val="single" w:sz="4" w:space="0" w:color="auto"/>
            </w:tcBorders>
            <w:shd w:val="clear" w:color="auto" w:fill="auto"/>
            <w:noWrap/>
            <w:vAlign w:val="bottom"/>
            <w:hideMark/>
          </w:tcPr>
          <w:p w14:paraId="341E43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1,860,000</w:t>
            </w:r>
          </w:p>
        </w:tc>
        <w:tc>
          <w:tcPr>
            <w:tcW w:w="247" w:type="pct"/>
            <w:tcBorders>
              <w:top w:val="nil"/>
              <w:left w:val="nil"/>
              <w:bottom w:val="dotted" w:sz="4" w:space="0" w:color="auto"/>
              <w:right w:val="single" w:sz="4" w:space="0" w:color="auto"/>
            </w:tcBorders>
            <w:shd w:val="clear" w:color="auto" w:fill="auto"/>
            <w:noWrap/>
            <w:vAlign w:val="bottom"/>
            <w:hideMark/>
          </w:tcPr>
          <w:p w14:paraId="082251B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2,881,476</w:t>
            </w:r>
          </w:p>
        </w:tc>
      </w:tr>
      <w:tr w:rsidR="00977797" w:rsidRPr="00977797" w14:paraId="0399258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6C84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73631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250F3A6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4182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042C6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CC94E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D433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CF44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E1A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8843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81F7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06E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DE6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41B5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EDCB3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5F274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41FA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F21785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211A7D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6103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CB681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6541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A0E4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770D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0471C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1BEF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D20F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B3F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DFFB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C135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285FD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F3D94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D57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972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D3F116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AB6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943E14" w14:textId="2863514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1E4A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0E84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0556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DB76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5841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2A7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6516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222D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2B05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6C27B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35C297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86AF2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9E2CBC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04240</w:t>
            </w:r>
          </w:p>
        </w:tc>
        <w:tc>
          <w:tcPr>
            <w:tcW w:w="1543" w:type="pct"/>
            <w:tcBorders>
              <w:top w:val="nil"/>
              <w:left w:val="nil"/>
              <w:bottom w:val="dotDash" w:sz="4" w:space="0" w:color="auto"/>
              <w:right w:val="single" w:sz="4" w:space="0" w:color="auto"/>
            </w:tcBorders>
            <w:shd w:val="clear" w:color="auto" w:fill="auto"/>
            <w:noWrap/>
            <w:vAlign w:val="bottom"/>
            <w:hideMark/>
          </w:tcPr>
          <w:p w14:paraId="0CB1B5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886AF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1FD6878" w14:textId="05DCC8B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19D64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E2A9F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423A9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73CE5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63333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55C9C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CDEC0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891D3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D7E34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D9FB7D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C158AF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AE9D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2D971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F568F2" w14:textId="35ED9DE6"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Zhvillimi rural duke mbësht. prodh. bujq., bleg., agroind. dhe market</w:t>
            </w:r>
            <w:r w:rsidR="00851EB0" w:rsidRPr="00977797">
              <w:rPr>
                <w:rFonts w:ascii="Arial" w:eastAsia="Times New Roman" w:hAnsi="Arial" w:cs="Arial"/>
                <w:b/>
                <w:bCs/>
                <w:sz w:val="10"/>
                <w:szCs w:val="10"/>
                <w:lang w:eastAsia="sq-AL"/>
              </w:rPr>
              <w:t>.</w:t>
            </w:r>
          </w:p>
        </w:tc>
        <w:tc>
          <w:tcPr>
            <w:tcW w:w="136" w:type="pct"/>
            <w:tcBorders>
              <w:top w:val="nil"/>
              <w:left w:val="nil"/>
              <w:bottom w:val="dotted" w:sz="4" w:space="0" w:color="auto"/>
              <w:right w:val="single" w:sz="4" w:space="0" w:color="auto"/>
            </w:tcBorders>
            <w:shd w:val="clear" w:color="auto" w:fill="auto"/>
            <w:noWrap/>
            <w:vAlign w:val="bottom"/>
            <w:hideMark/>
          </w:tcPr>
          <w:p w14:paraId="23C7D4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42DEC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0DCE1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322,000</w:t>
            </w:r>
          </w:p>
        </w:tc>
        <w:tc>
          <w:tcPr>
            <w:tcW w:w="262" w:type="pct"/>
            <w:tcBorders>
              <w:top w:val="nil"/>
              <w:left w:val="nil"/>
              <w:bottom w:val="dotted" w:sz="4" w:space="0" w:color="auto"/>
              <w:right w:val="single" w:sz="4" w:space="0" w:color="auto"/>
            </w:tcBorders>
            <w:shd w:val="clear" w:color="auto" w:fill="auto"/>
            <w:noWrap/>
            <w:vAlign w:val="bottom"/>
            <w:hideMark/>
          </w:tcPr>
          <w:p w14:paraId="24CA21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51,509</w:t>
            </w:r>
          </w:p>
        </w:tc>
        <w:tc>
          <w:tcPr>
            <w:tcW w:w="228" w:type="pct"/>
            <w:tcBorders>
              <w:top w:val="nil"/>
              <w:left w:val="nil"/>
              <w:bottom w:val="dotted" w:sz="4" w:space="0" w:color="auto"/>
              <w:right w:val="single" w:sz="4" w:space="0" w:color="auto"/>
            </w:tcBorders>
            <w:shd w:val="clear" w:color="auto" w:fill="auto"/>
            <w:noWrap/>
            <w:vAlign w:val="bottom"/>
            <w:hideMark/>
          </w:tcPr>
          <w:p w14:paraId="797532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250,000</w:t>
            </w:r>
          </w:p>
        </w:tc>
        <w:tc>
          <w:tcPr>
            <w:tcW w:w="209" w:type="pct"/>
            <w:tcBorders>
              <w:top w:val="nil"/>
              <w:left w:val="nil"/>
              <w:bottom w:val="dotted" w:sz="4" w:space="0" w:color="auto"/>
              <w:right w:val="single" w:sz="4" w:space="0" w:color="auto"/>
            </w:tcBorders>
            <w:shd w:val="clear" w:color="auto" w:fill="auto"/>
            <w:noWrap/>
            <w:vAlign w:val="bottom"/>
            <w:hideMark/>
          </w:tcPr>
          <w:p w14:paraId="200D05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90E4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A6B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929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4,399,000</w:t>
            </w:r>
          </w:p>
        </w:tc>
        <w:tc>
          <w:tcPr>
            <w:tcW w:w="281" w:type="pct"/>
            <w:tcBorders>
              <w:top w:val="nil"/>
              <w:left w:val="nil"/>
              <w:bottom w:val="dotted" w:sz="4" w:space="0" w:color="auto"/>
              <w:right w:val="single" w:sz="4" w:space="0" w:color="auto"/>
            </w:tcBorders>
            <w:shd w:val="clear" w:color="auto" w:fill="auto"/>
            <w:noWrap/>
            <w:vAlign w:val="bottom"/>
            <w:hideMark/>
          </w:tcPr>
          <w:p w14:paraId="2825EA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25,000</w:t>
            </w:r>
          </w:p>
        </w:tc>
        <w:tc>
          <w:tcPr>
            <w:tcW w:w="251" w:type="pct"/>
            <w:tcBorders>
              <w:top w:val="nil"/>
              <w:left w:val="nil"/>
              <w:bottom w:val="dotted" w:sz="4" w:space="0" w:color="auto"/>
              <w:right w:val="single" w:sz="4" w:space="0" w:color="auto"/>
            </w:tcBorders>
            <w:shd w:val="clear" w:color="auto" w:fill="auto"/>
            <w:noWrap/>
            <w:vAlign w:val="bottom"/>
            <w:hideMark/>
          </w:tcPr>
          <w:p w14:paraId="519A40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326,000</w:t>
            </w:r>
          </w:p>
        </w:tc>
        <w:tc>
          <w:tcPr>
            <w:tcW w:w="247" w:type="pct"/>
            <w:tcBorders>
              <w:top w:val="nil"/>
              <w:left w:val="nil"/>
              <w:bottom w:val="dotted" w:sz="4" w:space="0" w:color="auto"/>
              <w:right w:val="single" w:sz="4" w:space="0" w:color="auto"/>
            </w:tcBorders>
            <w:shd w:val="clear" w:color="auto" w:fill="auto"/>
            <w:noWrap/>
            <w:vAlign w:val="bottom"/>
            <w:hideMark/>
          </w:tcPr>
          <w:p w14:paraId="25BA6DD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5,373,509</w:t>
            </w:r>
          </w:p>
        </w:tc>
      </w:tr>
      <w:tr w:rsidR="00977797" w:rsidRPr="00977797" w14:paraId="6BA0AC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194E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3A33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E860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CEAD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6E5614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D2A7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891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6C6E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C9B2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CAAE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93A0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2CA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79B3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E3FC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1,569,408</w:t>
            </w:r>
          </w:p>
        </w:tc>
        <w:tc>
          <w:tcPr>
            <w:tcW w:w="247" w:type="pct"/>
            <w:tcBorders>
              <w:top w:val="nil"/>
              <w:left w:val="nil"/>
              <w:bottom w:val="dotted" w:sz="4" w:space="0" w:color="auto"/>
              <w:right w:val="single" w:sz="4" w:space="0" w:color="auto"/>
            </w:tcBorders>
            <w:shd w:val="clear" w:color="auto" w:fill="auto"/>
            <w:noWrap/>
            <w:vAlign w:val="bottom"/>
            <w:hideMark/>
          </w:tcPr>
          <w:p w14:paraId="045FD5F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1,569,408</w:t>
            </w:r>
          </w:p>
        </w:tc>
      </w:tr>
      <w:tr w:rsidR="00977797" w:rsidRPr="00977797" w14:paraId="12DDDF9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0EBA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61982C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7BBB0E8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28D25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194AB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5407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ADBC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1B40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7D04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21E1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C4F3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B73A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FE7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FFE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260,000</w:t>
            </w:r>
          </w:p>
        </w:tc>
        <w:tc>
          <w:tcPr>
            <w:tcW w:w="247" w:type="pct"/>
            <w:tcBorders>
              <w:top w:val="nil"/>
              <w:left w:val="nil"/>
              <w:bottom w:val="dotted" w:sz="4" w:space="0" w:color="auto"/>
              <w:right w:val="single" w:sz="4" w:space="0" w:color="auto"/>
            </w:tcBorders>
            <w:shd w:val="clear" w:color="auto" w:fill="auto"/>
            <w:noWrap/>
            <w:vAlign w:val="bottom"/>
            <w:hideMark/>
          </w:tcPr>
          <w:p w14:paraId="22AE46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260,000</w:t>
            </w:r>
          </w:p>
        </w:tc>
      </w:tr>
      <w:tr w:rsidR="00977797" w:rsidRPr="00977797" w14:paraId="05A77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D861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C0F1EF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4B239FE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BA47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54D008C" w14:textId="06B8AD5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61AFC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643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2ED3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7C78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197E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7F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61F1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6A47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4720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32,363</w:t>
            </w:r>
          </w:p>
        </w:tc>
        <w:tc>
          <w:tcPr>
            <w:tcW w:w="247" w:type="pct"/>
            <w:tcBorders>
              <w:top w:val="nil"/>
              <w:left w:val="nil"/>
              <w:bottom w:val="dotted" w:sz="4" w:space="0" w:color="auto"/>
              <w:right w:val="single" w:sz="4" w:space="0" w:color="auto"/>
            </w:tcBorders>
            <w:shd w:val="clear" w:color="auto" w:fill="auto"/>
            <w:noWrap/>
            <w:vAlign w:val="bottom"/>
            <w:hideMark/>
          </w:tcPr>
          <w:p w14:paraId="6AACE3A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32,363</w:t>
            </w:r>
          </w:p>
        </w:tc>
      </w:tr>
      <w:tr w:rsidR="00977797" w:rsidRPr="00977797" w14:paraId="4A45C6F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CF49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C37AE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04250</w:t>
            </w:r>
          </w:p>
        </w:tc>
        <w:tc>
          <w:tcPr>
            <w:tcW w:w="1543" w:type="pct"/>
            <w:tcBorders>
              <w:top w:val="nil"/>
              <w:left w:val="nil"/>
              <w:bottom w:val="dotDash" w:sz="4" w:space="0" w:color="auto"/>
              <w:right w:val="single" w:sz="4" w:space="0" w:color="auto"/>
            </w:tcBorders>
            <w:shd w:val="clear" w:color="auto" w:fill="auto"/>
            <w:noWrap/>
            <w:vAlign w:val="bottom"/>
            <w:hideMark/>
          </w:tcPr>
          <w:p w14:paraId="7F21B1D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AB14A1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E7365D7" w14:textId="274CE8F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169F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7,600</w:t>
            </w:r>
          </w:p>
        </w:tc>
        <w:tc>
          <w:tcPr>
            <w:tcW w:w="262" w:type="pct"/>
            <w:tcBorders>
              <w:top w:val="nil"/>
              <w:left w:val="nil"/>
              <w:bottom w:val="dotDash" w:sz="4" w:space="0" w:color="auto"/>
              <w:right w:val="single" w:sz="4" w:space="0" w:color="auto"/>
            </w:tcBorders>
            <w:shd w:val="clear" w:color="auto" w:fill="auto"/>
            <w:noWrap/>
            <w:vAlign w:val="bottom"/>
            <w:hideMark/>
          </w:tcPr>
          <w:p w14:paraId="0AF7AC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1,300</w:t>
            </w:r>
          </w:p>
        </w:tc>
        <w:tc>
          <w:tcPr>
            <w:tcW w:w="228" w:type="pct"/>
            <w:tcBorders>
              <w:top w:val="nil"/>
              <w:left w:val="nil"/>
              <w:bottom w:val="dotDash" w:sz="4" w:space="0" w:color="auto"/>
              <w:right w:val="single" w:sz="4" w:space="0" w:color="auto"/>
            </w:tcBorders>
            <w:shd w:val="clear" w:color="auto" w:fill="auto"/>
            <w:noWrap/>
            <w:vAlign w:val="bottom"/>
            <w:hideMark/>
          </w:tcPr>
          <w:p w14:paraId="5AA174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D6A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AF2FF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73B5E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BA0E0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CC5F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6FD4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92F651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8,900</w:t>
            </w:r>
          </w:p>
        </w:tc>
      </w:tr>
      <w:tr w:rsidR="00977797" w:rsidRPr="00977797" w14:paraId="3D1D079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E16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5E0CA4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2BBD6ADA" w14:textId="517D3D60" w:rsidR="00851EB0" w:rsidRPr="00977797" w:rsidRDefault="00C0111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Këshillimi</w:t>
            </w:r>
            <w:r w:rsidR="00851EB0" w:rsidRPr="00977797">
              <w:rPr>
                <w:rFonts w:ascii="Arial" w:eastAsia="Times New Roman" w:hAnsi="Arial" w:cs="Arial"/>
                <w:b/>
                <w:bCs/>
                <w:sz w:val="10"/>
                <w:szCs w:val="10"/>
                <w:lang w:eastAsia="sq-AL"/>
              </w:rPr>
              <w:t xml:space="preserve"> dhe Informacioni </w:t>
            </w:r>
            <w:r w:rsidRPr="00977797">
              <w:rPr>
                <w:rFonts w:ascii="Arial" w:eastAsia="Times New Roman" w:hAnsi="Arial" w:cs="Arial"/>
                <w:b/>
                <w:bCs/>
                <w:sz w:val="10"/>
                <w:szCs w:val="10"/>
                <w:lang w:eastAsia="sq-AL"/>
              </w:rPr>
              <w:t>Bujqësor</w:t>
            </w:r>
          </w:p>
        </w:tc>
        <w:tc>
          <w:tcPr>
            <w:tcW w:w="136" w:type="pct"/>
            <w:tcBorders>
              <w:top w:val="nil"/>
              <w:left w:val="nil"/>
              <w:bottom w:val="dotted" w:sz="4" w:space="0" w:color="auto"/>
              <w:right w:val="single" w:sz="4" w:space="0" w:color="auto"/>
            </w:tcBorders>
            <w:shd w:val="clear" w:color="auto" w:fill="auto"/>
            <w:noWrap/>
            <w:vAlign w:val="bottom"/>
            <w:hideMark/>
          </w:tcPr>
          <w:p w14:paraId="1CB8EB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D2545E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9F842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484,150</w:t>
            </w:r>
          </w:p>
        </w:tc>
        <w:tc>
          <w:tcPr>
            <w:tcW w:w="262" w:type="pct"/>
            <w:tcBorders>
              <w:top w:val="nil"/>
              <w:left w:val="nil"/>
              <w:bottom w:val="dotted" w:sz="4" w:space="0" w:color="auto"/>
              <w:right w:val="single" w:sz="4" w:space="0" w:color="auto"/>
            </w:tcBorders>
            <w:shd w:val="clear" w:color="auto" w:fill="auto"/>
            <w:noWrap/>
            <w:vAlign w:val="bottom"/>
            <w:hideMark/>
          </w:tcPr>
          <w:p w14:paraId="641C2B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77,520</w:t>
            </w:r>
          </w:p>
        </w:tc>
        <w:tc>
          <w:tcPr>
            <w:tcW w:w="228" w:type="pct"/>
            <w:tcBorders>
              <w:top w:val="nil"/>
              <w:left w:val="nil"/>
              <w:bottom w:val="dotted" w:sz="4" w:space="0" w:color="auto"/>
              <w:right w:val="single" w:sz="4" w:space="0" w:color="auto"/>
            </w:tcBorders>
            <w:shd w:val="clear" w:color="auto" w:fill="auto"/>
            <w:noWrap/>
            <w:vAlign w:val="bottom"/>
            <w:hideMark/>
          </w:tcPr>
          <w:p w14:paraId="27C54D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107,000</w:t>
            </w:r>
          </w:p>
        </w:tc>
        <w:tc>
          <w:tcPr>
            <w:tcW w:w="209" w:type="pct"/>
            <w:tcBorders>
              <w:top w:val="nil"/>
              <w:left w:val="nil"/>
              <w:bottom w:val="dotted" w:sz="4" w:space="0" w:color="auto"/>
              <w:right w:val="single" w:sz="4" w:space="0" w:color="auto"/>
            </w:tcBorders>
            <w:shd w:val="clear" w:color="auto" w:fill="auto"/>
            <w:noWrap/>
            <w:vAlign w:val="bottom"/>
            <w:hideMark/>
          </w:tcPr>
          <w:p w14:paraId="5749F1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CF2F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539C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A447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46748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4215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73025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718,670</w:t>
            </w:r>
          </w:p>
        </w:tc>
      </w:tr>
      <w:tr w:rsidR="00977797" w:rsidRPr="00977797" w14:paraId="2DC3399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B8C0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3CD86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0E9CB80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4BCD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028464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1D06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9628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A97B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F77E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CE90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7D6B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86A2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2158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F5DB2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8EEA6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29147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8493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3A0EBF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62D5540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05C2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36B2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B33DD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BB4D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AAF0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BDEC3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06C1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3883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06FE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56C5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E7D2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79E6A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D2CB0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FBF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1DEE1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7E6AD69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B7B9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5CB7B7" w14:textId="4CD01D6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00A2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5C4E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E37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1BED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8368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4EBF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F94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8451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2DC1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77FA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E60EE6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CC2ED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1D2CCE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04860</w:t>
            </w:r>
          </w:p>
        </w:tc>
        <w:tc>
          <w:tcPr>
            <w:tcW w:w="1543" w:type="pct"/>
            <w:tcBorders>
              <w:top w:val="nil"/>
              <w:left w:val="nil"/>
              <w:bottom w:val="dotDash" w:sz="4" w:space="0" w:color="auto"/>
              <w:right w:val="single" w:sz="4" w:space="0" w:color="auto"/>
            </w:tcBorders>
            <w:shd w:val="clear" w:color="auto" w:fill="auto"/>
            <w:noWrap/>
            <w:vAlign w:val="bottom"/>
            <w:hideMark/>
          </w:tcPr>
          <w:p w14:paraId="5B0DC29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9EEC5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82C730A" w14:textId="0873EFA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45FA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26,849</w:t>
            </w:r>
          </w:p>
        </w:tc>
        <w:tc>
          <w:tcPr>
            <w:tcW w:w="262" w:type="pct"/>
            <w:tcBorders>
              <w:top w:val="nil"/>
              <w:left w:val="nil"/>
              <w:bottom w:val="dotDash" w:sz="4" w:space="0" w:color="auto"/>
              <w:right w:val="single" w:sz="4" w:space="0" w:color="auto"/>
            </w:tcBorders>
            <w:shd w:val="clear" w:color="auto" w:fill="auto"/>
            <w:noWrap/>
            <w:vAlign w:val="bottom"/>
            <w:hideMark/>
          </w:tcPr>
          <w:p w14:paraId="23B594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4,530</w:t>
            </w:r>
          </w:p>
        </w:tc>
        <w:tc>
          <w:tcPr>
            <w:tcW w:w="228" w:type="pct"/>
            <w:tcBorders>
              <w:top w:val="nil"/>
              <w:left w:val="nil"/>
              <w:bottom w:val="dotDash" w:sz="4" w:space="0" w:color="auto"/>
              <w:right w:val="single" w:sz="4" w:space="0" w:color="auto"/>
            </w:tcBorders>
            <w:shd w:val="clear" w:color="auto" w:fill="auto"/>
            <w:noWrap/>
            <w:vAlign w:val="bottom"/>
            <w:hideMark/>
          </w:tcPr>
          <w:p w14:paraId="0810BB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7,000</w:t>
            </w:r>
          </w:p>
        </w:tc>
        <w:tc>
          <w:tcPr>
            <w:tcW w:w="209" w:type="pct"/>
            <w:tcBorders>
              <w:top w:val="nil"/>
              <w:left w:val="nil"/>
              <w:bottom w:val="dotDash" w:sz="4" w:space="0" w:color="auto"/>
              <w:right w:val="single" w:sz="4" w:space="0" w:color="auto"/>
            </w:tcBorders>
            <w:shd w:val="clear" w:color="auto" w:fill="auto"/>
            <w:noWrap/>
            <w:vAlign w:val="bottom"/>
            <w:hideMark/>
          </w:tcPr>
          <w:p w14:paraId="050020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F2D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D7AD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93AB6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C7916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71AA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F9411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38,379</w:t>
            </w:r>
          </w:p>
        </w:tc>
      </w:tr>
      <w:tr w:rsidR="00977797" w:rsidRPr="00977797" w14:paraId="7CEF31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FA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58A8C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F2EA6C8" w14:textId="20DD1257" w:rsidR="00851EB0" w:rsidRPr="00977797" w:rsidRDefault="003C52E5"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Menaxhimi i qëndrueshëm i tokës bujqësore</w:t>
            </w:r>
          </w:p>
        </w:tc>
        <w:tc>
          <w:tcPr>
            <w:tcW w:w="136" w:type="pct"/>
            <w:tcBorders>
              <w:top w:val="nil"/>
              <w:left w:val="nil"/>
              <w:bottom w:val="dotted" w:sz="4" w:space="0" w:color="auto"/>
              <w:right w:val="single" w:sz="4" w:space="0" w:color="auto"/>
            </w:tcBorders>
            <w:shd w:val="clear" w:color="auto" w:fill="auto"/>
            <w:noWrap/>
            <w:vAlign w:val="bottom"/>
            <w:hideMark/>
          </w:tcPr>
          <w:p w14:paraId="5BC1037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B00BD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AC3BF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5D7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4D5B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25,000</w:t>
            </w:r>
          </w:p>
        </w:tc>
        <w:tc>
          <w:tcPr>
            <w:tcW w:w="209" w:type="pct"/>
            <w:tcBorders>
              <w:top w:val="nil"/>
              <w:left w:val="nil"/>
              <w:bottom w:val="dotted" w:sz="4" w:space="0" w:color="auto"/>
              <w:right w:val="single" w:sz="4" w:space="0" w:color="auto"/>
            </w:tcBorders>
            <w:shd w:val="clear" w:color="auto" w:fill="auto"/>
            <w:noWrap/>
            <w:vAlign w:val="bottom"/>
            <w:hideMark/>
          </w:tcPr>
          <w:p w14:paraId="05C209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F952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E8EF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3D0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9181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1C32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6CF61F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35,000</w:t>
            </w:r>
          </w:p>
        </w:tc>
      </w:tr>
      <w:tr w:rsidR="00977797" w:rsidRPr="00977797" w14:paraId="55619F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5A42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4B93C0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141842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78C1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89723A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407F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EF7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58DB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F3C4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BE66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610D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6211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4CFC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7529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6D97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0F868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1F49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45971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669A8F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833C3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BAA87F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2FC5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BCBD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B32A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840C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E796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7DE4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A8B6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EA5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0736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C711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40FCBC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DB09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0C18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51148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0C38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3FA28" w14:textId="190F34C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3081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F4AD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9E33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36C9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D054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4109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2259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DD48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23138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46B1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A0C94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D0A51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0FD59C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05470</w:t>
            </w:r>
          </w:p>
        </w:tc>
        <w:tc>
          <w:tcPr>
            <w:tcW w:w="1543" w:type="pct"/>
            <w:tcBorders>
              <w:top w:val="nil"/>
              <w:left w:val="nil"/>
              <w:bottom w:val="nil"/>
              <w:right w:val="single" w:sz="4" w:space="0" w:color="auto"/>
            </w:tcBorders>
            <w:shd w:val="clear" w:color="auto" w:fill="auto"/>
            <w:noWrap/>
            <w:vAlign w:val="bottom"/>
            <w:hideMark/>
          </w:tcPr>
          <w:p w14:paraId="10D3371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1F541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8DBC4CC" w14:textId="298FA3D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21983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D88F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A17C5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CF456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4A23A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E9CBF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E7353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960D4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2B7A9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ADFD2A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DC9D1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E5576C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BA00D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BFF8F3" w14:textId="35654AF7"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 për peshkimin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8BE54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AA4A8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FA5A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139,800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4A2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22,364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B2B9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53,500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7D0A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1756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E0A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B91C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48AA8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66349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98,488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A111E7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314,152</w:t>
            </w:r>
          </w:p>
        </w:tc>
      </w:tr>
      <w:tr w:rsidR="00977797" w:rsidRPr="00977797" w14:paraId="64A83C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6BB7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1962A3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783342E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9B21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76E014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3503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C5AA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591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BA3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14B3B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433B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C4C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FEF5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223F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211,423</w:t>
            </w:r>
          </w:p>
        </w:tc>
        <w:tc>
          <w:tcPr>
            <w:tcW w:w="247" w:type="pct"/>
            <w:tcBorders>
              <w:top w:val="nil"/>
              <w:left w:val="nil"/>
              <w:bottom w:val="dotted" w:sz="4" w:space="0" w:color="auto"/>
              <w:right w:val="single" w:sz="4" w:space="0" w:color="auto"/>
            </w:tcBorders>
            <w:shd w:val="clear" w:color="auto" w:fill="auto"/>
            <w:noWrap/>
            <w:vAlign w:val="bottom"/>
            <w:hideMark/>
          </w:tcPr>
          <w:p w14:paraId="27DD022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211,423</w:t>
            </w:r>
          </w:p>
        </w:tc>
      </w:tr>
      <w:tr w:rsidR="00977797" w:rsidRPr="00977797" w14:paraId="720D9D7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344B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4AA7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4FDD81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581F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B306B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1513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4A6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02C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512A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E784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C115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710C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1FCCB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04D0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1,512</w:t>
            </w:r>
          </w:p>
        </w:tc>
        <w:tc>
          <w:tcPr>
            <w:tcW w:w="247" w:type="pct"/>
            <w:tcBorders>
              <w:top w:val="nil"/>
              <w:left w:val="nil"/>
              <w:bottom w:val="dotted" w:sz="4" w:space="0" w:color="auto"/>
              <w:right w:val="single" w:sz="4" w:space="0" w:color="auto"/>
            </w:tcBorders>
            <w:shd w:val="clear" w:color="auto" w:fill="auto"/>
            <w:noWrap/>
            <w:vAlign w:val="bottom"/>
            <w:hideMark/>
          </w:tcPr>
          <w:p w14:paraId="45C001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1,512</w:t>
            </w:r>
          </w:p>
        </w:tc>
      </w:tr>
      <w:tr w:rsidR="00977797" w:rsidRPr="00977797" w14:paraId="7A2867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5DF6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2C4AA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DCC67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A7C1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C64230" w14:textId="765BF98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E5F6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34BF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AA73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2EB6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1FE1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18D8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407E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A407B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E079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9ACFF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6409A4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B1E66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584403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nil"/>
              <w:right w:val="single" w:sz="4" w:space="0" w:color="auto"/>
            </w:tcBorders>
            <w:shd w:val="clear" w:color="auto" w:fill="auto"/>
            <w:noWrap/>
            <w:vAlign w:val="bottom"/>
            <w:hideMark/>
          </w:tcPr>
          <w:p w14:paraId="4458757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0A032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CACD6F1" w14:textId="7DCB3AA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DBEBA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907E6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F1256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D9A84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BDBAD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5A75B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5FC9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5C886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8D528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7A634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0BD904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76B61B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D8FC3A7"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F51BD46" w14:textId="3BB88963"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w:t>
            </w:r>
            <w:r w:rsidR="00C01118" w:rsidRPr="00977797">
              <w:rPr>
                <w:rFonts w:ascii="Arial" w:eastAsia="Times New Roman" w:hAnsi="Arial" w:cs="Arial"/>
                <w:b/>
                <w:bCs/>
                <w:sz w:val="10"/>
                <w:szCs w:val="10"/>
                <w:lang w:eastAsia="sq-AL"/>
              </w:rPr>
              <w:t>Bujqësisë</w:t>
            </w:r>
            <w:r w:rsidRPr="00977797">
              <w:rPr>
                <w:rFonts w:ascii="Arial" w:eastAsia="Times New Roman" w:hAnsi="Arial" w:cs="Arial"/>
                <w:b/>
                <w:bCs/>
                <w:sz w:val="10"/>
                <w:szCs w:val="10"/>
                <w:lang w:eastAsia="sq-AL"/>
              </w:rPr>
              <w:t xml:space="preserve"> dhe Zhvillimit Rural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DD71D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0A475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04060A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2,939,728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0C79F2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470,215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30C05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1,866,991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A5037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2629F2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C7F9BA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2B69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4,399,720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FA2F0A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8F6386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4,832,194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8DF11D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14,603,848</w:t>
            </w:r>
          </w:p>
        </w:tc>
      </w:tr>
      <w:tr w:rsidR="00977797" w:rsidRPr="00977797" w14:paraId="646E4B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5495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EF2D2A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487F72F" w14:textId="41A5348B"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5F22877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AB48FD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FF05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409,661</w:t>
            </w:r>
          </w:p>
        </w:tc>
        <w:tc>
          <w:tcPr>
            <w:tcW w:w="262" w:type="pct"/>
            <w:tcBorders>
              <w:top w:val="nil"/>
              <w:left w:val="nil"/>
              <w:bottom w:val="dotted" w:sz="4" w:space="0" w:color="auto"/>
              <w:right w:val="single" w:sz="4" w:space="0" w:color="auto"/>
            </w:tcBorders>
            <w:shd w:val="clear" w:color="auto" w:fill="auto"/>
            <w:noWrap/>
            <w:vAlign w:val="bottom"/>
            <w:hideMark/>
          </w:tcPr>
          <w:p w14:paraId="517909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73,259</w:t>
            </w:r>
          </w:p>
        </w:tc>
        <w:tc>
          <w:tcPr>
            <w:tcW w:w="228" w:type="pct"/>
            <w:tcBorders>
              <w:top w:val="nil"/>
              <w:left w:val="nil"/>
              <w:bottom w:val="dotted" w:sz="4" w:space="0" w:color="auto"/>
              <w:right w:val="single" w:sz="4" w:space="0" w:color="auto"/>
            </w:tcBorders>
            <w:shd w:val="clear" w:color="auto" w:fill="auto"/>
            <w:noWrap/>
            <w:vAlign w:val="bottom"/>
            <w:hideMark/>
          </w:tcPr>
          <w:p w14:paraId="2B5DC0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122,324</w:t>
            </w:r>
          </w:p>
        </w:tc>
        <w:tc>
          <w:tcPr>
            <w:tcW w:w="209" w:type="pct"/>
            <w:tcBorders>
              <w:top w:val="nil"/>
              <w:left w:val="nil"/>
              <w:bottom w:val="dotted" w:sz="4" w:space="0" w:color="auto"/>
              <w:right w:val="single" w:sz="4" w:space="0" w:color="auto"/>
            </w:tcBorders>
            <w:shd w:val="clear" w:color="auto" w:fill="auto"/>
            <w:noWrap/>
            <w:vAlign w:val="bottom"/>
            <w:hideMark/>
          </w:tcPr>
          <w:p w14:paraId="46ACA5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4813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02A4C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45,000</w:t>
            </w:r>
          </w:p>
        </w:tc>
        <w:tc>
          <w:tcPr>
            <w:tcW w:w="247" w:type="pct"/>
            <w:tcBorders>
              <w:top w:val="nil"/>
              <w:left w:val="nil"/>
              <w:bottom w:val="dotted" w:sz="4" w:space="0" w:color="auto"/>
              <w:right w:val="single" w:sz="4" w:space="0" w:color="auto"/>
            </w:tcBorders>
            <w:shd w:val="clear" w:color="auto" w:fill="auto"/>
            <w:noWrap/>
            <w:vAlign w:val="bottom"/>
            <w:hideMark/>
          </w:tcPr>
          <w:p w14:paraId="61CC24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90,000</w:t>
            </w:r>
          </w:p>
        </w:tc>
        <w:tc>
          <w:tcPr>
            <w:tcW w:w="281" w:type="pct"/>
            <w:tcBorders>
              <w:top w:val="nil"/>
              <w:left w:val="nil"/>
              <w:bottom w:val="dotted" w:sz="4" w:space="0" w:color="auto"/>
              <w:right w:val="single" w:sz="4" w:space="0" w:color="auto"/>
            </w:tcBorders>
            <w:shd w:val="clear" w:color="auto" w:fill="auto"/>
            <w:noWrap/>
            <w:vAlign w:val="bottom"/>
            <w:hideMark/>
          </w:tcPr>
          <w:p w14:paraId="6FA0F6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2EA7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13,000</w:t>
            </w:r>
          </w:p>
        </w:tc>
        <w:tc>
          <w:tcPr>
            <w:tcW w:w="247" w:type="pct"/>
            <w:tcBorders>
              <w:top w:val="nil"/>
              <w:left w:val="nil"/>
              <w:bottom w:val="dotted" w:sz="4" w:space="0" w:color="auto"/>
              <w:right w:val="single" w:sz="4" w:space="0" w:color="auto"/>
            </w:tcBorders>
            <w:shd w:val="clear" w:color="auto" w:fill="auto"/>
            <w:noWrap/>
            <w:vAlign w:val="bottom"/>
            <w:hideMark/>
          </w:tcPr>
          <w:p w14:paraId="51E8A0D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753,244</w:t>
            </w:r>
          </w:p>
        </w:tc>
      </w:tr>
      <w:tr w:rsidR="00977797" w:rsidRPr="00977797" w14:paraId="697A628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660F7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46CFB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3F6C70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3E8B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86D22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000000" w:fill="FFFFFF"/>
            <w:noWrap/>
            <w:vAlign w:val="bottom"/>
            <w:hideMark/>
          </w:tcPr>
          <w:p w14:paraId="1639EE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478CE7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03907C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58F518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4DC575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B2FC6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62E3F9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5ED5B3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474E38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D8427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05532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2402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B905A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FBCA2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6EE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6BC3B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000000" w:fill="FFFFFF"/>
            <w:noWrap/>
            <w:vAlign w:val="bottom"/>
            <w:hideMark/>
          </w:tcPr>
          <w:p w14:paraId="653FD9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5D8DF9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2A9F98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47BCF7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37608E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0E4551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1450B9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77F3ED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63EDD1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8D146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6E758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F8F70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CE3BB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7AE4C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BD2B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83E7842" w14:textId="0BEBB46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9830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7B25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602B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839A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D80A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1641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D54C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DFA0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2F16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7A10E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E34917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436D2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nil"/>
              <w:right w:val="single" w:sz="4" w:space="0" w:color="auto"/>
            </w:tcBorders>
            <w:shd w:val="clear" w:color="auto" w:fill="auto"/>
            <w:noWrap/>
            <w:vAlign w:val="bottom"/>
            <w:hideMark/>
          </w:tcPr>
          <w:p w14:paraId="0633F1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11D4BF6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9BFB6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AB5E0D6" w14:textId="2A6E639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E7F4C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4A5E3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B0BDC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11E9F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EE0E2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601D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64E2A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FBCFC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0304B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7BAA4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376560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BE51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4AC89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8FF12C4"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Transporti rrugor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C7FB9F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0E7E5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10C2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320,315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C0BBA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55,420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F62C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3,283,987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703FA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EAE31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B2D6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E018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E2753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121,682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B713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25,063,017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73C5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28,844,421</w:t>
            </w:r>
          </w:p>
        </w:tc>
      </w:tr>
      <w:tr w:rsidR="00977797" w:rsidRPr="00977797" w14:paraId="1B2613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D021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4B2DF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5D3A35D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2FAF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73596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3907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D340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5E3B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12F9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0A31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12E0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4A7D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B67B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140,000</w:t>
            </w:r>
          </w:p>
        </w:tc>
        <w:tc>
          <w:tcPr>
            <w:tcW w:w="251" w:type="pct"/>
            <w:tcBorders>
              <w:top w:val="nil"/>
              <w:left w:val="nil"/>
              <w:bottom w:val="dotted" w:sz="4" w:space="0" w:color="auto"/>
              <w:right w:val="single" w:sz="4" w:space="0" w:color="auto"/>
            </w:tcBorders>
            <w:shd w:val="clear" w:color="auto" w:fill="auto"/>
            <w:noWrap/>
            <w:vAlign w:val="bottom"/>
            <w:hideMark/>
          </w:tcPr>
          <w:p w14:paraId="3FA2EC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3,448,323</w:t>
            </w:r>
          </w:p>
        </w:tc>
        <w:tc>
          <w:tcPr>
            <w:tcW w:w="247" w:type="pct"/>
            <w:tcBorders>
              <w:top w:val="nil"/>
              <w:left w:val="nil"/>
              <w:bottom w:val="dotted" w:sz="4" w:space="0" w:color="auto"/>
              <w:right w:val="single" w:sz="4" w:space="0" w:color="auto"/>
            </w:tcBorders>
            <w:shd w:val="clear" w:color="auto" w:fill="auto"/>
            <w:noWrap/>
            <w:vAlign w:val="bottom"/>
            <w:hideMark/>
          </w:tcPr>
          <w:p w14:paraId="684ADDA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3,588,323</w:t>
            </w:r>
          </w:p>
        </w:tc>
      </w:tr>
      <w:tr w:rsidR="00977797" w:rsidRPr="00977797" w14:paraId="7A2169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CEB7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63BF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3CC0702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9AAF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24CAC7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280B2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5B72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54D0F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4F1E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613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4AA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AF56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92D1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8220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451,000</w:t>
            </w:r>
          </w:p>
        </w:tc>
        <w:tc>
          <w:tcPr>
            <w:tcW w:w="247" w:type="pct"/>
            <w:tcBorders>
              <w:top w:val="nil"/>
              <w:left w:val="nil"/>
              <w:bottom w:val="dotted" w:sz="4" w:space="0" w:color="auto"/>
              <w:right w:val="single" w:sz="4" w:space="0" w:color="auto"/>
            </w:tcBorders>
            <w:shd w:val="clear" w:color="auto" w:fill="auto"/>
            <w:noWrap/>
            <w:vAlign w:val="bottom"/>
            <w:hideMark/>
          </w:tcPr>
          <w:p w14:paraId="471B37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451,000</w:t>
            </w:r>
          </w:p>
        </w:tc>
      </w:tr>
      <w:tr w:rsidR="00977797" w:rsidRPr="00977797" w14:paraId="527034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CA18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297B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0472EE6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2FF1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425C6C" w14:textId="6087149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E088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E0AA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EF61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435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2777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0FFB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28AC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665B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CAE4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601,000</w:t>
            </w:r>
          </w:p>
        </w:tc>
        <w:tc>
          <w:tcPr>
            <w:tcW w:w="247" w:type="pct"/>
            <w:tcBorders>
              <w:top w:val="nil"/>
              <w:left w:val="nil"/>
              <w:bottom w:val="dotted" w:sz="4" w:space="0" w:color="auto"/>
              <w:right w:val="single" w:sz="4" w:space="0" w:color="auto"/>
            </w:tcBorders>
            <w:shd w:val="clear" w:color="auto" w:fill="auto"/>
            <w:noWrap/>
            <w:vAlign w:val="bottom"/>
            <w:hideMark/>
          </w:tcPr>
          <w:p w14:paraId="41BB887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601,000</w:t>
            </w:r>
          </w:p>
        </w:tc>
      </w:tr>
      <w:tr w:rsidR="00977797" w:rsidRPr="00977797" w14:paraId="07D29B06"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58E53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017D5F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04520</w:t>
            </w:r>
          </w:p>
        </w:tc>
        <w:tc>
          <w:tcPr>
            <w:tcW w:w="1543" w:type="pct"/>
            <w:tcBorders>
              <w:top w:val="nil"/>
              <w:left w:val="nil"/>
              <w:bottom w:val="dotDash" w:sz="4" w:space="0" w:color="auto"/>
              <w:right w:val="single" w:sz="4" w:space="0" w:color="auto"/>
            </w:tcBorders>
            <w:shd w:val="clear" w:color="auto" w:fill="auto"/>
            <w:noWrap/>
            <w:vAlign w:val="bottom"/>
            <w:hideMark/>
          </w:tcPr>
          <w:p w14:paraId="1D78D27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F2F79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B51FBAE" w14:textId="6C5BD81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330F4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828D4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16503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w:t>
            </w:r>
          </w:p>
        </w:tc>
        <w:tc>
          <w:tcPr>
            <w:tcW w:w="209" w:type="pct"/>
            <w:tcBorders>
              <w:top w:val="nil"/>
              <w:left w:val="nil"/>
              <w:bottom w:val="dotDash" w:sz="4" w:space="0" w:color="auto"/>
              <w:right w:val="single" w:sz="4" w:space="0" w:color="auto"/>
            </w:tcBorders>
            <w:shd w:val="clear" w:color="auto" w:fill="auto"/>
            <w:noWrap/>
            <w:vAlign w:val="bottom"/>
            <w:hideMark/>
          </w:tcPr>
          <w:p w14:paraId="2B4375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5FBC3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8B43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79C44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F9DC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9A1C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4D696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w:t>
            </w:r>
          </w:p>
        </w:tc>
      </w:tr>
      <w:tr w:rsidR="00977797" w:rsidRPr="00977797" w14:paraId="333132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91E4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8FC0D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38A5EAAF" w14:textId="6E45003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Transporti </w:t>
            </w:r>
            <w:r w:rsidR="00C01118" w:rsidRPr="00977797">
              <w:rPr>
                <w:rFonts w:ascii="Arial" w:eastAsia="Times New Roman" w:hAnsi="Arial" w:cs="Arial"/>
                <w:b/>
                <w:bCs/>
                <w:sz w:val="10"/>
                <w:szCs w:val="10"/>
                <w:lang w:eastAsia="sq-AL"/>
              </w:rPr>
              <w:t>detar</w:t>
            </w:r>
          </w:p>
        </w:tc>
        <w:tc>
          <w:tcPr>
            <w:tcW w:w="136" w:type="pct"/>
            <w:tcBorders>
              <w:top w:val="nil"/>
              <w:left w:val="nil"/>
              <w:bottom w:val="dotted" w:sz="4" w:space="0" w:color="auto"/>
              <w:right w:val="single" w:sz="4" w:space="0" w:color="auto"/>
            </w:tcBorders>
            <w:shd w:val="clear" w:color="auto" w:fill="auto"/>
            <w:noWrap/>
            <w:vAlign w:val="bottom"/>
            <w:hideMark/>
          </w:tcPr>
          <w:p w14:paraId="50291B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42169E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E99B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135,997</w:t>
            </w:r>
          </w:p>
        </w:tc>
        <w:tc>
          <w:tcPr>
            <w:tcW w:w="262" w:type="pct"/>
            <w:tcBorders>
              <w:top w:val="nil"/>
              <w:left w:val="nil"/>
              <w:bottom w:val="dotted" w:sz="4" w:space="0" w:color="auto"/>
              <w:right w:val="single" w:sz="4" w:space="0" w:color="auto"/>
            </w:tcBorders>
            <w:shd w:val="clear" w:color="auto" w:fill="auto"/>
            <w:noWrap/>
            <w:vAlign w:val="bottom"/>
            <w:hideMark/>
          </w:tcPr>
          <w:p w14:paraId="3D02B8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23,083</w:t>
            </w:r>
          </w:p>
        </w:tc>
        <w:tc>
          <w:tcPr>
            <w:tcW w:w="228" w:type="pct"/>
            <w:tcBorders>
              <w:top w:val="nil"/>
              <w:left w:val="nil"/>
              <w:bottom w:val="dotted" w:sz="4" w:space="0" w:color="auto"/>
              <w:right w:val="single" w:sz="4" w:space="0" w:color="auto"/>
            </w:tcBorders>
            <w:shd w:val="clear" w:color="auto" w:fill="auto"/>
            <w:noWrap/>
            <w:vAlign w:val="bottom"/>
            <w:hideMark/>
          </w:tcPr>
          <w:p w14:paraId="2C65A1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19,250</w:t>
            </w:r>
          </w:p>
        </w:tc>
        <w:tc>
          <w:tcPr>
            <w:tcW w:w="209" w:type="pct"/>
            <w:tcBorders>
              <w:top w:val="nil"/>
              <w:left w:val="nil"/>
              <w:bottom w:val="dotted" w:sz="4" w:space="0" w:color="auto"/>
              <w:right w:val="single" w:sz="4" w:space="0" w:color="auto"/>
            </w:tcBorders>
            <w:shd w:val="clear" w:color="auto" w:fill="auto"/>
            <w:noWrap/>
            <w:vAlign w:val="bottom"/>
            <w:hideMark/>
          </w:tcPr>
          <w:p w14:paraId="51EB5C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D5B8D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3E69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5EC4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A536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3F0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14,795,000</w:t>
            </w:r>
          </w:p>
        </w:tc>
        <w:tc>
          <w:tcPr>
            <w:tcW w:w="247" w:type="pct"/>
            <w:tcBorders>
              <w:top w:val="nil"/>
              <w:left w:val="nil"/>
              <w:bottom w:val="dotted" w:sz="4" w:space="0" w:color="auto"/>
              <w:right w:val="single" w:sz="4" w:space="0" w:color="auto"/>
            </w:tcBorders>
            <w:shd w:val="clear" w:color="auto" w:fill="auto"/>
            <w:noWrap/>
            <w:vAlign w:val="bottom"/>
            <w:hideMark/>
          </w:tcPr>
          <w:p w14:paraId="3FAB8C4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14,973,330</w:t>
            </w:r>
          </w:p>
        </w:tc>
      </w:tr>
      <w:tr w:rsidR="00977797" w:rsidRPr="00977797" w14:paraId="656E1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351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375E7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930115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1508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FB7E5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C29A1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BD4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A446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40EF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53F23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4903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593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282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F469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D926D0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r>
      <w:tr w:rsidR="00977797" w:rsidRPr="00977797" w14:paraId="4F03FA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2622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0F888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299C9D3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48F0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13483F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6B84D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78E0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5119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4A5C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CF0A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DE8E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FA77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D7CE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25C3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D838B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74B2F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9D9C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9AB4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51BA6B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D874C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05DC00" w14:textId="59422F4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D5CB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6F3D0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CC1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A5EA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243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793B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DDD9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E231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8649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C9C9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F47151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A7543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6FB807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04540</w:t>
            </w:r>
          </w:p>
        </w:tc>
        <w:tc>
          <w:tcPr>
            <w:tcW w:w="1543" w:type="pct"/>
            <w:tcBorders>
              <w:top w:val="nil"/>
              <w:left w:val="nil"/>
              <w:bottom w:val="dotDash" w:sz="4" w:space="0" w:color="auto"/>
              <w:right w:val="single" w:sz="4" w:space="0" w:color="auto"/>
            </w:tcBorders>
            <w:shd w:val="clear" w:color="auto" w:fill="auto"/>
            <w:noWrap/>
            <w:vAlign w:val="bottom"/>
            <w:hideMark/>
          </w:tcPr>
          <w:p w14:paraId="021744F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1BC5E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27CF1F3" w14:textId="166F947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5AD1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D2F1C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619C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2BB93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103AC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4FDEF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CEA95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E78AB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64BAC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02750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68DD7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00D2C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BA1B6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55E2AFBA" w14:textId="2D82F22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Transporti </w:t>
            </w:r>
            <w:r w:rsidR="00C01118" w:rsidRPr="00977797">
              <w:rPr>
                <w:rFonts w:ascii="Arial" w:eastAsia="Times New Roman" w:hAnsi="Arial" w:cs="Arial"/>
                <w:b/>
                <w:bCs/>
                <w:sz w:val="10"/>
                <w:szCs w:val="10"/>
                <w:lang w:eastAsia="sq-AL"/>
              </w:rPr>
              <w:t>hekurudhor</w:t>
            </w:r>
          </w:p>
        </w:tc>
        <w:tc>
          <w:tcPr>
            <w:tcW w:w="136" w:type="pct"/>
            <w:tcBorders>
              <w:top w:val="nil"/>
              <w:left w:val="nil"/>
              <w:bottom w:val="dotted" w:sz="4" w:space="0" w:color="auto"/>
              <w:right w:val="single" w:sz="4" w:space="0" w:color="auto"/>
            </w:tcBorders>
            <w:shd w:val="clear" w:color="auto" w:fill="auto"/>
            <w:noWrap/>
            <w:vAlign w:val="bottom"/>
            <w:hideMark/>
          </w:tcPr>
          <w:p w14:paraId="747C55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0FC194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26202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25,000</w:t>
            </w:r>
          </w:p>
        </w:tc>
        <w:tc>
          <w:tcPr>
            <w:tcW w:w="262" w:type="pct"/>
            <w:tcBorders>
              <w:top w:val="nil"/>
              <w:left w:val="nil"/>
              <w:bottom w:val="dotted" w:sz="4" w:space="0" w:color="auto"/>
              <w:right w:val="single" w:sz="4" w:space="0" w:color="auto"/>
            </w:tcBorders>
            <w:shd w:val="clear" w:color="auto" w:fill="auto"/>
            <w:noWrap/>
            <w:vAlign w:val="bottom"/>
            <w:hideMark/>
          </w:tcPr>
          <w:p w14:paraId="45059B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4,200</w:t>
            </w:r>
          </w:p>
        </w:tc>
        <w:tc>
          <w:tcPr>
            <w:tcW w:w="228" w:type="pct"/>
            <w:tcBorders>
              <w:top w:val="nil"/>
              <w:left w:val="nil"/>
              <w:bottom w:val="dotted" w:sz="4" w:space="0" w:color="auto"/>
              <w:right w:val="single" w:sz="4" w:space="0" w:color="auto"/>
            </w:tcBorders>
            <w:shd w:val="clear" w:color="auto" w:fill="auto"/>
            <w:noWrap/>
            <w:vAlign w:val="bottom"/>
            <w:hideMark/>
          </w:tcPr>
          <w:p w14:paraId="032572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8,300</w:t>
            </w:r>
          </w:p>
        </w:tc>
        <w:tc>
          <w:tcPr>
            <w:tcW w:w="209" w:type="pct"/>
            <w:tcBorders>
              <w:top w:val="nil"/>
              <w:left w:val="nil"/>
              <w:bottom w:val="dotted" w:sz="4" w:space="0" w:color="auto"/>
              <w:right w:val="single" w:sz="4" w:space="0" w:color="auto"/>
            </w:tcBorders>
            <w:shd w:val="clear" w:color="auto" w:fill="auto"/>
            <w:noWrap/>
            <w:vAlign w:val="bottom"/>
            <w:hideMark/>
          </w:tcPr>
          <w:p w14:paraId="4EA3E2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500,000</w:t>
            </w:r>
          </w:p>
        </w:tc>
        <w:tc>
          <w:tcPr>
            <w:tcW w:w="344" w:type="pct"/>
            <w:tcBorders>
              <w:top w:val="nil"/>
              <w:left w:val="nil"/>
              <w:bottom w:val="dotted" w:sz="4" w:space="0" w:color="auto"/>
              <w:right w:val="single" w:sz="4" w:space="0" w:color="auto"/>
            </w:tcBorders>
            <w:shd w:val="clear" w:color="auto" w:fill="auto"/>
            <w:noWrap/>
            <w:vAlign w:val="bottom"/>
            <w:hideMark/>
          </w:tcPr>
          <w:p w14:paraId="003A91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D9EB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3F49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E79D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56,000</w:t>
            </w:r>
          </w:p>
        </w:tc>
        <w:tc>
          <w:tcPr>
            <w:tcW w:w="251" w:type="pct"/>
            <w:tcBorders>
              <w:top w:val="nil"/>
              <w:left w:val="nil"/>
              <w:bottom w:val="dotted" w:sz="4" w:space="0" w:color="auto"/>
              <w:right w:val="single" w:sz="4" w:space="0" w:color="auto"/>
            </w:tcBorders>
            <w:shd w:val="clear" w:color="auto" w:fill="auto"/>
            <w:noWrap/>
            <w:vAlign w:val="bottom"/>
            <w:hideMark/>
          </w:tcPr>
          <w:p w14:paraId="4E90AE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244,000</w:t>
            </w:r>
          </w:p>
        </w:tc>
        <w:tc>
          <w:tcPr>
            <w:tcW w:w="247" w:type="pct"/>
            <w:tcBorders>
              <w:top w:val="nil"/>
              <w:left w:val="nil"/>
              <w:bottom w:val="dotted" w:sz="4" w:space="0" w:color="auto"/>
              <w:right w:val="single" w:sz="4" w:space="0" w:color="auto"/>
            </w:tcBorders>
            <w:shd w:val="clear" w:color="auto" w:fill="auto"/>
            <w:noWrap/>
            <w:vAlign w:val="bottom"/>
            <w:hideMark/>
          </w:tcPr>
          <w:p w14:paraId="1F8B1AB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837,500</w:t>
            </w:r>
          </w:p>
        </w:tc>
      </w:tr>
      <w:tr w:rsidR="00977797" w:rsidRPr="00977797" w14:paraId="61EE03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0431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13B579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0C9D4F7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F81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A232D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9933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4C40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5626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60990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58D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339F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7E99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D009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F7C8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4,992,702</w:t>
            </w:r>
          </w:p>
        </w:tc>
        <w:tc>
          <w:tcPr>
            <w:tcW w:w="247" w:type="pct"/>
            <w:tcBorders>
              <w:top w:val="nil"/>
              <w:left w:val="nil"/>
              <w:bottom w:val="dotted" w:sz="4" w:space="0" w:color="auto"/>
              <w:right w:val="single" w:sz="4" w:space="0" w:color="auto"/>
            </w:tcBorders>
            <w:shd w:val="clear" w:color="auto" w:fill="auto"/>
            <w:noWrap/>
            <w:vAlign w:val="bottom"/>
            <w:hideMark/>
          </w:tcPr>
          <w:p w14:paraId="47DF708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4,992,702</w:t>
            </w:r>
          </w:p>
        </w:tc>
      </w:tr>
      <w:tr w:rsidR="00977797" w:rsidRPr="00977797" w14:paraId="34DB99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9DE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6DAB1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4EEA312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6D00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5B2A22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4AE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B004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ADDC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E61A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8E9A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B817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AB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0425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1478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566E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2A2606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ACBAE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8A93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274D151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2F229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FECA0" w14:textId="508668E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359F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284E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4AE8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CA9C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E600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A4AE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26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B055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BBEF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250,000</w:t>
            </w:r>
          </w:p>
        </w:tc>
        <w:tc>
          <w:tcPr>
            <w:tcW w:w="247" w:type="pct"/>
            <w:tcBorders>
              <w:top w:val="nil"/>
              <w:left w:val="nil"/>
              <w:bottom w:val="dotted" w:sz="4" w:space="0" w:color="auto"/>
              <w:right w:val="single" w:sz="4" w:space="0" w:color="auto"/>
            </w:tcBorders>
            <w:shd w:val="clear" w:color="auto" w:fill="auto"/>
            <w:noWrap/>
            <w:vAlign w:val="bottom"/>
            <w:hideMark/>
          </w:tcPr>
          <w:p w14:paraId="0FE86CC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250,000</w:t>
            </w:r>
          </w:p>
        </w:tc>
      </w:tr>
      <w:tr w:rsidR="00977797" w:rsidRPr="00977797" w14:paraId="3EBAC34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A58C2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0A28CC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04550</w:t>
            </w:r>
          </w:p>
        </w:tc>
        <w:tc>
          <w:tcPr>
            <w:tcW w:w="1543" w:type="pct"/>
            <w:tcBorders>
              <w:top w:val="nil"/>
              <w:left w:val="nil"/>
              <w:bottom w:val="dotDash" w:sz="4" w:space="0" w:color="auto"/>
              <w:right w:val="single" w:sz="4" w:space="0" w:color="auto"/>
            </w:tcBorders>
            <w:shd w:val="clear" w:color="auto" w:fill="auto"/>
            <w:noWrap/>
            <w:vAlign w:val="bottom"/>
            <w:hideMark/>
          </w:tcPr>
          <w:p w14:paraId="5A2A29B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8EC3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5F64D51" w14:textId="52F8D7A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5010B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421DB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1F92B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EFFD4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80CD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35DD8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24C80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BE45A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25DAE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EF7AD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E6EF7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E25C4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FFACF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23F0CAEB" w14:textId="3DE72015"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Transporti </w:t>
            </w:r>
            <w:r w:rsidR="00C01118" w:rsidRPr="00977797">
              <w:rPr>
                <w:rFonts w:ascii="Arial" w:eastAsia="Times New Roman" w:hAnsi="Arial" w:cs="Arial"/>
                <w:b/>
                <w:bCs/>
                <w:sz w:val="10"/>
                <w:szCs w:val="10"/>
                <w:lang w:eastAsia="sq-AL"/>
              </w:rPr>
              <w:t>ajror</w:t>
            </w:r>
          </w:p>
        </w:tc>
        <w:tc>
          <w:tcPr>
            <w:tcW w:w="136" w:type="pct"/>
            <w:tcBorders>
              <w:top w:val="nil"/>
              <w:left w:val="nil"/>
              <w:bottom w:val="dotted" w:sz="4" w:space="0" w:color="auto"/>
              <w:right w:val="single" w:sz="4" w:space="0" w:color="auto"/>
            </w:tcBorders>
            <w:shd w:val="clear" w:color="auto" w:fill="auto"/>
            <w:noWrap/>
            <w:vAlign w:val="bottom"/>
            <w:hideMark/>
          </w:tcPr>
          <w:p w14:paraId="67A567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F7E649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EE5EF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13,610</w:t>
            </w:r>
          </w:p>
        </w:tc>
        <w:tc>
          <w:tcPr>
            <w:tcW w:w="262" w:type="pct"/>
            <w:tcBorders>
              <w:top w:val="nil"/>
              <w:left w:val="nil"/>
              <w:bottom w:val="dotted" w:sz="4" w:space="0" w:color="auto"/>
              <w:right w:val="single" w:sz="4" w:space="0" w:color="auto"/>
            </w:tcBorders>
            <w:shd w:val="clear" w:color="auto" w:fill="auto"/>
            <w:noWrap/>
            <w:vAlign w:val="bottom"/>
            <w:hideMark/>
          </w:tcPr>
          <w:p w14:paraId="161F7B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2,200</w:t>
            </w:r>
          </w:p>
        </w:tc>
        <w:tc>
          <w:tcPr>
            <w:tcW w:w="228" w:type="pct"/>
            <w:tcBorders>
              <w:top w:val="nil"/>
              <w:left w:val="nil"/>
              <w:bottom w:val="dotted" w:sz="4" w:space="0" w:color="auto"/>
              <w:right w:val="single" w:sz="4" w:space="0" w:color="auto"/>
            </w:tcBorders>
            <w:shd w:val="clear" w:color="auto" w:fill="auto"/>
            <w:noWrap/>
            <w:vAlign w:val="bottom"/>
            <w:hideMark/>
          </w:tcPr>
          <w:p w14:paraId="50DE02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9,692</w:t>
            </w:r>
          </w:p>
        </w:tc>
        <w:tc>
          <w:tcPr>
            <w:tcW w:w="209" w:type="pct"/>
            <w:tcBorders>
              <w:top w:val="nil"/>
              <w:left w:val="nil"/>
              <w:bottom w:val="dotted" w:sz="4" w:space="0" w:color="auto"/>
              <w:right w:val="single" w:sz="4" w:space="0" w:color="auto"/>
            </w:tcBorders>
            <w:shd w:val="clear" w:color="auto" w:fill="auto"/>
            <w:noWrap/>
            <w:vAlign w:val="bottom"/>
            <w:hideMark/>
          </w:tcPr>
          <w:p w14:paraId="70203D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EB50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733D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1ADB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6A553F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6E38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1667FD5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27,550</w:t>
            </w:r>
          </w:p>
        </w:tc>
      </w:tr>
      <w:tr w:rsidR="00977797" w:rsidRPr="00977797" w14:paraId="58E692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1AD8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AF9138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106E6E6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ED2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3F39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9738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5667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CA17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FE6D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8CDFD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7DC8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7090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7039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5052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6821E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15493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8A260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EE264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7E37D5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FBFC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41FBE2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CF26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1716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D518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01A5F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DF47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D2D7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9A45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5D46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6D98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49B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37D2B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B520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3AD33C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06A8529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275BA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8886A5" w14:textId="724D842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5A260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5A29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F760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384D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0C0F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B5BD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3573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919F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AC7C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39ABB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F30A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EE30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13D3A91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04560</w:t>
            </w:r>
          </w:p>
        </w:tc>
        <w:tc>
          <w:tcPr>
            <w:tcW w:w="1543" w:type="pct"/>
            <w:tcBorders>
              <w:top w:val="nil"/>
              <w:left w:val="nil"/>
              <w:bottom w:val="dotDash" w:sz="4" w:space="0" w:color="auto"/>
              <w:right w:val="single" w:sz="4" w:space="0" w:color="auto"/>
            </w:tcBorders>
            <w:shd w:val="clear" w:color="auto" w:fill="auto"/>
            <w:noWrap/>
            <w:vAlign w:val="bottom"/>
            <w:hideMark/>
          </w:tcPr>
          <w:p w14:paraId="3A0B28E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92E0E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6E29469" w14:textId="428AC3E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D6465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F9A76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3B45C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586C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0588F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08AD5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938E9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76E06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2EF1E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74B29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3BEBE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598B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F117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072CB87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 për rrjetet e komunikacionit</w:t>
            </w:r>
          </w:p>
        </w:tc>
        <w:tc>
          <w:tcPr>
            <w:tcW w:w="136" w:type="pct"/>
            <w:tcBorders>
              <w:top w:val="nil"/>
              <w:left w:val="nil"/>
              <w:bottom w:val="dotted" w:sz="4" w:space="0" w:color="auto"/>
              <w:right w:val="single" w:sz="4" w:space="0" w:color="auto"/>
            </w:tcBorders>
            <w:shd w:val="clear" w:color="auto" w:fill="auto"/>
            <w:noWrap/>
            <w:vAlign w:val="bottom"/>
            <w:hideMark/>
          </w:tcPr>
          <w:p w14:paraId="59ADCF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BF3B2A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F1A38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FEA2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A1FA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1CE7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CAD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D24C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56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2706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2402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D6E83A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50,000</w:t>
            </w:r>
          </w:p>
        </w:tc>
      </w:tr>
      <w:tr w:rsidR="00977797" w:rsidRPr="00977797" w14:paraId="76128D2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9633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85239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56665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4D06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ECD3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D74B5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67BE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07AB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4774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151C8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7E62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9B86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97DCA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CD11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1B2BB0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r>
      <w:tr w:rsidR="00977797" w:rsidRPr="00977797" w14:paraId="085904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D22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2E437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82C11E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854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38489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95BE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CD28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8A79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65C2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EC55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A199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8DE1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06C1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3AD5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A5C7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FE71BF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FF94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CF821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1619700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EC8B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5B537FD" w14:textId="1DF0151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31CD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B723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CD09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F8E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3B11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187A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2572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9C82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50CB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BDF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8461BD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0298D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5238A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04610</w:t>
            </w:r>
          </w:p>
        </w:tc>
        <w:tc>
          <w:tcPr>
            <w:tcW w:w="1543" w:type="pct"/>
            <w:tcBorders>
              <w:top w:val="nil"/>
              <w:left w:val="nil"/>
              <w:bottom w:val="dotDash" w:sz="4" w:space="0" w:color="auto"/>
              <w:right w:val="single" w:sz="4" w:space="0" w:color="auto"/>
            </w:tcBorders>
            <w:shd w:val="clear" w:color="auto" w:fill="auto"/>
            <w:noWrap/>
            <w:vAlign w:val="bottom"/>
            <w:hideMark/>
          </w:tcPr>
          <w:p w14:paraId="2F89276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BB8DA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DB4A240" w14:textId="56C5950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5C142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21D12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04981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E53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DDA26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50576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D8E4B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700CB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489F2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1B101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1809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A742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B1ED1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57E0CC6A" w14:textId="0B5D9BE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Furnizimi me </w:t>
            </w:r>
            <w:r w:rsidR="00C01118" w:rsidRPr="00977797">
              <w:rPr>
                <w:rFonts w:ascii="Arial" w:eastAsia="Times New Roman" w:hAnsi="Arial" w:cs="Arial"/>
                <w:b/>
                <w:bCs/>
                <w:sz w:val="10"/>
                <w:szCs w:val="10"/>
                <w:lang w:eastAsia="sq-AL"/>
              </w:rPr>
              <w:t>ujë dhe kanalizime</w:t>
            </w:r>
          </w:p>
        </w:tc>
        <w:tc>
          <w:tcPr>
            <w:tcW w:w="136" w:type="pct"/>
            <w:tcBorders>
              <w:top w:val="nil"/>
              <w:left w:val="nil"/>
              <w:bottom w:val="dotted" w:sz="4" w:space="0" w:color="auto"/>
              <w:right w:val="single" w:sz="4" w:space="0" w:color="auto"/>
            </w:tcBorders>
            <w:shd w:val="clear" w:color="auto" w:fill="auto"/>
            <w:noWrap/>
            <w:vAlign w:val="bottom"/>
            <w:hideMark/>
          </w:tcPr>
          <w:p w14:paraId="660EE8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4FB841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0678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159,800</w:t>
            </w:r>
          </w:p>
        </w:tc>
        <w:tc>
          <w:tcPr>
            <w:tcW w:w="262" w:type="pct"/>
            <w:tcBorders>
              <w:top w:val="nil"/>
              <w:left w:val="nil"/>
              <w:bottom w:val="dotted" w:sz="4" w:space="0" w:color="auto"/>
              <w:right w:val="single" w:sz="4" w:space="0" w:color="auto"/>
            </w:tcBorders>
            <w:shd w:val="clear" w:color="auto" w:fill="auto"/>
            <w:noWrap/>
            <w:vAlign w:val="bottom"/>
            <w:hideMark/>
          </w:tcPr>
          <w:p w14:paraId="333BA9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29,570</w:t>
            </w:r>
          </w:p>
        </w:tc>
        <w:tc>
          <w:tcPr>
            <w:tcW w:w="228" w:type="pct"/>
            <w:tcBorders>
              <w:top w:val="nil"/>
              <w:left w:val="nil"/>
              <w:bottom w:val="dotted" w:sz="4" w:space="0" w:color="auto"/>
              <w:right w:val="single" w:sz="4" w:space="0" w:color="auto"/>
            </w:tcBorders>
            <w:shd w:val="clear" w:color="auto" w:fill="auto"/>
            <w:noWrap/>
            <w:vAlign w:val="bottom"/>
            <w:hideMark/>
          </w:tcPr>
          <w:p w14:paraId="12D476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81,100</w:t>
            </w:r>
          </w:p>
        </w:tc>
        <w:tc>
          <w:tcPr>
            <w:tcW w:w="209" w:type="pct"/>
            <w:tcBorders>
              <w:top w:val="nil"/>
              <w:left w:val="nil"/>
              <w:bottom w:val="dotted" w:sz="4" w:space="0" w:color="auto"/>
              <w:right w:val="single" w:sz="4" w:space="0" w:color="auto"/>
            </w:tcBorders>
            <w:shd w:val="clear" w:color="auto" w:fill="auto"/>
            <w:noWrap/>
            <w:vAlign w:val="bottom"/>
            <w:hideMark/>
          </w:tcPr>
          <w:p w14:paraId="7BC20F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5ECD9A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A54B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41B0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20C0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322,382</w:t>
            </w:r>
          </w:p>
        </w:tc>
        <w:tc>
          <w:tcPr>
            <w:tcW w:w="251" w:type="pct"/>
            <w:tcBorders>
              <w:top w:val="nil"/>
              <w:left w:val="nil"/>
              <w:bottom w:val="dotted" w:sz="4" w:space="0" w:color="auto"/>
              <w:right w:val="single" w:sz="4" w:space="0" w:color="auto"/>
            </w:tcBorders>
            <w:shd w:val="clear" w:color="auto" w:fill="auto"/>
            <w:noWrap/>
            <w:vAlign w:val="bottom"/>
            <w:hideMark/>
          </w:tcPr>
          <w:p w14:paraId="7A8DEB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10,484,402</w:t>
            </w:r>
          </w:p>
        </w:tc>
        <w:tc>
          <w:tcPr>
            <w:tcW w:w="247" w:type="pct"/>
            <w:tcBorders>
              <w:top w:val="nil"/>
              <w:left w:val="nil"/>
              <w:bottom w:val="dotted" w:sz="4" w:space="0" w:color="auto"/>
              <w:right w:val="single" w:sz="4" w:space="0" w:color="auto"/>
            </w:tcBorders>
            <w:shd w:val="clear" w:color="auto" w:fill="auto"/>
            <w:noWrap/>
            <w:vAlign w:val="bottom"/>
            <w:hideMark/>
          </w:tcPr>
          <w:p w14:paraId="319E971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11,427,254</w:t>
            </w:r>
          </w:p>
        </w:tc>
      </w:tr>
      <w:tr w:rsidR="00977797" w:rsidRPr="00977797" w14:paraId="451A2B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41B37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408FE64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6B82152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7227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52D14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32AF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821D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B59D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46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0003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87C8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2B10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1A90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3131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2,207,004</w:t>
            </w:r>
          </w:p>
        </w:tc>
        <w:tc>
          <w:tcPr>
            <w:tcW w:w="247" w:type="pct"/>
            <w:tcBorders>
              <w:top w:val="nil"/>
              <w:left w:val="nil"/>
              <w:bottom w:val="dotted" w:sz="4" w:space="0" w:color="auto"/>
              <w:right w:val="single" w:sz="4" w:space="0" w:color="auto"/>
            </w:tcBorders>
            <w:shd w:val="clear" w:color="auto" w:fill="auto"/>
            <w:noWrap/>
            <w:vAlign w:val="bottom"/>
            <w:hideMark/>
          </w:tcPr>
          <w:p w14:paraId="7A3E5A4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2,207,004</w:t>
            </w:r>
          </w:p>
        </w:tc>
      </w:tr>
      <w:tr w:rsidR="00977797" w:rsidRPr="00977797" w14:paraId="18B564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80FA08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A8D5B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0C082A6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509F1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F338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CF35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839BE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552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8863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663A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D569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4D06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FE79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B8E7E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64A7E97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r>
      <w:tr w:rsidR="00977797" w:rsidRPr="00977797" w14:paraId="7043204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E651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D511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37FF01D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F5B6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5A8A82" w14:textId="6B34EB1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804C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03E2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A0DA4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6BA3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6C54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FCD9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28CF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BD0A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4381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515,822</w:t>
            </w:r>
          </w:p>
        </w:tc>
        <w:tc>
          <w:tcPr>
            <w:tcW w:w="247" w:type="pct"/>
            <w:tcBorders>
              <w:top w:val="nil"/>
              <w:left w:val="nil"/>
              <w:bottom w:val="dotted" w:sz="4" w:space="0" w:color="auto"/>
              <w:right w:val="single" w:sz="4" w:space="0" w:color="auto"/>
            </w:tcBorders>
            <w:shd w:val="clear" w:color="auto" w:fill="auto"/>
            <w:noWrap/>
            <w:vAlign w:val="bottom"/>
            <w:hideMark/>
          </w:tcPr>
          <w:p w14:paraId="08BDB12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515,822</w:t>
            </w:r>
          </w:p>
        </w:tc>
      </w:tr>
      <w:tr w:rsidR="00977797" w:rsidRPr="00977797" w14:paraId="174B590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A39BE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44016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06370</w:t>
            </w:r>
          </w:p>
        </w:tc>
        <w:tc>
          <w:tcPr>
            <w:tcW w:w="1543" w:type="pct"/>
            <w:tcBorders>
              <w:top w:val="nil"/>
              <w:left w:val="nil"/>
              <w:bottom w:val="dotDash" w:sz="4" w:space="0" w:color="auto"/>
              <w:right w:val="single" w:sz="4" w:space="0" w:color="auto"/>
            </w:tcBorders>
            <w:shd w:val="clear" w:color="auto" w:fill="auto"/>
            <w:noWrap/>
            <w:vAlign w:val="bottom"/>
            <w:hideMark/>
          </w:tcPr>
          <w:p w14:paraId="59AA8D3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7EF8B4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62AAE38" w14:textId="0C49078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6A5A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126AC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3BCD5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1E68B3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1BE08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25D2C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B7A5C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0348C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AFB4A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56E65F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BE601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A32B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EBFEC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33D09854" w14:textId="0B2718ED" w:rsidR="00851EB0" w:rsidRPr="00977797" w:rsidRDefault="003C52E5"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 për energjinë</w:t>
            </w:r>
          </w:p>
        </w:tc>
        <w:tc>
          <w:tcPr>
            <w:tcW w:w="136" w:type="pct"/>
            <w:tcBorders>
              <w:top w:val="nil"/>
              <w:left w:val="nil"/>
              <w:bottom w:val="dotted" w:sz="4" w:space="0" w:color="auto"/>
              <w:right w:val="single" w:sz="4" w:space="0" w:color="auto"/>
            </w:tcBorders>
            <w:shd w:val="clear" w:color="auto" w:fill="auto"/>
            <w:noWrap/>
            <w:vAlign w:val="bottom"/>
            <w:hideMark/>
          </w:tcPr>
          <w:p w14:paraId="647098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EA7575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4CFB5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43,500</w:t>
            </w:r>
          </w:p>
        </w:tc>
        <w:tc>
          <w:tcPr>
            <w:tcW w:w="262" w:type="pct"/>
            <w:tcBorders>
              <w:top w:val="nil"/>
              <w:left w:val="nil"/>
              <w:bottom w:val="dotted" w:sz="4" w:space="0" w:color="auto"/>
              <w:right w:val="single" w:sz="4" w:space="0" w:color="auto"/>
            </w:tcBorders>
            <w:shd w:val="clear" w:color="auto" w:fill="auto"/>
            <w:noWrap/>
            <w:vAlign w:val="bottom"/>
            <w:hideMark/>
          </w:tcPr>
          <w:p w14:paraId="2F8013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7,500</w:t>
            </w:r>
          </w:p>
        </w:tc>
        <w:tc>
          <w:tcPr>
            <w:tcW w:w="228" w:type="pct"/>
            <w:tcBorders>
              <w:top w:val="nil"/>
              <w:left w:val="nil"/>
              <w:bottom w:val="dotted" w:sz="4" w:space="0" w:color="auto"/>
              <w:right w:val="single" w:sz="4" w:space="0" w:color="auto"/>
            </w:tcBorders>
            <w:shd w:val="clear" w:color="auto" w:fill="auto"/>
            <w:noWrap/>
            <w:vAlign w:val="bottom"/>
            <w:hideMark/>
          </w:tcPr>
          <w:p w14:paraId="5F7D0F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69,496</w:t>
            </w:r>
          </w:p>
        </w:tc>
        <w:tc>
          <w:tcPr>
            <w:tcW w:w="209" w:type="pct"/>
            <w:tcBorders>
              <w:top w:val="nil"/>
              <w:left w:val="nil"/>
              <w:bottom w:val="dotted" w:sz="4" w:space="0" w:color="auto"/>
              <w:right w:val="single" w:sz="4" w:space="0" w:color="auto"/>
            </w:tcBorders>
            <w:shd w:val="clear" w:color="auto" w:fill="auto"/>
            <w:noWrap/>
            <w:vAlign w:val="bottom"/>
            <w:hideMark/>
          </w:tcPr>
          <w:p w14:paraId="5BDACE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31C9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04EB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D383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281" w:type="pct"/>
            <w:tcBorders>
              <w:top w:val="nil"/>
              <w:left w:val="nil"/>
              <w:bottom w:val="dotted" w:sz="4" w:space="0" w:color="auto"/>
              <w:right w:val="single" w:sz="4" w:space="0" w:color="auto"/>
            </w:tcBorders>
            <w:shd w:val="clear" w:color="auto" w:fill="auto"/>
            <w:noWrap/>
            <w:vAlign w:val="bottom"/>
            <w:hideMark/>
          </w:tcPr>
          <w:p w14:paraId="0566C6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126,519</w:t>
            </w:r>
          </w:p>
        </w:tc>
        <w:tc>
          <w:tcPr>
            <w:tcW w:w="251" w:type="pct"/>
            <w:tcBorders>
              <w:top w:val="nil"/>
              <w:left w:val="nil"/>
              <w:bottom w:val="dotted" w:sz="4" w:space="0" w:color="auto"/>
              <w:right w:val="single" w:sz="4" w:space="0" w:color="auto"/>
            </w:tcBorders>
            <w:shd w:val="clear" w:color="auto" w:fill="auto"/>
            <w:noWrap/>
            <w:vAlign w:val="bottom"/>
            <w:hideMark/>
          </w:tcPr>
          <w:p w14:paraId="52E9ED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113,481</w:t>
            </w:r>
          </w:p>
        </w:tc>
        <w:tc>
          <w:tcPr>
            <w:tcW w:w="247" w:type="pct"/>
            <w:tcBorders>
              <w:top w:val="nil"/>
              <w:left w:val="nil"/>
              <w:bottom w:val="dotted" w:sz="4" w:space="0" w:color="auto"/>
              <w:right w:val="single" w:sz="4" w:space="0" w:color="auto"/>
            </w:tcBorders>
            <w:shd w:val="clear" w:color="auto" w:fill="auto"/>
            <w:noWrap/>
            <w:vAlign w:val="bottom"/>
            <w:hideMark/>
          </w:tcPr>
          <w:p w14:paraId="734FEA8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360,520</w:t>
            </w:r>
          </w:p>
        </w:tc>
      </w:tr>
      <w:tr w:rsidR="00977797" w:rsidRPr="00977797" w14:paraId="68A8C9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E218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9CA67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64EA23C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6B80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336E1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1275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322B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AE62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F12AC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7513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876F0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0479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4AE5F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8EE9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E3EB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3,000,000</w:t>
            </w:r>
          </w:p>
        </w:tc>
      </w:tr>
      <w:tr w:rsidR="00977797" w:rsidRPr="00977797" w14:paraId="25010DC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3D5CC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31C8D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797670E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FD59D8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8B4D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0E2E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AF2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0A24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27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655EC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9510E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7F9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0E6D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94CF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E220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21E62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47AF5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C26E1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2AB6B7F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BD2BD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A48BE02" w14:textId="1E4E263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E55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20682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C2A8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CC09A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E952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0632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DBB08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4C44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7EEF7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978D8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r>
      <w:tr w:rsidR="00977797" w:rsidRPr="00977797" w14:paraId="28DB7D0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2C1CAC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F8D59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04320</w:t>
            </w:r>
          </w:p>
        </w:tc>
        <w:tc>
          <w:tcPr>
            <w:tcW w:w="1543" w:type="pct"/>
            <w:tcBorders>
              <w:top w:val="nil"/>
              <w:left w:val="nil"/>
              <w:bottom w:val="dotDash" w:sz="4" w:space="0" w:color="auto"/>
              <w:right w:val="single" w:sz="4" w:space="0" w:color="auto"/>
            </w:tcBorders>
            <w:shd w:val="clear" w:color="auto" w:fill="auto"/>
            <w:noWrap/>
            <w:vAlign w:val="bottom"/>
            <w:hideMark/>
          </w:tcPr>
          <w:p w14:paraId="6CA43E7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FC36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DB0FD83" w14:textId="13149FF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FA5E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4FA2C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89DE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2C90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AEB7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BA63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78D8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2024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D2CD6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3CF0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6BCF5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588B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AEE6C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04430</w:t>
            </w:r>
          </w:p>
        </w:tc>
        <w:tc>
          <w:tcPr>
            <w:tcW w:w="1543" w:type="pct"/>
            <w:tcBorders>
              <w:top w:val="nil"/>
              <w:left w:val="nil"/>
              <w:bottom w:val="dotted" w:sz="4" w:space="0" w:color="auto"/>
              <w:right w:val="single" w:sz="4" w:space="0" w:color="auto"/>
            </w:tcBorders>
            <w:shd w:val="clear" w:color="auto" w:fill="auto"/>
            <w:noWrap/>
            <w:vAlign w:val="bottom"/>
            <w:hideMark/>
          </w:tcPr>
          <w:p w14:paraId="57C26105" w14:textId="611FA2F8"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851EB0" w:rsidRPr="00977797">
              <w:rPr>
                <w:rFonts w:ascii="Arial" w:eastAsia="Times New Roman" w:hAnsi="Arial" w:cs="Arial"/>
                <w:b/>
                <w:bCs/>
                <w:sz w:val="10"/>
                <w:szCs w:val="10"/>
                <w:lang w:eastAsia="sq-AL"/>
              </w:rPr>
              <w:t xml:space="preserve">Burimet Natyrore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10EB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F21190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3C948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246,590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BF324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9D957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54,761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20630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87A9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7610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5224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44A1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61,100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FB7D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0BA4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439,455</w:t>
            </w:r>
          </w:p>
        </w:tc>
      </w:tr>
      <w:tr w:rsidR="00977797" w:rsidRPr="00977797" w14:paraId="38BEB4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28EA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EBBDA3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B0A2B8"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E5F1BD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1BB43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0EA5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FC21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78C35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8ED6A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71FA6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5104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2BBC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E4B7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62C9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C6267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0A91B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11AE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C530F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8C01F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3500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B650EE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EF990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2D58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9ECC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0678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3A10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98898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3E06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E7B57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D797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0805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E94273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A0DF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0B22A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E099009"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FE79B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3B3133" w14:textId="7BC355F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DB5A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318C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9E581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A6CD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E281B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B3B4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1A92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79B0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56B19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C23C6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3FCB0A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4B237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40C3D7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49E668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BD120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CAD4A7" w14:textId="2D22572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4CE0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4,400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5D27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B216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B0A38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5A8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D0D7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F141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17375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56156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4E616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7,150</w:t>
            </w:r>
          </w:p>
        </w:tc>
      </w:tr>
      <w:tr w:rsidR="00977797" w:rsidRPr="00977797" w14:paraId="4EAC92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10A0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F0C9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867F24D" w14:textId="60E02CCA"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C01118" w:rsidRPr="00977797">
              <w:rPr>
                <w:rFonts w:ascii="Arial" w:eastAsia="Times New Roman" w:hAnsi="Arial" w:cs="Arial"/>
                <w:b/>
                <w:bCs/>
                <w:sz w:val="10"/>
                <w:szCs w:val="10"/>
                <w:lang w:eastAsia="sq-AL"/>
              </w:rPr>
              <w:t>Industrinë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6C777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D506DA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8A8B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285,018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B1ABC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47,800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BBEA3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42,915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8377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D8C7B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157F2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8BB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2451E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B908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934AE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453,733</w:t>
            </w:r>
          </w:p>
        </w:tc>
      </w:tr>
      <w:tr w:rsidR="00977797" w:rsidRPr="00977797" w14:paraId="02A7BA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0D0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1DACEC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23CD17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23B814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DBD84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0551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19FA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AB3F4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C35E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11E7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DCA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BC58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272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4098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3029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0EA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E5C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710D1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B3879D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A5FA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7E535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505E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557F7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AB37F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23A4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9627F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2CCC7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0B0A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398AD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5192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6970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E6613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B5FC8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A6665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9B01B0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08A64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E0562D" w14:textId="6060ED8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56C8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B52D8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4580C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EB45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CE8F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71D2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A726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F87FC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EF77A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2D42B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87B1B2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D05AF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E1837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208689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7A18D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BBD3745" w14:textId="59249ED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4FE23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4A543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318FA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640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245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BB5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C5CE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9A29F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C302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5636A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FDF45F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5CD7E6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7765F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4AD746"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Planifikimi Urban </w:t>
            </w:r>
          </w:p>
        </w:tc>
        <w:tc>
          <w:tcPr>
            <w:tcW w:w="136" w:type="pct"/>
            <w:tcBorders>
              <w:top w:val="nil"/>
              <w:left w:val="nil"/>
              <w:bottom w:val="dotted" w:sz="4" w:space="0" w:color="auto"/>
              <w:right w:val="single" w:sz="4" w:space="0" w:color="auto"/>
            </w:tcBorders>
            <w:shd w:val="clear" w:color="auto" w:fill="auto"/>
            <w:noWrap/>
            <w:vAlign w:val="bottom"/>
            <w:hideMark/>
          </w:tcPr>
          <w:p w14:paraId="693159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44FD6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BACD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68,300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5C74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11,601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E7B8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18,024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0A55A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7AD4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D320B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F379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E9633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14,126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3537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89,874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96B66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201,973</w:t>
            </w:r>
          </w:p>
        </w:tc>
      </w:tr>
      <w:tr w:rsidR="00977797" w:rsidRPr="00977797" w14:paraId="27987D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38BB3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1844D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3BAB3102"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183F5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E7CEF5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9F6A9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CAFB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42793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5308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573E6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52D7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321E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C31D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449B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0E532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199DD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1711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FAC6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42AAD144"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E2AE92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F3F7A0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381D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BD82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3FCD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B512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884D3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AADF8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3050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9417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5EFF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7716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9D7675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1A0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D3DD0C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780656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BDD4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4A0C1D5" w14:textId="5AFEFAE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CC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0F75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262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4532C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DA1C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B71A7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3AC3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36851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411C6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F9950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3B8AC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46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A9290C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C84469"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F533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3DB761AA" w14:textId="74A133F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F2A87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D8CFF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3981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38CC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712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36FD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A923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C677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EBCC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0A57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7D2DD6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ECA6D2D"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6CB011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4F56323" w14:textId="33CA22BF"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w:t>
            </w:r>
            <w:r w:rsidR="00C01118" w:rsidRPr="00977797">
              <w:rPr>
                <w:rFonts w:ascii="Arial" w:eastAsia="Times New Roman" w:hAnsi="Arial" w:cs="Arial"/>
                <w:b/>
                <w:bCs/>
                <w:sz w:val="10"/>
                <w:szCs w:val="10"/>
                <w:lang w:eastAsia="sq-AL"/>
              </w:rPr>
              <w:t>Infrastrukturës</w:t>
            </w:r>
            <w:r w:rsidRPr="00977797">
              <w:rPr>
                <w:rFonts w:ascii="Arial" w:eastAsia="Times New Roman" w:hAnsi="Arial" w:cs="Arial"/>
                <w:b/>
                <w:bCs/>
                <w:sz w:val="10"/>
                <w:szCs w:val="10"/>
                <w:lang w:eastAsia="sq-AL"/>
              </w:rPr>
              <w:t xml:space="preserve"> dhe </w:t>
            </w:r>
            <w:r w:rsidR="00C01118" w:rsidRPr="00977797">
              <w:rPr>
                <w:rFonts w:ascii="Arial" w:eastAsia="Times New Roman" w:hAnsi="Arial" w:cs="Arial"/>
                <w:b/>
                <w:bCs/>
                <w:sz w:val="10"/>
                <w:szCs w:val="10"/>
                <w:lang w:eastAsia="sq-AL"/>
              </w:rPr>
              <w:t>Energjisë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E90DC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BC18F5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A5ABF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1,712,191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C3F48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295,383</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187F2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3,712,249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7795DC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60FC94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6A979C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EB221D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90,224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2C9C8D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841,809</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2ACA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66,484,525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B02D9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74,032,381</w:t>
            </w:r>
          </w:p>
        </w:tc>
      </w:tr>
      <w:tr w:rsidR="00977797" w:rsidRPr="00977797" w14:paraId="1EEC5F2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F841A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A02ED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6E5D17" w14:textId="41837E99"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DF5F3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F8A6B0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8F8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747,767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9BBA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119,848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14826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139,055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F8B0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A96D4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62CB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412A8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2,460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C5C7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08440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AAC8F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1,155,930</w:t>
            </w:r>
          </w:p>
        </w:tc>
      </w:tr>
      <w:tr w:rsidR="00977797" w:rsidRPr="00977797" w14:paraId="79844C3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D0A66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2FA04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C8F2F7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B84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AC22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B7A4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288A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60C0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D117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DDF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120E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686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5D3D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FF45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400,000</w:t>
            </w:r>
          </w:p>
        </w:tc>
        <w:tc>
          <w:tcPr>
            <w:tcW w:w="247" w:type="pct"/>
            <w:tcBorders>
              <w:top w:val="nil"/>
              <w:left w:val="nil"/>
              <w:bottom w:val="dotted" w:sz="4" w:space="0" w:color="auto"/>
              <w:right w:val="single" w:sz="4" w:space="0" w:color="auto"/>
            </w:tcBorders>
            <w:shd w:val="clear" w:color="auto" w:fill="auto"/>
            <w:noWrap/>
            <w:vAlign w:val="bottom"/>
            <w:hideMark/>
          </w:tcPr>
          <w:p w14:paraId="1E09D02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400,000</w:t>
            </w:r>
          </w:p>
        </w:tc>
      </w:tr>
      <w:tr w:rsidR="00977797" w:rsidRPr="00977797" w14:paraId="295059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6D2C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E6080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71D15F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DF80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64E2F6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7CAA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A12B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1536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3DAD3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0226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9B88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CB62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8244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9DAC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BF5371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w:t>
            </w:r>
          </w:p>
        </w:tc>
      </w:tr>
      <w:tr w:rsidR="00977797" w:rsidRPr="00977797" w14:paraId="07F467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83C18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BA344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9955B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79A7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0A23DF" w14:textId="637CA2F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0ED1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85B5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802C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3A4C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A9A9E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CD97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37C0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DB82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4BD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09C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662846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4643D9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3F8D4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6BF9814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DE094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BBCFFD1" w14:textId="11D975F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AEBA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639C9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1FA54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B7EFE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20014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81952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E8B67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032E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60B76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0C37B6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C2A7C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D1B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A0B23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DE2800F" w14:textId="2BDBBF44" w:rsidR="00851EB0" w:rsidRPr="00977797" w:rsidRDefault="003C52E5"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Menaxhimi i shpenzimeve publike</w:t>
            </w:r>
          </w:p>
        </w:tc>
        <w:tc>
          <w:tcPr>
            <w:tcW w:w="136" w:type="pct"/>
            <w:tcBorders>
              <w:top w:val="nil"/>
              <w:left w:val="nil"/>
              <w:bottom w:val="dotted" w:sz="4" w:space="0" w:color="auto"/>
              <w:right w:val="single" w:sz="4" w:space="0" w:color="auto"/>
            </w:tcBorders>
            <w:shd w:val="clear" w:color="auto" w:fill="auto"/>
            <w:noWrap/>
            <w:vAlign w:val="bottom"/>
            <w:hideMark/>
          </w:tcPr>
          <w:p w14:paraId="2557BE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237FD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8FA67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518,260</w:t>
            </w:r>
          </w:p>
        </w:tc>
        <w:tc>
          <w:tcPr>
            <w:tcW w:w="262" w:type="pct"/>
            <w:tcBorders>
              <w:top w:val="nil"/>
              <w:left w:val="nil"/>
              <w:bottom w:val="dotted" w:sz="4" w:space="0" w:color="auto"/>
              <w:right w:val="single" w:sz="4" w:space="0" w:color="auto"/>
            </w:tcBorders>
            <w:shd w:val="clear" w:color="auto" w:fill="auto"/>
            <w:noWrap/>
            <w:vAlign w:val="bottom"/>
            <w:hideMark/>
          </w:tcPr>
          <w:p w14:paraId="295D78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85,497</w:t>
            </w:r>
          </w:p>
        </w:tc>
        <w:tc>
          <w:tcPr>
            <w:tcW w:w="228" w:type="pct"/>
            <w:tcBorders>
              <w:top w:val="nil"/>
              <w:left w:val="nil"/>
              <w:bottom w:val="dotted" w:sz="4" w:space="0" w:color="auto"/>
              <w:right w:val="single" w:sz="4" w:space="0" w:color="auto"/>
            </w:tcBorders>
            <w:shd w:val="clear" w:color="auto" w:fill="auto"/>
            <w:noWrap/>
            <w:vAlign w:val="bottom"/>
            <w:hideMark/>
          </w:tcPr>
          <w:p w14:paraId="01F480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115,183</w:t>
            </w:r>
          </w:p>
        </w:tc>
        <w:tc>
          <w:tcPr>
            <w:tcW w:w="209" w:type="pct"/>
            <w:tcBorders>
              <w:top w:val="nil"/>
              <w:left w:val="nil"/>
              <w:bottom w:val="dotted" w:sz="4" w:space="0" w:color="auto"/>
              <w:right w:val="single" w:sz="4" w:space="0" w:color="auto"/>
            </w:tcBorders>
            <w:shd w:val="clear" w:color="auto" w:fill="auto"/>
            <w:noWrap/>
            <w:vAlign w:val="bottom"/>
            <w:hideMark/>
          </w:tcPr>
          <w:p w14:paraId="1BE235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330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00D1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6BC8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F7C4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84867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2CC4923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1,018,940</w:t>
            </w:r>
          </w:p>
        </w:tc>
      </w:tr>
      <w:tr w:rsidR="00977797" w:rsidRPr="00977797" w14:paraId="293D90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4C9D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33BFB5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B29B1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392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4707B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900F1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A77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FBDD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7AFD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8EE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92BD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6B95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130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F4E5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029C9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F4A9F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D350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AB1C4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0BFF5E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4A37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2FB3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0C39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5EA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7FED0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8B0E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CA12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3524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BE69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DC88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61D2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BD897F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076BC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D775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0D5F9F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E38C7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9178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ED1E910" w14:textId="7BEC148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5E6F5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5430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C2F5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3FC7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69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584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AA6E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966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B50F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140E5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9776A5D"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3124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56641C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Dash" w:sz="4" w:space="0" w:color="auto"/>
              <w:right w:val="single" w:sz="4" w:space="0" w:color="auto"/>
            </w:tcBorders>
            <w:shd w:val="clear" w:color="auto" w:fill="auto"/>
            <w:noWrap/>
            <w:vAlign w:val="bottom"/>
            <w:hideMark/>
          </w:tcPr>
          <w:p w14:paraId="5995168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78E4A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8C37A34" w14:textId="19DB8F7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E33E7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845AF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4785C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8908C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C5B32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ABA6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110B1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86900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F3F7F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1FAB1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A491B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851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CA8A01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11626C" w14:textId="5781CFBD" w:rsidR="00851EB0" w:rsidRPr="00977797" w:rsidRDefault="003C52E5"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Ekzekutimi i pagesave të ndryshme</w:t>
            </w:r>
          </w:p>
        </w:tc>
        <w:tc>
          <w:tcPr>
            <w:tcW w:w="136" w:type="pct"/>
            <w:tcBorders>
              <w:top w:val="nil"/>
              <w:left w:val="nil"/>
              <w:bottom w:val="dotted" w:sz="4" w:space="0" w:color="auto"/>
              <w:right w:val="single" w:sz="4" w:space="0" w:color="auto"/>
            </w:tcBorders>
            <w:shd w:val="clear" w:color="auto" w:fill="auto"/>
            <w:noWrap/>
            <w:vAlign w:val="bottom"/>
            <w:hideMark/>
          </w:tcPr>
          <w:p w14:paraId="51F9B6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3DD3FF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9EB29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EB7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FCB2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334,000</w:t>
            </w:r>
          </w:p>
        </w:tc>
        <w:tc>
          <w:tcPr>
            <w:tcW w:w="209" w:type="pct"/>
            <w:tcBorders>
              <w:top w:val="nil"/>
              <w:left w:val="nil"/>
              <w:bottom w:val="dotted" w:sz="4" w:space="0" w:color="auto"/>
              <w:right w:val="single" w:sz="4" w:space="0" w:color="auto"/>
            </w:tcBorders>
            <w:shd w:val="clear" w:color="auto" w:fill="auto"/>
            <w:noWrap/>
            <w:vAlign w:val="bottom"/>
            <w:hideMark/>
          </w:tcPr>
          <w:p w14:paraId="35463F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1DD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14:paraId="73CCC2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11436B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70,000</w:t>
            </w:r>
          </w:p>
        </w:tc>
        <w:tc>
          <w:tcPr>
            <w:tcW w:w="281" w:type="pct"/>
            <w:tcBorders>
              <w:top w:val="nil"/>
              <w:left w:val="nil"/>
              <w:bottom w:val="dotted" w:sz="4" w:space="0" w:color="auto"/>
              <w:right w:val="single" w:sz="4" w:space="0" w:color="auto"/>
            </w:tcBorders>
            <w:shd w:val="clear" w:color="auto" w:fill="auto"/>
            <w:noWrap/>
            <w:vAlign w:val="bottom"/>
            <w:hideMark/>
          </w:tcPr>
          <w:p w14:paraId="6283F8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F400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C7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604,000</w:t>
            </w:r>
          </w:p>
        </w:tc>
      </w:tr>
      <w:tr w:rsidR="00977797" w:rsidRPr="00977797" w14:paraId="2883117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A699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F56C3C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1EA1833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3360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19067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E19AB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D3E2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B196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E336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B71A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71D2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A958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BEC9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B5036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56302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997F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425B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7AF94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5EF279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2CDEF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77093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A92A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E32C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2026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6978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412A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F74D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7EF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129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C47E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46A79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46EB8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3B6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0D31E3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F358F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A8AC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0FA5A10" w14:textId="7416BAC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5E01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F09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8EC0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76EB8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982F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624A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5F3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10CA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2F56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7E119A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100,000</w:t>
            </w:r>
          </w:p>
        </w:tc>
      </w:tr>
      <w:tr w:rsidR="00977797" w:rsidRPr="00977797" w14:paraId="45F20A7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6AF74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41DE0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928724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FB563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CB68DC0" w14:textId="76ACD6C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268C2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7F430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E063C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05B62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CD806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79BD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76AF1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CB3CC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B933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3F2D56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1EF46C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8851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5B1F0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6657CD48" w14:textId="74546580" w:rsidR="00851EB0" w:rsidRPr="00977797" w:rsidRDefault="003C52E5"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Menaxhimi i të ardhurave tatimore</w:t>
            </w:r>
          </w:p>
        </w:tc>
        <w:tc>
          <w:tcPr>
            <w:tcW w:w="136" w:type="pct"/>
            <w:tcBorders>
              <w:top w:val="nil"/>
              <w:left w:val="nil"/>
              <w:bottom w:val="dotted" w:sz="4" w:space="0" w:color="auto"/>
              <w:right w:val="single" w:sz="4" w:space="0" w:color="auto"/>
            </w:tcBorders>
            <w:shd w:val="clear" w:color="auto" w:fill="auto"/>
            <w:noWrap/>
            <w:vAlign w:val="bottom"/>
            <w:hideMark/>
          </w:tcPr>
          <w:p w14:paraId="516B22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104B2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A1EF2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1,701,049</w:t>
            </w:r>
          </w:p>
        </w:tc>
        <w:tc>
          <w:tcPr>
            <w:tcW w:w="262" w:type="pct"/>
            <w:tcBorders>
              <w:top w:val="nil"/>
              <w:left w:val="nil"/>
              <w:bottom w:val="dotted" w:sz="4" w:space="0" w:color="auto"/>
              <w:right w:val="single" w:sz="4" w:space="0" w:color="auto"/>
            </w:tcBorders>
            <w:shd w:val="clear" w:color="auto" w:fill="auto"/>
            <w:noWrap/>
            <w:vAlign w:val="bottom"/>
            <w:hideMark/>
          </w:tcPr>
          <w:p w14:paraId="604342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300,185</w:t>
            </w:r>
          </w:p>
        </w:tc>
        <w:tc>
          <w:tcPr>
            <w:tcW w:w="228" w:type="pct"/>
            <w:tcBorders>
              <w:top w:val="nil"/>
              <w:left w:val="nil"/>
              <w:bottom w:val="dotted" w:sz="4" w:space="0" w:color="auto"/>
              <w:right w:val="single" w:sz="4" w:space="0" w:color="auto"/>
            </w:tcBorders>
            <w:shd w:val="clear" w:color="auto" w:fill="auto"/>
            <w:noWrap/>
            <w:vAlign w:val="bottom"/>
            <w:hideMark/>
          </w:tcPr>
          <w:p w14:paraId="0F6D4F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853,549</w:t>
            </w:r>
          </w:p>
        </w:tc>
        <w:tc>
          <w:tcPr>
            <w:tcW w:w="209" w:type="pct"/>
            <w:tcBorders>
              <w:top w:val="nil"/>
              <w:left w:val="nil"/>
              <w:bottom w:val="dotted" w:sz="4" w:space="0" w:color="auto"/>
              <w:right w:val="single" w:sz="4" w:space="0" w:color="auto"/>
            </w:tcBorders>
            <w:shd w:val="clear" w:color="auto" w:fill="auto"/>
            <w:noWrap/>
            <w:vAlign w:val="bottom"/>
            <w:hideMark/>
          </w:tcPr>
          <w:p w14:paraId="6F7F9F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1458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8534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2,470</w:t>
            </w:r>
          </w:p>
        </w:tc>
        <w:tc>
          <w:tcPr>
            <w:tcW w:w="247" w:type="pct"/>
            <w:tcBorders>
              <w:top w:val="nil"/>
              <w:left w:val="nil"/>
              <w:bottom w:val="dotted" w:sz="4" w:space="0" w:color="auto"/>
              <w:right w:val="single" w:sz="4" w:space="0" w:color="auto"/>
            </w:tcBorders>
            <w:shd w:val="clear" w:color="auto" w:fill="auto"/>
            <w:noWrap/>
            <w:vAlign w:val="bottom"/>
            <w:hideMark/>
          </w:tcPr>
          <w:p w14:paraId="3A49E4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381</w:t>
            </w:r>
          </w:p>
        </w:tc>
        <w:tc>
          <w:tcPr>
            <w:tcW w:w="281" w:type="pct"/>
            <w:tcBorders>
              <w:top w:val="nil"/>
              <w:left w:val="nil"/>
              <w:bottom w:val="dotted" w:sz="4" w:space="0" w:color="auto"/>
              <w:right w:val="single" w:sz="4" w:space="0" w:color="auto"/>
            </w:tcBorders>
            <w:shd w:val="clear" w:color="auto" w:fill="auto"/>
            <w:noWrap/>
            <w:vAlign w:val="bottom"/>
            <w:hideMark/>
          </w:tcPr>
          <w:p w14:paraId="3FCD9A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BDEB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83,000</w:t>
            </w:r>
          </w:p>
        </w:tc>
        <w:tc>
          <w:tcPr>
            <w:tcW w:w="247" w:type="pct"/>
            <w:tcBorders>
              <w:top w:val="nil"/>
              <w:left w:val="nil"/>
              <w:bottom w:val="dotted" w:sz="4" w:space="0" w:color="auto"/>
              <w:right w:val="single" w:sz="4" w:space="0" w:color="auto"/>
            </w:tcBorders>
            <w:shd w:val="clear" w:color="auto" w:fill="auto"/>
            <w:noWrap/>
            <w:vAlign w:val="bottom"/>
            <w:hideMark/>
          </w:tcPr>
          <w:p w14:paraId="0A0E4EB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2,940,634</w:t>
            </w:r>
          </w:p>
        </w:tc>
      </w:tr>
      <w:tr w:rsidR="00977797" w:rsidRPr="00977797" w14:paraId="5567CA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7B413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A82D8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8B9167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A0D81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88F791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248B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0E06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106A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C456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29A1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16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A327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D2586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AEB5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63F2D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E6CD4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BEDA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9D98C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9F7904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6711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1D9C1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FA2F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847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BA41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9B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729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B6A9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9691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6554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5534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BDE0F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41FABE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2E76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188CF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489708D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3AED4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0AD087F" w14:textId="17AE198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2BAB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6CC1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6476C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D0B8B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0597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9079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8123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3E59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8DF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834CA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4A167A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E12CC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223885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Dash" w:sz="4" w:space="0" w:color="auto"/>
              <w:right w:val="single" w:sz="4" w:space="0" w:color="auto"/>
            </w:tcBorders>
            <w:shd w:val="clear" w:color="auto" w:fill="auto"/>
            <w:noWrap/>
            <w:vAlign w:val="bottom"/>
            <w:hideMark/>
          </w:tcPr>
          <w:p w14:paraId="6D684EE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5A80E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B43CD48" w14:textId="1A79C59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271F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EF4CF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40D40E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233FB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F4B05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2A36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8552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BCE3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47593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DB0D9D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227A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11DF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10</w:t>
            </w:r>
          </w:p>
        </w:tc>
        <w:tc>
          <w:tcPr>
            <w:tcW w:w="170" w:type="pct"/>
            <w:tcBorders>
              <w:top w:val="nil"/>
              <w:left w:val="nil"/>
              <w:bottom w:val="dotted" w:sz="4" w:space="0" w:color="auto"/>
              <w:right w:val="single" w:sz="4" w:space="0" w:color="auto"/>
            </w:tcBorders>
            <w:shd w:val="clear" w:color="auto" w:fill="auto"/>
            <w:noWrap/>
            <w:vAlign w:val="bottom"/>
            <w:hideMark/>
          </w:tcPr>
          <w:p w14:paraId="2BB0C6A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7C185D4" w14:textId="55D2893D" w:rsidR="00851EB0" w:rsidRPr="00977797" w:rsidRDefault="003C52E5"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Menaxhimi i të ardhurave doganore</w:t>
            </w:r>
          </w:p>
        </w:tc>
        <w:tc>
          <w:tcPr>
            <w:tcW w:w="136" w:type="pct"/>
            <w:tcBorders>
              <w:top w:val="nil"/>
              <w:left w:val="nil"/>
              <w:bottom w:val="dotted" w:sz="4" w:space="0" w:color="auto"/>
              <w:right w:val="single" w:sz="4" w:space="0" w:color="auto"/>
            </w:tcBorders>
            <w:shd w:val="clear" w:color="auto" w:fill="auto"/>
            <w:noWrap/>
            <w:vAlign w:val="bottom"/>
            <w:hideMark/>
          </w:tcPr>
          <w:p w14:paraId="1637E0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8A670F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449EF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1,483,830</w:t>
            </w:r>
          </w:p>
        </w:tc>
        <w:tc>
          <w:tcPr>
            <w:tcW w:w="262" w:type="pct"/>
            <w:tcBorders>
              <w:top w:val="nil"/>
              <w:left w:val="nil"/>
              <w:bottom w:val="dotted" w:sz="4" w:space="0" w:color="auto"/>
              <w:right w:val="single" w:sz="4" w:space="0" w:color="auto"/>
            </w:tcBorders>
            <w:shd w:val="clear" w:color="auto" w:fill="auto"/>
            <w:noWrap/>
            <w:vAlign w:val="bottom"/>
            <w:hideMark/>
          </w:tcPr>
          <w:p w14:paraId="437429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242,953</w:t>
            </w:r>
          </w:p>
        </w:tc>
        <w:tc>
          <w:tcPr>
            <w:tcW w:w="228" w:type="pct"/>
            <w:tcBorders>
              <w:top w:val="nil"/>
              <w:left w:val="nil"/>
              <w:bottom w:val="dotted" w:sz="4" w:space="0" w:color="auto"/>
              <w:right w:val="single" w:sz="4" w:space="0" w:color="auto"/>
            </w:tcBorders>
            <w:shd w:val="clear" w:color="auto" w:fill="auto"/>
            <w:noWrap/>
            <w:vAlign w:val="bottom"/>
            <w:hideMark/>
          </w:tcPr>
          <w:p w14:paraId="5A57D7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2,573,634</w:t>
            </w:r>
          </w:p>
        </w:tc>
        <w:tc>
          <w:tcPr>
            <w:tcW w:w="209" w:type="pct"/>
            <w:tcBorders>
              <w:top w:val="nil"/>
              <w:left w:val="nil"/>
              <w:bottom w:val="dotted" w:sz="4" w:space="0" w:color="auto"/>
              <w:right w:val="single" w:sz="4" w:space="0" w:color="auto"/>
            </w:tcBorders>
            <w:shd w:val="clear" w:color="auto" w:fill="auto"/>
            <w:noWrap/>
            <w:vAlign w:val="bottom"/>
            <w:hideMark/>
          </w:tcPr>
          <w:p w14:paraId="770090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BC3A5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A04B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10,356</w:t>
            </w:r>
          </w:p>
        </w:tc>
        <w:tc>
          <w:tcPr>
            <w:tcW w:w="247" w:type="pct"/>
            <w:tcBorders>
              <w:top w:val="nil"/>
              <w:left w:val="nil"/>
              <w:bottom w:val="dotted" w:sz="4" w:space="0" w:color="auto"/>
              <w:right w:val="single" w:sz="4" w:space="0" w:color="auto"/>
            </w:tcBorders>
            <w:shd w:val="clear" w:color="auto" w:fill="auto"/>
            <w:noWrap/>
            <w:vAlign w:val="bottom"/>
            <w:hideMark/>
          </w:tcPr>
          <w:p w14:paraId="5F6B1A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F384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2A58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323,220</w:t>
            </w:r>
          </w:p>
        </w:tc>
        <w:tc>
          <w:tcPr>
            <w:tcW w:w="247" w:type="pct"/>
            <w:tcBorders>
              <w:top w:val="nil"/>
              <w:left w:val="nil"/>
              <w:bottom w:val="dotted" w:sz="4" w:space="0" w:color="auto"/>
              <w:right w:val="single" w:sz="4" w:space="0" w:color="auto"/>
            </w:tcBorders>
            <w:shd w:val="clear" w:color="auto" w:fill="auto"/>
            <w:noWrap/>
            <w:vAlign w:val="bottom"/>
            <w:hideMark/>
          </w:tcPr>
          <w:p w14:paraId="0283AA2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4,633,993</w:t>
            </w:r>
          </w:p>
        </w:tc>
      </w:tr>
      <w:tr w:rsidR="00977797" w:rsidRPr="00977797" w14:paraId="36C6C5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B0F1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03A50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1823638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AD47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A821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70F3F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224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3A4B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73D6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09E6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EF79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10A0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D74C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4A98F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F756B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6,000</w:t>
            </w:r>
          </w:p>
        </w:tc>
      </w:tr>
      <w:tr w:rsidR="00977797" w:rsidRPr="00977797" w14:paraId="4EA904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857F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7CC6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BDEE0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5B20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307374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E0D6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9DD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5F9D0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C32F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FA9B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193C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3D2F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523F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D59BF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93F9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DEFCE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1FA13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9794D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DA84EC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E349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976834" w14:textId="45ED48B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8576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2A42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3D68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CD6E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14EB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A261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83B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51FC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59D9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CBE5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3585AF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3D1E0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5A77D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Dash" w:sz="4" w:space="0" w:color="auto"/>
              <w:right w:val="single" w:sz="4" w:space="0" w:color="auto"/>
            </w:tcBorders>
            <w:shd w:val="clear" w:color="auto" w:fill="auto"/>
            <w:noWrap/>
            <w:vAlign w:val="bottom"/>
            <w:hideMark/>
          </w:tcPr>
          <w:p w14:paraId="757896A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E3991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9AC088" w14:textId="3DDB6E0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8D90C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9C373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A3FA0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6098E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AABC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C1BC0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B0F4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2A67E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44CB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24CB21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445D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A5B9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3D5CD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0C406EBF" w14:textId="7373E2B9"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Lufta </w:t>
            </w:r>
            <w:r w:rsidR="00C01118" w:rsidRPr="00977797">
              <w:rPr>
                <w:rFonts w:ascii="Arial" w:eastAsia="Times New Roman" w:hAnsi="Arial" w:cs="Arial"/>
                <w:b/>
                <w:bCs/>
                <w:sz w:val="10"/>
                <w:szCs w:val="10"/>
                <w:lang w:eastAsia="sq-AL"/>
              </w:rPr>
              <w:t>kundër</w:t>
            </w:r>
            <w:r w:rsidRPr="00977797">
              <w:rPr>
                <w:rFonts w:ascii="Arial" w:eastAsia="Times New Roman" w:hAnsi="Arial" w:cs="Arial"/>
                <w:b/>
                <w:bCs/>
                <w:sz w:val="10"/>
                <w:szCs w:val="10"/>
                <w:lang w:eastAsia="sq-AL"/>
              </w:rPr>
              <w:t xml:space="preserve"> Transaksioneve Financiare Jo-Ligjore</w:t>
            </w:r>
          </w:p>
        </w:tc>
        <w:tc>
          <w:tcPr>
            <w:tcW w:w="136" w:type="pct"/>
            <w:tcBorders>
              <w:top w:val="nil"/>
              <w:left w:val="nil"/>
              <w:bottom w:val="dotted" w:sz="4" w:space="0" w:color="auto"/>
              <w:right w:val="single" w:sz="4" w:space="0" w:color="auto"/>
            </w:tcBorders>
            <w:shd w:val="clear" w:color="auto" w:fill="auto"/>
            <w:noWrap/>
            <w:vAlign w:val="bottom"/>
            <w:hideMark/>
          </w:tcPr>
          <w:p w14:paraId="1EE543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C57416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A74B9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151,185</w:t>
            </w:r>
          </w:p>
        </w:tc>
        <w:tc>
          <w:tcPr>
            <w:tcW w:w="262" w:type="pct"/>
            <w:tcBorders>
              <w:top w:val="nil"/>
              <w:left w:val="nil"/>
              <w:bottom w:val="dotted" w:sz="4" w:space="0" w:color="auto"/>
              <w:right w:val="single" w:sz="4" w:space="0" w:color="auto"/>
            </w:tcBorders>
            <w:shd w:val="clear" w:color="auto" w:fill="auto"/>
            <w:noWrap/>
            <w:vAlign w:val="bottom"/>
            <w:hideMark/>
          </w:tcPr>
          <w:p w14:paraId="0AF871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21,095</w:t>
            </w:r>
          </w:p>
        </w:tc>
        <w:tc>
          <w:tcPr>
            <w:tcW w:w="228" w:type="pct"/>
            <w:tcBorders>
              <w:top w:val="nil"/>
              <w:left w:val="nil"/>
              <w:bottom w:val="dotted" w:sz="4" w:space="0" w:color="auto"/>
              <w:right w:val="single" w:sz="4" w:space="0" w:color="auto"/>
            </w:tcBorders>
            <w:shd w:val="clear" w:color="auto" w:fill="auto"/>
            <w:noWrap/>
            <w:vAlign w:val="bottom"/>
            <w:hideMark/>
          </w:tcPr>
          <w:p w14:paraId="78184C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22,662</w:t>
            </w:r>
          </w:p>
        </w:tc>
        <w:tc>
          <w:tcPr>
            <w:tcW w:w="209" w:type="pct"/>
            <w:tcBorders>
              <w:top w:val="nil"/>
              <w:left w:val="nil"/>
              <w:bottom w:val="dotted" w:sz="4" w:space="0" w:color="auto"/>
              <w:right w:val="single" w:sz="4" w:space="0" w:color="auto"/>
            </w:tcBorders>
            <w:shd w:val="clear" w:color="auto" w:fill="auto"/>
            <w:noWrap/>
            <w:vAlign w:val="bottom"/>
            <w:hideMark/>
          </w:tcPr>
          <w:p w14:paraId="572FA1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50EA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45EB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w:t>
            </w:r>
          </w:p>
        </w:tc>
        <w:tc>
          <w:tcPr>
            <w:tcW w:w="247" w:type="pct"/>
            <w:tcBorders>
              <w:top w:val="nil"/>
              <w:left w:val="nil"/>
              <w:bottom w:val="dotted" w:sz="4" w:space="0" w:color="auto"/>
              <w:right w:val="single" w:sz="4" w:space="0" w:color="auto"/>
            </w:tcBorders>
            <w:shd w:val="clear" w:color="auto" w:fill="auto"/>
            <w:noWrap/>
            <w:vAlign w:val="bottom"/>
            <w:hideMark/>
          </w:tcPr>
          <w:p w14:paraId="6555F2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2D3422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40C6A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2B5AC50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197,590</w:t>
            </w:r>
          </w:p>
        </w:tc>
      </w:tr>
      <w:tr w:rsidR="00977797" w:rsidRPr="00977797" w14:paraId="275A1D4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788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2B66C31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2055F9F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62E7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6634D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0727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77C7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858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A0DD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562C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001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4EB1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F2FA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7D41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56C1E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0A34A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21FC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DE417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73EEB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9F1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0D90B6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9675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2309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330A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219A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297A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42DF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084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56AB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2F2EA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282B1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12C4C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91B0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205D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BD542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53365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5861FA" w14:textId="49C087C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4B37A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B9F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CB3D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0983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11BE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D30B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6D46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2839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422B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8DE2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D05F3F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B90A8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678F71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Dash" w:sz="4" w:space="0" w:color="auto"/>
              <w:right w:val="single" w:sz="4" w:space="0" w:color="auto"/>
            </w:tcBorders>
            <w:shd w:val="clear" w:color="auto" w:fill="auto"/>
            <w:noWrap/>
            <w:vAlign w:val="bottom"/>
            <w:hideMark/>
          </w:tcPr>
          <w:p w14:paraId="04F5AE1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02504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732E88E" w14:textId="000ADD8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7103D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51A97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83E3C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69C7C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C59EC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0C6F9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C6089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8EFB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3E49D0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0BF114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F27022D"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86CD5D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w:t>
            </w:r>
          </w:p>
        </w:tc>
        <w:tc>
          <w:tcPr>
            <w:tcW w:w="170" w:type="pct"/>
            <w:tcBorders>
              <w:top w:val="nil"/>
              <w:left w:val="nil"/>
              <w:bottom w:val="single" w:sz="4" w:space="0" w:color="auto"/>
              <w:right w:val="single" w:sz="4" w:space="0" w:color="auto"/>
            </w:tcBorders>
            <w:shd w:val="clear" w:color="auto" w:fill="auto"/>
            <w:noWrap/>
            <w:vAlign w:val="bottom"/>
            <w:hideMark/>
          </w:tcPr>
          <w:p w14:paraId="6253AEA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3F5F526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Financave </w:t>
            </w:r>
          </w:p>
        </w:tc>
        <w:tc>
          <w:tcPr>
            <w:tcW w:w="136" w:type="pct"/>
            <w:tcBorders>
              <w:top w:val="nil"/>
              <w:left w:val="nil"/>
              <w:bottom w:val="single" w:sz="4" w:space="0" w:color="auto"/>
              <w:right w:val="single" w:sz="4" w:space="0" w:color="auto"/>
            </w:tcBorders>
            <w:shd w:val="clear" w:color="auto" w:fill="auto"/>
            <w:noWrap/>
            <w:vAlign w:val="bottom"/>
            <w:hideMark/>
          </w:tcPr>
          <w:p w14:paraId="46E9BD5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1011B71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2A9598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4,602,091</w:t>
            </w:r>
          </w:p>
        </w:tc>
        <w:tc>
          <w:tcPr>
            <w:tcW w:w="262" w:type="pct"/>
            <w:tcBorders>
              <w:top w:val="nil"/>
              <w:left w:val="nil"/>
              <w:bottom w:val="single" w:sz="4" w:space="0" w:color="auto"/>
              <w:right w:val="single" w:sz="4" w:space="0" w:color="auto"/>
            </w:tcBorders>
            <w:shd w:val="clear" w:color="auto" w:fill="auto"/>
            <w:noWrap/>
            <w:vAlign w:val="bottom"/>
            <w:hideMark/>
          </w:tcPr>
          <w:p w14:paraId="05DB582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769,578</w:t>
            </w:r>
          </w:p>
        </w:tc>
        <w:tc>
          <w:tcPr>
            <w:tcW w:w="228" w:type="pct"/>
            <w:tcBorders>
              <w:top w:val="nil"/>
              <w:left w:val="nil"/>
              <w:bottom w:val="single" w:sz="4" w:space="0" w:color="auto"/>
              <w:right w:val="single" w:sz="4" w:space="0" w:color="auto"/>
            </w:tcBorders>
            <w:shd w:val="clear" w:color="auto" w:fill="auto"/>
            <w:noWrap/>
            <w:vAlign w:val="bottom"/>
            <w:hideMark/>
          </w:tcPr>
          <w:p w14:paraId="4AD24D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4,038,083</w:t>
            </w:r>
          </w:p>
        </w:tc>
        <w:tc>
          <w:tcPr>
            <w:tcW w:w="209" w:type="pct"/>
            <w:tcBorders>
              <w:top w:val="nil"/>
              <w:left w:val="nil"/>
              <w:bottom w:val="single" w:sz="4" w:space="0" w:color="auto"/>
              <w:right w:val="single" w:sz="4" w:space="0" w:color="auto"/>
            </w:tcBorders>
            <w:shd w:val="clear" w:color="auto" w:fill="auto"/>
            <w:noWrap/>
            <w:vAlign w:val="bottom"/>
            <w:hideMark/>
          </w:tcPr>
          <w:p w14:paraId="00E886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85684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150,000</w:t>
            </w:r>
          </w:p>
        </w:tc>
        <w:tc>
          <w:tcPr>
            <w:tcW w:w="264" w:type="pct"/>
            <w:tcBorders>
              <w:top w:val="nil"/>
              <w:left w:val="nil"/>
              <w:bottom w:val="single" w:sz="4" w:space="0" w:color="auto"/>
              <w:right w:val="single" w:sz="4" w:space="0" w:color="auto"/>
            </w:tcBorders>
            <w:shd w:val="clear" w:color="auto" w:fill="auto"/>
            <w:noWrap/>
            <w:vAlign w:val="bottom"/>
            <w:hideMark/>
          </w:tcPr>
          <w:p w14:paraId="5FFF774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75,226</w:t>
            </w:r>
          </w:p>
        </w:tc>
        <w:tc>
          <w:tcPr>
            <w:tcW w:w="247" w:type="pct"/>
            <w:tcBorders>
              <w:top w:val="nil"/>
              <w:left w:val="nil"/>
              <w:bottom w:val="single" w:sz="4" w:space="0" w:color="auto"/>
              <w:right w:val="single" w:sz="4" w:space="0" w:color="auto"/>
            </w:tcBorders>
            <w:shd w:val="clear" w:color="auto" w:fill="auto"/>
            <w:noWrap/>
            <w:vAlign w:val="bottom"/>
            <w:hideMark/>
          </w:tcPr>
          <w:p w14:paraId="668F45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72,889</w:t>
            </w:r>
          </w:p>
        </w:tc>
        <w:tc>
          <w:tcPr>
            <w:tcW w:w="281" w:type="pct"/>
            <w:tcBorders>
              <w:top w:val="nil"/>
              <w:left w:val="nil"/>
              <w:bottom w:val="single" w:sz="4" w:space="0" w:color="auto"/>
              <w:right w:val="single" w:sz="4" w:space="0" w:color="auto"/>
            </w:tcBorders>
            <w:shd w:val="clear" w:color="auto" w:fill="auto"/>
            <w:noWrap/>
            <w:vAlign w:val="bottom"/>
            <w:hideMark/>
          </w:tcPr>
          <w:p w14:paraId="216BB72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6,000</w:t>
            </w:r>
          </w:p>
        </w:tc>
        <w:tc>
          <w:tcPr>
            <w:tcW w:w="251" w:type="pct"/>
            <w:tcBorders>
              <w:top w:val="nil"/>
              <w:left w:val="nil"/>
              <w:bottom w:val="single" w:sz="4" w:space="0" w:color="auto"/>
              <w:right w:val="single" w:sz="4" w:space="0" w:color="auto"/>
            </w:tcBorders>
            <w:shd w:val="clear" w:color="auto" w:fill="auto"/>
            <w:noWrap/>
            <w:vAlign w:val="bottom"/>
            <w:hideMark/>
          </w:tcPr>
          <w:p w14:paraId="3C5EC6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1,346,220</w:t>
            </w:r>
          </w:p>
        </w:tc>
        <w:tc>
          <w:tcPr>
            <w:tcW w:w="247" w:type="pct"/>
            <w:tcBorders>
              <w:top w:val="nil"/>
              <w:left w:val="nil"/>
              <w:bottom w:val="single" w:sz="4" w:space="0" w:color="auto"/>
              <w:right w:val="single" w:sz="4" w:space="0" w:color="auto"/>
            </w:tcBorders>
            <w:shd w:val="clear" w:color="auto" w:fill="auto"/>
            <w:noWrap/>
            <w:vAlign w:val="bottom"/>
            <w:hideMark/>
          </w:tcPr>
          <w:p w14:paraId="1ADF2F5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11,060,087</w:t>
            </w:r>
          </w:p>
        </w:tc>
      </w:tr>
      <w:tr w:rsidR="00977797" w:rsidRPr="00977797" w14:paraId="77D045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8B6A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D88C2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AC868E" w14:textId="4EB06579"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2FB29C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23531B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DC05B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853,768</w:t>
            </w:r>
          </w:p>
        </w:tc>
        <w:tc>
          <w:tcPr>
            <w:tcW w:w="262" w:type="pct"/>
            <w:tcBorders>
              <w:top w:val="nil"/>
              <w:left w:val="nil"/>
              <w:bottom w:val="dotted" w:sz="4" w:space="0" w:color="auto"/>
              <w:right w:val="single" w:sz="4" w:space="0" w:color="auto"/>
            </w:tcBorders>
            <w:shd w:val="clear" w:color="auto" w:fill="auto"/>
            <w:noWrap/>
            <w:vAlign w:val="bottom"/>
            <w:hideMark/>
          </w:tcPr>
          <w:p w14:paraId="577E1F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130,411</w:t>
            </w:r>
          </w:p>
        </w:tc>
        <w:tc>
          <w:tcPr>
            <w:tcW w:w="228" w:type="pct"/>
            <w:tcBorders>
              <w:top w:val="nil"/>
              <w:left w:val="nil"/>
              <w:bottom w:val="dotted" w:sz="4" w:space="0" w:color="auto"/>
              <w:right w:val="single" w:sz="4" w:space="0" w:color="auto"/>
            </w:tcBorders>
            <w:shd w:val="clear" w:color="auto" w:fill="auto"/>
            <w:noWrap/>
            <w:vAlign w:val="bottom"/>
            <w:hideMark/>
          </w:tcPr>
          <w:p w14:paraId="1C9CC8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110,301</w:t>
            </w:r>
          </w:p>
        </w:tc>
        <w:tc>
          <w:tcPr>
            <w:tcW w:w="209" w:type="pct"/>
            <w:tcBorders>
              <w:top w:val="nil"/>
              <w:left w:val="nil"/>
              <w:bottom w:val="dotted" w:sz="4" w:space="0" w:color="auto"/>
              <w:right w:val="single" w:sz="4" w:space="0" w:color="auto"/>
            </w:tcBorders>
            <w:shd w:val="clear" w:color="auto" w:fill="auto"/>
            <w:noWrap/>
            <w:vAlign w:val="bottom"/>
            <w:hideMark/>
          </w:tcPr>
          <w:p w14:paraId="45CE6A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D021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A7C0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9CA7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720</w:t>
            </w:r>
          </w:p>
        </w:tc>
        <w:tc>
          <w:tcPr>
            <w:tcW w:w="281" w:type="pct"/>
            <w:tcBorders>
              <w:top w:val="nil"/>
              <w:left w:val="nil"/>
              <w:bottom w:val="dotted" w:sz="4" w:space="0" w:color="auto"/>
              <w:right w:val="single" w:sz="4" w:space="0" w:color="auto"/>
            </w:tcBorders>
            <w:shd w:val="clear" w:color="auto" w:fill="auto"/>
            <w:noWrap/>
            <w:vAlign w:val="bottom"/>
            <w:hideMark/>
          </w:tcPr>
          <w:p w14:paraId="7FD005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7C21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55,000</w:t>
            </w:r>
          </w:p>
        </w:tc>
        <w:tc>
          <w:tcPr>
            <w:tcW w:w="247" w:type="pct"/>
            <w:tcBorders>
              <w:top w:val="nil"/>
              <w:left w:val="nil"/>
              <w:bottom w:val="dotted" w:sz="4" w:space="0" w:color="auto"/>
              <w:right w:val="single" w:sz="4" w:space="0" w:color="auto"/>
            </w:tcBorders>
            <w:shd w:val="clear" w:color="auto" w:fill="auto"/>
            <w:noWrap/>
            <w:vAlign w:val="bottom"/>
            <w:hideMark/>
          </w:tcPr>
          <w:p w14:paraId="371D3D9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1,150,200</w:t>
            </w:r>
          </w:p>
        </w:tc>
      </w:tr>
      <w:tr w:rsidR="00977797" w:rsidRPr="00977797" w14:paraId="0B990B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F638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FE911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B5CADD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670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8431E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7B4C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A4A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69B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C58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7AAC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2CC8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1ECF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8B3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CA29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9E791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2EA13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63AF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047B5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0E65A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5EA4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E978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9BCE7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0EC7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0E4C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95D3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D705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0201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1115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6AFE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FC15B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DE36D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AD45F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0076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1C983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D8345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D658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D6149" w14:textId="37B868D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959F4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07A6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8D6D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B09D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972B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60BB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0C19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39A0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C5B6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E5114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BB8E04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0515CE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nil"/>
              <w:right w:val="single" w:sz="4" w:space="0" w:color="auto"/>
            </w:tcBorders>
            <w:shd w:val="clear" w:color="auto" w:fill="auto"/>
            <w:noWrap/>
            <w:vAlign w:val="bottom"/>
            <w:hideMark/>
          </w:tcPr>
          <w:p w14:paraId="4C652E4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0AD546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48AD5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295A76" w14:textId="5DFE75F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68021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C932E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57A4A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F9185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CAB43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43D3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224F0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E239A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6E478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0227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6EB7A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81DC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6F949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482C500" w14:textId="2E2C488E"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Arsimi </w:t>
            </w:r>
            <w:r w:rsidR="00AC366B" w:rsidRPr="00977797">
              <w:rPr>
                <w:rFonts w:ascii="Arial" w:eastAsia="Times New Roman" w:hAnsi="Arial" w:cs="Arial"/>
                <w:b/>
                <w:bCs/>
                <w:sz w:val="10"/>
                <w:szCs w:val="10"/>
                <w:lang w:eastAsia="sq-AL"/>
              </w:rPr>
              <w:t>b</w:t>
            </w:r>
            <w:r w:rsidRPr="00977797">
              <w:rPr>
                <w:rFonts w:ascii="Arial" w:eastAsia="Times New Roman" w:hAnsi="Arial" w:cs="Arial"/>
                <w:b/>
                <w:bCs/>
                <w:sz w:val="10"/>
                <w:szCs w:val="10"/>
                <w:lang w:eastAsia="sq-AL"/>
              </w:rPr>
              <w:t>az</w:t>
            </w:r>
            <w:r w:rsidR="00AC366B"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w:t>
            </w:r>
            <w:r w:rsidR="00AC366B" w:rsidRPr="00977797">
              <w:rPr>
                <w:rFonts w:ascii="Arial" w:eastAsia="Times New Roman" w:hAnsi="Arial" w:cs="Arial"/>
                <w:b/>
                <w:bCs/>
                <w:sz w:val="10"/>
                <w:szCs w:val="10"/>
                <w:lang w:eastAsia="sq-AL"/>
              </w:rPr>
              <w:t>përfshirë</w:t>
            </w:r>
            <w:r w:rsidRPr="00977797">
              <w:rPr>
                <w:rFonts w:ascii="Arial" w:eastAsia="Times New Roman" w:hAnsi="Arial" w:cs="Arial"/>
                <w:b/>
                <w:bCs/>
                <w:sz w:val="10"/>
                <w:szCs w:val="10"/>
                <w:lang w:eastAsia="sq-AL"/>
              </w:rPr>
              <w:t xml:space="preserve"> parashkollorin)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CC41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0452A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E37E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26,032,760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825A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3,933,574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7D6B6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1,869,063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32A93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7391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39951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BCAD8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CF3B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C38A8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1,537,000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B7B6C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34,272,397</w:t>
            </w:r>
          </w:p>
        </w:tc>
      </w:tr>
      <w:tr w:rsidR="00977797" w:rsidRPr="00977797" w14:paraId="58A46B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CC75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8BA7D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3570572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CB67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35FC2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BBF01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B090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AF2C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46A2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CDDFF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927A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7F9E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A8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CA58A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C69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33CD9A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8DA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27F25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2D3FA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470F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630888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EF398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27F2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903C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756B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99C6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5248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BF9E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3C70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A917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364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52A06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7726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6042B4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8FC8F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15D8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D17EE3F" w14:textId="480FB55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1BAC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B274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2418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E68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893F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4DF9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6330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5A03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3B2C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13EA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4E179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840D2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49E5B9F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09120</w:t>
            </w:r>
          </w:p>
        </w:tc>
        <w:tc>
          <w:tcPr>
            <w:tcW w:w="1543" w:type="pct"/>
            <w:tcBorders>
              <w:top w:val="nil"/>
              <w:left w:val="nil"/>
              <w:bottom w:val="dotDotDash" w:sz="4" w:space="0" w:color="auto"/>
              <w:right w:val="single" w:sz="4" w:space="0" w:color="auto"/>
            </w:tcBorders>
            <w:shd w:val="clear" w:color="auto" w:fill="auto"/>
            <w:noWrap/>
            <w:vAlign w:val="bottom"/>
            <w:hideMark/>
          </w:tcPr>
          <w:p w14:paraId="0D1CA24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E8A84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31045CC" w14:textId="468C38C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2528D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405CB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D61A4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F920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16A53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72152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660D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2C58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24BF6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4E8B9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068ED6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EBDF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F30E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700CDA" w14:textId="6636E5CC"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Arsimi i </w:t>
            </w:r>
            <w:r w:rsidR="00AC366B" w:rsidRPr="00977797">
              <w:rPr>
                <w:rFonts w:ascii="Arial" w:eastAsia="Times New Roman" w:hAnsi="Arial" w:cs="Arial"/>
                <w:b/>
                <w:bCs/>
                <w:sz w:val="10"/>
                <w:szCs w:val="10"/>
                <w:lang w:eastAsia="sq-AL"/>
              </w:rPr>
              <w:t>mesëm</w:t>
            </w:r>
            <w:r w:rsidRPr="00977797">
              <w:rPr>
                <w:rFonts w:ascii="Arial" w:eastAsia="Times New Roman" w:hAnsi="Arial" w:cs="Arial"/>
                <w:b/>
                <w:bCs/>
                <w:sz w:val="10"/>
                <w:szCs w:val="10"/>
                <w:lang w:eastAsia="sq-AL"/>
              </w:rPr>
              <w:t xml:space="preserve"> (i </w:t>
            </w:r>
            <w:r w:rsidR="00AC366B" w:rsidRPr="00977797">
              <w:rPr>
                <w:rFonts w:ascii="Arial" w:eastAsia="Times New Roman" w:hAnsi="Arial" w:cs="Arial"/>
                <w:b/>
                <w:bCs/>
                <w:sz w:val="10"/>
                <w:szCs w:val="10"/>
                <w:lang w:eastAsia="sq-AL"/>
              </w:rPr>
              <w:t>përgjithshëm</w:t>
            </w:r>
            <w:r w:rsidRPr="00977797">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CA9DD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B956EA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EC35F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8,457,555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385E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1,265,044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83E6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259,401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3C4F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4B74A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A24A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0335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2C05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4D60E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1,362,000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EBF0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11,444,000</w:t>
            </w:r>
          </w:p>
        </w:tc>
      </w:tr>
      <w:tr w:rsidR="00977797" w:rsidRPr="00977797" w14:paraId="5FB67C1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6824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A5659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5DC0D47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A380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08262A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50ED1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9801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8D08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9D47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DCBC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3BCB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08C3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3D83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DACB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2F0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32670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C47A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AA3B2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2501604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0D886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AF810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0F4E7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6C33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7F9F1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AA5A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5371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29C7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E8B8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B9C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EC53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50D6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9951A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A771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BBDF6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71ACA9C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FB19C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18CE52" w14:textId="143EB68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DAFF0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17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08B4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12BA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85C4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D0DB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90E3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82FE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6319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C8E2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4E8019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82E99F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2ED5C7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09230</w:t>
            </w:r>
          </w:p>
        </w:tc>
        <w:tc>
          <w:tcPr>
            <w:tcW w:w="1543" w:type="pct"/>
            <w:tcBorders>
              <w:top w:val="nil"/>
              <w:left w:val="nil"/>
              <w:bottom w:val="dotDotDash" w:sz="4" w:space="0" w:color="auto"/>
              <w:right w:val="single" w:sz="4" w:space="0" w:color="auto"/>
            </w:tcBorders>
            <w:shd w:val="clear" w:color="auto" w:fill="auto"/>
            <w:noWrap/>
            <w:vAlign w:val="bottom"/>
            <w:hideMark/>
          </w:tcPr>
          <w:p w14:paraId="5A60499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F4E2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FB37917" w14:textId="66B9E75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33948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78C81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4404B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912B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92CAD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20A8C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9CE56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BCE53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5A8F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3F7E9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39405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926B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2B5A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13E2E3E" w14:textId="13FA6EC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Arsimi </w:t>
            </w:r>
            <w:r w:rsidR="00AC366B" w:rsidRPr="00977797">
              <w:rPr>
                <w:rFonts w:ascii="Arial" w:eastAsia="Times New Roman" w:hAnsi="Arial" w:cs="Arial"/>
                <w:b/>
                <w:bCs/>
                <w:sz w:val="10"/>
                <w:szCs w:val="10"/>
                <w:lang w:eastAsia="sq-AL"/>
              </w:rPr>
              <w:t>u</w:t>
            </w:r>
            <w:r w:rsidRPr="00977797">
              <w:rPr>
                <w:rFonts w:ascii="Arial" w:eastAsia="Times New Roman" w:hAnsi="Arial" w:cs="Arial"/>
                <w:b/>
                <w:bCs/>
                <w:sz w:val="10"/>
                <w:szCs w:val="10"/>
                <w:lang w:eastAsia="sq-AL"/>
              </w:rPr>
              <w:t>niversitar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980B1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92759F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B245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33235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82CC8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1FE8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188E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11,550,000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2963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D604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77D6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C71AB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1,180,000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CAD68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12,730,000</w:t>
            </w:r>
          </w:p>
        </w:tc>
      </w:tr>
      <w:tr w:rsidR="00977797" w:rsidRPr="00977797" w14:paraId="22651F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3FC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E1134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5052E3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CB70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1B2C9A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EFD8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62B9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7BA0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D409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8B9B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D7C3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2EF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54DC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9C4F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758FA2C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300,000</w:t>
            </w:r>
          </w:p>
        </w:tc>
      </w:tr>
      <w:tr w:rsidR="00977797" w:rsidRPr="00977797" w14:paraId="717F847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850E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7929F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0EEDB43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281F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5A3DD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70441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4E82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375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FDE8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0D1D1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6CC4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B3C6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2E3E6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1D7C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3DA21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482237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0AF4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362D4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16EF50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BA1D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705C8EF" w14:textId="4217B60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3FA69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B1AD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6788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FB86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75A0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9D0D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1BBE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67D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2B61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316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CE597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F9856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24472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09450</w:t>
            </w:r>
          </w:p>
        </w:tc>
        <w:tc>
          <w:tcPr>
            <w:tcW w:w="1543" w:type="pct"/>
            <w:tcBorders>
              <w:top w:val="nil"/>
              <w:left w:val="nil"/>
              <w:bottom w:val="dotDotDash" w:sz="4" w:space="0" w:color="auto"/>
              <w:right w:val="single" w:sz="4" w:space="0" w:color="auto"/>
            </w:tcBorders>
            <w:shd w:val="clear" w:color="auto" w:fill="auto"/>
            <w:noWrap/>
            <w:vAlign w:val="bottom"/>
            <w:hideMark/>
          </w:tcPr>
          <w:p w14:paraId="26F873B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47AFF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D9A66D0" w14:textId="11309E1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66FA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A5D3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89D80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D4611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1248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C6BCA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E416A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E8D4B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D91DB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F97C82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5FEC3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EE620A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D7F3E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09770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95FE73" w14:textId="329112A6"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Fonde </w:t>
            </w:r>
            <w:r w:rsidR="00AC366B" w:rsidRPr="00977797">
              <w:rPr>
                <w:rFonts w:ascii="Arial" w:eastAsia="Times New Roman" w:hAnsi="Arial" w:cs="Arial"/>
                <w:b/>
                <w:bCs/>
                <w:sz w:val="10"/>
                <w:szCs w:val="10"/>
                <w:lang w:eastAsia="sq-AL"/>
              </w:rPr>
              <w:t>për</w:t>
            </w:r>
            <w:r w:rsidRPr="00977797">
              <w:rPr>
                <w:rFonts w:ascii="Arial" w:eastAsia="Times New Roman" w:hAnsi="Arial" w:cs="Arial"/>
                <w:b/>
                <w:bCs/>
                <w:sz w:val="10"/>
                <w:szCs w:val="10"/>
                <w:lang w:eastAsia="sq-AL"/>
              </w:rPr>
              <w:t xml:space="preserve"> </w:t>
            </w:r>
            <w:r w:rsidR="00AC366B" w:rsidRPr="00977797">
              <w:rPr>
                <w:rFonts w:ascii="Arial" w:eastAsia="Times New Roman" w:hAnsi="Arial" w:cs="Arial"/>
                <w:b/>
                <w:bCs/>
                <w:sz w:val="10"/>
                <w:szCs w:val="10"/>
                <w:lang w:eastAsia="sq-AL"/>
              </w:rPr>
              <w:t>shkencën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64F40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97B3C1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BDE0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25,784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7ED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3,776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F2D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4AC3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C3E23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395,840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6EBFA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F22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7E587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8F12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C3D63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1,191,400</w:t>
            </w:r>
          </w:p>
        </w:tc>
      </w:tr>
      <w:tr w:rsidR="00977797" w:rsidRPr="00977797" w14:paraId="68533DB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AA10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C3D2D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52077CB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4749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CB2F4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E174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7D9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9C5B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6B32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6EA6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F580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550A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4C1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3ECA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0DFAC48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300,000</w:t>
            </w:r>
          </w:p>
        </w:tc>
      </w:tr>
      <w:tr w:rsidR="00977797" w:rsidRPr="00977797" w14:paraId="7DA67E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74B1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03BC63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6D2F0EA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520F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419808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659E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8FC8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0D1E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4734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A430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E5D3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DC96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91C3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4A2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B0833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DE1C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49B3A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17D3A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1C3CE27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C880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E9A70C" w14:textId="359D2C5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BA3E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F863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1422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71D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CBB6D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51F8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92D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14B4E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2CA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2036A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68686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FC42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nil"/>
              <w:right w:val="single" w:sz="4" w:space="0" w:color="auto"/>
            </w:tcBorders>
            <w:shd w:val="clear" w:color="auto" w:fill="auto"/>
            <w:noWrap/>
            <w:vAlign w:val="bottom"/>
            <w:hideMark/>
          </w:tcPr>
          <w:p w14:paraId="5C7DA0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09770</w:t>
            </w:r>
          </w:p>
        </w:tc>
        <w:tc>
          <w:tcPr>
            <w:tcW w:w="1543" w:type="pct"/>
            <w:tcBorders>
              <w:top w:val="nil"/>
              <w:left w:val="nil"/>
              <w:bottom w:val="nil"/>
              <w:right w:val="single" w:sz="4" w:space="0" w:color="auto"/>
            </w:tcBorders>
            <w:shd w:val="clear" w:color="auto" w:fill="auto"/>
            <w:noWrap/>
            <w:vAlign w:val="bottom"/>
            <w:hideMark/>
          </w:tcPr>
          <w:p w14:paraId="5A794FF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AFE01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D88FFF1" w14:textId="3638E69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BCFC8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D58EF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7F7ED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D5E07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B457F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43234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525FE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DA840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AB534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4B107D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4C3AED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E448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DB4C3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ABFAFD9" w14:textId="4D0177B5"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Zhvillimi i </w:t>
            </w:r>
            <w:r w:rsidR="00AC366B" w:rsidRPr="00977797">
              <w:rPr>
                <w:rFonts w:ascii="Arial" w:eastAsia="Times New Roman" w:hAnsi="Arial" w:cs="Arial"/>
                <w:b/>
                <w:bCs/>
                <w:sz w:val="10"/>
                <w:szCs w:val="10"/>
                <w:lang w:eastAsia="sq-AL"/>
              </w:rPr>
              <w:t>s</w:t>
            </w:r>
            <w:r w:rsidRPr="00977797">
              <w:rPr>
                <w:rFonts w:ascii="Arial" w:eastAsia="Times New Roman" w:hAnsi="Arial" w:cs="Arial"/>
                <w:b/>
                <w:bCs/>
                <w:sz w:val="10"/>
                <w:szCs w:val="10"/>
                <w:lang w:eastAsia="sq-AL"/>
              </w:rPr>
              <w:t xml:space="preserve">portit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6CA02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ED5A7F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98ED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6E945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2669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A203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764A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360,370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24EA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3FFF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3B91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23D33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F6526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612,100</w:t>
            </w:r>
          </w:p>
        </w:tc>
      </w:tr>
      <w:tr w:rsidR="00977797" w:rsidRPr="00977797" w14:paraId="68499D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17C9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5AB205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01051BE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0D16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D34AAE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8C74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6E4C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8881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D9E7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B75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0052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576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802B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612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EFDC3B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r>
      <w:tr w:rsidR="00977797" w:rsidRPr="00977797" w14:paraId="43836D4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3180E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52B266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436E6E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E9ABF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BDA47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35C61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132C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AF6A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8702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6492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5792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AE5F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7F8F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B65E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449E8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949FB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03FF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869FE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2559B1F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0D1D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B412A90" w14:textId="37EB93E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E0ADC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A90E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FEA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1C25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C71D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D5AB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2CC9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3012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41C7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9B22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5ACC66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C03B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5B28A1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08140</w:t>
            </w:r>
          </w:p>
        </w:tc>
        <w:tc>
          <w:tcPr>
            <w:tcW w:w="1543" w:type="pct"/>
            <w:tcBorders>
              <w:top w:val="nil"/>
              <w:left w:val="nil"/>
              <w:bottom w:val="dotDotDash" w:sz="4" w:space="0" w:color="auto"/>
              <w:right w:val="single" w:sz="4" w:space="0" w:color="auto"/>
            </w:tcBorders>
            <w:shd w:val="clear" w:color="auto" w:fill="auto"/>
            <w:noWrap/>
            <w:vAlign w:val="bottom"/>
            <w:hideMark/>
          </w:tcPr>
          <w:p w14:paraId="3D67B7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EECC1A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CDE321" w14:textId="523813F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48F63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BE5F8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07E37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2445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B93BF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2DE2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4FD7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1C6A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0347F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214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FA47C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0449703"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2624B6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F249F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Arsimit dhe Sportit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D0C43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A74232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75979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35,410,317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E4632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5,336,885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1DC16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2,246,765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E92B6C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D7A1F0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12,306,210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103F37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235,200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A07D2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1,180,720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EE990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71D3D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5,304,000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D9F78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62,020,097</w:t>
            </w:r>
          </w:p>
        </w:tc>
      </w:tr>
      <w:tr w:rsidR="00977797" w:rsidRPr="00977797" w14:paraId="204E6DC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A013D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2670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34B21F71" w14:textId="6CD5DEBF"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06D02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098B8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63AEC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253,687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D8DBD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42,400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BB6E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147,844</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E7AFE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F895E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13F5C0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5EC4F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3,048</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5C178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A277A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796D3F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526,979</w:t>
            </w:r>
          </w:p>
        </w:tc>
      </w:tr>
      <w:tr w:rsidR="00977797" w:rsidRPr="00977797" w14:paraId="535CA87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BD6CE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AAAAE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0FEA4E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40867A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7DBE6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FD31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F51B6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D4D5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05E1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8A9B3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153B1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2C9D7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46962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42F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BCDC4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D4744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B737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3CF1B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B6BEA8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1165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5DC6E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CA3CA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9401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0A61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3AB3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0AC5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4452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2726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ECAC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913F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EFC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4A95D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EFF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A2B06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FA88E2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62F4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3BFD56" w14:textId="5E8262F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B72AF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BBE3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1E3C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F6B5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AA64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D1E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2AA8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96BE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CCA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B4298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6299A2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06C7E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nil"/>
              <w:right w:val="single" w:sz="4" w:space="0" w:color="auto"/>
            </w:tcBorders>
            <w:shd w:val="clear" w:color="auto" w:fill="auto"/>
            <w:noWrap/>
            <w:vAlign w:val="bottom"/>
            <w:hideMark/>
          </w:tcPr>
          <w:p w14:paraId="3D3EE60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10C2E8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B60E40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F18C03B" w14:textId="1AE4405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39349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46B81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B4BDF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8C385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FE4DC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9E967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A4265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03AB0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689D3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08AC1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53BAE7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50BA3E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9CD2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45628D" w14:textId="7B648E27" w:rsidR="00851EB0" w:rsidRPr="00977797" w:rsidRDefault="009F4847"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Trashëgimia kulturore dhe muzetë </w:t>
            </w:r>
            <w:r w:rsidR="00851EB0" w:rsidRPr="00977797">
              <w:rPr>
                <w:rFonts w:ascii="Arial" w:eastAsia="Times New Roman" w:hAnsi="Arial" w:cs="Arial"/>
                <w:b/>
                <w:bCs/>
                <w:sz w:val="10"/>
                <w:szCs w:val="10"/>
                <w:lang w:eastAsia="sq-AL"/>
              </w:rPr>
              <w:t xml:space="preserv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9E2AF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712B0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8CDF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349,286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F7356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59,574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6BDE2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173,776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DB48B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24F10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98,995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E28DC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491</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ABA9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113,456</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488C1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D7945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242,500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6B73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1,068,078</w:t>
            </w:r>
          </w:p>
        </w:tc>
      </w:tr>
      <w:tr w:rsidR="00977797" w:rsidRPr="00977797" w14:paraId="448A7C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A14D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0196D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7A785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66DC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02F680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5B58E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3A27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052B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6750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965A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10F7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F5E6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BC2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AFDD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3C76C1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r>
      <w:tr w:rsidR="00977797" w:rsidRPr="00977797" w14:paraId="509094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DD0B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E1B92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DD1F3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045EE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B95B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ED5F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8855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3CAC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AC18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3164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F366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BF92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63DF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51D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DAAD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57F0A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A9AF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9C652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55D93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7C2D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99D4D" w14:textId="762EC01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7448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0758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D01B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B948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2F1F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E42A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311D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3F54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A98B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0FAB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04DF80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B58B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0C501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DotDash" w:sz="4" w:space="0" w:color="auto"/>
              <w:right w:val="single" w:sz="4" w:space="0" w:color="auto"/>
            </w:tcBorders>
            <w:shd w:val="clear" w:color="auto" w:fill="auto"/>
            <w:noWrap/>
            <w:vAlign w:val="bottom"/>
            <w:hideMark/>
          </w:tcPr>
          <w:p w14:paraId="20E78EE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E6126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1E571B" w14:textId="7DDACDD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0067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5889D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5164E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51,300</w:t>
            </w:r>
          </w:p>
        </w:tc>
        <w:tc>
          <w:tcPr>
            <w:tcW w:w="209" w:type="pct"/>
            <w:tcBorders>
              <w:top w:val="nil"/>
              <w:left w:val="nil"/>
              <w:bottom w:val="dotDotDash" w:sz="4" w:space="0" w:color="auto"/>
              <w:right w:val="single" w:sz="4" w:space="0" w:color="auto"/>
            </w:tcBorders>
            <w:shd w:val="clear" w:color="auto" w:fill="auto"/>
            <w:noWrap/>
            <w:vAlign w:val="bottom"/>
            <w:hideMark/>
          </w:tcPr>
          <w:p w14:paraId="13C18A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E6A5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5630A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8B14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99C93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CF10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0B379A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51,300</w:t>
            </w:r>
          </w:p>
        </w:tc>
      </w:tr>
      <w:tr w:rsidR="00977797" w:rsidRPr="00977797" w14:paraId="370F6C0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30AC3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84A80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3607CA" w14:textId="3E4F94FC"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Arti dhe </w:t>
            </w:r>
            <w:r w:rsidR="00AC366B" w:rsidRPr="00977797">
              <w:rPr>
                <w:rFonts w:ascii="Arial" w:eastAsia="Times New Roman" w:hAnsi="Arial" w:cs="Arial"/>
                <w:b/>
                <w:bCs/>
                <w:sz w:val="10"/>
                <w:szCs w:val="10"/>
                <w:lang w:eastAsia="sq-AL"/>
              </w:rPr>
              <w:t>k</w:t>
            </w:r>
            <w:r w:rsidRPr="00977797">
              <w:rPr>
                <w:rFonts w:ascii="Arial" w:eastAsia="Times New Roman" w:hAnsi="Arial" w:cs="Arial"/>
                <w:b/>
                <w:bCs/>
                <w:sz w:val="10"/>
                <w:szCs w:val="10"/>
                <w:lang w:eastAsia="sq-AL"/>
              </w:rPr>
              <w:t xml:space="preserve">ultura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CD5C6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1A8E8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DB7D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785,201</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7625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131,600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F91F4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110,364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5F0C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7AF6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471,950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FD5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9,960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C4B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288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FA6A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D3CD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1,467,000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7D6E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2,976,863</w:t>
            </w:r>
          </w:p>
        </w:tc>
      </w:tr>
      <w:tr w:rsidR="00977797" w:rsidRPr="00977797" w14:paraId="4666A2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B061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A954E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0CF1C3D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F3F2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99540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398E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B45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8131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5D49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E4DB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C315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B8A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AEC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AC9E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D3D5E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r>
      <w:tr w:rsidR="00977797" w:rsidRPr="00977797" w14:paraId="7674E9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7653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587737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70A0B72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9F26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A5A20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459C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8020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5856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0B7B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7C30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6296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301E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0424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F870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F6505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1DCB8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281F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44F04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4661A16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9A3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8A7F45" w14:textId="542224B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4141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6B3D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1FE3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667C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B8FD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449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D6BD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1E6C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22B1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F93E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5AB819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BAAB5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F034EE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08230</w:t>
            </w:r>
          </w:p>
        </w:tc>
        <w:tc>
          <w:tcPr>
            <w:tcW w:w="1543" w:type="pct"/>
            <w:tcBorders>
              <w:top w:val="nil"/>
              <w:left w:val="nil"/>
              <w:bottom w:val="dotDotDash" w:sz="4" w:space="0" w:color="auto"/>
              <w:right w:val="single" w:sz="4" w:space="0" w:color="auto"/>
            </w:tcBorders>
            <w:shd w:val="clear" w:color="auto" w:fill="auto"/>
            <w:noWrap/>
            <w:vAlign w:val="bottom"/>
            <w:hideMark/>
          </w:tcPr>
          <w:p w14:paraId="6CF65FE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2CA5A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80AD06D" w14:textId="1CE3715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1EAD0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5CBF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20EC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12,200</w:t>
            </w:r>
          </w:p>
        </w:tc>
        <w:tc>
          <w:tcPr>
            <w:tcW w:w="209" w:type="pct"/>
            <w:tcBorders>
              <w:top w:val="nil"/>
              <w:left w:val="nil"/>
              <w:bottom w:val="dotDotDash" w:sz="4" w:space="0" w:color="auto"/>
              <w:right w:val="single" w:sz="4" w:space="0" w:color="auto"/>
            </w:tcBorders>
            <w:shd w:val="clear" w:color="auto" w:fill="auto"/>
            <w:noWrap/>
            <w:vAlign w:val="bottom"/>
            <w:hideMark/>
          </w:tcPr>
          <w:p w14:paraId="4F178F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5D726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9E951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6E1CC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6C1A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1530D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A27D88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12,200</w:t>
            </w:r>
          </w:p>
        </w:tc>
      </w:tr>
      <w:tr w:rsidR="00977797" w:rsidRPr="00977797" w14:paraId="1224843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97A5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7B3D3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8B62C24" w14:textId="4038792D"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851EB0" w:rsidRPr="00977797">
              <w:rPr>
                <w:rFonts w:ascii="Arial" w:eastAsia="Times New Roman" w:hAnsi="Arial" w:cs="Arial"/>
                <w:b/>
                <w:bCs/>
                <w:sz w:val="10"/>
                <w:szCs w:val="10"/>
                <w:lang w:eastAsia="sq-AL"/>
              </w:rPr>
              <w:t>Inovacionin dhe teknologjinë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FC834A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97A5E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C48F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246,138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1C4A9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9A4A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23,250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A2B20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87AC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6E6CA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EE893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5EF3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ABA1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6F412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349,388</w:t>
            </w:r>
          </w:p>
        </w:tc>
      </w:tr>
      <w:tr w:rsidR="00977797" w:rsidRPr="00977797" w14:paraId="344A69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F1DB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285223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87E4B7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2199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FE2CB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071C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EBFC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7BC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4356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5BE2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1C41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FE7C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EE8F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0CDA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23FA6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5FF81F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B1FE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86FDB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65726C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770D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4777C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2CBF2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1C47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D26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C182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1B5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4E3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25E1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4365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88B3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64117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54929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2991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3CE6AE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E938E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37D25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E8D8C88" w14:textId="2E650C3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5507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0C88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E83E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AB85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2256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4A92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E011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0394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6BA0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FBAD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A71F29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BBEC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4E65E0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DotDash" w:sz="4" w:space="0" w:color="auto"/>
              <w:right w:val="single" w:sz="4" w:space="0" w:color="auto"/>
            </w:tcBorders>
            <w:shd w:val="clear" w:color="auto" w:fill="auto"/>
            <w:noWrap/>
            <w:vAlign w:val="bottom"/>
            <w:hideMark/>
          </w:tcPr>
          <w:p w14:paraId="3552346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DB07AA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65D42F6" w14:textId="2EF0E85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DEB4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B9CA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69A2F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42C42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0F2A3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77BA8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0AC0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D8F1C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46DC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9782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F8B2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73A6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C29A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7BA6458" w14:textId="3FA78E03"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851EB0" w:rsidRPr="00977797">
              <w:rPr>
                <w:rFonts w:ascii="Arial" w:eastAsia="Times New Roman" w:hAnsi="Arial" w:cs="Arial"/>
                <w:b/>
                <w:bCs/>
                <w:sz w:val="10"/>
                <w:szCs w:val="10"/>
                <w:lang w:eastAsia="sq-AL"/>
              </w:rPr>
              <w:t>Zhvillim Ekonomik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4A880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F4824A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B279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197,579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2E545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30,315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AB5C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120,706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90AEE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7378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DF02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375</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95C9A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091E5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2E1A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61,880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BB67D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511,619</w:t>
            </w:r>
          </w:p>
        </w:tc>
      </w:tr>
      <w:tr w:rsidR="00977797" w:rsidRPr="00977797" w14:paraId="1458A9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52AB3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7E35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BCC64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3B8D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644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7237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C965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3A4F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0C96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805A1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1E75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A176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775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196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164,690</w:t>
            </w:r>
          </w:p>
        </w:tc>
        <w:tc>
          <w:tcPr>
            <w:tcW w:w="247" w:type="pct"/>
            <w:tcBorders>
              <w:top w:val="nil"/>
              <w:left w:val="nil"/>
              <w:bottom w:val="dotted" w:sz="4" w:space="0" w:color="auto"/>
              <w:right w:val="single" w:sz="4" w:space="0" w:color="auto"/>
            </w:tcBorders>
            <w:shd w:val="clear" w:color="auto" w:fill="auto"/>
            <w:noWrap/>
            <w:vAlign w:val="bottom"/>
            <w:hideMark/>
          </w:tcPr>
          <w:p w14:paraId="6E6ADAC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164,690</w:t>
            </w:r>
          </w:p>
        </w:tc>
      </w:tr>
      <w:tr w:rsidR="00977797" w:rsidRPr="00977797" w14:paraId="6A01436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7C30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5706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88FB3A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ECF2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194B5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6D40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53F3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AA56E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996E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2529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C7AC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793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4BB7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DD25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4822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D0333D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43D6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533A67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9857F6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75E6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308DF5E" w14:textId="0F5246E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66DD8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2752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843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64B8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FDD1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4AFE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0AAA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3B41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C2A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2BDE7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04E891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EE844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FA15E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04130</w:t>
            </w:r>
          </w:p>
        </w:tc>
        <w:tc>
          <w:tcPr>
            <w:tcW w:w="1543" w:type="pct"/>
            <w:tcBorders>
              <w:top w:val="nil"/>
              <w:left w:val="nil"/>
              <w:bottom w:val="dotDotDash" w:sz="4" w:space="0" w:color="auto"/>
              <w:right w:val="single" w:sz="4" w:space="0" w:color="auto"/>
            </w:tcBorders>
            <w:shd w:val="clear" w:color="auto" w:fill="auto"/>
            <w:noWrap/>
            <w:vAlign w:val="bottom"/>
            <w:hideMark/>
          </w:tcPr>
          <w:p w14:paraId="3CC45FC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9B24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D0EF84" w14:textId="35E8A09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08182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36CEA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46429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A02F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958EC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374F1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55BB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C0F50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2882D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D58BCC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AE446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FEE01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C657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16C1A9" w14:textId="47624458" w:rsidR="00851EB0" w:rsidRPr="00977797" w:rsidRDefault="009F4847"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 për mbikëq. e tregut, infrast. e cilës. dhe pron. industr.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01017C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46E288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14C1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452B6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42,222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28DE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61,508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EE9BA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7A04A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457F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30CD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4BEA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E8074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00E88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389,922</w:t>
            </w:r>
          </w:p>
        </w:tc>
      </w:tr>
      <w:tr w:rsidR="00977797" w:rsidRPr="00977797" w14:paraId="2CC58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66DC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2F04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09DD79E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9B6A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61697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1838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359B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8ECA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039F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0153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DE32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3AC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43EC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C161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BC459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272AB3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F632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CFA8F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435418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456D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92A10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3842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5E70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1EC2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2083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964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3175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D99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69B6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7CC9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4F335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B23E0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F1F7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06104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78AC93D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B19E8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C1AF2F7" w14:textId="5BDBFE8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E7AC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C8C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C3CE2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BE78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0E57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46E3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24D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9116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50724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0E06B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A03597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A621E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51477D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04160</w:t>
            </w:r>
          </w:p>
        </w:tc>
        <w:tc>
          <w:tcPr>
            <w:tcW w:w="1543" w:type="pct"/>
            <w:tcBorders>
              <w:top w:val="nil"/>
              <w:left w:val="nil"/>
              <w:bottom w:val="dotDotDash" w:sz="4" w:space="0" w:color="auto"/>
              <w:right w:val="single" w:sz="4" w:space="0" w:color="auto"/>
            </w:tcBorders>
            <w:shd w:val="clear" w:color="auto" w:fill="auto"/>
            <w:noWrap/>
            <w:vAlign w:val="bottom"/>
            <w:hideMark/>
          </w:tcPr>
          <w:p w14:paraId="3E9AD0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46B9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855B0B3" w14:textId="13AE931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6893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E3F3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EE41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E4B51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A8D2B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C47F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15FE6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0A4A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D55A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3EB03F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D775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8C22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41123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0988ECD" w14:textId="2D2902A5"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Sigurimi </w:t>
            </w:r>
            <w:r w:rsidR="00AC366B" w:rsidRPr="00977797">
              <w:rPr>
                <w:rFonts w:ascii="Arial" w:eastAsia="Times New Roman" w:hAnsi="Arial" w:cs="Arial"/>
                <w:b/>
                <w:bCs/>
                <w:sz w:val="10"/>
                <w:szCs w:val="10"/>
                <w:lang w:eastAsia="sq-AL"/>
              </w:rPr>
              <w:t>shoqëror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7AB21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B4201B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491A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4,650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59CE3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EE0E5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D6D0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FF72A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40,794,560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36C1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AA51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C159F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48E36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BF56F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40,800,090</w:t>
            </w:r>
          </w:p>
        </w:tc>
      </w:tr>
      <w:tr w:rsidR="00977797" w:rsidRPr="00977797" w14:paraId="30D7B5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1BEC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53AB96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8E6D39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4F62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27925C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CAA94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227E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48F3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A81C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6727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604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6A7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B795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FA2A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2BC2A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923F8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6DC0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91A3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53817B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F2B6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4B542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E6FB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4C7B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1E67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6EF6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F854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D486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39A6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AC1B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9B68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F4EC8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55AAB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F781F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41F54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26CDF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C2FD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8CD942" w14:textId="5CE3C91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7789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D55E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8EC4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4F7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98BB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6985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30C4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3E4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987D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0C56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F91D165"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27D5B7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E29EF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10220</w:t>
            </w:r>
          </w:p>
        </w:tc>
        <w:tc>
          <w:tcPr>
            <w:tcW w:w="1543" w:type="pct"/>
            <w:tcBorders>
              <w:top w:val="nil"/>
              <w:left w:val="nil"/>
              <w:bottom w:val="dotDotDash" w:sz="4" w:space="0" w:color="auto"/>
              <w:right w:val="single" w:sz="4" w:space="0" w:color="auto"/>
            </w:tcBorders>
            <w:shd w:val="clear" w:color="auto" w:fill="auto"/>
            <w:noWrap/>
            <w:vAlign w:val="bottom"/>
            <w:hideMark/>
          </w:tcPr>
          <w:p w14:paraId="49E6CDF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67940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4B79C70" w14:textId="339A094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2F955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25A56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EAD95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44E0F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1B353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8883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2621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0CCA5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05BC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12DC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6CDBF9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81AD9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0E14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10550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278E61" w14:textId="4955739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Tregu i </w:t>
            </w:r>
            <w:r w:rsidR="00AC366B" w:rsidRPr="00977797">
              <w:rPr>
                <w:rFonts w:ascii="Arial" w:eastAsia="Times New Roman" w:hAnsi="Arial" w:cs="Arial"/>
                <w:b/>
                <w:bCs/>
                <w:sz w:val="10"/>
                <w:szCs w:val="10"/>
                <w:lang w:eastAsia="sq-AL"/>
              </w:rPr>
              <w:t>punës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8E0F4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EC1FB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58A31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705,829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189DE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117,718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3909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42C70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750,000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D90B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A779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EAAB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505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3AD90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82BE5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2,926,547</w:t>
            </w:r>
          </w:p>
        </w:tc>
      </w:tr>
      <w:tr w:rsidR="00977797" w:rsidRPr="00977797" w14:paraId="783CA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3BDA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9392CE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117C3E5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70275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7A2BE2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65AD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CA08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A41F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C4D31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823C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5212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ADCE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D1C6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CC6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0138B9C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100,000</w:t>
            </w:r>
          </w:p>
        </w:tc>
      </w:tr>
      <w:tr w:rsidR="00977797" w:rsidRPr="00977797" w14:paraId="0287B3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9A993E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99D03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6799510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C556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85DD6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8B48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6A3E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FC18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C5F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2371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C5A8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D438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8B48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6A36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5A63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2E812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F19B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1EACC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77AD35C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646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4EC2FAE" w14:textId="1A782BA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3EE17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F73C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E02C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1892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A9DA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36A9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572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12E1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513B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0C8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29DDEF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C1539A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5507F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10550</w:t>
            </w:r>
          </w:p>
        </w:tc>
        <w:tc>
          <w:tcPr>
            <w:tcW w:w="1543" w:type="pct"/>
            <w:tcBorders>
              <w:top w:val="nil"/>
              <w:left w:val="nil"/>
              <w:bottom w:val="dotDotDash" w:sz="4" w:space="0" w:color="auto"/>
              <w:right w:val="single" w:sz="4" w:space="0" w:color="auto"/>
            </w:tcBorders>
            <w:shd w:val="clear" w:color="auto" w:fill="auto"/>
            <w:noWrap/>
            <w:vAlign w:val="bottom"/>
            <w:hideMark/>
          </w:tcPr>
          <w:p w14:paraId="4C3ECD7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05C275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A5F0749" w14:textId="46075E1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AA72F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D9BD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E3F05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2BDA0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FB0B4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908DC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404CF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7927D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9F46C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0EF2CF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038DAD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80A4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B3357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B9E9EE7" w14:textId="09A6520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Inspektimi n</w:t>
            </w:r>
            <w:r w:rsidR="00AC366B"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w:t>
            </w:r>
            <w:r w:rsidR="00AC366B" w:rsidRPr="00977797">
              <w:rPr>
                <w:rFonts w:ascii="Arial" w:eastAsia="Times New Roman" w:hAnsi="Arial" w:cs="Arial"/>
                <w:b/>
                <w:bCs/>
                <w:sz w:val="10"/>
                <w:szCs w:val="10"/>
                <w:lang w:eastAsia="sq-AL"/>
              </w:rPr>
              <w:t>p</w:t>
            </w:r>
            <w:r w:rsidRPr="00977797">
              <w:rPr>
                <w:rFonts w:ascii="Arial" w:eastAsia="Times New Roman" w:hAnsi="Arial" w:cs="Arial"/>
                <w:b/>
                <w:bCs/>
                <w:sz w:val="10"/>
                <w:szCs w:val="10"/>
                <w:lang w:eastAsia="sq-AL"/>
              </w:rPr>
              <w:t>un</w:t>
            </w:r>
            <w:r w:rsidR="00AC366B" w:rsidRPr="00977797">
              <w:rPr>
                <w:rFonts w:ascii="Arial" w:eastAsia="Times New Roman" w:hAnsi="Arial" w:cs="Arial"/>
                <w:b/>
                <w:bCs/>
                <w:sz w:val="10"/>
                <w:szCs w:val="10"/>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42EB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54A75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93C2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186,080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95D5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40,899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61CAD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33,957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49E7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4496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53CCF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F53C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13A1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32213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5991B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282,984</w:t>
            </w:r>
          </w:p>
        </w:tc>
      </w:tr>
      <w:tr w:rsidR="00977797" w:rsidRPr="00977797" w14:paraId="21ED19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3092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27E446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31131EC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8F84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E804D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C8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0D2AD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57B6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F8E8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0542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D2FA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E616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F1B2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608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A3973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B894C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5D0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1FBEC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4EE743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F59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CE523A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966F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35D3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0816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666C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5F67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111E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DCCD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031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172B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E84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4AEB5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D4BFE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75DC7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73A972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947E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B84C19" w14:textId="11E3DF4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4C42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93DC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7F8C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A18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8B5F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E285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8CE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EC8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2F58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6F66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49305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6DD0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38F3A2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04170</w:t>
            </w:r>
          </w:p>
        </w:tc>
        <w:tc>
          <w:tcPr>
            <w:tcW w:w="1543" w:type="pct"/>
            <w:tcBorders>
              <w:top w:val="nil"/>
              <w:left w:val="nil"/>
              <w:bottom w:val="dotDotDash" w:sz="4" w:space="0" w:color="auto"/>
              <w:right w:val="single" w:sz="4" w:space="0" w:color="auto"/>
            </w:tcBorders>
            <w:shd w:val="clear" w:color="auto" w:fill="auto"/>
            <w:noWrap/>
            <w:vAlign w:val="bottom"/>
            <w:hideMark/>
          </w:tcPr>
          <w:p w14:paraId="759DBEA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FA790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A61CF3D" w14:textId="0E5C50E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55812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C4F3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4C0D8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420D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21339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69C6D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18D2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53FEC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06E72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81C933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593966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CFC9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624D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30C428" w14:textId="5A0DA23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Arsimi i </w:t>
            </w:r>
            <w:r w:rsidR="00AC366B" w:rsidRPr="00977797">
              <w:rPr>
                <w:rFonts w:ascii="Arial" w:eastAsia="Times New Roman" w:hAnsi="Arial" w:cs="Arial"/>
                <w:b/>
                <w:bCs/>
                <w:sz w:val="10"/>
                <w:szCs w:val="10"/>
                <w:lang w:eastAsia="sq-AL"/>
              </w:rPr>
              <w:t>mesëm</w:t>
            </w:r>
            <w:r w:rsidRPr="00977797">
              <w:rPr>
                <w:rFonts w:ascii="Arial" w:eastAsia="Times New Roman" w:hAnsi="Arial" w:cs="Arial"/>
                <w:b/>
                <w:bCs/>
                <w:sz w:val="10"/>
                <w:szCs w:val="10"/>
                <w:lang w:eastAsia="sq-AL"/>
              </w:rPr>
              <w:t xml:space="preserve"> (profesional)</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AE1ED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52C01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A0EA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2,042,177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400C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357,703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D3BD0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419,000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B631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A872C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D0A9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202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313,120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06563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A915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762,180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99851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3,924,180</w:t>
            </w:r>
          </w:p>
        </w:tc>
      </w:tr>
      <w:tr w:rsidR="00977797" w:rsidRPr="00977797" w14:paraId="290B02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FCC4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10F3F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60F3DB2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A33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176BC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8FB4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C08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7DF21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0C16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D496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979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4A2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AC7D7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98F6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570,000</w:t>
            </w:r>
          </w:p>
        </w:tc>
        <w:tc>
          <w:tcPr>
            <w:tcW w:w="247" w:type="pct"/>
            <w:tcBorders>
              <w:top w:val="nil"/>
              <w:left w:val="nil"/>
              <w:bottom w:val="dotted" w:sz="4" w:space="0" w:color="auto"/>
              <w:right w:val="single" w:sz="4" w:space="0" w:color="auto"/>
            </w:tcBorders>
            <w:shd w:val="clear" w:color="auto" w:fill="auto"/>
            <w:noWrap/>
            <w:vAlign w:val="bottom"/>
            <w:hideMark/>
          </w:tcPr>
          <w:p w14:paraId="4A2283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570,000</w:t>
            </w:r>
          </w:p>
        </w:tc>
      </w:tr>
      <w:tr w:rsidR="00977797" w:rsidRPr="00977797" w14:paraId="3CDCE72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C69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DF7D6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77E80CB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3BF1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29DC77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FA09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E5B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16CE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F807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54DA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59D4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4440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F5B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3BF8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CC92D5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A1C8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9D864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33474C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5E71F31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872F5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1307333" w14:textId="34874D7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C04D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E73EA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F1BD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FD1D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53FB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EE7A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E03F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F987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D03D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16,289</w:t>
            </w:r>
          </w:p>
        </w:tc>
        <w:tc>
          <w:tcPr>
            <w:tcW w:w="247" w:type="pct"/>
            <w:tcBorders>
              <w:top w:val="nil"/>
              <w:left w:val="nil"/>
              <w:bottom w:val="dotted" w:sz="4" w:space="0" w:color="auto"/>
              <w:right w:val="single" w:sz="4" w:space="0" w:color="auto"/>
            </w:tcBorders>
            <w:shd w:val="clear" w:color="auto" w:fill="auto"/>
            <w:noWrap/>
            <w:vAlign w:val="bottom"/>
            <w:hideMark/>
          </w:tcPr>
          <w:p w14:paraId="06E378E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16,289</w:t>
            </w:r>
          </w:p>
        </w:tc>
      </w:tr>
      <w:tr w:rsidR="00977797" w:rsidRPr="00977797" w14:paraId="4931BE8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A6F15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B8643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09240</w:t>
            </w:r>
          </w:p>
        </w:tc>
        <w:tc>
          <w:tcPr>
            <w:tcW w:w="1543" w:type="pct"/>
            <w:tcBorders>
              <w:top w:val="nil"/>
              <w:left w:val="nil"/>
              <w:bottom w:val="dotDotDash" w:sz="4" w:space="0" w:color="auto"/>
              <w:right w:val="single" w:sz="4" w:space="0" w:color="auto"/>
            </w:tcBorders>
            <w:shd w:val="clear" w:color="auto" w:fill="auto"/>
            <w:noWrap/>
            <w:vAlign w:val="bottom"/>
            <w:hideMark/>
          </w:tcPr>
          <w:p w14:paraId="38D90AC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97F36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560906" w14:textId="769F00D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FA4E0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33DE1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80E80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5FB9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6562F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37B36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8E8A9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0CB8F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C489B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8F36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2D49B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670A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00C7D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A495628"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Strehimi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7B05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C9AC8C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14D6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F7AA6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57DE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90A8C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BCEF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345C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C974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745,000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97C66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848E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5F65E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1,295,000</w:t>
            </w:r>
          </w:p>
        </w:tc>
      </w:tr>
      <w:tr w:rsidR="00977797" w:rsidRPr="00977797" w14:paraId="4C2DE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5660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BCB5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578B827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189A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F3707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62F2C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C624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80D8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FB92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3149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DB4C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B98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B59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F94C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03F7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A3E34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06A1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4357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2487D88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A61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CB36A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3FC85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99F26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9EE6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FF5DB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E671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950E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4ED7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AB58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5EA4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E5F6E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A9CDE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7841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36DAF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71F8E94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1AC8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8E7438" w14:textId="0139159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0D4B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E1D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603F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173E1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A5FD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F5F6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01A0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7CD7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5694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399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220303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F0883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4970A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06190</w:t>
            </w:r>
          </w:p>
        </w:tc>
        <w:tc>
          <w:tcPr>
            <w:tcW w:w="1543" w:type="pct"/>
            <w:tcBorders>
              <w:top w:val="nil"/>
              <w:left w:val="nil"/>
              <w:bottom w:val="dotDotDash" w:sz="4" w:space="0" w:color="auto"/>
              <w:right w:val="single" w:sz="4" w:space="0" w:color="auto"/>
            </w:tcBorders>
            <w:shd w:val="clear" w:color="auto" w:fill="auto"/>
            <w:noWrap/>
            <w:vAlign w:val="bottom"/>
            <w:hideMark/>
          </w:tcPr>
          <w:p w14:paraId="1189AFE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A2D4F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75E88AF" w14:textId="591A33E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0AE9D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5EBA7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C8CFA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77E91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B1B3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55247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07E7C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F80BB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8B19D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E23BE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B0580D9"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7E72D3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ABD578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D41F73" w14:textId="0222D9D7" w:rsidR="00851EB0" w:rsidRPr="00977797" w:rsidRDefault="009F4847"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Ministria e Ekonomisë, Kulturës dhe Inovacionit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0C762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C0F668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DCB8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5,023,627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FAF80A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853,311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AE6E8E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1,355,905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7827B4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3C1237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41,665,505</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379AA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31,826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8FB5E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1,975,796</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D42A6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60,620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1011E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4,289,539</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F924C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56,006,129</w:t>
            </w:r>
          </w:p>
        </w:tc>
      </w:tr>
      <w:tr w:rsidR="00977797" w:rsidRPr="00977797" w14:paraId="5E8833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D2CDD6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D36775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8DCE13" w14:textId="1CAB7D49"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4279D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E32E3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71FE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233,655</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C4AD4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42,025</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DC619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149,333</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3D2BA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63CB4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DEB0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72776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FFBBF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7F1B8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18,100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F3E27C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464,313</w:t>
            </w:r>
          </w:p>
        </w:tc>
      </w:tr>
      <w:tr w:rsidR="00977797" w:rsidRPr="00977797" w14:paraId="04F618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A379E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2D9D6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A17053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0309F0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52577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F159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10C4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95BE1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4E853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FE6DC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6A1D9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2674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5C37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CC6AD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0A73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441C2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017DE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ECACCD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22204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3C8C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2E0FC4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C3B61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7E6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266D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4298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DD21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5DD7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2C8D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363E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1A11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7119579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w:t>
            </w:r>
          </w:p>
        </w:tc>
      </w:tr>
      <w:tr w:rsidR="00977797" w:rsidRPr="00977797" w14:paraId="577DB92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CD8F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DF473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F386A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262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6FA75AF" w14:textId="7D20B3D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8186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0550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7BE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26B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B547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768A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BC09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BBB8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A9FD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6EFA1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4BB0F6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4AA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nil"/>
              <w:right w:val="single" w:sz="4" w:space="0" w:color="auto"/>
            </w:tcBorders>
            <w:shd w:val="clear" w:color="auto" w:fill="auto"/>
            <w:noWrap/>
            <w:vAlign w:val="bottom"/>
            <w:hideMark/>
          </w:tcPr>
          <w:p w14:paraId="387992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2AE3C5E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F2BDA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06E1BD0" w14:textId="0E3804B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B2DDA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92BBA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D941B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5F22A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5AD2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55530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03563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B298A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3AAF8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0C022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031564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4A7A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4093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B6AAD18" w14:textId="6E209BE8" w:rsidR="00851EB0" w:rsidRPr="00977797" w:rsidRDefault="00AC366B"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Shërbimet</w:t>
            </w:r>
            <w:r w:rsidR="00851EB0" w:rsidRPr="00977797">
              <w:rPr>
                <w:rFonts w:ascii="Arial" w:eastAsia="Times New Roman" w:hAnsi="Arial" w:cs="Arial"/>
                <w:b/>
                <w:bCs/>
                <w:sz w:val="10"/>
                <w:szCs w:val="10"/>
                <w:lang w:eastAsia="sq-AL"/>
              </w:rPr>
              <w:t xml:space="preserve"> e </w:t>
            </w:r>
            <w:r w:rsidRPr="00977797">
              <w:rPr>
                <w:rFonts w:ascii="Arial" w:eastAsia="Times New Roman" w:hAnsi="Arial" w:cs="Arial"/>
                <w:b/>
                <w:bCs/>
                <w:sz w:val="10"/>
                <w:szCs w:val="10"/>
                <w:lang w:eastAsia="sq-AL"/>
              </w:rPr>
              <w:t>kujdesit parësor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67F56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1AAC5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520F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90,755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2C33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16,290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D1B7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44,000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8A30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57A49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6,211,000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5F6F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3CD5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7E01F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30F6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216,754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6D967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6,598,799</w:t>
            </w:r>
          </w:p>
        </w:tc>
      </w:tr>
      <w:tr w:rsidR="00977797" w:rsidRPr="00977797" w14:paraId="516EE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C6AFF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45A55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88DF79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6161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7E599E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4E14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468D3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480BE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140F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A210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641C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036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59D6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89C2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02F022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158,000</w:t>
            </w:r>
          </w:p>
        </w:tc>
      </w:tr>
      <w:tr w:rsidR="00977797" w:rsidRPr="00977797" w14:paraId="4509874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E266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8B12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793EB1E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3C3A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8AADC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D389A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7ED0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1505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7EE9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CC68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C992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4C4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BD08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EBFC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4653C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9A29A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96DA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B3ACD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9F312B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21CE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FCAE91" w14:textId="506087E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CC1BA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A98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7902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16463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4CAB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53E1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09ED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EB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D905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80,000</w:t>
            </w:r>
          </w:p>
        </w:tc>
        <w:tc>
          <w:tcPr>
            <w:tcW w:w="247" w:type="pct"/>
            <w:tcBorders>
              <w:top w:val="nil"/>
              <w:left w:val="nil"/>
              <w:bottom w:val="dotted" w:sz="4" w:space="0" w:color="auto"/>
              <w:right w:val="single" w:sz="4" w:space="0" w:color="auto"/>
            </w:tcBorders>
            <w:shd w:val="clear" w:color="auto" w:fill="auto"/>
            <w:noWrap/>
            <w:vAlign w:val="bottom"/>
            <w:hideMark/>
          </w:tcPr>
          <w:p w14:paraId="42C4DE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80,000</w:t>
            </w:r>
          </w:p>
        </w:tc>
      </w:tr>
      <w:tr w:rsidR="00977797" w:rsidRPr="00977797" w14:paraId="3A3808D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3BC2A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4DA67C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07220</w:t>
            </w:r>
          </w:p>
        </w:tc>
        <w:tc>
          <w:tcPr>
            <w:tcW w:w="1543" w:type="pct"/>
            <w:tcBorders>
              <w:top w:val="nil"/>
              <w:left w:val="nil"/>
              <w:bottom w:val="dotDotDash" w:sz="4" w:space="0" w:color="auto"/>
              <w:right w:val="single" w:sz="4" w:space="0" w:color="auto"/>
            </w:tcBorders>
            <w:shd w:val="clear" w:color="auto" w:fill="auto"/>
            <w:noWrap/>
            <w:vAlign w:val="bottom"/>
            <w:hideMark/>
          </w:tcPr>
          <w:p w14:paraId="070B7DB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E23A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7EE37F4" w14:textId="752A40A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8E54C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B89C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850B5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B5F0B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8462A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6D517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ED5C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80AB8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E61DA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FD15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131BB2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B812C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B3FFC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6685FB1" w14:textId="6DFC7E5B" w:rsidR="00851EB0" w:rsidRPr="00977797" w:rsidRDefault="00AC366B"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Shërbimet</w:t>
            </w:r>
            <w:r w:rsidR="00851EB0" w:rsidRPr="00977797">
              <w:rPr>
                <w:rFonts w:ascii="Arial" w:eastAsia="Times New Roman" w:hAnsi="Arial" w:cs="Arial"/>
                <w:b/>
                <w:bCs/>
                <w:sz w:val="10"/>
                <w:szCs w:val="10"/>
                <w:lang w:eastAsia="sq-AL"/>
              </w:rPr>
              <w:t xml:space="preserve"> e </w:t>
            </w:r>
            <w:r w:rsidRPr="00977797">
              <w:rPr>
                <w:rFonts w:ascii="Arial" w:eastAsia="Times New Roman" w:hAnsi="Arial" w:cs="Arial"/>
                <w:b/>
                <w:bCs/>
                <w:sz w:val="10"/>
                <w:szCs w:val="10"/>
                <w:lang w:eastAsia="sq-AL"/>
              </w:rPr>
              <w:t>kujdesit dytësor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2BE0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4E32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F094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869,954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16D84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148,621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16DF1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1,360,000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E244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07271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34,275,890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7359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B81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8A588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5F97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1,887,058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3D7EA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38,541,523</w:t>
            </w:r>
          </w:p>
        </w:tc>
      </w:tr>
      <w:tr w:rsidR="00977797" w:rsidRPr="00977797" w14:paraId="5BEF15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E53D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47267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63F0B8C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EC93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D67DF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9AA25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61D4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71549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BBBD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5C9E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629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B2B7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950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9C9F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852,000</w:t>
            </w:r>
          </w:p>
        </w:tc>
        <w:tc>
          <w:tcPr>
            <w:tcW w:w="247" w:type="pct"/>
            <w:tcBorders>
              <w:top w:val="nil"/>
              <w:left w:val="nil"/>
              <w:bottom w:val="dotted" w:sz="4" w:space="0" w:color="auto"/>
              <w:right w:val="single" w:sz="4" w:space="0" w:color="auto"/>
            </w:tcBorders>
            <w:shd w:val="clear" w:color="auto" w:fill="auto"/>
            <w:noWrap/>
            <w:vAlign w:val="bottom"/>
            <w:hideMark/>
          </w:tcPr>
          <w:p w14:paraId="6A8DC5E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852,000</w:t>
            </w:r>
          </w:p>
        </w:tc>
      </w:tr>
      <w:tr w:rsidR="00977797" w:rsidRPr="00977797" w14:paraId="663D44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057D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9F77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07C28D5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62F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5A978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74FC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1D3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7CD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38E1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BE8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837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FC12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E561D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B13E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52,200</w:t>
            </w:r>
          </w:p>
        </w:tc>
        <w:tc>
          <w:tcPr>
            <w:tcW w:w="247" w:type="pct"/>
            <w:tcBorders>
              <w:top w:val="nil"/>
              <w:left w:val="nil"/>
              <w:bottom w:val="dotted" w:sz="4" w:space="0" w:color="auto"/>
              <w:right w:val="single" w:sz="4" w:space="0" w:color="auto"/>
            </w:tcBorders>
            <w:shd w:val="clear" w:color="auto" w:fill="auto"/>
            <w:noWrap/>
            <w:vAlign w:val="bottom"/>
            <w:hideMark/>
          </w:tcPr>
          <w:p w14:paraId="12A5305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52,200</w:t>
            </w:r>
          </w:p>
        </w:tc>
      </w:tr>
      <w:tr w:rsidR="00977797" w:rsidRPr="00977797" w14:paraId="60F17F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87AD6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0B13F7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17FB5A2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BDEB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70219" w14:textId="26AE2BC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4E840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ED9A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39A7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EA06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15C8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CCD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369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F41B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E156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10,450</w:t>
            </w:r>
          </w:p>
        </w:tc>
        <w:tc>
          <w:tcPr>
            <w:tcW w:w="247" w:type="pct"/>
            <w:tcBorders>
              <w:top w:val="nil"/>
              <w:left w:val="nil"/>
              <w:bottom w:val="dotted" w:sz="4" w:space="0" w:color="auto"/>
              <w:right w:val="single" w:sz="4" w:space="0" w:color="auto"/>
            </w:tcBorders>
            <w:shd w:val="clear" w:color="auto" w:fill="auto"/>
            <w:noWrap/>
            <w:vAlign w:val="bottom"/>
            <w:hideMark/>
          </w:tcPr>
          <w:p w14:paraId="4BB103F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10,450</w:t>
            </w:r>
          </w:p>
        </w:tc>
      </w:tr>
      <w:tr w:rsidR="00977797" w:rsidRPr="00977797" w14:paraId="60B5B5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BBC20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B36181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07330</w:t>
            </w:r>
          </w:p>
        </w:tc>
        <w:tc>
          <w:tcPr>
            <w:tcW w:w="1543" w:type="pct"/>
            <w:tcBorders>
              <w:top w:val="nil"/>
              <w:left w:val="nil"/>
              <w:bottom w:val="dotDotDash" w:sz="4" w:space="0" w:color="auto"/>
              <w:right w:val="single" w:sz="4" w:space="0" w:color="auto"/>
            </w:tcBorders>
            <w:shd w:val="clear" w:color="auto" w:fill="auto"/>
            <w:noWrap/>
            <w:vAlign w:val="bottom"/>
            <w:hideMark/>
          </w:tcPr>
          <w:p w14:paraId="1546562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663504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0AE21E" w14:textId="0E56F34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9199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BBC8B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3D4F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1FD4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1D1F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4832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DF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93A7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8385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6B033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BAD65C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5F2B3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D130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63D6B5A" w14:textId="15978824" w:rsidR="00851EB0" w:rsidRPr="00977797" w:rsidRDefault="00AC366B"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Shërbimet</w:t>
            </w:r>
            <w:r w:rsidR="00851EB0" w:rsidRPr="00977797">
              <w:rPr>
                <w:rFonts w:ascii="Arial" w:eastAsia="Times New Roman" w:hAnsi="Arial" w:cs="Arial"/>
                <w:b/>
                <w:bCs/>
                <w:sz w:val="10"/>
                <w:szCs w:val="10"/>
                <w:lang w:eastAsia="sq-AL"/>
              </w:rPr>
              <w:t xml:space="preserve"> e </w:t>
            </w:r>
            <w:r w:rsidRPr="00977797">
              <w:rPr>
                <w:rFonts w:ascii="Arial" w:eastAsia="Times New Roman" w:hAnsi="Arial" w:cs="Arial"/>
                <w:b/>
                <w:bCs/>
                <w:sz w:val="10"/>
                <w:szCs w:val="10"/>
                <w:lang w:eastAsia="sq-AL"/>
              </w:rPr>
              <w:t>shëndetit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D4C03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3150B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6F1D5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3,002,754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69637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504,484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BEB69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699,679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1341E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80C2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1C48F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430,370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CF0C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E22BC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5A249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380,800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F359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5,018,087</w:t>
            </w:r>
          </w:p>
        </w:tc>
      </w:tr>
      <w:tr w:rsidR="00977797" w:rsidRPr="00977797" w14:paraId="49A0B3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2653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75FC3A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FE1B46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D3ED3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D3FA6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088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EDEF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1479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7537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DEF7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C6E6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2A2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7374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3846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E4626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846D5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06E5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64AF4C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404725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A396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E2C13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D1B4C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4425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68B3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C4C2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08F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D5B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B540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363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9557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5216F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8041D1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3C5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A3F7E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60E5F0F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5ADB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8A84810" w14:textId="4A92EA8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E17D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A51D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58A9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075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6724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E6EA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CF05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0A28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BA90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7A4A86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1,200</w:t>
            </w:r>
          </w:p>
        </w:tc>
      </w:tr>
      <w:tr w:rsidR="00977797" w:rsidRPr="00977797" w14:paraId="704F133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0DD133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nil"/>
              <w:right w:val="single" w:sz="4" w:space="0" w:color="auto"/>
            </w:tcBorders>
            <w:shd w:val="clear" w:color="auto" w:fill="auto"/>
            <w:noWrap/>
            <w:vAlign w:val="bottom"/>
            <w:hideMark/>
          </w:tcPr>
          <w:p w14:paraId="6C37C5C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07450</w:t>
            </w:r>
          </w:p>
        </w:tc>
        <w:tc>
          <w:tcPr>
            <w:tcW w:w="1543" w:type="pct"/>
            <w:tcBorders>
              <w:top w:val="nil"/>
              <w:left w:val="nil"/>
              <w:bottom w:val="nil"/>
              <w:right w:val="single" w:sz="4" w:space="0" w:color="auto"/>
            </w:tcBorders>
            <w:shd w:val="clear" w:color="auto" w:fill="auto"/>
            <w:noWrap/>
            <w:vAlign w:val="bottom"/>
            <w:hideMark/>
          </w:tcPr>
          <w:p w14:paraId="32AA58C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C1B9D4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A6DC3B2" w14:textId="2D4C6A8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FF97D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141F8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AF8C2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4380C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54B91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F228C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629A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0DD1F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E0B89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BA47CA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872DE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A226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9A12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0C442D7" w14:textId="05B4589F" w:rsidR="00851EB0" w:rsidRPr="00977797" w:rsidRDefault="00AC366B"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Përkujdesja</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s</w:t>
            </w:r>
            <w:r w:rsidR="00851EB0" w:rsidRPr="00977797">
              <w:rPr>
                <w:rFonts w:ascii="Arial" w:eastAsia="Times New Roman" w:hAnsi="Arial" w:cs="Arial"/>
                <w:b/>
                <w:bCs/>
                <w:sz w:val="10"/>
                <w:szCs w:val="10"/>
                <w:lang w:eastAsia="sq-AL"/>
              </w:rPr>
              <w:t>ocial</w:t>
            </w:r>
            <w:r w:rsidRPr="00977797">
              <w:rPr>
                <w:rFonts w:ascii="Arial" w:eastAsia="Times New Roman" w:hAnsi="Arial" w:cs="Arial"/>
                <w:b/>
                <w:bCs/>
                <w:sz w:val="10"/>
                <w:szCs w:val="10"/>
                <w:lang w:eastAsia="sq-AL"/>
              </w:rPr>
              <w:t>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450EA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84F8FE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517B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804,450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40CCE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136,540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FB6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355,600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EB24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EAD8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7E27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BDC8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25,950,000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B9A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346B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204,718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05D2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27,451,308</w:t>
            </w:r>
          </w:p>
        </w:tc>
      </w:tr>
      <w:tr w:rsidR="00977797" w:rsidRPr="00977797" w14:paraId="05F2FF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DA2A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18FDF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777661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9472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03D76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A6BF4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8C90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9CD4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8A87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6A58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316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039B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7F64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4D94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5A583B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50,000</w:t>
            </w:r>
          </w:p>
        </w:tc>
      </w:tr>
      <w:tr w:rsidR="00977797" w:rsidRPr="00977797" w14:paraId="441319A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493D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2C20F7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79D8F7B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3A30D8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49DD5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BE07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4248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DC26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AFCB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2795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433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56CD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1836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F445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C4F1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1343F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BCBA5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E8CD8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C5BDF2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B8CBD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93044" w14:textId="1CAE0D0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9D8A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DCFC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CA51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593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827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80AC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6951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565A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D21C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1,220</w:t>
            </w:r>
          </w:p>
        </w:tc>
        <w:tc>
          <w:tcPr>
            <w:tcW w:w="247" w:type="pct"/>
            <w:tcBorders>
              <w:top w:val="nil"/>
              <w:left w:val="nil"/>
              <w:bottom w:val="dotted" w:sz="4" w:space="0" w:color="auto"/>
              <w:right w:val="single" w:sz="4" w:space="0" w:color="auto"/>
            </w:tcBorders>
            <w:shd w:val="clear" w:color="auto" w:fill="auto"/>
            <w:noWrap/>
            <w:vAlign w:val="bottom"/>
            <w:hideMark/>
          </w:tcPr>
          <w:p w14:paraId="09976CC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1,220</w:t>
            </w:r>
          </w:p>
        </w:tc>
      </w:tr>
      <w:tr w:rsidR="00977797" w:rsidRPr="00977797" w14:paraId="3FDA3D0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C6835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4DF2A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10430</w:t>
            </w:r>
          </w:p>
        </w:tc>
        <w:tc>
          <w:tcPr>
            <w:tcW w:w="1543" w:type="pct"/>
            <w:tcBorders>
              <w:top w:val="nil"/>
              <w:left w:val="nil"/>
              <w:bottom w:val="dotDotDash" w:sz="4" w:space="0" w:color="auto"/>
              <w:right w:val="single" w:sz="4" w:space="0" w:color="auto"/>
            </w:tcBorders>
            <w:shd w:val="clear" w:color="auto" w:fill="auto"/>
            <w:noWrap/>
            <w:vAlign w:val="bottom"/>
            <w:hideMark/>
          </w:tcPr>
          <w:p w14:paraId="605FDB0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6267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2247A75" w14:textId="6FE7F3B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7AB7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D580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BB33F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69FB9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891C1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AC9BB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376A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10E58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65DB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4AD1A6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B44A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2648E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BCF8C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AA1EB47" w14:textId="6AE3255F"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Rehabilitimi i t</w:t>
            </w:r>
            <w:r w:rsidR="00AC366B"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w:t>
            </w:r>
            <w:r w:rsidR="00AC366B" w:rsidRPr="00977797">
              <w:rPr>
                <w:rFonts w:ascii="Arial" w:eastAsia="Times New Roman" w:hAnsi="Arial" w:cs="Arial"/>
                <w:b/>
                <w:bCs/>
                <w:sz w:val="10"/>
                <w:szCs w:val="10"/>
                <w:lang w:eastAsia="sq-AL"/>
              </w:rPr>
              <w:t>përndjekurve</w:t>
            </w:r>
            <w:r w:rsidRPr="00977797">
              <w:rPr>
                <w:rFonts w:ascii="Arial" w:eastAsia="Times New Roman" w:hAnsi="Arial" w:cs="Arial"/>
                <w:b/>
                <w:bCs/>
                <w:sz w:val="10"/>
                <w:szCs w:val="10"/>
                <w:lang w:eastAsia="sq-AL"/>
              </w:rPr>
              <w:t xml:space="preserve"> </w:t>
            </w:r>
            <w:r w:rsidR="00AC366B" w:rsidRPr="00977797">
              <w:rPr>
                <w:rFonts w:ascii="Arial" w:eastAsia="Times New Roman" w:hAnsi="Arial" w:cs="Arial"/>
                <w:b/>
                <w:bCs/>
                <w:sz w:val="10"/>
                <w:szCs w:val="10"/>
                <w:lang w:eastAsia="sq-AL"/>
              </w:rPr>
              <w:t>p</w:t>
            </w:r>
            <w:r w:rsidRPr="00977797">
              <w:rPr>
                <w:rFonts w:ascii="Arial" w:eastAsia="Times New Roman" w:hAnsi="Arial" w:cs="Arial"/>
                <w:b/>
                <w:bCs/>
                <w:sz w:val="10"/>
                <w:szCs w:val="10"/>
                <w:lang w:eastAsia="sq-AL"/>
              </w:rPr>
              <w:t>olitik</w:t>
            </w:r>
            <w:r w:rsidR="00AC366B" w:rsidRPr="00977797">
              <w:rPr>
                <w:rFonts w:ascii="Arial" w:eastAsia="Times New Roman" w:hAnsi="Arial" w:cs="Arial"/>
                <w:b/>
                <w:bCs/>
                <w:sz w:val="10"/>
                <w:szCs w:val="10"/>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CBC0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3A8F4E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C7AE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E8FEE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5,332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CDF8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10,219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D46F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AD87A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D8A3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7E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0845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8675A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11F08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1,448,051</w:t>
            </w:r>
          </w:p>
        </w:tc>
      </w:tr>
      <w:tr w:rsidR="00977797" w:rsidRPr="00977797" w14:paraId="5FEA7D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B669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4FE299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8D5361"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C4707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ADF2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F043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6C68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F75C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B117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00F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BAA9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FF7C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035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24D4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01822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3FC54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CE99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DEF264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9BBB8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6B0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B531D5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E98CF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6A71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8C5C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D4A2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596C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6D8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BC7C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037F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3E12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5E9EB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7BB09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4C74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1A273D7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6DF10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431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9E3AAD" w14:textId="1FD9154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83DB7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F83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D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148C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AA7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C82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4FEC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2E80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11B7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8E1C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5ECFA0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591A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1E6A4F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F6ABA2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C74F64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183EE1" w14:textId="66BB54C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3136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1F725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16D17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12A24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8BF38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AF884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0924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8DA38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B7F8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AD55A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1E45D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F4156DB"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8ADE7B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2A08292" w14:textId="690F5DC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w:t>
            </w:r>
            <w:r w:rsidR="00AC366B" w:rsidRPr="00977797">
              <w:rPr>
                <w:rFonts w:ascii="Arial" w:eastAsia="Times New Roman" w:hAnsi="Arial" w:cs="Arial"/>
                <w:b/>
                <w:bCs/>
                <w:sz w:val="10"/>
                <w:szCs w:val="10"/>
                <w:lang w:eastAsia="sq-AL"/>
              </w:rPr>
              <w:t>Shëndetësisë</w:t>
            </w:r>
            <w:r w:rsidRPr="00977797">
              <w:rPr>
                <w:rFonts w:ascii="Arial" w:eastAsia="Times New Roman" w:hAnsi="Arial" w:cs="Arial"/>
                <w:b/>
                <w:bCs/>
                <w:sz w:val="10"/>
                <w:szCs w:val="10"/>
                <w:lang w:eastAsia="sq-AL"/>
              </w:rPr>
              <w:t xml:space="preserve"> dhe Mbrojtjes Sociale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2BE025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E6D963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D2842B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5,031,068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C949A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853,292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BF3801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2,618,831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785A7B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D7F8AD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40,486,890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0FD59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453,370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5AB5D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27,350,000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FE6CD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7A16F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3,915,500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4D0DF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80,730,151</w:t>
            </w:r>
          </w:p>
        </w:tc>
      </w:tr>
      <w:tr w:rsidR="00977797" w:rsidRPr="00977797" w14:paraId="52BBB8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69A2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5810D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FA1DBA" w14:textId="565F3F01"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05336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355DCC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00334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382,200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15EFCE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62,506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BDD7B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242,870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ADD43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56793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96EA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5A8F2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360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D6E21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50640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793,790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BDB9A5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1,517,726</w:t>
            </w:r>
          </w:p>
        </w:tc>
      </w:tr>
      <w:tr w:rsidR="00977797" w:rsidRPr="00977797" w14:paraId="20DEEE0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9BD4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3276B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A50634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FE57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078D48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7E74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C4EA9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0C3A4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8610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E3020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7511E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1093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F86C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70B8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C721D6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E44A66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F7B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1039E5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2DE6B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CA91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B3CC1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E5A6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383C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8F0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D44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DFB0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749E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00F7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27E0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DD98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2F365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3D82A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AFE4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D745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9426A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9C05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EAC9F" w14:textId="57FE7CC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812F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173F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F887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16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D736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575C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7488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E989A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AB1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09E66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7DBFC2"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6DF5B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nil"/>
              <w:right w:val="single" w:sz="4" w:space="0" w:color="auto"/>
            </w:tcBorders>
            <w:shd w:val="clear" w:color="auto" w:fill="auto"/>
            <w:noWrap/>
            <w:vAlign w:val="bottom"/>
            <w:hideMark/>
          </w:tcPr>
          <w:p w14:paraId="71B307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C443C4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0C881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70E77AE" w14:textId="5A6B006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111F3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8B847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08AA2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1918D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7F67E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6655F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A1255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C5CF6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564AC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23691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5DE4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3229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000000" w:fill="FFFFFF"/>
            <w:noWrap/>
            <w:vAlign w:val="bottom"/>
            <w:hideMark/>
          </w:tcPr>
          <w:p w14:paraId="785CE1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E378CA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Ndihma Juridike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41B04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87D68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3DA5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208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DFF50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41,550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6C30F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2B75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4630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9CBB2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69BB7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EEB5D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8135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122,350</w:t>
            </w:r>
          </w:p>
        </w:tc>
      </w:tr>
      <w:tr w:rsidR="00977797" w:rsidRPr="00977797" w14:paraId="33D4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E5DB8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14</w:t>
            </w:r>
          </w:p>
        </w:tc>
        <w:tc>
          <w:tcPr>
            <w:tcW w:w="170" w:type="pct"/>
            <w:tcBorders>
              <w:top w:val="nil"/>
              <w:left w:val="nil"/>
              <w:bottom w:val="dotted" w:sz="4" w:space="0" w:color="auto"/>
              <w:right w:val="single" w:sz="4" w:space="0" w:color="auto"/>
            </w:tcBorders>
            <w:shd w:val="clear" w:color="000000" w:fill="FFFFFF"/>
            <w:noWrap/>
            <w:vAlign w:val="bottom"/>
            <w:hideMark/>
          </w:tcPr>
          <w:p w14:paraId="7C246E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CA129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CA7A4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BC2722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A213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DC059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4661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9BF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CD06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6DFE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951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808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C659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75589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ABFFB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C4C7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1728EA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7BD097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21B7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83173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21D68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2E80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FF33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85437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EF90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880E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A0B8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E1B0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1388A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B98C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2C5EA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110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03A85D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6D1BE9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DFD6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435187" w14:textId="6FAC00F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9B6F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010D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658E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2592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6166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A04B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8ED7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FBF5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FE77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4590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3456F04"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C30E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000000" w:fill="FFFFFF"/>
            <w:noWrap/>
            <w:vAlign w:val="bottom"/>
            <w:hideMark/>
          </w:tcPr>
          <w:p w14:paraId="7EFE7D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DotDash" w:sz="4" w:space="0" w:color="auto"/>
              <w:right w:val="single" w:sz="4" w:space="0" w:color="auto"/>
            </w:tcBorders>
            <w:shd w:val="clear" w:color="auto" w:fill="auto"/>
            <w:noWrap/>
            <w:vAlign w:val="bottom"/>
            <w:hideMark/>
          </w:tcPr>
          <w:p w14:paraId="040F8F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3F646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9EE8588" w14:textId="466710D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E85AF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99DA2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F6ACE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F7799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A3D81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495B1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B7F5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549A5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6E1A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C0552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2B8283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C0B44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0D21B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875701"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Publikimet Zyrtare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E21826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694765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8DE2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37,394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4910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6,450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C05E2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23,200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8DEA2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005D4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AB8A2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2CE1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C848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1F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B0C66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72,044</w:t>
            </w:r>
          </w:p>
        </w:tc>
      </w:tr>
      <w:tr w:rsidR="00977797" w:rsidRPr="00977797" w14:paraId="0B6622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EAEAA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389C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EDF5F8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5FBC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D7A53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CE984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59B35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681A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5C2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C87F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CA19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34B4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0A0E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EE08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07C1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8D5CA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4F0A6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4F84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494AC6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A80C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7ED722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40AC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B242B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96DD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AB8D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5B58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5332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B61B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F10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372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FC42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2EF9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C502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CEDCB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99483E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193F8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AD3A98" w14:textId="7388C25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4ADB5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1713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6673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5C79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A972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41A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8B9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71C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30C2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9E3A4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40A29C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A1575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744BE9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3F670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6170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B1A7F36" w14:textId="096D335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8F32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88AA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8099E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407BA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78DEA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A59D6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376D5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0DBCD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B639D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9FAF0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51FDE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4F14F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8AB7F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C14B1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Mjekesia Ligjore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6B68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984D19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76926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0299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6C12C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43,128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CE02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94207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52B17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3676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16DAF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801CD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342F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138,150</w:t>
            </w:r>
          </w:p>
        </w:tc>
      </w:tr>
      <w:tr w:rsidR="00977797" w:rsidRPr="00977797" w14:paraId="403D41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ACBB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7A5D91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2087030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8C07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F739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6934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1B08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266A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BFF1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AA62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8A71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3C9E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87B3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0EAA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B184B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98123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0FD7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FD0F0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AF8E8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B6F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2F897F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5E9CC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5EA1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7321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E667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2C32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89EF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A956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76E5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420D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0EC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4B1C93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A4A9C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6E161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951BA3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F606A6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DEB647" w14:textId="30CA15A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B0398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0C0C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410B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543E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E56B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5536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117F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4B41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25F6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61381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F5E545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380E3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42B5B8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506544B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0B11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BB6CB13" w14:textId="3603F11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E997D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16DC3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AF2A8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2983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ADAE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2FF2F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2D64A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1FA09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05725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A4DA27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DABF03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0D5A4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0B42F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E156A4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Sistemi i Burgjeve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9B10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D47E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EE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5,622,365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8347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962,275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A5679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2,167,000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29263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1081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511F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2E31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3A0D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2E24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41642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9,572,240</w:t>
            </w:r>
          </w:p>
        </w:tc>
      </w:tr>
      <w:tr w:rsidR="00977797" w:rsidRPr="00977797" w14:paraId="358EC1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82AD2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5DC8604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6B21BEA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9B33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24EF1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F4D1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15B8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6504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6B05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B77A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468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4DBD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7901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398D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0539F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78B8B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93F2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6CD8D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6C8A51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322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F00D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D4C2B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1E99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E182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3C3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4EB9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4238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81C1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DF06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70DC3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F3D9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33EB9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7185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114DD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883611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3113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CBAF21F" w14:textId="7082B5B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E755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6A4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6947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1A8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CCA4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C156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1361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8B6A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8A4D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B97E6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6F752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E30C4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25BC2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03440</w:t>
            </w:r>
          </w:p>
        </w:tc>
        <w:tc>
          <w:tcPr>
            <w:tcW w:w="1543" w:type="pct"/>
            <w:tcBorders>
              <w:top w:val="nil"/>
              <w:left w:val="nil"/>
              <w:bottom w:val="dotDotDash" w:sz="4" w:space="0" w:color="auto"/>
              <w:right w:val="single" w:sz="4" w:space="0" w:color="auto"/>
            </w:tcBorders>
            <w:shd w:val="clear" w:color="auto" w:fill="auto"/>
            <w:noWrap/>
            <w:vAlign w:val="bottom"/>
            <w:hideMark/>
          </w:tcPr>
          <w:p w14:paraId="25337C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33189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030F2" w14:textId="7AE8B4D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6E2AB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0EB62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13508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A90EA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46F03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1EEFA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7FC55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678AF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F286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A749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2F39C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1908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0633E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58860D" w14:textId="71EAD1A1" w:rsidR="00851EB0" w:rsidRPr="00977797" w:rsidRDefault="003F741A"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Pr="00977797">
              <w:rPr>
                <w:rFonts w:ascii="Arial" w:eastAsia="Times New Roman" w:hAnsi="Arial" w:cs="Arial"/>
                <w:b/>
                <w:bCs/>
                <w:sz w:val="10"/>
                <w:szCs w:val="10"/>
                <w:lang w:eastAsia="sq-AL"/>
              </w:rPr>
              <w:t>Përmbarimit</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11B88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847C05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9C9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B475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40,036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D0D42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C800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BC5C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3848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349D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9DD7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173E0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661B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302,936</w:t>
            </w:r>
          </w:p>
        </w:tc>
      </w:tr>
      <w:tr w:rsidR="00977797" w:rsidRPr="00977797" w14:paraId="65CD02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C7E8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773AB6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2809E2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08B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63C0EB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87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18FC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A3A8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732E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C7EF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B74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2459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88DB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665D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23E9C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E35F4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F684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37E9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7BF6D2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F398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1E48D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6DDAA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0D9A8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ABF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40D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4E11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00F6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6C2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53E2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1520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7EB6C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21E94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EC5CF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4B841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BB5EBC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22D2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BFA6A68" w14:textId="5F91858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D0EC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FFA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D800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497BF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8C61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FF4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D1A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F0CF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5CC8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721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E6DA0F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279B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3C93C1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03350</w:t>
            </w:r>
          </w:p>
        </w:tc>
        <w:tc>
          <w:tcPr>
            <w:tcW w:w="1543" w:type="pct"/>
            <w:tcBorders>
              <w:top w:val="nil"/>
              <w:left w:val="nil"/>
              <w:bottom w:val="dotDotDash" w:sz="4" w:space="0" w:color="auto"/>
              <w:right w:val="single" w:sz="4" w:space="0" w:color="auto"/>
            </w:tcBorders>
            <w:shd w:val="clear" w:color="auto" w:fill="auto"/>
            <w:noWrap/>
            <w:vAlign w:val="bottom"/>
            <w:hideMark/>
          </w:tcPr>
          <w:p w14:paraId="0B66F5A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7E9D4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98F988" w14:textId="7473B08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9B3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4680C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6A9B6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7BA1E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A362E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B9381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4ED0D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5256F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83E60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BFC058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A6E132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C57D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979BE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E869353" w14:textId="08DCC466" w:rsidR="00851EB0" w:rsidRPr="00977797" w:rsidRDefault="00194439"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Shërbimet</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për</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çështjet</w:t>
            </w:r>
            <w:r w:rsidR="00851EB0" w:rsidRPr="00977797">
              <w:rPr>
                <w:rFonts w:ascii="Arial" w:eastAsia="Times New Roman" w:hAnsi="Arial" w:cs="Arial"/>
                <w:b/>
                <w:bCs/>
                <w:sz w:val="10"/>
                <w:szCs w:val="10"/>
                <w:lang w:eastAsia="sq-AL"/>
              </w:rPr>
              <w:t xml:space="preserve"> e </w:t>
            </w:r>
            <w:r w:rsidRPr="00977797">
              <w:rPr>
                <w:rFonts w:ascii="Arial" w:eastAsia="Times New Roman" w:hAnsi="Arial" w:cs="Arial"/>
                <w:b/>
                <w:bCs/>
                <w:sz w:val="10"/>
                <w:szCs w:val="10"/>
                <w:lang w:eastAsia="sq-AL"/>
              </w:rPr>
              <w:t>birësimeve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CE9A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0D589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D5D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12,820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B853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73DE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3,440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83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2B1A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9A5F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0BE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E36B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9EED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1C802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18,640</w:t>
            </w:r>
          </w:p>
        </w:tc>
      </w:tr>
      <w:tr w:rsidR="00977797" w:rsidRPr="00977797" w14:paraId="00AC7E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E223C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D8343E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FD036F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900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E816B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EBC1A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54B7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1056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C620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D07B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0FDA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2C3E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BD7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78EE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667BE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2141C6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6C7B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CA17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400952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66C6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2C8873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F8F0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3200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56C5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E446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7445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560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9AF0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1BDD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FBE5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A459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3BED50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92E1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5F13B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2761D2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495B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774A0" w14:textId="0C39CA5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321F1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87B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EC9C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35C9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8AEF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92B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E2A1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6AF9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F2C6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A666B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CB3480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AFEDB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2E2B87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56E7A8B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03FCB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A7732DF" w14:textId="6B53C1C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E79D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59EC1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682A1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C6FF8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EA7A1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FE939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15F22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9AF92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F8F98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2DE7EC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4D8811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E002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0D831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0EC792A" w14:textId="10B8D33B" w:rsidR="00851EB0" w:rsidRPr="00977797" w:rsidRDefault="00194439"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Pr="00977797">
              <w:rPr>
                <w:rFonts w:ascii="Arial" w:eastAsia="Times New Roman" w:hAnsi="Arial" w:cs="Arial"/>
                <w:b/>
                <w:bCs/>
                <w:sz w:val="10"/>
                <w:szCs w:val="10"/>
                <w:lang w:eastAsia="sq-AL"/>
              </w:rPr>
              <w:t>kthimit dhe kompensimit t</w:t>
            </w:r>
            <w:r w:rsidR="007E42BF"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pronave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AF109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BF3A03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5730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223,600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EF97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37,306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D97AF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56,400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F3E83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5670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2,095,140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1B8B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F1C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68CE8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6B014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EB0F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2,415,446</w:t>
            </w:r>
          </w:p>
        </w:tc>
      </w:tr>
      <w:tr w:rsidR="00977797" w:rsidRPr="00977797" w14:paraId="73FFB5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DD75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AFED0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2C92F54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D8A4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E2A7D3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F1276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667B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8FB8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A104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3A94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175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03C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FB35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3C82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A043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7B7C6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DDFB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65F68B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E59626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031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07A03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9915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239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CCD2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AB11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79E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06EE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AC4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2676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9F21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D5AF6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651FD3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EEC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EE67A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AF9635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510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C2A1C5D" w14:textId="621E658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68ECD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8131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9B7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B4C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812C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8698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99F3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125F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DB63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71BC4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F43BF1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6BEA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11570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01180</w:t>
            </w:r>
          </w:p>
        </w:tc>
        <w:tc>
          <w:tcPr>
            <w:tcW w:w="1543" w:type="pct"/>
            <w:tcBorders>
              <w:top w:val="nil"/>
              <w:left w:val="nil"/>
              <w:bottom w:val="dotDotDash" w:sz="4" w:space="0" w:color="auto"/>
              <w:right w:val="single" w:sz="4" w:space="0" w:color="auto"/>
            </w:tcBorders>
            <w:shd w:val="clear" w:color="auto" w:fill="auto"/>
            <w:noWrap/>
            <w:vAlign w:val="bottom"/>
            <w:hideMark/>
          </w:tcPr>
          <w:p w14:paraId="3E7FCC1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7C693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1C72EC" w14:textId="74A5818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67193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E258F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1ED1B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040C4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B8FE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0AED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933CB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319BD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D8802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CB9C9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65799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50705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62AE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C34981" w14:textId="0667EA20" w:rsidR="00851EB0" w:rsidRPr="00977797" w:rsidRDefault="00194439"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Pr="00977797">
              <w:rPr>
                <w:rFonts w:ascii="Arial" w:eastAsia="Times New Roman" w:hAnsi="Arial" w:cs="Arial"/>
                <w:b/>
                <w:bCs/>
                <w:sz w:val="10"/>
                <w:szCs w:val="10"/>
                <w:lang w:eastAsia="sq-AL"/>
              </w:rPr>
              <w:t>provës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3E7B0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A6D177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2B29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167,005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EF35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23,279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3E81B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20,704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6688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A924E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D418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B8F5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A067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B341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E1110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213,388</w:t>
            </w:r>
          </w:p>
        </w:tc>
      </w:tr>
      <w:tr w:rsidR="00977797" w:rsidRPr="00977797" w14:paraId="00A0FFA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B440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13150E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9DBA22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923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2944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3CE64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FE92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4CB3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6CE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A1CD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567A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AE09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BDE9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B21C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09878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1C756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7CEA6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23892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0F52BF4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814F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DD58B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A1F2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CDAB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2EB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0C9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EC94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09A4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E7EC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73E3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FCCC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3581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FB97E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4A11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F92CB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D9D115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F91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36F7842" w14:textId="1C35D9A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6552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0A4B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EE8C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8E86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CC64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46D2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F9B1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BF0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B232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5A63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F3B1E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A2D4B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6BDBB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03490</w:t>
            </w:r>
          </w:p>
        </w:tc>
        <w:tc>
          <w:tcPr>
            <w:tcW w:w="1543" w:type="pct"/>
            <w:tcBorders>
              <w:top w:val="nil"/>
              <w:left w:val="nil"/>
              <w:bottom w:val="dotDotDash" w:sz="4" w:space="0" w:color="auto"/>
              <w:right w:val="single" w:sz="4" w:space="0" w:color="auto"/>
            </w:tcBorders>
            <w:shd w:val="clear" w:color="auto" w:fill="auto"/>
            <w:noWrap/>
            <w:vAlign w:val="bottom"/>
            <w:hideMark/>
          </w:tcPr>
          <w:p w14:paraId="47CD88D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3086E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58FE3F2" w14:textId="16829B3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28B8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13D83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FC8D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6BFAC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24189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74A54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9AA28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F0D1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4A13D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8B45A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58D1C7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4FDEBE7"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4FBAB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9BB9284" w14:textId="26E7BE7E"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w:t>
            </w:r>
            <w:r w:rsidR="00194439" w:rsidRPr="00977797">
              <w:rPr>
                <w:rFonts w:ascii="Arial" w:eastAsia="Times New Roman" w:hAnsi="Arial" w:cs="Arial"/>
                <w:b/>
                <w:bCs/>
                <w:sz w:val="10"/>
                <w:szCs w:val="10"/>
                <w:lang w:eastAsia="sq-AL"/>
              </w:rPr>
              <w:t>Drejtësisë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F0B2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BECD18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300D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6,787,684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783F5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1,153,554</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0522BB3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2,630,192</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074A87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707AC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2,103,140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4232D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91FE6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120,360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FDA309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086723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1,540,990</w:t>
            </w:r>
          </w:p>
        </w:tc>
        <w:tc>
          <w:tcPr>
            <w:tcW w:w="247" w:type="pct"/>
            <w:tcBorders>
              <w:top w:val="nil"/>
              <w:left w:val="nil"/>
              <w:bottom w:val="single" w:sz="4" w:space="0" w:color="auto"/>
              <w:right w:val="single" w:sz="4" w:space="0" w:color="auto"/>
            </w:tcBorders>
            <w:shd w:val="clear" w:color="auto" w:fill="auto"/>
            <w:noWrap/>
            <w:vAlign w:val="bottom"/>
            <w:hideMark/>
          </w:tcPr>
          <w:p w14:paraId="00D850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14,372,920</w:t>
            </w:r>
          </w:p>
        </w:tc>
      </w:tr>
      <w:tr w:rsidR="00977797" w:rsidRPr="00977797" w14:paraId="287E7CE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1891B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DECA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4FEC066" w14:textId="03776CC5"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27E0D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0EAA05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41698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170,132</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1EA1C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28,358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D5803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139,500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47DEC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DF045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5AF27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B8329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1D682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D532E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B21531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598,490</w:t>
            </w:r>
          </w:p>
        </w:tc>
      </w:tr>
      <w:tr w:rsidR="00977797" w:rsidRPr="00977797" w14:paraId="3285B1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78A0C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04A9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BE47A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3FAAF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08F148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C138B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4E84F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F4B75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1CF991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D5EE0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BC8EE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676BF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49789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488C1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D640E4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8DEB9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FF51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56F333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0B3DD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4F5A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624A2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C323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3D04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D932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6D0F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FFDC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AFAE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B6F4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DE63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A8F6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E7D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6B5B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7D57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A818B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6D572C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A1225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1AF7318" w14:textId="7E64309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DF33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9FE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4739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851A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4A00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F756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B6F9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57F43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5017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9B1D0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E5DFF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4513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nil"/>
              <w:right w:val="single" w:sz="4" w:space="0" w:color="auto"/>
            </w:tcBorders>
            <w:shd w:val="clear" w:color="auto" w:fill="auto"/>
            <w:noWrap/>
            <w:vAlign w:val="bottom"/>
            <w:hideMark/>
          </w:tcPr>
          <w:p w14:paraId="3C1178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53AED4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0AC60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FFF0DCE" w14:textId="5F96D28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6C162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3F105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06D62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F6FA3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8D59E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3B95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6F03C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9606E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72A4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013458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DB64C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27DC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4344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A2753B" w14:textId="1F05FFDF" w:rsidR="00851EB0" w:rsidRPr="00977797" w:rsidRDefault="00194439"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w:t>
            </w:r>
            <w:r w:rsidR="00851EB0" w:rsidRPr="00977797">
              <w:rPr>
                <w:rFonts w:ascii="Arial" w:eastAsia="Times New Roman" w:hAnsi="Arial" w:cs="Arial"/>
                <w:b/>
                <w:bCs/>
                <w:sz w:val="10"/>
                <w:szCs w:val="10"/>
                <w:lang w:eastAsia="sq-AL"/>
              </w:rPr>
              <w:t xml:space="preserve"> diplomatike </w:t>
            </w:r>
            <w:r w:rsidRPr="00977797">
              <w:rPr>
                <w:rFonts w:ascii="Arial" w:eastAsia="Times New Roman" w:hAnsi="Arial" w:cs="Arial"/>
                <w:b/>
                <w:bCs/>
                <w:sz w:val="10"/>
                <w:szCs w:val="10"/>
                <w:lang w:eastAsia="sq-AL"/>
              </w:rPr>
              <w:t>jashtë</w:t>
            </w:r>
            <w:r w:rsidR="00851EB0" w:rsidRPr="00977797">
              <w:rPr>
                <w:rFonts w:ascii="Arial" w:eastAsia="Times New Roman" w:hAnsi="Arial" w:cs="Arial"/>
                <w:b/>
                <w:bCs/>
                <w:sz w:val="10"/>
                <w:szCs w:val="10"/>
                <w:lang w:eastAsia="sq-AL"/>
              </w:rPr>
              <w:t xml:space="preserv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7843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9B9FBB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FB99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975,730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52A04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135,500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0E7C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1,563,000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CF3B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F2D34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4363C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C336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10C0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C607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21984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2,957,230</w:t>
            </w:r>
          </w:p>
        </w:tc>
      </w:tr>
      <w:tr w:rsidR="00977797" w:rsidRPr="00977797" w14:paraId="4D1B60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B645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D8473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D412C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6270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8A643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3335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A9DE6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9F2F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FCC3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6FD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5E59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357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EB7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1483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11DB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C92E2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4B42C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84E3C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0C65F51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7930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4D403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A4DF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12F5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5496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299C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5C07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87B3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ECC3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804A9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E4F8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C30F0C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3A41F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F811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0CD38F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B2E5D2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CB7D6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AB6966" w14:textId="5656768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1F743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E735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F713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A176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4474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3912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8D76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F67A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D8DA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341F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849919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A5F46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2431A6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D60E3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1ECAD0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FB7875E" w14:textId="198B010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ED0EB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D829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2A9B5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3AC5F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6DAA8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D6CB5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E6DDA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540D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96D8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F6709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B04E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96428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746E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7AD12D3" w14:textId="0A0F5F38"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Aktiviteti diplomatik dhe konsullor i MPJ</w:t>
            </w:r>
            <w:r w:rsidR="00194439" w:rsidRPr="00977797">
              <w:rPr>
                <w:rFonts w:ascii="Arial" w:eastAsia="Times New Roman" w:hAnsi="Arial" w:cs="Arial"/>
                <w:b/>
                <w:bCs/>
                <w:sz w:val="10"/>
                <w:szCs w:val="10"/>
                <w:lang w:eastAsia="sq-AL"/>
              </w:rPr>
              <w:t>-së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B809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04441F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A258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193,580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0199A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28,000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39F7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7E3F5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4DDF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7C94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534C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56E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C5FAF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E37B7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318,580</w:t>
            </w:r>
          </w:p>
        </w:tc>
      </w:tr>
      <w:tr w:rsidR="00977797" w:rsidRPr="00977797" w14:paraId="69896B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E974C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2530C7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B61C2C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7B1B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DE4501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E17D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8B82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2ADA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FAF1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ADB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7206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61ED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D161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9CE6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537A5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C94270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FDEA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430963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A4A1A3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DD6C0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486288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9CD90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33D0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E028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670CB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02CEF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864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2B41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813E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37BD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2D50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195D6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AAA3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6051A6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76E3DA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B3FAA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6B76A8" w14:textId="78B56BD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B405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39D8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4273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59AD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FA1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BE5A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9F17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5B53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A452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F470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DD4B9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C5016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5781AC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24B935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03B5A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079F3F" w14:textId="7EB6A2C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F7503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157B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E3C64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DF334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637EF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AE6B6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074A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2BC1F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1FFB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12FF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5C2A53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A8CD2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9D2EB9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A5EACF" w14:textId="1ED2AC99"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Ministria e </w:t>
            </w:r>
            <w:r w:rsidR="00721B5A" w:rsidRPr="00977797">
              <w:rPr>
                <w:rFonts w:ascii="Arial" w:eastAsia="Times New Roman" w:hAnsi="Arial" w:cs="Arial"/>
                <w:b/>
                <w:bCs/>
                <w:sz w:val="10"/>
                <w:szCs w:val="10"/>
                <w:lang w:eastAsia="sq-AL"/>
              </w:rPr>
              <w:t>Evropës</w:t>
            </w:r>
            <w:r w:rsidRPr="00977797">
              <w:rPr>
                <w:rFonts w:ascii="Arial" w:eastAsia="Times New Roman" w:hAnsi="Arial" w:cs="Arial"/>
                <w:b/>
                <w:bCs/>
                <w:sz w:val="10"/>
                <w:szCs w:val="10"/>
                <w:lang w:eastAsia="sq-AL"/>
              </w:rPr>
              <w:t xml:space="preserve"> dhe </w:t>
            </w:r>
            <w:r w:rsidR="00721B5A" w:rsidRPr="00977797">
              <w:rPr>
                <w:rFonts w:ascii="Arial" w:eastAsia="Times New Roman" w:hAnsi="Arial" w:cs="Arial"/>
                <w:b/>
                <w:bCs/>
                <w:sz w:val="10"/>
                <w:szCs w:val="10"/>
                <w:lang w:eastAsia="sq-AL"/>
              </w:rPr>
              <w:t>Punëve</w:t>
            </w:r>
            <w:r w:rsidRPr="00977797">
              <w:rPr>
                <w:rFonts w:ascii="Arial" w:eastAsia="Times New Roman" w:hAnsi="Arial" w:cs="Arial"/>
                <w:b/>
                <w:bCs/>
                <w:sz w:val="10"/>
                <w:szCs w:val="10"/>
                <w:lang w:eastAsia="sq-AL"/>
              </w:rPr>
              <w:t xml:space="preserve"> t</w:t>
            </w:r>
            <w:r w:rsidR="00721B5A"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Jashtme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72DDB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5B971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C07F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1,339,442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DB23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191,858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DDB8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1,799,500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601478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A21680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E9F81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233,000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83F5E4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20FE69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70DF5D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9C06E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3,874,300</w:t>
            </w:r>
          </w:p>
        </w:tc>
      </w:tr>
      <w:tr w:rsidR="00977797" w:rsidRPr="00977797" w14:paraId="7465B6C5"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7FC4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FA6017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930B9E" w14:textId="33FC4872"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A31A0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CF9D5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86A6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1,174,240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B75B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194,000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C3787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200,755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96828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7BF44B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0AD7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901A4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F109E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2,601</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B9823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90,248</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6A1B3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1,675,344</w:t>
            </w:r>
          </w:p>
        </w:tc>
      </w:tr>
      <w:tr w:rsidR="00977797" w:rsidRPr="00977797" w14:paraId="301AD5B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21A9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F77A4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BE200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842CA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50C62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CDA2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9E693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DBB28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FEAE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695B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CF1EC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043D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5C9F2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62C3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F7D10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EE6B7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5444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98B1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3DBA2C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0164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C6BB8F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A451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D186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3499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DEE0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D5B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859E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2241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4336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9774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DB5D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7D903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23A4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6762FD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F15AC5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8039D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3924C8" w14:textId="4CFE22C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A4507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7AE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FCD0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E777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F36D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C5E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7C8B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0FAA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1D45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EDEB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35C5C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6116F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nil"/>
              <w:right w:val="single" w:sz="4" w:space="0" w:color="auto"/>
            </w:tcBorders>
            <w:shd w:val="clear" w:color="auto" w:fill="auto"/>
            <w:noWrap/>
            <w:vAlign w:val="bottom"/>
            <w:hideMark/>
          </w:tcPr>
          <w:p w14:paraId="05F5614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1A23BE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7E02B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DEF3577" w14:textId="61415B4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CE2DE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68012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A518A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53EAC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06CAF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8445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6D75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F4F5C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2AAE3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0D556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473ED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5B51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5660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FB1B982"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Policia 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6980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3A227C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DD70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15,294,449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407B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2,508,370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D458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4,350,193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148DF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ACF0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9863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2DE7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1D27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738D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673,427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1130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23,537,139</w:t>
            </w:r>
          </w:p>
        </w:tc>
      </w:tr>
      <w:tr w:rsidR="00977797" w:rsidRPr="00977797" w14:paraId="723EC2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5CA6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6056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01F1CE9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8FD4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CC96B8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62DED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0ADB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8167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F9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EB5E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A4A1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C07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3815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8C99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1,700,000</w:t>
            </w:r>
          </w:p>
        </w:tc>
        <w:tc>
          <w:tcPr>
            <w:tcW w:w="247" w:type="pct"/>
            <w:tcBorders>
              <w:top w:val="nil"/>
              <w:left w:val="nil"/>
              <w:bottom w:val="dotted" w:sz="4" w:space="0" w:color="auto"/>
              <w:right w:val="single" w:sz="4" w:space="0" w:color="auto"/>
            </w:tcBorders>
            <w:shd w:val="clear" w:color="auto" w:fill="auto"/>
            <w:noWrap/>
            <w:vAlign w:val="bottom"/>
            <w:hideMark/>
          </w:tcPr>
          <w:p w14:paraId="5CF9B26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1,700,000</w:t>
            </w:r>
          </w:p>
        </w:tc>
      </w:tr>
      <w:tr w:rsidR="00977797" w:rsidRPr="00977797" w14:paraId="12296E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B3173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8D8F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2ACC3C2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2C79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300CC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6813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C5C4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09B7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C768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F303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E47C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81A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7FCD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050B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A760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9FAB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90BC4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D93F5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3042719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0D44F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1B82A9" w14:textId="6831E60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7059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245F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80AB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C4384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FD7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FE0F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B863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A7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B84B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3940E76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r>
      <w:tr w:rsidR="00977797" w:rsidRPr="00977797" w14:paraId="51D390C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21505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B900A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03140</w:t>
            </w:r>
          </w:p>
        </w:tc>
        <w:tc>
          <w:tcPr>
            <w:tcW w:w="1543" w:type="pct"/>
            <w:tcBorders>
              <w:top w:val="nil"/>
              <w:left w:val="nil"/>
              <w:bottom w:val="dotDotDash" w:sz="4" w:space="0" w:color="auto"/>
              <w:right w:val="single" w:sz="4" w:space="0" w:color="auto"/>
            </w:tcBorders>
            <w:shd w:val="clear" w:color="auto" w:fill="auto"/>
            <w:noWrap/>
            <w:vAlign w:val="bottom"/>
            <w:hideMark/>
          </w:tcPr>
          <w:p w14:paraId="4FE3D82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2E784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6D29E15" w14:textId="76EACD4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074A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B06D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6696C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5654C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A3D84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5155D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FAAB8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3724E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3364A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E3CA4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1CE82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C6723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BCC98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2F39474" w14:textId="55A6E7F1"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Garda e </w:t>
            </w:r>
            <w:r w:rsidR="00721B5A" w:rsidRPr="00977797">
              <w:rPr>
                <w:rFonts w:ascii="Arial" w:eastAsia="Times New Roman" w:hAnsi="Arial" w:cs="Arial"/>
                <w:b/>
                <w:bCs/>
                <w:sz w:val="10"/>
                <w:szCs w:val="10"/>
                <w:lang w:eastAsia="sq-AL"/>
              </w:rPr>
              <w:t>Republikës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59307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49E046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D1BDC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1,800,690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9E8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307,410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88CC5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351,700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9472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FF07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DBE2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7CC4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20,200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7CD5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91A02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3A42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2,540,000</w:t>
            </w:r>
          </w:p>
        </w:tc>
      </w:tr>
      <w:tr w:rsidR="00977797" w:rsidRPr="00977797" w14:paraId="4A653E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1CE7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4159B5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9929B9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6722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7B5C31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309FC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3B08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CD24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D4B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0992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AF4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077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4946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0F86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9E490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A13FC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2273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9B8AA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C71605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8D44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445AE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5FD8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FD15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4325A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D760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91D1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C1941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E794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36E5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1BDE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467C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EA0491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D3AB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1276ED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77916B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DF34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DDC1935" w14:textId="72B7B4D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FBFDB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49F2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5F454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9DE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93A5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355E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7777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4052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A15A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25C2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80436D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2065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3E956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03150</w:t>
            </w:r>
          </w:p>
        </w:tc>
        <w:tc>
          <w:tcPr>
            <w:tcW w:w="1543" w:type="pct"/>
            <w:tcBorders>
              <w:top w:val="nil"/>
              <w:left w:val="nil"/>
              <w:bottom w:val="dotDotDash" w:sz="4" w:space="0" w:color="auto"/>
              <w:right w:val="single" w:sz="4" w:space="0" w:color="auto"/>
            </w:tcBorders>
            <w:shd w:val="clear" w:color="auto" w:fill="auto"/>
            <w:noWrap/>
            <w:vAlign w:val="bottom"/>
            <w:hideMark/>
          </w:tcPr>
          <w:p w14:paraId="19A5260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FB0CE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CF2F802" w14:textId="07882A7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0214D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8A8F8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55453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1CCE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394C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2879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FD956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CCE7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2C9AA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927E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D54FD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B90B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A03EA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3B0FF2" w14:textId="2228BD25"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Prefekturat dhe </w:t>
            </w:r>
            <w:r w:rsidR="007E42BF" w:rsidRPr="00977797">
              <w:rPr>
                <w:rFonts w:ascii="Arial" w:eastAsia="Times New Roman" w:hAnsi="Arial" w:cs="Arial"/>
                <w:b/>
                <w:bCs/>
                <w:sz w:val="10"/>
                <w:szCs w:val="10"/>
                <w:lang w:eastAsia="sq-AL"/>
              </w:rPr>
              <w:t>funksionet e deleguara të pushtetit vendor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BDF83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8CCE44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5EB8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499,270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7D654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85,320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464C1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86,737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84F3A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7240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145D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4F2F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4CDC7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7578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9140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683,327</w:t>
            </w:r>
          </w:p>
        </w:tc>
      </w:tr>
      <w:tr w:rsidR="00977797" w:rsidRPr="00977797" w14:paraId="7796E4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98E7C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5009C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37BFBF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67E44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526AD7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7D943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F722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03F5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E959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2756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439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90E4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8FCD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CA7D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0E37391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r>
      <w:tr w:rsidR="00977797" w:rsidRPr="00977797" w14:paraId="0CD875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C704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5807F5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4465688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674E7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3931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43182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5B96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99F4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5528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F0FD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45D2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9C07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EB95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DB12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72D81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10E63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1B8BF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6D53D0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D92F52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D3E1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803517" w14:textId="1D13428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18171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EDD8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99BC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CF23F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696C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744C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B080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9C3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EEA0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7D540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D8F340"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FB76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CEC48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4FB6B07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E9DD06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750D834" w14:textId="6CE6206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3834C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1911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B6A7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D3654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84C50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2B1AD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62C0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876C8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FFD2B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76DB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513481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F88E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39103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D2DFC09" w14:textId="3FB26828" w:rsidR="00851EB0" w:rsidRPr="00977797" w:rsidRDefault="00721B5A"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007E42BF" w:rsidRPr="00977797">
              <w:rPr>
                <w:rFonts w:ascii="Arial" w:eastAsia="Times New Roman" w:hAnsi="Arial" w:cs="Arial"/>
                <w:b/>
                <w:bCs/>
                <w:sz w:val="10"/>
                <w:szCs w:val="10"/>
                <w:lang w:eastAsia="sq-AL"/>
              </w:rPr>
              <w:t>gjendjes civile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82AAC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2F46A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B684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468,442</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D0FC5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79,480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10FA3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80,820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10E6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6E9F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5F3F4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571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F404E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053A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37C4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830,742</w:t>
            </w:r>
          </w:p>
        </w:tc>
      </w:tr>
      <w:tr w:rsidR="00977797" w:rsidRPr="00977797" w14:paraId="0EE3F17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C0AE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FA48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75C55A5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27BA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1AA8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CC51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06F69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4192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95B4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0C1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309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D304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2A3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FBB2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C50C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6B93A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B3D9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BCDF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5FDF88A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993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02DD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4C75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460B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31E5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4C13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9F47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7994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5BF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FDFD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FBEB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798A3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89B54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F8A4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FCD08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67D4328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A2CA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349F22" w14:textId="373DC1E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C9BE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A03A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E9B1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A5236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111B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83A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9AC7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D9E9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CD1C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C4FF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2373FA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1338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E58BED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01170</w:t>
            </w:r>
          </w:p>
        </w:tc>
        <w:tc>
          <w:tcPr>
            <w:tcW w:w="1543" w:type="pct"/>
            <w:tcBorders>
              <w:top w:val="nil"/>
              <w:left w:val="nil"/>
              <w:bottom w:val="dotDotDash" w:sz="4" w:space="0" w:color="auto"/>
              <w:right w:val="single" w:sz="4" w:space="0" w:color="auto"/>
            </w:tcBorders>
            <w:shd w:val="clear" w:color="auto" w:fill="auto"/>
            <w:noWrap/>
            <w:vAlign w:val="bottom"/>
            <w:hideMark/>
          </w:tcPr>
          <w:p w14:paraId="1D9EA36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EEDF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C10CA69" w14:textId="1641E55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B31CC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85DA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A2E38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4ADE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3FE4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F2089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E4326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12BDB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A9182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B525F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A57C1D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C91856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B72F1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F97209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Ministria e Brendshme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3C9E5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64CCE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D16C2E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19,237,091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407F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3,174,580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7A3BC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5,070,205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2538C9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A466F0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B1D38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0E719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730,200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2903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3,301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82B32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2,777,675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5207C9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31,006,552</w:t>
            </w:r>
          </w:p>
        </w:tc>
      </w:tr>
      <w:tr w:rsidR="00977797" w:rsidRPr="00977797" w14:paraId="44F85DFD"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B4E0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D0519D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7BDE868" w14:textId="3136E414"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B89D5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D6CC9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872F9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584,980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DE8AB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F58B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399,896</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3F484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69324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5F42C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275,424</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605C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33,000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2C3AF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0841F3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527DA8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1,523,300</w:t>
            </w:r>
          </w:p>
        </w:tc>
      </w:tr>
      <w:tr w:rsidR="00977797" w:rsidRPr="00977797" w14:paraId="64BC30D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3A9C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E80D9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013315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B57E4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5F0F69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30FD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A7C36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A4B9C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1CCAA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3C2BF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BDF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041D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5F138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204E0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034CD7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974E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AB83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8D416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B74408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DC5D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F8E51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47A13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395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88C1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7324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CC6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44A3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3AD8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90CA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C47A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A01D7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4B3991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BB94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24705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9B0F1C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8EA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699CC22" w14:textId="136106E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3911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525A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6400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402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BF6B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7C45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8B81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2CE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160B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C161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BDD0C1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903E7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nil"/>
              <w:right w:val="single" w:sz="4" w:space="0" w:color="auto"/>
            </w:tcBorders>
            <w:shd w:val="clear" w:color="auto" w:fill="auto"/>
            <w:noWrap/>
            <w:vAlign w:val="bottom"/>
            <w:hideMark/>
          </w:tcPr>
          <w:p w14:paraId="65C4FC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118901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65CEC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5F310D0" w14:textId="2FE949B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8D8C2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EAE22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97053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5371B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E2A39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4DBE0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22EFF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1C2F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44653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8F4A14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1C91E5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26D2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65B4F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DD34DC" w14:textId="0E69537D"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Forcat e </w:t>
            </w:r>
            <w:r w:rsidR="007E42BF" w:rsidRPr="00977797">
              <w:rPr>
                <w:rFonts w:ascii="Arial" w:eastAsia="Times New Roman" w:hAnsi="Arial" w:cs="Arial"/>
                <w:b/>
                <w:bCs/>
                <w:sz w:val="10"/>
                <w:szCs w:val="10"/>
                <w:lang w:eastAsia="sq-AL"/>
              </w:rPr>
              <w:t>l</w:t>
            </w:r>
            <w:r w:rsidRPr="00977797">
              <w:rPr>
                <w:rFonts w:ascii="Arial" w:eastAsia="Times New Roman" w:hAnsi="Arial" w:cs="Arial"/>
                <w:b/>
                <w:bCs/>
                <w:sz w:val="10"/>
                <w:szCs w:val="10"/>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741CB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33E59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AB5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3,869,168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19A5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680,000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FECE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2,863,090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81C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97BE8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8D6E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DDE0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FF42C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56E5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11,201,500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BF45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18,653,758</w:t>
            </w:r>
          </w:p>
        </w:tc>
      </w:tr>
      <w:tr w:rsidR="00977797" w:rsidRPr="00977797" w14:paraId="6F9537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F1F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2799E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7EBFEEA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441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BB35A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006A8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6DC1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A523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4E6F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18C1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D419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D8C3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D0E1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7699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10,200,000</w:t>
            </w:r>
          </w:p>
        </w:tc>
        <w:tc>
          <w:tcPr>
            <w:tcW w:w="247" w:type="pct"/>
            <w:tcBorders>
              <w:top w:val="nil"/>
              <w:left w:val="nil"/>
              <w:bottom w:val="dotted" w:sz="4" w:space="0" w:color="auto"/>
              <w:right w:val="single" w:sz="4" w:space="0" w:color="auto"/>
            </w:tcBorders>
            <w:shd w:val="clear" w:color="auto" w:fill="auto"/>
            <w:noWrap/>
            <w:vAlign w:val="bottom"/>
            <w:hideMark/>
          </w:tcPr>
          <w:p w14:paraId="4EFA337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10,200,000</w:t>
            </w:r>
          </w:p>
        </w:tc>
      </w:tr>
      <w:tr w:rsidR="00977797" w:rsidRPr="00977797" w14:paraId="49141A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340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757F7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30A6ECD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D9B9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BA777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8609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2E8F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492C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94B13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8AB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092A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445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FEFC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26F8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5601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9D5C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569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1ECA33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4E26798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1153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CCF4FF" w14:textId="728CD6B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5DFD5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0685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395E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F394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96F2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CF42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3B85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8EEA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CE1D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D269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140AB2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9FBDD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7E7080E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02120</w:t>
            </w:r>
          </w:p>
        </w:tc>
        <w:tc>
          <w:tcPr>
            <w:tcW w:w="1543" w:type="pct"/>
            <w:tcBorders>
              <w:top w:val="nil"/>
              <w:left w:val="nil"/>
              <w:bottom w:val="dotDotDash" w:sz="4" w:space="0" w:color="auto"/>
              <w:right w:val="single" w:sz="4" w:space="0" w:color="auto"/>
            </w:tcBorders>
            <w:shd w:val="clear" w:color="auto" w:fill="auto"/>
            <w:noWrap/>
            <w:vAlign w:val="bottom"/>
            <w:hideMark/>
          </w:tcPr>
          <w:p w14:paraId="3D0F3F9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0689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ED5B596" w14:textId="5752B27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41D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E03E1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5FBE6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BB443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D9AF9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D523E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3B0E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F9999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2A650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68819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222C4C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F3494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84E9B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ABD0408" w14:textId="3421479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Arsimi </w:t>
            </w:r>
            <w:r w:rsidR="00721B5A" w:rsidRPr="00977797">
              <w:rPr>
                <w:rFonts w:ascii="Arial" w:eastAsia="Times New Roman" w:hAnsi="Arial" w:cs="Arial"/>
                <w:b/>
                <w:bCs/>
                <w:sz w:val="10"/>
                <w:szCs w:val="10"/>
                <w:lang w:eastAsia="sq-AL"/>
              </w:rPr>
              <w:t>u</w:t>
            </w:r>
            <w:r w:rsidRPr="00977797">
              <w:rPr>
                <w:rFonts w:ascii="Arial" w:eastAsia="Times New Roman" w:hAnsi="Arial" w:cs="Arial"/>
                <w:b/>
                <w:bCs/>
                <w:sz w:val="10"/>
                <w:szCs w:val="10"/>
                <w:lang w:eastAsia="sq-AL"/>
              </w:rPr>
              <w:t>shtarak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5095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E956C7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6EB4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549,000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32180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74EC2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99B0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A170D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801A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7AAD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5E51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65B0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391D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1,427,000</w:t>
            </w:r>
          </w:p>
        </w:tc>
      </w:tr>
      <w:tr w:rsidR="00977797" w:rsidRPr="00977797" w14:paraId="7BC66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E42B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E7467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62AAD11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24C9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44EC6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2DF7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6D3F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1FFA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CA83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1DC7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7194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5BD4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ECCF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E775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82CB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E15B7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415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A1EC43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95A0E4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E393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B90868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28590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B01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69CC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5CCD0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78A1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E2AB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D947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A847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DC35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F2BBA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CF8F4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28E9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69443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0E0F7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9121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7AC607C" w14:textId="6579F98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FE3A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0BCF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30EA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9E65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4AC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5C2F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92B0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8ACA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76A9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49882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DBB114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5D5D08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66AE48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09430</w:t>
            </w:r>
          </w:p>
        </w:tc>
        <w:tc>
          <w:tcPr>
            <w:tcW w:w="1543" w:type="pct"/>
            <w:tcBorders>
              <w:top w:val="nil"/>
              <w:left w:val="nil"/>
              <w:bottom w:val="dotDotDash" w:sz="4" w:space="0" w:color="auto"/>
              <w:right w:val="single" w:sz="4" w:space="0" w:color="auto"/>
            </w:tcBorders>
            <w:shd w:val="clear" w:color="auto" w:fill="auto"/>
            <w:noWrap/>
            <w:vAlign w:val="bottom"/>
            <w:hideMark/>
          </w:tcPr>
          <w:p w14:paraId="4726E91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C8114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4CDF43" w14:textId="591A4FF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81DE5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E06E3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5A93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2EB0B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E3268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E40E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0758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E797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21AA20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A4DCE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7E520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C9209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984B0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76CF24" w14:textId="3AD85576" w:rsidR="00851EB0" w:rsidRPr="00977797" w:rsidRDefault="00721B5A"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Mbështetja</w:t>
            </w:r>
            <w:r w:rsidR="00851EB0" w:rsidRPr="00977797">
              <w:rPr>
                <w:rFonts w:ascii="Arial" w:eastAsia="Times New Roman" w:hAnsi="Arial" w:cs="Arial"/>
                <w:b/>
                <w:bCs/>
                <w:sz w:val="10"/>
                <w:szCs w:val="10"/>
                <w:lang w:eastAsia="sq-AL"/>
              </w:rPr>
              <w:t xml:space="preserve"> e </w:t>
            </w:r>
            <w:r w:rsidRPr="00977797">
              <w:rPr>
                <w:rFonts w:ascii="Arial" w:eastAsia="Times New Roman" w:hAnsi="Arial" w:cs="Arial"/>
                <w:b/>
                <w:bCs/>
                <w:sz w:val="10"/>
                <w:szCs w:val="10"/>
                <w:lang w:eastAsia="sq-AL"/>
              </w:rPr>
              <w:t>l</w:t>
            </w:r>
            <w:r w:rsidR="00851EB0" w:rsidRPr="00977797">
              <w:rPr>
                <w:rFonts w:ascii="Arial" w:eastAsia="Times New Roman" w:hAnsi="Arial" w:cs="Arial"/>
                <w:b/>
                <w:bCs/>
                <w:sz w:val="10"/>
                <w:szCs w:val="10"/>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2F58C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2807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B8FC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3,188,700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EAD9C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514,300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6C5A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2,750,686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8D1CF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0EBD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97D0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212E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301,250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11AA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12,204</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C745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1,546,296</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CE68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8,313,436</w:t>
            </w:r>
          </w:p>
        </w:tc>
      </w:tr>
      <w:tr w:rsidR="00977797" w:rsidRPr="00977797" w14:paraId="293A22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1C75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2D2F0D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116DE15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F6B794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18D0D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80FBF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4418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71D7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A91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792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675C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9A7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F99E4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D65F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1087E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34F31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57C3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FFAFD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3ACE55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C044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31AF25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D0A7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B627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FB3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2AFC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6EA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CBD3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14A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32B3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1793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8A64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0A84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2979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3074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57E76E6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8301A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0E3C2F5" w14:textId="5042C75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CBAEF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581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BAF8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D328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B5B6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2DC6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3019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4400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DB32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1F26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217D77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87C49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3240B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02150</w:t>
            </w:r>
          </w:p>
        </w:tc>
        <w:tc>
          <w:tcPr>
            <w:tcW w:w="1543" w:type="pct"/>
            <w:tcBorders>
              <w:top w:val="nil"/>
              <w:left w:val="nil"/>
              <w:bottom w:val="dotDotDash" w:sz="4" w:space="0" w:color="auto"/>
              <w:right w:val="single" w:sz="4" w:space="0" w:color="auto"/>
            </w:tcBorders>
            <w:shd w:val="clear" w:color="auto" w:fill="auto"/>
            <w:noWrap/>
            <w:vAlign w:val="bottom"/>
            <w:hideMark/>
          </w:tcPr>
          <w:p w14:paraId="18E2DC2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22488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7412A" w14:textId="35BE461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5DBC6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B6162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21AA2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2E5AA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FC925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B4F3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2EC16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61904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8D8AF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DDABE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77E5D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B1CC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F822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49E7BB" w14:textId="067E448F"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7E42BF" w:rsidRPr="00977797">
              <w:rPr>
                <w:rFonts w:ascii="Arial" w:eastAsia="Times New Roman" w:hAnsi="Arial" w:cs="Arial"/>
                <w:b/>
                <w:bCs/>
                <w:sz w:val="10"/>
                <w:szCs w:val="10"/>
                <w:lang w:eastAsia="sq-AL"/>
              </w:rPr>
              <w:t>shëndetësinë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A4BA4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2E3A25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D780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510,836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7338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95,000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65869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798,164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8E53A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0565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3225D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632B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7FC2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46E0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28F6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1,906,000</w:t>
            </w:r>
          </w:p>
        </w:tc>
      </w:tr>
      <w:tr w:rsidR="00977797" w:rsidRPr="00977797" w14:paraId="39D203D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B897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18DB81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44DB99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99D3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34DD4A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BE2C9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47EA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FEE28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99F2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09FF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A796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827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313E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3CD7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1A523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26373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EB325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01F713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7EB4759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0C6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9D065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508A3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8491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C1AD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F9A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7275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ABA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9DDA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D485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234A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F8F1D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75056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61CC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EDD90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04EFC69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25E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9219726" w14:textId="457FD4F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8B064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199C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9E08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AD5F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3D21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3482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7BC9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9D3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677F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48D99C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1338E6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01FFB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5FD5A7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07340</w:t>
            </w:r>
          </w:p>
        </w:tc>
        <w:tc>
          <w:tcPr>
            <w:tcW w:w="1543" w:type="pct"/>
            <w:tcBorders>
              <w:top w:val="nil"/>
              <w:left w:val="nil"/>
              <w:bottom w:val="dotDotDash" w:sz="4" w:space="0" w:color="auto"/>
              <w:right w:val="single" w:sz="4" w:space="0" w:color="auto"/>
            </w:tcBorders>
            <w:shd w:val="clear" w:color="auto" w:fill="auto"/>
            <w:noWrap/>
            <w:vAlign w:val="bottom"/>
            <w:hideMark/>
          </w:tcPr>
          <w:p w14:paraId="6384673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7876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D6AF90A" w14:textId="2919F92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E0E1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D3AC8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33078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59EAF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3C615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397C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5853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88204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E054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F0B57C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592ED8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1EA5A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8CDE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5442018" w14:textId="3E5E2747" w:rsidR="00851EB0" w:rsidRPr="00977797" w:rsidRDefault="007E42BF"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sociale për ushtarakët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1901F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1053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662D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E0B6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3D37A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2087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1ECE8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89DD6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3308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2DF25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B5AD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DE208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5,200,000</w:t>
            </w:r>
          </w:p>
        </w:tc>
      </w:tr>
      <w:tr w:rsidR="00977797" w:rsidRPr="00977797" w14:paraId="12259A5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F32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C1E21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0AFE2D4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1CF7A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54C3B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CE510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B15A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FC4C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F7E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5452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E2C9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6630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987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B973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9CF3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9FFF7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9F84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DA45A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3526BA3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C1B0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68CFE0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9F947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2C68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C070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EA04D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07A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3988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46E5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D8C3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D776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E9DE3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97CEC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BCF6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B3B9D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590854C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AA3D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11A895" w14:textId="2A80A57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7D1E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746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4611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918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7C7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0BAC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E35C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4A8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89B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11231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C6EF81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89053E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23F0BC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10270</w:t>
            </w:r>
          </w:p>
        </w:tc>
        <w:tc>
          <w:tcPr>
            <w:tcW w:w="1543" w:type="pct"/>
            <w:tcBorders>
              <w:top w:val="nil"/>
              <w:left w:val="nil"/>
              <w:bottom w:val="dotDotDash" w:sz="4" w:space="0" w:color="auto"/>
              <w:right w:val="single" w:sz="4" w:space="0" w:color="auto"/>
            </w:tcBorders>
            <w:shd w:val="clear" w:color="auto" w:fill="auto"/>
            <w:noWrap/>
            <w:vAlign w:val="bottom"/>
            <w:hideMark/>
          </w:tcPr>
          <w:p w14:paraId="6574FD4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25CA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8D6DA22" w14:textId="18D8389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57B1C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FA6B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7E9B5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BF433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5AA5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A9951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68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DADB1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B7BD6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F0E43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0C81C7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2FED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1BD30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10910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1FAA30D" w14:textId="6BFF0B6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Emergjencat </w:t>
            </w:r>
            <w:r w:rsidR="007E42BF" w:rsidRPr="00977797">
              <w:rPr>
                <w:rFonts w:ascii="Arial" w:eastAsia="Times New Roman" w:hAnsi="Arial" w:cs="Arial"/>
                <w:b/>
                <w:bCs/>
                <w:sz w:val="10"/>
                <w:szCs w:val="10"/>
                <w:lang w:eastAsia="sq-AL"/>
              </w:rPr>
              <w:t xml:space="preserve">civile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4DE98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30609D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9B520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BDF6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27,000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B6BB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441,000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3519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F17BF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1AF5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E3DCC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3D426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C2C1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81E8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3,450,000</w:t>
            </w:r>
          </w:p>
        </w:tc>
      </w:tr>
      <w:tr w:rsidR="00977797" w:rsidRPr="00977797" w14:paraId="74FA24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F92F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DAC20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6F78AA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2BE8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67AE4C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A873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6C7C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CF474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2CB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F4CB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2E3B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A771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43B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958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2,012,050</w:t>
            </w:r>
          </w:p>
        </w:tc>
        <w:tc>
          <w:tcPr>
            <w:tcW w:w="247" w:type="pct"/>
            <w:tcBorders>
              <w:top w:val="nil"/>
              <w:left w:val="nil"/>
              <w:bottom w:val="dotted" w:sz="4" w:space="0" w:color="auto"/>
              <w:right w:val="single" w:sz="4" w:space="0" w:color="auto"/>
            </w:tcBorders>
            <w:shd w:val="clear" w:color="auto" w:fill="auto"/>
            <w:noWrap/>
            <w:vAlign w:val="bottom"/>
            <w:hideMark/>
          </w:tcPr>
          <w:p w14:paraId="706BDC9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2,012,050</w:t>
            </w:r>
          </w:p>
        </w:tc>
      </w:tr>
      <w:tr w:rsidR="00977797" w:rsidRPr="00977797" w14:paraId="27ECE88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443F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44555E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32FCC26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5B9BF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FC4CA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714C0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275D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3B0F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C9DD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37A2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67B2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42BCD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6E0D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F8A9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63E9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A8E46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A12E3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0764C5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455BA27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736D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3F252" w14:textId="4D56642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B417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F71A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B0B6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E63A2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6122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7DB8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1F91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1FFB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CEE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5C33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E66E47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37824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5F8E7D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10910</w:t>
            </w:r>
          </w:p>
        </w:tc>
        <w:tc>
          <w:tcPr>
            <w:tcW w:w="1543" w:type="pct"/>
            <w:tcBorders>
              <w:top w:val="nil"/>
              <w:left w:val="nil"/>
              <w:bottom w:val="dotDotDash" w:sz="4" w:space="0" w:color="auto"/>
              <w:right w:val="single" w:sz="4" w:space="0" w:color="auto"/>
            </w:tcBorders>
            <w:shd w:val="clear" w:color="auto" w:fill="auto"/>
            <w:noWrap/>
            <w:vAlign w:val="bottom"/>
            <w:hideMark/>
          </w:tcPr>
          <w:p w14:paraId="78669E7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3DB16C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704889C" w14:textId="3703876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F99F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71F2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05F8E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CF528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2590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011FF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D7578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E9C5C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F827E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C4998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2B6CB3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C57FB1B"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6490C1B"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6244B9"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Ministria e Mbrojtjes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3F329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2929B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6D0C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8,866,684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B782F5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1,526,300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CBD5AD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7,333,836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75317C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9C47BD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1D0EB8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293,424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6E8B2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516,250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80A0B2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12,204</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5B885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28,136,846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AB7B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52,685,544</w:t>
            </w:r>
          </w:p>
        </w:tc>
      </w:tr>
      <w:tr w:rsidR="00977797" w:rsidRPr="00977797" w14:paraId="0731845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99EA7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8879D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CB66CF7" w14:textId="2CEE84FF"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7E42BF" w:rsidRPr="00977797">
              <w:rPr>
                <w:rFonts w:ascii="Arial" w:eastAsia="Times New Roman" w:hAnsi="Arial" w:cs="Arial"/>
                <w:b/>
                <w:bCs/>
                <w:sz w:val="10"/>
                <w:szCs w:val="10"/>
                <w:lang w:eastAsia="sq-AL"/>
              </w:rPr>
              <w:t>informative shtetërore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D7F2D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2FBA59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B0B9D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1,908,000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7AB81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307,700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982E6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457,800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DC542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38FA0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80C7F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28246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AE21E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FBDD4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87DCE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2,813,500</w:t>
            </w:r>
          </w:p>
        </w:tc>
      </w:tr>
      <w:tr w:rsidR="00977797" w:rsidRPr="00977797" w14:paraId="4084DA2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AE1C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93A43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E1081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A4E17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F16C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8E019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42F1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C68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7A68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1093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E7CC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954B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847A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5293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E92D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EBAEB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B1EDE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1C0061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55A2A60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C79A6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7B4F0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9402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3100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3F9A9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E836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8DB2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FDEA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2092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8AFF6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8F11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A1B57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20C4B9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3E764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0A7E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0AD3E5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3CE7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820CBA" w14:textId="408DCB7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02F05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EB36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8882F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8041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5274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1DD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D902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2EC4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453C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E4A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02570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CBD8C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18</w:t>
            </w:r>
          </w:p>
        </w:tc>
        <w:tc>
          <w:tcPr>
            <w:tcW w:w="170" w:type="pct"/>
            <w:tcBorders>
              <w:top w:val="nil"/>
              <w:left w:val="nil"/>
              <w:bottom w:val="nil"/>
              <w:right w:val="single" w:sz="4" w:space="0" w:color="auto"/>
            </w:tcBorders>
            <w:shd w:val="clear" w:color="auto" w:fill="auto"/>
            <w:noWrap/>
            <w:vAlign w:val="bottom"/>
            <w:hideMark/>
          </w:tcPr>
          <w:p w14:paraId="0ED3E6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03520</w:t>
            </w:r>
          </w:p>
        </w:tc>
        <w:tc>
          <w:tcPr>
            <w:tcW w:w="1543" w:type="pct"/>
            <w:tcBorders>
              <w:top w:val="nil"/>
              <w:left w:val="nil"/>
              <w:bottom w:val="nil"/>
              <w:right w:val="single" w:sz="4" w:space="0" w:color="auto"/>
            </w:tcBorders>
            <w:shd w:val="clear" w:color="auto" w:fill="auto"/>
            <w:noWrap/>
            <w:vAlign w:val="bottom"/>
            <w:hideMark/>
          </w:tcPr>
          <w:p w14:paraId="7248CD7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DFFF7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FC8861C" w14:textId="0E40D79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ACDA8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EBF75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20332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09" w:type="pct"/>
            <w:tcBorders>
              <w:top w:val="nil"/>
              <w:left w:val="nil"/>
              <w:bottom w:val="nil"/>
              <w:right w:val="single" w:sz="4" w:space="0" w:color="auto"/>
            </w:tcBorders>
            <w:shd w:val="clear" w:color="auto" w:fill="auto"/>
            <w:noWrap/>
            <w:vAlign w:val="bottom"/>
            <w:hideMark/>
          </w:tcPr>
          <w:p w14:paraId="7FA345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5B9D5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52FAF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17D5D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18A5C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412C0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E6552C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w:t>
            </w:r>
          </w:p>
        </w:tc>
      </w:tr>
      <w:tr w:rsidR="00977797" w:rsidRPr="00977797" w14:paraId="0E267D8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62D15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059F7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03C28BAB" w14:textId="1C856820" w:rsidR="00851EB0" w:rsidRPr="00977797" w:rsidRDefault="004B49FE"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Informativ </w:t>
            </w:r>
            <w:r w:rsidRPr="00977797">
              <w:rPr>
                <w:rFonts w:ascii="Arial" w:eastAsia="Times New Roman" w:hAnsi="Arial" w:cs="Arial"/>
                <w:b/>
                <w:bCs/>
                <w:sz w:val="10"/>
                <w:szCs w:val="10"/>
                <w:lang w:eastAsia="sq-AL"/>
              </w:rPr>
              <w:t>Shtetëror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974DBE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24793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94B267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1,908,000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30EB9C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307,700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6FAFE3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460,800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5F81A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A2E4C8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D3B44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D0A03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F9FA0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A106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B4DA4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2,816,500</w:t>
            </w:r>
          </w:p>
        </w:tc>
      </w:tr>
      <w:tr w:rsidR="00977797" w:rsidRPr="00977797" w14:paraId="7E63B81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5A9A2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7BA54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3DA21E" w14:textId="07729FBD" w:rsidR="00851EB0" w:rsidRPr="00977797" w:rsidRDefault="004B49FE"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Shërbimet</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për</w:t>
            </w:r>
            <w:r w:rsidR="00851EB0" w:rsidRPr="00977797">
              <w:rPr>
                <w:rFonts w:ascii="Arial" w:eastAsia="Times New Roman" w:hAnsi="Arial" w:cs="Arial"/>
                <w:b/>
                <w:bCs/>
                <w:sz w:val="10"/>
                <w:szCs w:val="10"/>
                <w:lang w:eastAsia="sq-AL"/>
              </w:rPr>
              <w:t xml:space="preserve"> shqiptar</w:t>
            </w:r>
            <w:r w:rsidRPr="00977797">
              <w:rPr>
                <w:rFonts w:ascii="Arial" w:eastAsia="Times New Roman" w:hAnsi="Arial" w:cs="Arial"/>
                <w:b/>
                <w:bCs/>
                <w:sz w:val="10"/>
                <w:szCs w:val="10"/>
                <w:lang w:eastAsia="sq-AL"/>
              </w:rPr>
              <w:t>ë</w:t>
            </w:r>
            <w:r w:rsidR="00851EB0" w:rsidRPr="00977797">
              <w:rPr>
                <w:rFonts w:ascii="Arial" w:eastAsia="Times New Roman" w:hAnsi="Arial" w:cs="Arial"/>
                <w:b/>
                <w:bCs/>
                <w:sz w:val="10"/>
                <w:szCs w:val="10"/>
                <w:lang w:eastAsia="sq-AL"/>
              </w:rPr>
              <w:t xml:space="preserve">t </w:t>
            </w:r>
            <w:r w:rsidRPr="00977797">
              <w:rPr>
                <w:rFonts w:ascii="Arial" w:eastAsia="Times New Roman" w:hAnsi="Arial" w:cs="Arial"/>
                <w:b/>
                <w:bCs/>
                <w:sz w:val="10"/>
                <w:szCs w:val="10"/>
                <w:lang w:eastAsia="sq-AL"/>
              </w:rPr>
              <w:t>jashtë</w:t>
            </w:r>
            <w:r w:rsidR="00851EB0" w:rsidRPr="00977797">
              <w:rPr>
                <w:rFonts w:ascii="Arial" w:eastAsia="Times New Roman" w:hAnsi="Arial" w:cs="Arial"/>
                <w:b/>
                <w:bCs/>
                <w:sz w:val="10"/>
                <w:szCs w:val="10"/>
                <w:lang w:eastAsia="sq-AL"/>
              </w:rPr>
              <w:t xml:space="preserve"> kufirit </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1810E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F06AD9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3DA7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E58AE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B1D62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15AEC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83881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314,000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AC33A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A39C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5A60E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E9134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9B785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314,000</w:t>
            </w:r>
          </w:p>
        </w:tc>
      </w:tr>
      <w:tr w:rsidR="00977797" w:rsidRPr="00977797" w14:paraId="5B7FFF9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29AC7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6DA4A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F68D41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9D23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E6EECA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079BB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90AC4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132C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398AC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32CA1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237F3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7C0F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D7824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5206F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71A97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8505D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7C51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458A7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48195D3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1B18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A7A309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CA7C3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026A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B0E2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E73B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3E95E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DEEC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135C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640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A9B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B73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30254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2675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463D2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34950CF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2001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F6CDE5" w14:textId="74CD7BD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2459A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33729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45A5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EE54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A3F64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030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78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2FF0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1F30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6BDE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DA172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1FC6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nil"/>
              <w:right w:val="single" w:sz="4" w:space="0" w:color="auto"/>
            </w:tcBorders>
            <w:shd w:val="clear" w:color="auto" w:fill="auto"/>
            <w:noWrap/>
            <w:vAlign w:val="bottom"/>
            <w:hideMark/>
          </w:tcPr>
          <w:p w14:paraId="230C50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08310</w:t>
            </w:r>
          </w:p>
        </w:tc>
        <w:tc>
          <w:tcPr>
            <w:tcW w:w="1543" w:type="pct"/>
            <w:tcBorders>
              <w:top w:val="nil"/>
              <w:left w:val="nil"/>
              <w:bottom w:val="nil"/>
              <w:right w:val="single" w:sz="4" w:space="0" w:color="auto"/>
            </w:tcBorders>
            <w:shd w:val="clear" w:color="auto" w:fill="auto"/>
            <w:noWrap/>
            <w:vAlign w:val="bottom"/>
            <w:hideMark/>
          </w:tcPr>
          <w:p w14:paraId="2A7E3B8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7BF95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BCC6EFF" w14:textId="48E6AC3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CCAE4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EAB42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B2AEA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86B6F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CB1BC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A9A4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C0BD7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D6910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A9C1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56F74A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2B724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B671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3123A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E305C36" w14:textId="62446C3B"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Projekte teknike </w:t>
            </w:r>
            <w:r w:rsidR="004B49FE" w:rsidRPr="00977797">
              <w:rPr>
                <w:rFonts w:ascii="Arial" w:eastAsia="Times New Roman" w:hAnsi="Arial" w:cs="Arial"/>
                <w:b/>
                <w:bCs/>
                <w:sz w:val="10"/>
                <w:szCs w:val="10"/>
                <w:lang w:eastAsia="sq-AL"/>
              </w:rPr>
              <w:t>për</w:t>
            </w:r>
            <w:r w:rsidRPr="00977797">
              <w:rPr>
                <w:rFonts w:ascii="Arial" w:eastAsia="Times New Roman" w:hAnsi="Arial" w:cs="Arial"/>
                <w:b/>
                <w:bCs/>
                <w:sz w:val="10"/>
                <w:szCs w:val="10"/>
                <w:lang w:eastAsia="sq-AL"/>
              </w:rPr>
              <w:t xml:space="preserve"> futjen e teknologjive t</w:t>
            </w:r>
            <w:r w:rsidR="004B49FE"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reja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4E48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630E80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1D426B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8350C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463F53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6843A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9B924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200,000</w:t>
            </w:r>
          </w:p>
        </w:tc>
        <w:tc>
          <w:tcPr>
            <w:tcW w:w="264" w:type="pct"/>
            <w:tcBorders>
              <w:top w:val="dotDash" w:sz="4" w:space="0" w:color="auto"/>
              <w:left w:val="nil"/>
              <w:bottom w:val="nil"/>
              <w:right w:val="single" w:sz="4" w:space="0" w:color="auto"/>
            </w:tcBorders>
            <w:shd w:val="clear" w:color="auto" w:fill="auto"/>
            <w:noWrap/>
            <w:vAlign w:val="bottom"/>
            <w:hideMark/>
          </w:tcPr>
          <w:p w14:paraId="6EA7B2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2842E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140378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642B5D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47" w:type="pct"/>
            <w:tcBorders>
              <w:top w:val="dotDash" w:sz="4" w:space="0" w:color="auto"/>
              <w:left w:val="nil"/>
              <w:bottom w:val="nil"/>
              <w:right w:val="single" w:sz="4" w:space="0" w:color="auto"/>
            </w:tcBorders>
            <w:shd w:val="clear" w:color="auto" w:fill="auto"/>
            <w:noWrap/>
            <w:vAlign w:val="bottom"/>
            <w:hideMark/>
          </w:tcPr>
          <w:p w14:paraId="6EB8233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300,000</w:t>
            </w:r>
          </w:p>
        </w:tc>
      </w:tr>
      <w:tr w:rsidR="00977797" w:rsidRPr="00977797" w14:paraId="228C9BA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CC1F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6BE822C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438B6B4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9FC06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A6584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0D94D8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223FE8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8D4B4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631BCE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CC881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32882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41A61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308A9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4C0B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5E812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2DA170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73BB5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AFB2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275D6DF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FAF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FAC91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2501EC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5E150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FDF42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2F3CA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D9D01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B52D5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3E49C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5264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7DCFD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3EAD4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EA097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3B2B4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9D396D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054F10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2E2B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3B60B3" w14:textId="015F276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BF976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4278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6D285F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0F2BF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BA216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44D21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E0625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CDE95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42261D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B545DD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CB06C7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1D5BC7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2FAD31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08520</w:t>
            </w:r>
          </w:p>
        </w:tc>
        <w:tc>
          <w:tcPr>
            <w:tcW w:w="1543" w:type="pct"/>
            <w:tcBorders>
              <w:top w:val="nil"/>
              <w:left w:val="nil"/>
              <w:bottom w:val="dotDash" w:sz="4" w:space="0" w:color="auto"/>
              <w:right w:val="single" w:sz="4" w:space="0" w:color="auto"/>
            </w:tcBorders>
            <w:shd w:val="clear" w:color="auto" w:fill="auto"/>
            <w:noWrap/>
            <w:vAlign w:val="bottom"/>
            <w:hideMark/>
          </w:tcPr>
          <w:p w14:paraId="225F1AD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5959A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74F25EB" w14:textId="604D354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426E7D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23C58B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6C96F0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7598F9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0897F9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93D86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58529E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74A7FE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6BCB3B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EB68F9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7029F7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3D5F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8D53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00D5EB3F" w14:textId="6D95FB5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Prodhime filmike ose veprimtari artistike </w:t>
            </w:r>
            <w:r w:rsidR="004B49FE" w:rsidRPr="00977797">
              <w:rPr>
                <w:rFonts w:ascii="Arial" w:eastAsia="Times New Roman" w:hAnsi="Arial" w:cs="Arial"/>
                <w:b/>
                <w:bCs/>
                <w:sz w:val="10"/>
                <w:szCs w:val="10"/>
                <w:lang w:eastAsia="sq-AL"/>
              </w:rPr>
              <w:t>mbarëkombëtare</w:t>
            </w:r>
          </w:p>
        </w:tc>
        <w:tc>
          <w:tcPr>
            <w:tcW w:w="136" w:type="pct"/>
            <w:tcBorders>
              <w:top w:val="nil"/>
              <w:left w:val="nil"/>
              <w:bottom w:val="dotted" w:sz="4" w:space="0" w:color="auto"/>
              <w:right w:val="single" w:sz="4" w:space="0" w:color="auto"/>
            </w:tcBorders>
            <w:shd w:val="clear" w:color="auto" w:fill="auto"/>
            <w:noWrap/>
            <w:vAlign w:val="bottom"/>
            <w:hideMark/>
          </w:tcPr>
          <w:p w14:paraId="29AE93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964FC4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nil"/>
              <w:right w:val="single" w:sz="4" w:space="0" w:color="auto"/>
            </w:tcBorders>
            <w:shd w:val="clear" w:color="auto" w:fill="auto"/>
            <w:noWrap/>
            <w:vAlign w:val="bottom"/>
            <w:hideMark/>
          </w:tcPr>
          <w:p w14:paraId="222E91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F92FC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4F7DD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3F0EE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D0B81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126,000</w:t>
            </w:r>
          </w:p>
        </w:tc>
        <w:tc>
          <w:tcPr>
            <w:tcW w:w="264" w:type="pct"/>
            <w:tcBorders>
              <w:top w:val="nil"/>
              <w:left w:val="nil"/>
              <w:bottom w:val="nil"/>
              <w:right w:val="single" w:sz="4" w:space="0" w:color="auto"/>
            </w:tcBorders>
            <w:shd w:val="clear" w:color="auto" w:fill="auto"/>
            <w:noWrap/>
            <w:vAlign w:val="bottom"/>
            <w:hideMark/>
          </w:tcPr>
          <w:p w14:paraId="2D6185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13CA3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E6293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6C844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E6241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126,000</w:t>
            </w:r>
          </w:p>
        </w:tc>
      </w:tr>
      <w:tr w:rsidR="00977797" w:rsidRPr="00977797" w14:paraId="719860D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AACFC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19</w:t>
            </w:r>
          </w:p>
        </w:tc>
        <w:tc>
          <w:tcPr>
            <w:tcW w:w="170" w:type="pct"/>
            <w:tcBorders>
              <w:top w:val="nil"/>
              <w:left w:val="nil"/>
              <w:bottom w:val="dotted" w:sz="4" w:space="0" w:color="auto"/>
              <w:right w:val="single" w:sz="4" w:space="0" w:color="auto"/>
            </w:tcBorders>
            <w:shd w:val="clear" w:color="auto" w:fill="auto"/>
            <w:noWrap/>
            <w:vAlign w:val="bottom"/>
            <w:hideMark/>
          </w:tcPr>
          <w:p w14:paraId="795E1F5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2AE5631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162C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B487E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26CF7F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16929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A61B3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13DA6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52305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B8420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6EA40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3AE7A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A1A8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FDB780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38A7CA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C8BA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9D28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6036D3B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6453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D85E7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00AD93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DF37D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11386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52052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41813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AB7FA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F12D6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0A97A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0DB9C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41FD06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ECE18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DE037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A36B3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3F8F6C3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3678B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C26B1C" w14:textId="0A08E90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D93EE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F359D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6EA23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F7334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1ADC2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21946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EAA72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C08CD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8D22F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279340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26A75B5" w14:textId="77777777" w:rsidTr="00851EB0">
        <w:trPr>
          <w:trHeight w:val="180"/>
          <w:jc w:val="center"/>
        </w:trPr>
        <w:tc>
          <w:tcPr>
            <w:tcW w:w="113" w:type="pct"/>
            <w:tcBorders>
              <w:top w:val="dotDash" w:sz="4" w:space="0" w:color="auto"/>
              <w:left w:val="single" w:sz="4" w:space="0" w:color="auto"/>
              <w:bottom w:val="nil"/>
              <w:right w:val="single" w:sz="4" w:space="0" w:color="auto"/>
            </w:tcBorders>
            <w:shd w:val="clear" w:color="auto" w:fill="auto"/>
            <w:noWrap/>
            <w:vAlign w:val="bottom"/>
            <w:hideMark/>
          </w:tcPr>
          <w:p w14:paraId="63847C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nil"/>
              <w:right w:val="single" w:sz="4" w:space="0" w:color="auto"/>
            </w:tcBorders>
            <w:shd w:val="clear" w:color="auto" w:fill="auto"/>
            <w:noWrap/>
            <w:vAlign w:val="bottom"/>
            <w:hideMark/>
          </w:tcPr>
          <w:p w14:paraId="6CB892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08330</w:t>
            </w:r>
          </w:p>
        </w:tc>
        <w:tc>
          <w:tcPr>
            <w:tcW w:w="1543" w:type="pct"/>
            <w:tcBorders>
              <w:top w:val="nil"/>
              <w:left w:val="nil"/>
              <w:bottom w:val="nil"/>
              <w:right w:val="single" w:sz="4" w:space="0" w:color="auto"/>
            </w:tcBorders>
            <w:shd w:val="clear" w:color="auto" w:fill="auto"/>
            <w:noWrap/>
            <w:vAlign w:val="bottom"/>
            <w:hideMark/>
          </w:tcPr>
          <w:p w14:paraId="7FCE422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6CE0F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A28B578" w14:textId="174B9AE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16C696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B7792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5418B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E9452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B3793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E216F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3B528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7DB44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1E9F5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76E02B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D19967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3261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DB39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147414E" w14:textId="76B78ACD"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Orkestra simfonike e RTSH</w:t>
            </w:r>
            <w:r w:rsidR="009668CA" w:rsidRPr="00977797">
              <w:rPr>
                <w:rFonts w:ascii="Arial" w:eastAsia="Times New Roman" w:hAnsi="Arial" w:cs="Arial"/>
                <w:b/>
                <w:bCs/>
                <w:sz w:val="10"/>
                <w:szCs w:val="10"/>
                <w:lang w:eastAsia="sq-AL"/>
              </w:rPr>
              <w:t>-së</w:t>
            </w:r>
            <w:r w:rsidRPr="00977797">
              <w:rPr>
                <w:rFonts w:ascii="Arial" w:eastAsia="Times New Roman" w:hAnsi="Arial" w:cs="Arial"/>
                <w:b/>
                <w:bCs/>
                <w:sz w:val="10"/>
                <w:szCs w:val="10"/>
                <w:lang w:eastAsia="sq-AL"/>
              </w:rPr>
              <w:t xml:space="preserve"> dhe </w:t>
            </w:r>
            <w:r w:rsidR="009668CA" w:rsidRPr="00977797">
              <w:rPr>
                <w:rFonts w:ascii="Arial" w:eastAsia="Times New Roman" w:hAnsi="Arial" w:cs="Arial"/>
                <w:b/>
                <w:bCs/>
                <w:sz w:val="10"/>
                <w:szCs w:val="10"/>
                <w:lang w:eastAsia="sq-AL"/>
              </w:rPr>
              <w:t>Kinematografisë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5A110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EE25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533DC9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046BA9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315579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71172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3362EB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130,000</w:t>
            </w:r>
          </w:p>
        </w:tc>
        <w:tc>
          <w:tcPr>
            <w:tcW w:w="264" w:type="pct"/>
            <w:tcBorders>
              <w:top w:val="dotDash" w:sz="4" w:space="0" w:color="auto"/>
              <w:left w:val="nil"/>
              <w:bottom w:val="nil"/>
              <w:right w:val="single" w:sz="4" w:space="0" w:color="auto"/>
            </w:tcBorders>
            <w:shd w:val="clear" w:color="auto" w:fill="auto"/>
            <w:noWrap/>
            <w:vAlign w:val="bottom"/>
            <w:hideMark/>
          </w:tcPr>
          <w:p w14:paraId="74EE74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AEFFD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63DCB7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5670C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D69561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130,000</w:t>
            </w:r>
          </w:p>
        </w:tc>
      </w:tr>
      <w:tr w:rsidR="00977797" w:rsidRPr="00977797" w14:paraId="3CBEE90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AD22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221A8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504CFE5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C75CB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F3D19B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61092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4E3EA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31F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E9DA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87DED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218E7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07246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AF4DA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256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4810F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0FD2C5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FEBE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01EFA74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61F1EB9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E827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2D9FD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A5AD2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93EE4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CCF7F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F5A21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FC0E5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627D1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0922C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C8F9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30B6D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8780FA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BED306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B9A17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185C3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739B9E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2007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BDF8A8B" w14:textId="21CA1E8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9D2C6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60B36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731C7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BB231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E316C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90F94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5B255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58DEE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50F203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F708D6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67EBB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6567FC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615FBB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08340</w:t>
            </w:r>
          </w:p>
        </w:tc>
        <w:tc>
          <w:tcPr>
            <w:tcW w:w="1543" w:type="pct"/>
            <w:tcBorders>
              <w:top w:val="nil"/>
              <w:left w:val="nil"/>
              <w:bottom w:val="dotDash" w:sz="4" w:space="0" w:color="auto"/>
              <w:right w:val="single" w:sz="4" w:space="0" w:color="auto"/>
            </w:tcBorders>
            <w:shd w:val="clear" w:color="auto" w:fill="auto"/>
            <w:noWrap/>
            <w:vAlign w:val="bottom"/>
            <w:hideMark/>
          </w:tcPr>
          <w:p w14:paraId="30BAA35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0319D5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12D75A5" w14:textId="08034A7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1806FA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5ED571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3D8149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23FDC9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5A3AAD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182F2D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4F9D6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5FB0FE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242A45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04B33E4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91E4CA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CCA12B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w:t>
            </w:r>
          </w:p>
        </w:tc>
        <w:tc>
          <w:tcPr>
            <w:tcW w:w="170" w:type="pct"/>
            <w:tcBorders>
              <w:top w:val="nil"/>
              <w:left w:val="nil"/>
              <w:bottom w:val="single" w:sz="4" w:space="0" w:color="auto"/>
              <w:right w:val="single" w:sz="4" w:space="0" w:color="auto"/>
            </w:tcBorders>
            <w:shd w:val="clear" w:color="auto" w:fill="auto"/>
            <w:noWrap/>
            <w:vAlign w:val="bottom"/>
            <w:hideMark/>
          </w:tcPr>
          <w:p w14:paraId="3F3BA9B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6EEA27F8" w14:textId="50559878"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Drejtoria e Radio</w:t>
            </w:r>
            <w:r w:rsidR="009668CA" w:rsidRPr="00977797">
              <w:rPr>
                <w:rFonts w:ascii="Arial" w:eastAsia="Times New Roman" w:hAnsi="Arial" w:cs="Arial"/>
                <w:b/>
                <w:bCs/>
                <w:sz w:val="10"/>
                <w:szCs w:val="10"/>
                <w:lang w:eastAsia="sq-AL"/>
              </w:rPr>
              <w:t>-</w:t>
            </w:r>
            <w:r w:rsidRPr="00977797">
              <w:rPr>
                <w:rFonts w:ascii="Arial" w:eastAsia="Times New Roman" w:hAnsi="Arial" w:cs="Arial"/>
                <w:b/>
                <w:bCs/>
                <w:sz w:val="10"/>
                <w:szCs w:val="10"/>
                <w:lang w:eastAsia="sq-AL"/>
              </w:rPr>
              <w:t>Televizionit</w:t>
            </w:r>
          </w:p>
        </w:tc>
        <w:tc>
          <w:tcPr>
            <w:tcW w:w="136" w:type="pct"/>
            <w:tcBorders>
              <w:top w:val="nil"/>
              <w:left w:val="nil"/>
              <w:bottom w:val="single" w:sz="4" w:space="0" w:color="auto"/>
              <w:right w:val="single" w:sz="4" w:space="0" w:color="auto"/>
            </w:tcBorders>
            <w:shd w:val="clear" w:color="auto" w:fill="auto"/>
            <w:noWrap/>
            <w:vAlign w:val="bottom"/>
            <w:hideMark/>
          </w:tcPr>
          <w:p w14:paraId="280C3D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937FF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DA2509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14:paraId="66FBCEA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28" w:type="pct"/>
            <w:tcBorders>
              <w:top w:val="nil"/>
              <w:left w:val="nil"/>
              <w:bottom w:val="single" w:sz="4" w:space="0" w:color="auto"/>
              <w:right w:val="single" w:sz="4" w:space="0" w:color="auto"/>
            </w:tcBorders>
            <w:shd w:val="clear" w:color="auto" w:fill="auto"/>
            <w:noWrap/>
            <w:vAlign w:val="bottom"/>
            <w:hideMark/>
          </w:tcPr>
          <w:p w14:paraId="6534F12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09" w:type="pct"/>
            <w:tcBorders>
              <w:top w:val="nil"/>
              <w:left w:val="nil"/>
              <w:bottom w:val="single" w:sz="4" w:space="0" w:color="auto"/>
              <w:right w:val="single" w:sz="4" w:space="0" w:color="auto"/>
            </w:tcBorders>
            <w:shd w:val="clear" w:color="auto" w:fill="auto"/>
            <w:noWrap/>
            <w:vAlign w:val="bottom"/>
            <w:hideMark/>
          </w:tcPr>
          <w:p w14:paraId="3B136BD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1DADD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770,000</w:t>
            </w:r>
          </w:p>
        </w:tc>
        <w:tc>
          <w:tcPr>
            <w:tcW w:w="264" w:type="pct"/>
            <w:tcBorders>
              <w:top w:val="nil"/>
              <w:left w:val="nil"/>
              <w:bottom w:val="single" w:sz="4" w:space="0" w:color="auto"/>
              <w:right w:val="single" w:sz="4" w:space="0" w:color="auto"/>
            </w:tcBorders>
            <w:shd w:val="clear" w:color="auto" w:fill="auto"/>
            <w:noWrap/>
            <w:vAlign w:val="bottom"/>
            <w:hideMark/>
          </w:tcPr>
          <w:p w14:paraId="54A2DF8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07672B5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1BF5AF6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3B55AD6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60E9EC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870,000</w:t>
            </w:r>
          </w:p>
        </w:tc>
      </w:tr>
      <w:tr w:rsidR="00977797" w:rsidRPr="00977797" w14:paraId="2B53F34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A6EC5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69435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C5F245" w14:textId="0F844159"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AEC3A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8851B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B38E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213,500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68101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44,700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E1745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74,700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DCCB9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1FE16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B4BE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FCF7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6B7D8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5F31F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B00DE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443,200</w:t>
            </w:r>
          </w:p>
        </w:tc>
      </w:tr>
      <w:tr w:rsidR="00977797" w:rsidRPr="00977797" w14:paraId="57F795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EA931C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BE870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F2134C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F21A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DE3C5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61FC1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B557D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9AD79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26BD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C401C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287E9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31DC2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7C0A0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E156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C53E6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72D1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374BF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746A55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E653C2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C1F63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80E94F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2756F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3886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9913B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B6EB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699C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B620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F807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C90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4238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093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5BCAB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E745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066695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7B12E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FFC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C4A4E2" w14:textId="76DBF6A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F654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0580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130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7505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5862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CA0C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2CA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6D14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BBC7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DCF55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6953A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21D5C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20</w:t>
            </w:r>
          </w:p>
        </w:tc>
        <w:tc>
          <w:tcPr>
            <w:tcW w:w="170" w:type="pct"/>
            <w:tcBorders>
              <w:top w:val="nil"/>
              <w:left w:val="nil"/>
              <w:bottom w:val="nil"/>
              <w:right w:val="single" w:sz="4" w:space="0" w:color="auto"/>
            </w:tcBorders>
            <w:shd w:val="clear" w:color="auto" w:fill="auto"/>
            <w:noWrap/>
            <w:vAlign w:val="bottom"/>
            <w:hideMark/>
          </w:tcPr>
          <w:p w14:paraId="6B7632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088890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0FD397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9364DA" w14:textId="4F43BA5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A90BD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DAFFB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35C22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w:t>
            </w:r>
          </w:p>
        </w:tc>
        <w:tc>
          <w:tcPr>
            <w:tcW w:w="209" w:type="pct"/>
            <w:tcBorders>
              <w:top w:val="nil"/>
              <w:left w:val="nil"/>
              <w:bottom w:val="nil"/>
              <w:right w:val="single" w:sz="4" w:space="0" w:color="auto"/>
            </w:tcBorders>
            <w:shd w:val="clear" w:color="auto" w:fill="auto"/>
            <w:noWrap/>
            <w:vAlign w:val="bottom"/>
            <w:hideMark/>
          </w:tcPr>
          <w:p w14:paraId="30B563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9AC5C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45D9A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5F2EC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36F87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8A8C9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E4E22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5,000</w:t>
            </w:r>
          </w:p>
        </w:tc>
      </w:tr>
      <w:tr w:rsidR="00977797" w:rsidRPr="00977797" w14:paraId="73786D5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5F0A53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BFE515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6828EAE" w14:textId="25BD405B"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Drejtoria e </w:t>
            </w:r>
            <w:r w:rsidR="009668CA" w:rsidRPr="00977797">
              <w:rPr>
                <w:rFonts w:ascii="Arial" w:eastAsia="Times New Roman" w:hAnsi="Arial" w:cs="Arial"/>
                <w:b/>
                <w:bCs/>
                <w:sz w:val="10"/>
                <w:szCs w:val="10"/>
                <w:lang w:eastAsia="sq-AL"/>
              </w:rPr>
              <w:t>Përgjithshme</w:t>
            </w:r>
            <w:r w:rsidRPr="00977797">
              <w:rPr>
                <w:rFonts w:ascii="Arial" w:eastAsia="Times New Roman" w:hAnsi="Arial" w:cs="Arial"/>
                <w:b/>
                <w:bCs/>
                <w:sz w:val="10"/>
                <w:szCs w:val="10"/>
                <w:lang w:eastAsia="sq-AL"/>
              </w:rPr>
              <w:t xml:space="preserve"> e Arkivave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9A885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117372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2AAB1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213,500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6749B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44,700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A830A3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79,700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02C47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DC8CA0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FAE9A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E34CD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06C5E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3E29F1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7FEC28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448,200</w:t>
            </w:r>
          </w:p>
        </w:tc>
      </w:tr>
      <w:tr w:rsidR="00977797" w:rsidRPr="00977797" w14:paraId="41A8DE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08397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924C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9EC658" w14:textId="7989B231"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9668CA" w:rsidRPr="00977797">
              <w:rPr>
                <w:rFonts w:ascii="Arial" w:eastAsia="Times New Roman" w:hAnsi="Arial" w:cs="Arial"/>
                <w:b/>
                <w:bCs/>
                <w:sz w:val="10"/>
                <w:szCs w:val="10"/>
                <w:lang w:eastAsia="sq-AL"/>
              </w:rPr>
              <w:t>a</w:t>
            </w:r>
            <w:r w:rsidRPr="00977797">
              <w:rPr>
                <w:rFonts w:ascii="Arial" w:eastAsia="Times New Roman" w:hAnsi="Arial" w:cs="Arial"/>
                <w:b/>
                <w:bCs/>
                <w:sz w:val="10"/>
                <w:szCs w:val="10"/>
                <w:lang w:eastAsia="sq-AL"/>
              </w:rPr>
              <w:t xml:space="preserve">kademike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D2BDD1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CC600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98D46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49,000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BD3F2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8,300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D0190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127,900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02316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D1174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291,880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83C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E32CF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62,000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5A17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324C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1AF6B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549,680</w:t>
            </w:r>
          </w:p>
        </w:tc>
      </w:tr>
      <w:tr w:rsidR="00977797" w:rsidRPr="00977797" w14:paraId="342F3F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6DCC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3D409CD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72CEDBA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CD317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EF8B0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6B676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E6FB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3D60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AC19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64F4E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94E4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1E01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2C83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B658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6FCD9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2485F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9663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0B64D5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36608A4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A50D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707779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48350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CA74E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7E25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7C55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252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74A0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E9F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6D56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8F7A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65DEE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20AA8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3B3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4F6D1D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2819A5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F516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67E30D" w14:textId="07027AC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77E27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FAD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6A35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9FE1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69DC3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5882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8BE7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3E86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CD09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F6183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35629F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DF2FA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22</w:t>
            </w:r>
          </w:p>
        </w:tc>
        <w:tc>
          <w:tcPr>
            <w:tcW w:w="170" w:type="pct"/>
            <w:tcBorders>
              <w:top w:val="nil"/>
              <w:left w:val="nil"/>
              <w:bottom w:val="nil"/>
              <w:right w:val="single" w:sz="4" w:space="0" w:color="auto"/>
            </w:tcBorders>
            <w:shd w:val="clear" w:color="auto" w:fill="auto"/>
            <w:noWrap/>
            <w:vAlign w:val="bottom"/>
            <w:hideMark/>
          </w:tcPr>
          <w:p w14:paraId="7D8109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01520</w:t>
            </w:r>
          </w:p>
        </w:tc>
        <w:tc>
          <w:tcPr>
            <w:tcW w:w="1543" w:type="pct"/>
            <w:tcBorders>
              <w:top w:val="nil"/>
              <w:left w:val="nil"/>
              <w:bottom w:val="nil"/>
              <w:right w:val="single" w:sz="4" w:space="0" w:color="auto"/>
            </w:tcBorders>
            <w:shd w:val="clear" w:color="auto" w:fill="auto"/>
            <w:noWrap/>
            <w:vAlign w:val="bottom"/>
            <w:hideMark/>
          </w:tcPr>
          <w:p w14:paraId="5A57FBC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C63CD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BC7D70B" w14:textId="6D9FC40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C9193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CE62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39FBF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28F1D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76BB0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5F52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8EBF7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F8A5E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A5DF1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FC1FA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B90348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B95F28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87000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01939EE" w14:textId="242E50FF"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Akademia e </w:t>
            </w:r>
            <w:r w:rsidR="00615B01" w:rsidRPr="00977797">
              <w:rPr>
                <w:rFonts w:ascii="Arial" w:eastAsia="Times New Roman" w:hAnsi="Arial" w:cs="Arial"/>
                <w:b/>
                <w:bCs/>
                <w:sz w:val="10"/>
                <w:szCs w:val="10"/>
                <w:lang w:eastAsia="sq-AL"/>
              </w:rPr>
              <w:t>Shkencës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2D01F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4514E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64015E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394D7B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0248C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127,900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52E0DF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2DAC14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291,880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D35A6F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E54553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62,000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54D00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4BD823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398AD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549,680</w:t>
            </w:r>
          </w:p>
        </w:tc>
      </w:tr>
      <w:tr w:rsidR="00977797" w:rsidRPr="00977797" w14:paraId="1208B99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3C9B8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E284F0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B6BD0F3" w14:textId="5A526EBF"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9668CA" w:rsidRPr="00977797">
              <w:rPr>
                <w:rFonts w:ascii="Arial" w:eastAsia="Times New Roman" w:hAnsi="Arial" w:cs="Arial"/>
                <w:b/>
                <w:bCs/>
                <w:sz w:val="10"/>
                <w:szCs w:val="10"/>
                <w:lang w:eastAsia="sq-AL"/>
              </w:rPr>
              <w:t>a</w:t>
            </w:r>
            <w:r w:rsidRPr="00977797">
              <w:rPr>
                <w:rFonts w:ascii="Arial" w:eastAsia="Times New Roman" w:hAnsi="Arial" w:cs="Arial"/>
                <w:b/>
                <w:bCs/>
                <w:sz w:val="10"/>
                <w:szCs w:val="10"/>
                <w:lang w:eastAsia="sq-AL"/>
              </w:rPr>
              <w:t>udituese e KLSH</w:t>
            </w:r>
            <w:r w:rsidR="00615B01" w:rsidRPr="00977797">
              <w:rPr>
                <w:rFonts w:ascii="Arial" w:eastAsia="Times New Roman" w:hAnsi="Arial" w:cs="Arial"/>
                <w:b/>
                <w:bCs/>
                <w:sz w:val="10"/>
                <w:szCs w:val="10"/>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23BD0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BAFDB4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7CBC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531,300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0499C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66,800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0B46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294C2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FE645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000FC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0D60A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E4D9E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2B410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DEE51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694,000</w:t>
            </w:r>
          </w:p>
        </w:tc>
      </w:tr>
      <w:tr w:rsidR="00977797" w:rsidRPr="00977797" w14:paraId="7621C6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C5CD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67103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38A7C25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6D86F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49F65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87D3A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48B5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6A17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1085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EB3E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C4F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32CE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2B66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1262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49F3F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8AA09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B750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7B8B2F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5B1DB1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2DEA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8AFE3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47F8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0E48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82B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A222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1E20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EF1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4670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47EE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A738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3BA80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3713C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32E8D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21B90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685EC4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760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C18839" w14:textId="3A38369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93BF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23DF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2351F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6C6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D767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A765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0066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7F3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BF71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F8DD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FE5346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A1EB1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170" w:type="pct"/>
            <w:tcBorders>
              <w:top w:val="nil"/>
              <w:left w:val="nil"/>
              <w:bottom w:val="nil"/>
              <w:right w:val="single" w:sz="4" w:space="0" w:color="auto"/>
            </w:tcBorders>
            <w:shd w:val="clear" w:color="auto" w:fill="auto"/>
            <w:noWrap/>
            <w:vAlign w:val="bottom"/>
            <w:hideMark/>
          </w:tcPr>
          <w:p w14:paraId="567B92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nil"/>
              <w:right w:val="single" w:sz="4" w:space="0" w:color="auto"/>
            </w:tcBorders>
            <w:shd w:val="clear" w:color="auto" w:fill="auto"/>
            <w:noWrap/>
            <w:vAlign w:val="bottom"/>
            <w:hideMark/>
          </w:tcPr>
          <w:p w14:paraId="5DAD0A6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27420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C129279" w14:textId="21C1204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F8A1B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04BEF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C2C40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8B423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1B489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61164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596D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05C8CC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34962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14ADBF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E44E4F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1726B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E34D3C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AE6ED0" w14:textId="32A8436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Kontrolli i Lart</w:t>
            </w:r>
            <w:r w:rsidR="00615B01"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i Shtetit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DDDE76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502F29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228A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531,300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138F6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66,800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1545F4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80,900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CD78F5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4A2DC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E13B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B01C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35FB0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5EC587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09CE8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694,000</w:t>
            </w:r>
          </w:p>
        </w:tc>
      </w:tr>
      <w:tr w:rsidR="00977797" w:rsidRPr="00977797" w14:paraId="6CA2F1B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109B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C3D25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0C281DF" w14:textId="22DC6419"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40FCF3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306CA9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69602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201,749</w:t>
            </w:r>
          </w:p>
        </w:tc>
        <w:tc>
          <w:tcPr>
            <w:tcW w:w="262" w:type="pct"/>
            <w:tcBorders>
              <w:top w:val="nil"/>
              <w:left w:val="nil"/>
              <w:bottom w:val="dotted" w:sz="4" w:space="0" w:color="auto"/>
              <w:right w:val="single" w:sz="4" w:space="0" w:color="auto"/>
            </w:tcBorders>
            <w:shd w:val="clear" w:color="auto" w:fill="auto"/>
            <w:noWrap/>
            <w:vAlign w:val="bottom"/>
            <w:hideMark/>
          </w:tcPr>
          <w:p w14:paraId="73F382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35,068</w:t>
            </w:r>
          </w:p>
        </w:tc>
        <w:tc>
          <w:tcPr>
            <w:tcW w:w="228" w:type="pct"/>
            <w:tcBorders>
              <w:top w:val="nil"/>
              <w:left w:val="nil"/>
              <w:bottom w:val="dotted" w:sz="4" w:space="0" w:color="auto"/>
              <w:right w:val="single" w:sz="4" w:space="0" w:color="auto"/>
            </w:tcBorders>
            <w:shd w:val="clear" w:color="auto" w:fill="auto"/>
            <w:noWrap/>
            <w:vAlign w:val="bottom"/>
            <w:hideMark/>
          </w:tcPr>
          <w:p w14:paraId="5FE3FA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83,310</w:t>
            </w:r>
          </w:p>
        </w:tc>
        <w:tc>
          <w:tcPr>
            <w:tcW w:w="209" w:type="pct"/>
            <w:tcBorders>
              <w:top w:val="nil"/>
              <w:left w:val="nil"/>
              <w:bottom w:val="dotted" w:sz="4" w:space="0" w:color="auto"/>
              <w:right w:val="single" w:sz="4" w:space="0" w:color="auto"/>
            </w:tcBorders>
            <w:shd w:val="clear" w:color="auto" w:fill="auto"/>
            <w:noWrap/>
            <w:vAlign w:val="bottom"/>
            <w:hideMark/>
          </w:tcPr>
          <w:p w14:paraId="48181D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2417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A171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37ADB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1,600</w:t>
            </w:r>
          </w:p>
        </w:tc>
        <w:tc>
          <w:tcPr>
            <w:tcW w:w="281" w:type="pct"/>
            <w:tcBorders>
              <w:top w:val="nil"/>
              <w:left w:val="nil"/>
              <w:bottom w:val="dotted" w:sz="4" w:space="0" w:color="auto"/>
              <w:right w:val="single" w:sz="4" w:space="0" w:color="auto"/>
            </w:tcBorders>
            <w:shd w:val="clear" w:color="auto" w:fill="auto"/>
            <w:noWrap/>
            <w:vAlign w:val="bottom"/>
            <w:hideMark/>
          </w:tcPr>
          <w:p w14:paraId="5B5256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DF81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979B1B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344,727</w:t>
            </w:r>
          </w:p>
        </w:tc>
      </w:tr>
      <w:tr w:rsidR="00977797" w:rsidRPr="00977797" w14:paraId="223384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21F44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4A3C85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A4A34D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DAA1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796E2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6845F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4DE9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0F84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6BC3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191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7A21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760D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4D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0BBD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DB91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211B3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72AD3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236AC8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299D97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337BE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87EDC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5B91F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0758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D3F3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B85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8F0D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3E1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FFF3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3524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CE89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6A9CE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4698E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123D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2CF28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0529DA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761A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E2CE3B" w14:textId="1E18050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0E76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DEB7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2BF5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77C2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5FC7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7393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ECB7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41B5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E620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6F219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DB250A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086F8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64F341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311C42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B9F62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C8B75D8" w14:textId="0E8A9D3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D34D7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F2B0A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12C95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66FF2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FBC5E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88949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5C24E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A41EC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E1554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64D0F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4EFB0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CDE3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1A619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05320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C1E060A" w14:textId="7B359CC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Programe </w:t>
            </w:r>
            <w:r w:rsidR="00615B01" w:rsidRPr="00977797">
              <w:rPr>
                <w:rFonts w:ascii="Arial" w:eastAsia="Times New Roman" w:hAnsi="Arial" w:cs="Arial"/>
                <w:b/>
                <w:bCs/>
                <w:sz w:val="10"/>
                <w:szCs w:val="10"/>
                <w:lang w:eastAsia="sq-AL"/>
              </w:rPr>
              <w:t>për</w:t>
            </w:r>
            <w:r w:rsidRPr="00977797">
              <w:rPr>
                <w:rFonts w:ascii="Arial" w:eastAsia="Times New Roman" w:hAnsi="Arial" w:cs="Arial"/>
                <w:b/>
                <w:bCs/>
                <w:sz w:val="10"/>
                <w:szCs w:val="10"/>
                <w:lang w:eastAsia="sq-AL"/>
              </w:rPr>
              <w:t xml:space="preserve"> mbrojtjen e </w:t>
            </w:r>
            <w:r w:rsidR="009668CA" w:rsidRPr="00977797">
              <w:rPr>
                <w:rFonts w:ascii="Arial" w:eastAsia="Times New Roman" w:hAnsi="Arial" w:cs="Arial"/>
                <w:b/>
                <w:bCs/>
                <w:sz w:val="10"/>
                <w:szCs w:val="10"/>
                <w:lang w:eastAsia="sq-AL"/>
              </w:rPr>
              <w:t>m</w:t>
            </w:r>
            <w:r w:rsidRPr="00977797">
              <w:rPr>
                <w:rFonts w:ascii="Arial" w:eastAsia="Times New Roman" w:hAnsi="Arial" w:cs="Arial"/>
                <w:b/>
                <w:bCs/>
                <w:sz w:val="10"/>
                <w:szCs w:val="10"/>
                <w:lang w:eastAsia="sq-AL"/>
              </w:rPr>
              <w:t>jedisit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DA70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13C6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B66F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301,200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BE69A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8BAA2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AFA59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1540D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8C38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E5B67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9430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1B57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F08F01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478,770</w:t>
            </w:r>
          </w:p>
        </w:tc>
      </w:tr>
      <w:tr w:rsidR="00977797" w:rsidRPr="00977797" w14:paraId="00623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44623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C78A0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AACD51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D4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15C57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44F4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57E7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E21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722E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70A2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1ABD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28D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5CB9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FEE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390,000</w:t>
            </w:r>
          </w:p>
        </w:tc>
        <w:tc>
          <w:tcPr>
            <w:tcW w:w="247" w:type="pct"/>
            <w:tcBorders>
              <w:top w:val="nil"/>
              <w:left w:val="nil"/>
              <w:bottom w:val="dotted" w:sz="4" w:space="0" w:color="auto"/>
              <w:right w:val="single" w:sz="4" w:space="0" w:color="auto"/>
            </w:tcBorders>
            <w:shd w:val="clear" w:color="auto" w:fill="auto"/>
            <w:noWrap/>
            <w:vAlign w:val="bottom"/>
            <w:hideMark/>
          </w:tcPr>
          <w:p w14:paraId="4E7F300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390,000</w:t>
            </w:r>
          </w:p>
        </w:tc>
      </w:tr>
      <w:tr w:rsidR="00977797" w:rsidRPr="00977797" w14:paraId="7D0CA1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28E195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06F00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2D82DED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AC6D3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5F7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E5E39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CCBD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9AEA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312E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E014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75C3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CD6C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D07A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F3A3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55,845</w:t>
            </w:r>
          </w:p>
        </w:tc>
        <w:tc>
          <w:tcPr>
            <w:tcW w:w="247" w:type="pct"/>
            <w:tcBorders>
              <w:top w:val="nil"/>
              <w:left w:val="nil"/>
              <w:bottom w:val="dotted" w:sz="4" w:space="0" w:color="auto"/>
              <w:right w:val="single" w:sz="4" w:space="0" w:color="auto"/>
            </w:tcBorders>
            <w:shd w:val="clear" w:color="auto" w:fill="auto"/>
            <w:noWrap/>
            <w:vAlign w:val="bottom"/>
            <w:hideMark/>
          </w:tcPr>
          <w:p w14:paraId="42C790D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55,845</w:t>
            </w:r>
          </w:p>
        </w:tc>
      </w:tr>
      <w:tr w:rsidR="00977797" w:rsidRPr="00977797" w14:paraId="001855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A484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A7D1EE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D17B1C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0AFC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D7913B3" w14:textId="1C92FA5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8F5B3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F666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D143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DE8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6CD6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B1D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5EE0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C70B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D21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32,155</w:t>
            </w:r>
          </w:p>
        </w:tc>
        <w:tc>
          <w:tcPr>
            <w:tcW w:w="247" w:type="pct"/>
            <w:tcBorders>
              <w:top w:val="nil"/>
              <w:left w:val="nil"/>
              <w:bottom w:val="dotted" w:sz="4" w:space="0" w:color="auto"/>
              <w:right w:val="single" w:sz="4" w:space="0" w:color="auto"/>
            </w:tcBorders>
            <w:shd w:val="clear" w:color="auto" w:fill="auto"/>
            <w:noWrap/>
            <w:vAlign w:val="bottom"/>
            <w:hideMark/>
          </w:tcPr>
          <w:p w14:paraId="0DC600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32,155</w:t>
            </w:r>
          </w:p>
        </w:tc>
      </w:tr>
      <w:tr w:rsidR="00977797" w:rsidRPr="00977797" w14:paraId="47E9F3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0929BA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DotDash" w:sz="4" w:space="0" w:color="auto"/>
              <w:right w:val="single" w:sz="4" w:space="0" w:color="auto"/>
            </w:tcBorders>
            <w:shd w:val="clear" w:color="auto" w:fill="auto"/>
            <w:noWrap/>
            <w:vAlign w:val="bottom"/>
            <w:hideMark/>
          </w:tcPr>
          <w:p w14:paraId="536A3A1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05320</w:t>
            </w:r>
          </w:p>
        </w:tc>
        <w:tc>
          <w:tcPr>
            <w:tcW w:w="1543" w:type="pct"/>
            <w:tcBorders>
              <w:top w:val="nil"/>
              <w:left w:val="nil"/>
              <w:bottom w:val="dotDotDash" w:sz="4" w:space="0" w:color="auto"/>
              <w:right w:val="single" w:sz="4" w:space="0" w:color="auto"/>
            </w:tcBorders>
            <w:shd w:val="clear" w:color="auto" w:fill="auto"/>
            <w:noWrap/>
            <w:vAlign w:val="bottom"/>
            <w:hideMark/>
          </w:tcPr>
          <w:p w14:paraId="2D42BB4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4184E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39B2DD4" w14:textId="5E3BA71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33A09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4983F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FBD1C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4FE5B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0D8D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C0A62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565A1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7010C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E411F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63D4D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BE6141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52138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68D7F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528FF8" w14:textId="0B962F05"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Administrimi i </w:t>
            </w:r>
            <w:r w:rsidR="009668CA" w:rsidRPr="00977797">
              <w:rPr>
                <w:rFonts w:ascii="Arial" w:eastAsia="Times New Roman" w:hAnsi="Arial" w:cs="Arial"/>
                <w:b/>
                <w:bCs/>
                <w:sz w:val="10"/>
                <w:szCs w:val="10"/>
                <w:lang w:eastAsia="sq-AL"/>
              </w:rPr>
              <w:t>p</w:t>
            </w:r>
            <w:r w:rsidRPr="00977797">
              <w:rPr>
                <w:rFonts w:ascii="Arial" w:eastAsia="Times New Roman" w:hAnsi="Arial" w:cs="Arial"/>
                <w:b/>
                <w:bCs/>
                <w:sz w:val="10"/>
                <w:szCs w:val="10"/>
                <w:lang w:eastAsia="sq-AL"/>
              </w:rPr>
              <w:t>yjeve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69F0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238EB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B8E5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358,350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C3A64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2E49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119,728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5CAA7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8FBF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7AE18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EEB0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BFFB6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BFFA2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541,100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1814E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1,079,550</w:t>
            </w:r>
          </w:p>
        </w:tc>
      </w:tr>
      <w:tr w:rsidR="00977797" w:rsidRPr="00977797" w14:paraId="7B27B1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9CB4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AC87A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81F509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63DA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B956F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4B24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4B8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E39A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69962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582B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8778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302A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D784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FDC0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D08FC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89970C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C727A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F484DC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3DD135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3C3CC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8F4C3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05DF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5D55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9C40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70F7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C9A5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D9E8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BB6E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8BC3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D6ED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4FC08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B8E58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860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7ECEE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6782651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E14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0AD739" w14:textId="21DC27E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CEFA3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071F0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2B14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C45B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905A1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0ADE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F907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B420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05D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4EB2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B3CD95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D730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3072EB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04260</w:t>
            </w:r>
          </w:p>
        </w:tc>
        <w:tc>
          <w:tcPr>
            <w:tcW w:w="1543" w:type="pct"/>
            <w:tcBorders>
              <w:top w:val="nil"/>
              <w:left w:val="nil"/>
              <w:bottom w:val="nil"/>
              <w:right w:val="single" w:sz="4" w:space="0" w:color="auto"/>
            </w:tcBorders>
            <w:shd w:val="clear" w:color="auto" w:fill="auto"/>
            <w:noWrap/>
            <w:vAlign w:val="bottom"/>
            <w:hideMark/>
          </w:tcPr>
          <w:p w14:paraId="43CB50E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ECCA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C1D8246" w14:textId="2E52007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31B7B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0597B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3E3C4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4087E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4F303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D1CD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BA1A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EA625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6FA3B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8D7008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365339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86AE0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73A59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04760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48DA7AB" w14:textId="7A45CA6C"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Zhvillimi i </w:t>
            </w:r>
            <w:r w:rsidR="009668CA" w:rsidRPr="00977797">
              <w:rPr>
                <w:rFonts w:ascii="Arial" w:eastAsia="Times New Roman" w:hAnsi="Arial" w:cs="Arial"/>
                <w:b/>
                <w:bCs/>
                <w:sz w:val="10"/>
                <w:szCs w:val="10"/>
                <w:lang w:eastAsia="sq-AL"/>
              </w:rPr>
              <w:t>t</w:t>
            </w:r>
            <w:r w:rsidRPr="00977797">
              <w:rPr>
                <w:rFonts w:ascii="Arial" w:eastAsia="Times New Roman" w:hAnsi="Arial" w:cs="Arial"/>
                <w:b/>
                <w:bCs/>
                <w:sz w:val="10"/>
                <w:szCs w:val="10"/>
                <w:lang w:eastAsia="sq-AL"/>
              </w:rPr>
              <w:t>urizmit</w:t>
            </w:r>
          </w:p>
        </w:tc>
        <w:tc>
          <w:tcPr>
            <w:tcW w:w="136" w:type="pct"/>
            <w:tcBorders>
              <w:top w:val="dotted" w:sz="4" w:space="0" w:color="auto"/>
              <w:left w:val="nil"/>
              <w:bottom w:val="nil"/>
              <w:right w:val="single" w:sz="4" w:space="0" w:color="auto"/>
            </w:tcBorders>
            <w:shd w:val="clear" w:color="auto" w:fill="auto"/>
            <w:noWrap/>
            <w:vAlign w:val="bottom"/>
            <w:hideMark/>
          </w:tcPr>
          <w:p w14:paraId="096622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nil"/>
              <w:right w:val="single" w:sz="4" w:space="0" w:color="auto"/>
            </w:tcBorders>
            <w:shd w:val="clear" w:color="auto" w:fill="auto"/>
            <w:noWrap/>
            <w:vAlign w:val="bottom"/>
            <w:hideMark/>
          </w:tcPr>
          <w:p w14:paraId="2E4E86E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159AC7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140,400</w:t>
            </w:r>
          </w:p>
        </w:tc>
        <w:tc>
          <w:tcPr>
            <w:tcW w:w="262" w:type="pct"/>
            <w:tcBorders>
              <w:top w:val="dotted" w:sz="4" w:space="0" w:color="auto"/>
              <w:left w:val="nil"/>
              <w:bottom w:val="nil"/>
              <w:right w:val="single" w:sz="4" w:space="0" w:color="auto"/>
            </w:tcBorders>
            <w:shd w:val="clear" w:color="auto" w:fill="auto"/>
            <w:noWrap/>
            <w:vAlign w:val="bottom"/>
            <w:hideMark/>
          </w:tcPr>
          <w:p w14:paraId="6DDCBE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23,400</w:t>
            </w:r>
          </w:p>
        </w:tc>
        <w:tc>
          <w:tcPr>
            <w:tcW w:w="228" w:type="pct"/>
            <w:tcBorders>
              <w:top w:val="dotted" w:sz="4" w:space="0" w:color="auto"/>
              <w:left w:val="nil"/>
              <w:bottom w:val="nil"/>
              <w:right w:val="single" w:sz="4" w:space="0" w:color="auto"/>
            </w:tcBorders>
            <w:shd w:val="clear" w:color="auto" w:fill="auto"/>
            <w:noWrap/>
            <w:vAlign w:val="bottom"/>
            <w:hideMark/>
          </w:tcPr>
          <w:p w14:paraId="487E38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403,920</w:t>
            </w:r>
          </w:p>
        </w:tc>
        <w:tc>
          <w:tcPr>
            <w:tcW w:w="209" w:type="pct"/>
            <w:tcBorders>
              <w:top w:val="dotted" w:sz="4" w:space="0" w:color="auto"/>
              <w:left w:val="nil"/>
              <w:bottom w:val="nil"/>
              <w:right w:val="single" w:sz="4" w:space="0" w:color="auto"/>
            </w:tcBorders>
            <w:shd w:val="clear" w:color="auto" w:fill="auto"/>
            <w:noWrap/>
            <w:vAlign w:val="bottom"/>
            <w:hideMark/>
          </w:tcPr>
          <w:p w14:paraId="2D48FD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436DF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350,280</w:t>
            </w:r>
          </w:p>
        </w:tc>
        <w:tc>
          <w:tcPr>
            <w:tcW w:w="264" w:type="pct"/>
            <w:tcBorders>
              <w:top w:val="dotted" w:sz="4" w:space="0" w:color="auto"/>
              <w:left w:val="nil"/>
              <w:bottom w:val="nil"/>
              <w:right w:val="single" w:sz="4" w:space="0" w:color="auto"/>
            </w:tcBorders>
            <w:shd w:val="clear" w:color="auto" w:fill="auto"/>
            <w:noWrap/>
            <w:vAlign w:val="bottom"/>
            <w:hideMark/>
          </w:tcPr>
          <w:p w14:paraId="282945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266F5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2E151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90FCA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90,000</w:t>
            </w:r>
          </w:p>
        </w:tc>
        <w:tc>
          <w:tcPr>
            <w:tcW w:w="247" w:type="pct"/>
            <w:tcBorders>
              <w:top w:val="dotted" w:sz="4" w:space="0" w:color="auto"/>
              <w:left w:val="nil"/>
              <w:bottom w:val="nil"/>
              <w:right w:val="single" w:sz="4" w:space="0" w:color="auto"/>
            </w:tcBorders>
            <w:shd w:val="clear" w:color="auto" w:fill="auto"/>
            <w:noWrap/>
            <w:vAlign w:val="bottom"/>
            <w:hideMark/>
          </w:tcPr>
          <w:p w14:paraId="5DD6C5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1,008,000</w:t>
            </w:r>
          </w:p>
        </w:tc>
      </w:tr>
      <w:tr w:rsidR="00977797" w:rsidRPr="00977797" w14:paraId="15E11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84C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E10D4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6B7787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479488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nil"/>
              <w:right w:val="single" w:sz="4" w:space="0" w:color="auto"/>
            </w:tcBorders>
            <w:shd w:val="clear" w:color="auto" w:fill="auto"/>
            <w:noWrap/>
            <w:vAlign w:val="bottom"/>
            <w:hideMark/>
          </w:tcPr>
          <w:p w14:paraId="2857B75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8203F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82CDC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C153B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58EEB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76DB51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6C4DD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8451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4036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6CE0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1EE813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DCA9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8596C4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199BC5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7F3792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27C21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dotted" w:sz="4" w:space="0" w:color="auto"/>
              <w:left w:val="nil"/>
              <w:bottom w:val="nil"/>
              <w:right w:val="single" w:sz="4" w:space="0" w:color="auto"/>
            </w:tcBorders>
            <w:shd w:val="clear" w:color="auto" w:fill="auto"/>
            <w:noWrap/>
            <w:vAlign w:val="bottom"/>
            <w:hideMark/>
          </w:tcPr>
          <w:p w14:paraId="0F2455B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FF846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2B3EA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B3AA4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3C3BF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79BFE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670DB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A781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F1401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D85B2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D0FFFF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0B1A7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5732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93C48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78B771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08681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dotted" w:sz="4" w:space="0" w:color="auto"/>
              <w:left w:val="nil"/>
              <w:bottom w:val="nil"/>
              <w:right w:val="single" w:sz="4" w:space="0" w:color="auto"/>
            </w:tcBorders>
            <w:shd w:val="clear" w:color="auto" w:fill="auto"/>
            <w:noWrap/>
            <w:vAlign w:val="bottom"/>
            <w:hideMark/>
          </w:tcPr>
          <w:p w14:paraId="331429C0" w14:textId="6027FD0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27927A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96018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2CF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F0C9D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214AF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EAEBE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0E1D5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BD68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763FD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1026E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245327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A866B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11DAE9D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164A5A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D8219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dotted" w:sz="4" w:space="0" w:color="auto"/>
              <w:left w:val="nil"/>
              <w:bottom w:val="nil"/>
              <w:right w:val="single" w:sz="4" w:space="0" w:color="auto"/>
            </w:tcBorders>
            <w:shd w:val="clear" w:color="auto" w:fill="auto"/>
            <w:noWrap/>
            <w:vAlign w:val="bottom"/>
            <w:hideMark/>
          </w:tcPr>
          <w:p w14:paraId="430B3C17" w14:textId="76B496E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210D19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E8B66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4DAD6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6BD7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62C1D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56D79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3CAC7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465F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CAD7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BB0374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6EA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3AF29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1DAB48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DA8B7" w14:textId="01C54E1B"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Menaxhimi i </w:t>
            </w:r>
            <w:r w:rsidR="007E42BF" w:rsidRPr="00977797">
              <w:rPr>
                <w:rFonts w:ascii="Arial" w:eastAsia="Times New Roman" w:hAnsi="Arial" w:cs="Arial"/>
                <w:b/>
                <w:bCs/>
                <w:sz w:val="10"/>
                <w:szCs w:val="10"/>
                <w:lang w:eastAsia="sq-AL"/>
              </w:rPr>
              <w:t>mbetjeve urbane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4E5B5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D139AF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2C8E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5956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7,113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79F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E9C28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CFE9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2F70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0846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8F87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4559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329,747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8A51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385,860</w:t>
            </w:r>
          </w:p>
        </w:tc>
      </w:tr>
      <w:tr w:rsidR="00977797" w:rsidRPr="00977797" w14:paraId="3231DD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98B7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7FC1B53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55260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56177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CE094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C4741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537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59B7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CEF9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4A91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B87A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36C9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40F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391B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200,000</w:t>
            </w:r>
          </w:p>
        </w:tc>
        <w:tc>
          <w:tcPr>
            <w:tcW w:w="247" w:type="pct"/>
            <w:tcBorders>
              <w:top w:val="nil"/>
              <w:left w:val="nil"/>
              <w:bottom w:val="dotted" w:sz="4" w:space="0" w:color="auto"/>
              <w:right w:val="single" w:sz="4" w:space="0" w:color="auto"/>
            </w:tcBorders>
            <w:shd w:val="clear" w:color="auto" w:fill="auto"/>
            <w:noWrap/>
            <w:vAlign w:val="bottom"/>
            <w:hideMark/>
          </w:tcPr>
          <w:p w14:paraId="2CD994E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200,000</w:t>
            </w:r>
          </w:p>
        </w:tc>
      </w:tr>
      <w:tr w:rsidR="00977797" w:rsidRPr="00977797" w14:paraId="02AB72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1C75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4C3D3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785B88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04DC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7C88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96BC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2DBFE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CB902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9B4F9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4956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8690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74DC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2E9E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7EE3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F427E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4277B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5A51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1E903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7333EE3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463E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D76BEA" w14:textId="36B9F53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53E6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C049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2A9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88B2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349E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A827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10F3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F78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A645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F48C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B6C662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9C7C6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26</w:t>
            </w:r>
          </w:p>
        </w:tc>
        <w:tc>
          <w:tcPr>
            <w:tcW w:w="170" w:type="pct"/>
            <w:tcBorders>
              <w:top w:val="nil"/>
              <w:left w:val="nil"/>
              <w:bottom w:val="dotDash" w:sz="4" w:space="0" w:color="auto"/>
              <w:right w:val="single" w:sz="4" w:space="0" w:color="auto"/>
            </w:tcBorders>
            <w:shd w:val="clear" w:color="auto" w:fill="auto"/>
            <w:noWrap/>
            <w:vAlign w:val="bottom"/>
            <w:hideMark/>
          </w:tcPr>
          <w:p w14:paraId="7011F25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Dash" w:sz="4" w:space="0" w:color="auto"/>
              <w:right w:val="single" w:sz="4" w:space="0" w:color="auto"/>
            </w:tcBorders>
            <w:shd w:val="clear" w:color="auto" w:fill="auto"/>
            <w:noWrap/>
            <w:vAlign w:val="bottom"/>
            <w:hideMark/>
          </w:tcPr>
          <w:p w14:paraId="7B8BE1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05323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963082" w14:textId="110B802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2CCFDD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D6865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8FA6E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A7D8E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DCDC4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A024C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53E88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B15A4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86166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ADF3B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64A291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28981E3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w:t>
            </w:r>
          </w:p>
        </w:tc>
        <w:tc>
          <w:tcPr>
            <w:tcW w:w="170" w:type="pct"/>
            <w:tcBorders>
              <w:top w:val="nil"/>
              <w:left w:val="nil"/>
              <w:bottom w:val="single" w:sz="4" w:space="0" w:color="auto"/>
              <w:right w:val="single" w:sz="4" w:space="0" w:color="auto"/>
            </w:tcBorders>
            <w:shd w:val="clear" w:color="auto" w:fill="auto"/>
            <w:noWrap/>
            <w:vAlign w:val="bottom"/>
            <w:hideMark/>
          </w:tcPr>
          <w:p w14:paraId="6ECB1BD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00F7B903"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Ministria e Turizmit dhe Mjedisit</w:t>
            </w:r>
          </w:p>
        </w:tc>
        <w:tc>
          <w:tcPr>
            <w:tcW w:w="136" w:type="pct"/>
            <w:tcBorders>
              <w:top w:val="nil"/>
              <w:left w:val="nil"/>
              <w:bottom w:val="single" w:sz="4" w:space="0" w:color="auto"/>
              <w:right w:val="single" w:sz="4" w:space="0" w:color="auto"/>
            </w:tcBorders>
            <w:shd w:val="clear" w:color="auto" w:fill="auto"/>
            <w:noWrap/>
            <w:vAlign w:val="bottom"/>
            <w:hideMark/>
          </w:tcPr>
          <w:p w14:paraId="3A815A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F801CE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0E1937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1,040,699</w:t>
            </w:r>
          </w:p>
        </w:tc>
        <w:tc>
          <w:tcPr>
            <w:tcW w:w="262" w:type="pct"/>
            <w:tcBorders>
              <w:top w:val="nil"/>
              <w:left w:val="nil"/>
              <w:bottom w:val="single" w:sz="4" w:space="0" w:color="auto"/>
              <w:right w:val="single" w:sz="4" w:space="0" w:color="auto"/>
            </w:tcBorders>
            <w:shd w:val="clear" w:color="auto" w:fill="auto"/>
            <w:noWrap/>
            <w:vAlign w:val="bottom"/>
            <w:hideMark/>
          </w:tcPr>
          <w:p w14:paraId="28E4573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175,951</w:t>
            </w:r>
          </w:p>
        </w:tc>
        <w:tc>
          <w:tcPr>
            <w:tcW w:w="228" w:type="pct"/>
            <w:tcBorders>
              <w:top w:val="nil"/>
              <w:left w:val="nil"/>
              <w:bottom w:val="single" w:sz="4" w:space="0" w:color="auto"/>
              <w:right w:val="single" w:sz="4" w:space="0" w:color="auto"/>
            </w:tcBorders>
            <w:shd w:val="clear" w:color="auto" w:fill="auto"/>
            <w:noWrap/>
            <w:vAlign w:val="bottom"/>
            <w:hideMark/>
          </w:tcPr>
          <w:p w14:paraId="5AF297E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737,458</w:t>
            </w:r>
          </w:p>
        </w:tc>
        <w:tc>
          <w:tcPr>
            <w:tcW w:w="209" w:type="pct"/>
            <w:tcBorders>
              <w:top w:val="nil"/>
              <w:left w:val="nil"/>
              <w:bottom w:val="single" w:sz="4" w:space="0" w:color="auto"/>
              <w:right w:val="single" w:sz="4" w:space="0" w:color="auto"/>
            </w:tcBorders>
            <w:shd w:val="clear" w:color="auto" w:fill="auto"/>
            <w:noWrap/>
            <w:vAlign w:val="bottom"/>
            <w:hideMark/>
          </w:tcPr>
          <w:p w14:paraId="27BB026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C577F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355,280</w:t>
            </w:r>
          </w:p>
        </w:tc>
        <w:tc>
          <w:tcPr>
            <w:tcW w:w="264" w:type="pct"/>
            <w:tcBorders>
              <w:top w:val="nil"/>
              <w:left w:val="nil"/>
              <w:bottom w:val="single" w:sz="4" w:space="0" w:color="auto"/>
              <w:right w:val="single" w:sz="4" w:space="0" w:color="auto"/>
            </w:tcBorders>
            <w:shd w:val="clear" w:color="auto" w:fill="auto"/>
            <w:noWrap/>
            <w:vAlign w:val="bottom"/>
            <w:hideMark/>
          </w:tcPr>
          <w:p w14:paraId="53B050E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c>
          <w:tcPr>
            <w:tcW w:w="247" w:type="pct"/>
            <w:tcBorders>
              <w:top w:val="nil"/>
              <w:left w:val="nil"/>
              <w:bottom w:val="single" w:sz="4" w:space="0" w:color="auto"/>
              <w:right w:val="single" w:sz="4" w:space="0" w:color="auto"/>
            </w:tcBorders>
            <w:shd w:val="clear" w:color="auto" w:fill="auto"/>
            <w:noWrap/>
            <w:vAlign w:val="bottom"/>
            <w:hideMark/>
          </w:tcPr>
          <w:p w14:paraId="2E1CC4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1,672</w:t>
            </w:r>
          </w:p>
        </w:tc>
        <w:tc>
          <w:tcPr>
            <w:tcW w:w="281" w:type="pct"/>
            <w:tcBorders>
              <w:top w:val="nil"/>
              <w:left w:val="nil"/>
              <w:bottom w:val="single" w:sz="4" w:space="0" w:color="auto"/>
              <w:right w:val="single" w:sz="4" w:space="0" w:color="auto"/>
            </w:tcBorders>
            <w:shd w:val="clear" w:color="auto" w:fill="auto"/>
            <w:noWrap/>
            <w:vAlign w:val="bottom"/>
            <w:hideMark/>
          </w:tcPr>
          <w:p w14:paraId="20B1E6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63D1A7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1,643,847</w:t>
            </w:r>
          </w:p>
        </w:tc>
        <w:tc>
          <w:tcPr>
            <w:tcW w:w="247" w:type="pct"/>
            <w:tcBorders>
              <w:top w:val="nil"/>
              <w:left w:val="nil"/>
              <w:bottom w:val="single" w:sz="4" w:space="0" w:color="auto"/>
              <w:right w:val="single" w:sz="4" w:space="0" w:color="auto"/>
            </w:tcBorders>
            <w:shd w:val="clear" w:color="auto" w:fill="auto"/>
            <w:noWrap/>
            <w:vAlign w:val="bottom"/>
            <w:hideMark/>
          </w:tcPr>
          <w:p w14:paraId="7D0C273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3,974,907</w:t>
            </w:r>
          </w:p>
        </w:tc>
      </w:tr>
      <w:tr w:rsidR="00977797" w:rsidRPr="00977797" w14:paraId="6B0ABF78"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1696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B9A27C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3F458F4" w14:textId="13E016DD"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0055E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91300B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90E69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2,484,170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8FDE6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F6FF9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408,260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5B1A6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B4BCE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451D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370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4807F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0AF4F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08766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128,500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6AF9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3,322,800</w:t>
            </w:r>
          </w:p>
        </w:tc>
      </w:tr>
      <w:tr w:rsidR="00977797" w:rsidRPr="00977797" w14:paraId="7462F4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603E5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544E1E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E9C3C2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ABBA19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3220E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240C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AF18D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FBEEC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8D2E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2EB0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B23DD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00D2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9CEC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B32D3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7E3AC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D5036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3F6C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034541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2DEC9A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EACB4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585822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DF6C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529C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EB7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CF93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53E1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EDD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5424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18B5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E91B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DAD5F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2F14C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98D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2FF5FE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B230C7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A0CC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5E54832" w14:textId="32E829B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80FA6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6596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4055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09FA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E2D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4424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297F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1379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29B8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CC1B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5890C6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080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28</w:t>
            </w:r>
          </w:p>
        </w:tc>
        <w:tc>
          <w:tcPr>
            <w:tcW w:w="170" w:type="pct"/>
            <w:tcBorders>
              <w:top w:val="nil"/>
              <w:left w:val="nil"/>
              <w:bottom w:val="nil"/>
              <w:right w:val="single" w:sz="4" w:space="0" w:color="auto"/>
            </w:tcBorders>
            <w:shd w:val="clear" w:color="auto" w:fill="auto"/>
            <w:noWrap/>
            <w:vAlign w:val="bottom"/>
            <w:hideMark/>
          </w:tcPr>
          <w:p w14:paraId="6A0B4E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4EBC333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50576F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DB174C3" w14:textId="321CEDC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BD93B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DCB9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9D1E5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46B2B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E64D8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DD5A7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8894A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5EAA4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5ADCD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7BF00A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E5989A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5AE211D"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43930D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114C4F6" w14:textId="6B3EF432"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Prokuroria e </w:t>
            </w:r>
            <w:r w:rsidR="004B49FE" w:rsidRPr="00977797">
              <w:rPr>
                <w:rFonts w:ascii="Arial" w:eastAsia="Times New Roman" w:hAnsi="Arial" w:cs="Arial"/>
                <w:b/>
                <w:bCs/>
                <w:sz w:val="10"/>
                <w:szCs w:val="10"/>
                <w:lang w:eastAsia="sq-AL"/>
              </w:rPr>
              <w:t>Përgjithshme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4D4E5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66A2C4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31433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2,484,170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6ED2B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75A7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408,260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0645CF9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F387C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07C65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650C7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3F605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04F3E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128,500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B0E4AD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3,322,800</w:t>
            </w:r>
          </w:p>
        </w:tc>
      </w:tr>
      <w:tr w:rsidR="00977797" w:rsidRPr="00977797" w14:paraId="668A9A62"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C0174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ECFCD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4F97FC0" w14:textId="3D82B7D2"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2A6CC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3FC7B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E00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343,600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1F722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37,171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10E49A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73,150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0C37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8CC3B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E1280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6C561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D2E12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B795A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9A3A8A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470,421</w:t>
            </w:r>
          </w:p>
        </w:tc>
      </w:tr>
      <w:tr w:rsidR="00977797" w:rsidRPr="00977797" w14:paraId="7612676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51A1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BC0D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55A179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C4784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EBA8B2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5789B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EFECC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006F5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5F6FD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F57DF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92245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C05E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8E571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53435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F272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13694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1508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0EC227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DF2839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04F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E846D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F15F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F10A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1D6A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8B8F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4B4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96B2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5C94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C0C7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A7EB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F398B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08B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FA1A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26D8C6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53E103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1A7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BC9C1" w14:textId="7C189AB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C7EC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D22A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A756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BCF1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2F7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2C6A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F3C6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00D2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9E68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12245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CBDD4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B4786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52115CA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F1CC2A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D64FC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648E698" w14:textId="2B6C0E7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5C339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D8C31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65E78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14B7F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86DB1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33098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A4DB8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29B8F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4D005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B5F299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9A625A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3F4A89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F45A6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83C3DE9"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Mbështetje për teknologjinë e sistemit të drejtësisë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A200B7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A644BF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C403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14,578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EC710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C298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2,976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626B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BBE37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561D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C2CE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7A68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0379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4BA9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20,078</w:t>
            </w:r>
          </w:p>
        </w:tc>
      </w:tr>
      <w:tr w:rsidR="00977797" w:rsidRPr="00977797" w14:paraId="44670F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FF26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486C24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77C1DB0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C9E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04BBC0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477F5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06EE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008A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1D39D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42B5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342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B05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C811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5D06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8A4C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10EA2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CEA3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52735C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EBC8D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95DD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53FC6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0757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AB56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195F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8485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998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374D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AFC7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8BFF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D1FE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1072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DB14F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229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17439A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2D4ECF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92F6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19A05A" w14:textId="043B231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2953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7F73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7CD6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3136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F8D8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9009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BFA4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0781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8EF3A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97916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0B8A4B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653B2C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43FD5B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nil"/>
              <w:right w:val="single" w:sz="4" w:space="0" w:color="auto"/>
            </w:tcBorders>
            <w:shd w:val="clear" w:color="auto" w:fill="auto"/>
            <w:noWrap/>
            <w:vAlign w:val="bottom"/>
            <w:hideMark/>
          </w:tcPr>
          <w:p w14:paraId="69A918B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727416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80533CE" w14:textId="5CFA167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AA15D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B982D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8178C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A7F93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B4CF8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2D86E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411DE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C920B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9E066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0D2C41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EA10A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6946AA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6CB9F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C166C8" w14:textId="07F1A0B2"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Buxheti </w:t>
            </w:r>
            <w:r w:rsidR="004B49FE" w:rsidRPr="00977797">
              <w:rPr>
                <w:rFonts w:ascii="Arial" w:eastAsia="Times New Roman" w:hAnsi="Arial" w:cs="Arial"/>
                <w:b/>
                <w:bCs/>
                <w:sz w:val="10"/>
                <w:szCs w:val="10"/>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291042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0597C5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0357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3,397,060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F3D60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0AB73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909,900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C732D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99D1A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B2060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25E8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6,400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4FB5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41,000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F9F7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709,500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7FBB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5,564,460</w:t>
            </w:r>
          </w:p>
        </w:tc>
      </w:tr>
      <w:tr w:rsidR="00977797" w:rsidRPr="00977797" w14:paraId="3FBD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283A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95773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AFA66E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4BBB0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B541F4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4148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94AD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D043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AD89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7885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93E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9653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18BF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6633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105,000</w:t>
            </w:r>
          </w:p>
        </w:tc>
        <w:tc>
          <w:tcPr>
            <w:tcW w:w="247" w:type="pct"/>
            <w:tcBorders>
              <w:top w:val="nil"/>
              <w:left w:val="nil"/>
              <w:bottom w:val="dotted" w:sz="4" w:space="0" w:color="auto"/>
              <w:right w:val="single" w:sz="4" w:space="0" w:color="auto"/>
            </w:tcBorders>
            <w:shd w:val="clear" w:color="auto" w:fill="auto"/>
            <w:noWrap/>
            <w:vAlign w:val="bottom"/>
            <w:hideMark/>
          </w:tcPr>
          <w:p w14:paraId="12D991E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105,000</w:t>
            </w:r>
          </w:p>
        </w:tc>
      </w:tr>
      <w:tr w:rsidR="00977797" w:rsidRPr="00977797" w14:paraId="6ED494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69E49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A7258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0FBC1D5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BDB5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EED5EA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5497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37FB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A7F9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185E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FAC6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9E14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80E5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EE10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F5A4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B8C7C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F649E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612E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674469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6A2C56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B1C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FFCF3C" w14:textId="4B57D5F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BDE7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6F5D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557C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A1CA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DA88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BFB7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3F29A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0CFD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665FF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1F01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171A5D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22A80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0385A9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nil"/>
              <w:right w:val="single" w:sz="4" w:space="0" w:color="auto"/>
            </w:tcBorders>
            <w:shd w:val="clear" w:color="auto" w:fill="auto"/>
            <w:noWrap/>
            <w:vAlign w:val="bottom"/>
            <w:hideMark/>
          </w:tcPr>
          <w:p w14:paraId="39CD260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E39A6A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4BA2329" w14:textId="7012CA6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3E3D0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5BC31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FB2E0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C61E0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E4F9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8380B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930BE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DFCB9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35DFA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75ACC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137EAE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FF39FA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0411AF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B375C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Këshilli I Lartë I Gjyqësor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B93D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C7F6EB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FC8035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3,755,238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7348FF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540,271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84110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986,026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38D537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FC8D3A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66B8C9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FCA9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7,924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5ECA82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2FD19F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829,500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D930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6,159,959</w:t>
            </w:r>
          </w:p>
        </w:tc>
      </w:tr>
      <w:tr w:rsidR="00977797" w:rsidRPr="00977797" w14:paraId="587231B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3AF6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5FD7C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89E3469" w14:textId="4C084901"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4B49FE" w:rsidRPr="00977797">
              <w:rPr>
                <w:rFonts w:ascii="Arial" w:eastAsia="Times New Roman" w:hAnsi="Arial" w:cs="Arial"/>
                <w:b/>
                <w:bCs/>
                <w:sz w:val="10"/>
                <w:szCs w:val="10"/>
                <w:lang w:eastAsia="sq-AL"/>
              </w:rPr>
              <w:t>gjyqësore kushtetuese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84D680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C9BA94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B919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177,500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A264C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22,000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A5F60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47,500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81439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AF88C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C3DD5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B388C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36B3C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3FD65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3C03F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262,000</w:t>
            </w:r>
          </w:p>
        </w:tc>
      </w:tr>
      <w:tr w:rsidR="00977797" w:rsidRPr="00977797" w14:paraId="0CFD5D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EB134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684F48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44A43CC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BBE0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1ADE72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788D8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E27A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8BEC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F6C8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9C3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3DFD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2D68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0136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8EC5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F4F2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3A336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FA267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0DA1EB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17D5388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6DD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8C0C9E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70EEE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DD8B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F37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D5E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FCDB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86B5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F38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30A8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1BBB6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45A0E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E82E4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D3CC5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165212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5A042E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32C6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08F7E2" w14:textId="3B1D555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1A6B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9606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7BF2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51D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5624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B6F4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D701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7194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635C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EF6F0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357A05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E8A28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30</w:t>
            </w:r>
          </w:p>
        </w:tc>
        <w:tc>
          <w:tcPr>
            <w:tcW w:w="170" w:type="pct"/>
            <w:tcBorders>
              <w:top w:val="nil"/>
              <w:left w:val="nil"/>
              <w:bottom w:val="nil"/>
              <w:right w:val="single" w:sz="4" w:space="0" w:color="auto"/>
            </w:tcBorders>
            <w:shd w:val="clear" w:color="auto" w:fill="auto"/>
            <w:noWrap/>
            <w:vAlign w:val="bottom"/>
            <w:hideMark/>
          </w:tcPr>
          <w:p w14:paraId="1542228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nil"/>
              <w:right w:val="single" w:sz="4" w:space="0" w:color="auto"/>
            </w:tcBorders>
            <w:shd w:val="clear" w:color="auto" w:fill="auto"/>
            <w:noWrap/>
            <w:vAlign w:val="bottom"/>
            <w:hideMark/>
          </w:tcPr>
          <w:p w14:paraId="2534752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87E61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3612FA4" w14:textId="5F93FBF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26D7B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D2F42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91E50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B0D98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3B032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99F4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25738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7312D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49942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973EF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EA46E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AEE0D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6F3F9D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8C451E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Gjykata Kushtetuese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E869F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D94507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DEDE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177,500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A0B0AC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AA31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47,500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041174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C2635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0E2A9F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9E2BF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90A4D8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B4DC18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10602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262,000</w:t>
            </w:r>
          </w:p>
        </w:tc>
      </w:tr>
      <w:tr w:rsidR="00977797" w:rsidRPr="00977797" w14:paraId="6AB562D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52723E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99969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D62D567" w14:textId="29B06C83"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4B49FE" w:rsidRPr="00977797">
              <w:rPr>
                <w:rFonts w:ascii="Arial" w:eastAsia="Times New Roman" w:hAnsi="Arial" w:cs="Arial"/>
                <w:b/>
                <w:bCs/>
                <w:sz w:val="10"/>
                <w:szCs w:val="10"/>
                <w:lang w:eastAsia="sq-AL"/>
              </w:rPr>
              <w:t>t</w:t>
            </w:r>
            <w:r w:rsidRPr="00977797">
              <w:rPr>
                <w:rFonts w:ascii="Arial" w:eastAsia="Times New Roman" w:hAnsi="Arial" w:cs="Arial"/>
                <w:b/>
                <w:bCs/>
                <w:sz w:val="10"/>
                <w:szCs w:val="10"/>
                <w:lang w:eastAsia="sq-AL"/>
              </w:rPr>
              <w:t>elegrafike e ATSH-s</w:t>
            </w:r>
            <w:r w:rsidR="004B49FE" w:rsidRPr="00977797">
              <w:rPr>
                <w:rFonts w:ascii="Arial" w:eastAsia="Times New Roman" w:hAnsi="Arial" w:cs="Arial"/>
                <w:b/>
                <w:bCs/>
                <w:sz w:val="10"/>
                <w:szCs w:val="10"/>
                <w:lang w:eastAsia="sq-AL"/>
              </w:rPr>
              <w:t>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A1B6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DD0C35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CE2E5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61,693</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8C4E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10,326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CBAB1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11,950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131C8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DD52B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5E88E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B6D3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1D7D0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7075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66CC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96,469</w:t>
            </w:r>
          </w:p>
        </w:tc>
      </w:tr>
      <w:tr w:rsidR="00977797" w:rsidRPr="00977797" w14:paraId="660FD4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EFF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2DC60A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217E0E0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ED6ED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EC347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4A118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452F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02C18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AD8D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0DE8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9FD6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E730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40FB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908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42A8F01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w:t>
            </w:r>
          </w:p>
        </w:tc>
      </w:tr>
      <w:tr w:rsidR="00977797" w:rsidRPr="00977797" w14:paraId="180752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4B04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40E595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42AF86A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CC7C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9D97B7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61FE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6BCF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F9E6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0D5F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0ADE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8C7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C912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E789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7FB7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B7C4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6D2D9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051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7D64CBB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1EE8AB1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EF74E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8A1A46" w14:textId="49700A8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ED0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5E1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080E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1AC5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23EC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290B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984B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975B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A8CF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2516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577F6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E1B9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31</w:t>
            </w:r>
          </w:p>
        </w:tc>
        <w:tc>
          <w:tcPr>
            <w:tcW w:w="170" w:type="pct"/>
            <w:tcBorders>
              <w:top w:val="nil"/>
              <w:left w:val="nil"/>
              <w:bottom w:val="nil"/>
              <w:right w:val="single" w:sz="4" w:space="0" w:color="auto"/>
            </w:tcBorders>
            <w:shd w:val="clear" w:color="auto" w:fill="auto"/>
            <w:noWrap/>
            <w:vAlign w:val="bottom"/>
            <w:hideMark/>
          </w:tcPr>
          <w:p w14:paraId="5BA7D1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08320</w:t>
            </w:r>
          </w:p>
        </w:tc>
        <w:tc>
          <w:tcPr>
            <w:tcW w:w="1543" w:type="pct"/>
            <w:tcBorders>
              <w:top w:val="nil"/>
              <w:left w:val="nil"/>
              <w:bottom w:val="nil"/>
              <w:right w:val="single" w:sz="4" w:space="0" w:color="auto"/>
            </w:tcBorders>
            <w:shd w:val="clear" w:color="auto" w:fill="auto"/>
            <w:noWrap/>
            <w:vAlign w:val="bottom"/>
            <w:hideMark/>
          </w:tcPr>
          <w:p w14:paraId="501B4D1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26978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341683F" w14:textId="626D73E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F4922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3B340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EBD32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B3EC3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D393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CDEFC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1965C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62EF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E944B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A233FE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C4DFC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8BF36E8"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AAA4DBB"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274C48B" w14:textId="54422D1A" w:rsidR="00851EB0" w:rsidRPr="00977797" w:rsidRDefault="004B49FE"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Agjencia</w:t>
            </w:r>
            <w:r w:rsidR="00851EB0" w:rsidRPr="00977797">
              <w:rPr>
                <w:rFonts w:ascii="Arial" w:eastAsia="Times New Roman" w:hAnsi="Arial" w:cs="Arial"/>
                <w:b/>
                <w:bCs/>
                <w:sz w:val="10"/>
                <w:szCs w:val="10"/>
                <w:lang w:eastAsia="sq-AL"/>
              </w:rPr>
              <w:t xml:space="preserve"> Telegrafike Shqiptare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A4D88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3133FD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48590B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61,693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30DCCB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10,326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373929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11,950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CAE22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953AA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9CDF9C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DF45B4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5E82A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C7A5B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C2D8E9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99,469</w:t>
            </w:r>
          </w:p>
        </w:tc>
      </w:tr>
      <w:tr w:rsidR="00977797" w:rsidRPr="00977797" w14:paraId="3535803B"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CA68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293C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FDD95D" w14:textId="0EB91373"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Veprimtaria e KLP</w:t>
            </w:r>
            <w:r w:rsidR="004B49FE" w:rsidRPr="00977797">
              <w:rPr>
                <w:rFonts w:ascii="Arial" w:eastAsia="Times New Roman" w:hAnsi="Arial" w:cs="Arial"/>
                <w:b/>
                <w:bCs/>
                <w:sz w:val="10"/>
                <w:szCs w:val="10"/>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E8877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6C14A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615F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F875B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19,100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DD3D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30,483</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08F30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04A35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9FD2B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06FD1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CCD59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60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D735B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211,583</w:t>
            </w:r>
          </w:p>
        </w:tc>
      </w:tr>
      <w:tr w:rsidR="00977797" w:rsidRPr="00977797" w14:paraId="6CB884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8538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71E26F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6CAB1C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1386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1F6AD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5334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09E7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126D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0A0B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95A1F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68C7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EA8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7C45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90A3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C710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6DB8A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C827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35</w:t>
            </w:r>
          </w:p>
        </w:tc>
        <w:tc>
          <w:tcPr>
            <w:tcW w:w="170" w:type="pct"/>
            <w:tcBorders>
              <w:top w:val="nil"/>
              <w:left w:val="nil"/>
              <w:bottom w:val="dotted" w:sz="4" w:space="0" w:color="auto"/>
              <w:right w:val="single" w:sz="4" w:space="0" w:color="auto"/>
            </w:tcBorders>
            <w:shd w:val="clear" w:color="auto" w:fill="auto"/>
            <w:noWrap/>
            <w:vAlign w:val="bottom"/>
            <w:hideMark/>
          </w:tcPr>
          <w:p w14:paraId="02980E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E6CB0F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CE25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800B0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83368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3EC9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CDE2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B8954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836D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D9E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B061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9082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FCEA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C15B6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05700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4C11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244A3F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7656F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292F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FD4D79" w14:textId="3CA8FB8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91ED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5DB3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7C7E5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B140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0CFF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C317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BE1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C264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A8E5D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A6B41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FA2F2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CBCE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35</w:t>
            </w:r>
          </w:p>
        </w:tc>
        <w:tc>
          <w:tcPr>
            <w:tcW w:w="170" w:type="pct"/>
            <w:tcBorders>
              <w:top w:val="nil"/>
              <w:left w:val="nil"/>
              <w:bottom w:val="nil"/>
              <w:right w:val="single" w:sz="4" w:space="0" w:color="auto"/>
            </w:tcBorders>
            <w:shd w:val="clear" w:color="auto" w:fill="auto"/>
            <w:noWrap/>
            <w:vAlign w:val="bottom"/>
            <w:hideMark/>
          </w:tcPr>
          <w:p w14:paraId="19B74F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287FF24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F7F81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9957D20" w14:textId="16C9C53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26EE33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481C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752A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5D1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3CB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9527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18C5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6E9F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DA2E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42CC4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AABED3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950CD2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BDADA3B"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F308D0" w14:textId="09CDAD7E"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Këshilli </w:t>
            </w:r>
            <w:r w:rsidR="004B49FE" w:rsidRPr="00977797">
              <w:rPr>
                <w:rFonts w:ascii="Arial" w:eastAsia="Times New Roman" w:hAnsi="Arial" w:cs="Arial"/>
                <w:b/>
                <w:bCs/>
                <w:sz w:val="10"/>
                <w:szCs w:val="10"/>
                <w:lang w:eastAsia="sq-AL"/>
              </w:rPr>
              <w:t>i</w:t>
            </w:r>
            <w:r w:rsidRPr="00977797">
              <w:rPr>
                <w:rFonts w:ascii="Arial" w:eastAsia="Times New Roman" w:hAnsi="Arial" w:cs="Arial"/>
                <w:b/>
                <w:bCs/>
                <w:sz w:val="10"/>
                <w:szCs w:val="10"/>
                <w:lang w:eastAsia="sq-AL"/>
              </w:rPr>
              <w:t xml:space="preserve"> Lartë </w:t>
            </w:r>
            <w:r w:rsidR="004B49FE" w:rsidRPr="00977797">
              <w:rPr>
                <w:rFonts w:ascii="Arial" w:eastAsia="Times New Roman" w:hAnsi="Arial" w:cs="Arial"/>
                <w:b/>
                <w:bCs/>
                <w:sz w:val="10"/>
                <w:szCs w:val="10"/>
                <w:lang w:eastAsia="sq-AL"/>
              </w:rPr>
              <w:t>i</w:t>
            </w:r>
            <w:r w:rsidRPr="00977797">
              <w:rPr>
                <w:rFonts w:ascii="Arial" w:eastAsia="Times New Roman" w:hAnsi="Arial" w:cs="Arial"/>
                <w:b/>
                <w:bCs/>
                <w:sz w:val="10"/>
                <w:szCs w:val="10"/>
                <w:lang w:eastAsia="sq-AL"/>
              </w:rPr>
              <w:t xml:space="preserve"> Prokurorisë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7A5E5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25AE80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85518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9680B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DD4B4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30,483</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2E277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9ACD6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6B83BE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4DEDBD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A3C50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CA91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2F8FC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211,583</w:t>
            </w:r>
          </w:p>
        </w:tc>
      </w:tr>
      <w:tr w:rsidR="00977797" w:rsidRPr="00977797" w14:paraId="2823F26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0B7E64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A099A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7E5A8D" w14:textId="19D88C89"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4B49FE" w:rsidRPr="00977797">
              <w:rPr>
                <w:rFonts w:ascii="Arial" w:eastAsia="Times New Roman" w:hAnsi="Arial" w:cs="Arial"/>
                <w:b/>
                <w:bCs/>
                <w:sz w:val="10"/>
                <w:szCs w:val="10"/>
                <w:lang w:eastAsia="sq-AL"/>
              </w:rPr>
              <w:t>partitë politike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6485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27393F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70153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ED93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2FF9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475F7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61A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345,600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127E4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66CF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D2E81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C2CB2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C3D08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345,600</w:t>
            </w:r>
          </w:p>
        </w:tc>
      </w:tr>
      <w:tr w:rsidR="00977797" w:rsidRPr="00977797" w14:paraId="283E35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185D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FD7F9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7E45E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B94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C80F24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DB0C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6AE1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5C0E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ABF9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A20B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943E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1D5E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AFDC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9A63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D897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8799C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8D23B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2A063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E1F73D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AB2C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D8572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294C6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8EA5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79FE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1A25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16B4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193F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551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C6E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E2B0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34AC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EA596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6C0DC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85A67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3DFD3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28DB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80B033" w14:textId="7E7E9EF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F476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6E70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09C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192C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DCE0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96CF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AD05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C304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84E3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224B0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BBC83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1784F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nil"/>
              <w:right w:val="single" w:sz="4" w:space="0" w:color="auto"/>
            </w:tcBorders>
            <w:shd w:val="clear" w:color="auto" w:fill="auto"/>
            <w:noWrap/>
            <w:vAlign w:val="bottom"/>
            <w:hideMark/>
          </w:tcPr>
          <w:p w14:paraId="2F9E00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B944E7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9220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7EE800A" w14:textId="03B03FD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3B2FD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4BFE9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17D3E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CE0F5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D2F8F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49EE7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F29A0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AEDD6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15A67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41CF5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106EDE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0C48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4562D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91772B9" w14:textId="0740700A"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4B49FE" w:rsidRPr="00977797">
              <w:rPr>
                <w:rFonts w:ascii="Arial" w:eastAsia="Times New Roman" w:hAnsi="Arial" w:cs="Arial"/>
                <w:b/>
                <w:bCs/>
                <w:sz w:val="10"/>
                <w:szCs w:val="10"/>
                <w:lang w:eastAsia="sq-AL"/>
              </w:rPr>
              <w:t>s</w:t>
            </w:r>
            <w:r w:rsidR="00851EB0" w:rsidRPr="00977797">
              <w:rPr>
                <w:rFonts w:ascii="Arial" w:eastAsia="Times New Roman" w:hAnsi="Arial" w:cs="Arial"/>
                <w:b/>
                <w:bCs/>
                <w:sz w:val="10"/>
                <w:szCs w:val="10"/>
                <w:lang w:eastAsia="sq-AL"/>
              </w:rPr>
              <w:t>hoqatat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398FB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709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D1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C948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F9E6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FDCF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FD5B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A096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B3A1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343CF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7E13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C61B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8,000</w:t>
            </w:r>
          </w:p>
        </w:tc>
      </w:tr>
      <w:tr w:rsidR="00977797" w:rsidRPr="00977797" w14:paraId="1A6C8B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25A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3B837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D445AD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5D314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3989A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6393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2C02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6940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E9C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48DC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403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7D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E293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3FF6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D0197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77095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37F3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8056D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002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C14E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DC1CB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0468A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2BBC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E9F8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F2D7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711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71B0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7B63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A9AB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24ED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C089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98D59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1B0C5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29B67AF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849A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4E18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16A276" w14:textId="1E0D74C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6340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BA7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6E38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738B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BEE5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B95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3628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CD35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9350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75E2D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CA8BED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EB08C0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DotDash" w:sz="4" w:space="0" w:color="auto"/>
              <w:right w:val="single" w:sz="4" w:space="0" w:color="auto"/>
            </w:tcBorders>
            <w:shd w:val="clear" w:color="auto" w:fill="auto"/>
            <w:noWrap/>
            <w:vAlign w:val="bottom"/>
            <w:hideMark/>
          </w:tcPr>
          <w:p w14:paraId="15F999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2391075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D323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8009EAB" w14:textId="39DF27A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D3F7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DB88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1193F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0B576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C83A6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A36D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5A047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0D32A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0F43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49D96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ACB265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0ADE67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7045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38040B" w14:textId="64504B81"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4B49FE" w:rsidRPr="00977797">
              <w:rPr>
                <w:rFonts w:ascii="Arial" w:eastAsia="Times New Roman" w:hAnsi="Arial" w:cs="Arial"/>
                <w:b/>
                <w:bCs/>
                <w:sz w:val="10"/>
                <w:szCs w:val="10"/>
                <w:lang w:eastAsia="sq-AL"/>
              </w:rPr>
              <w:t>organizatat e veteranëve me status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FFFFD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AAFD9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3BC3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CEE9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D2D8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C3D3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8A74C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52407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525F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D2F49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35A2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A45E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2,200</w:t>
            </w:r>
          </w:p>
        </w:tc>
      </w:tr>
      <w:tr w:rsidR="00977797" w:rsidRPr="00977797" w14:paraId="16FC56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8B253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7B1F4C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7ABE1A7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09CC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4ED93B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4771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DFB5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3B86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B5A7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F3E0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9DD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7B21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029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C1EA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5D43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055DE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8B25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A184A3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0E3330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29B6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3A5CD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80802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65ED3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D915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573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540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153C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5A5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4A238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E5DEE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BC01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75571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4940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43871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BA341F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25B5A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B6D895" w14:textId="0736F0E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9F8A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9E67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E574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ADE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25AC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57EE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6318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A265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1768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D9D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C2C93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3DF7F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40</w:t>
            </w:r>
          </w:p>
        </w:tc>
        <w:tc>
          <w:tcPr>
            <w:tcW w:w="170" w:type="pct"/>
            <w:tcBorders>
              <w:top w:val="nil"/>
              <w:left w:val="nil"/>
              <w:bottom w:val="nil"/>
              <w:right w:val="single" w:sz="4" w:space="0" w:color="auto"/>
            </w:tcBorders>
            <w:shd w:val="clear" w:color="auto" w:fill="auto"/>
            <w:noWrap/>
            <w:vAlign w:val="bottom"/>
            <w:hideMark/>
          </w:tcPr>
          <w:p w14:paraId="00295C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nil"/>
              <w:right w:val="single" w:sz="4" w:space="0" w:color="auto"/>
            </w:tcBorders>
            <w:shd w:val="clear" w:color="auto" w:fill="auto"/>
            <w:noWrap/>
            <w:vAlign w:val="bottom"/>
            <w:hideMark/>
          </w:tcPr>
          <w:p w14:paraId="4DD478D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B2D9C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FD3869A" w14:textId="5C6616F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0DFA9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F7368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96F8A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72C5E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C42B6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50D9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ADB2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9443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00FB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7B4BFB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D2A71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5252C4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E1FEE69"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A0A3DD0" w14:textId="54A37BE0" w:rsidR="00851EB0" w:rsidRPr="00977797" w:rsidRDefault="004B49FE"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Partitë</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p</w:t>
            </w:r>
            <w:r w:rsidR="00851EB0" w:rsidRPr="00977797">
              <w:rPr>
                <w:rFonts w:ascii="Arial" w:eastAsia="Times New Roman" w:hAnsi="Arial" w:cs="Arial"/>
                <w:b/>
                <w:bCs/>
                <w:sz w:val="10"/>
                <w:szCs w:val="10"/>
                <w:lang w:eastAsia="sq-AL"/>
              </w:rPr>
              <w:t>olitike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5F21E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47E130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ACAE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2A9EFD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C61EA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35E1A9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C2E1EF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355,800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065DD7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EEDF6D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249E4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8FEE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B7E07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355,800</w:t>
            </w:r>
          </w:p>
        </w:tc>
      </w:tr>
      <w:tr w:rsidR="00977797" w:rsidRPr="00977797" w14:paraId="51C3B95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04847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EE8E4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DD4CBEE" w14:textId="0A68DB49"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Veprimtaria e SPAK</w:t>
            </w:r>
            <w:r w:rsidR="004B49FE" w:rsidRPr="00977797">
              <w:rPr>
                <w:rFonts w:ascii="Arial" w:eastAsia="Times New Roman" w:hAnsi="Arial" w:cs="Arial"/>
                <w:b/>
                <w:bCs/>
                <w:sz w:val="10"/>
                <w:szCs w:val="10"/>
                <w:lang w:eastAsia="sq-AL"/>
              </w:rPr>
              <w:t>-ut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A029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66B9EE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BAC6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1,285,496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668E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136,000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7F83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248,117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DF6D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67355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AFDBE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9461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6196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7C657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0FF1F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2,369,613</w:t>
            </w:r>
          </w:p>
        </w:tc>
      </w:tr>
      <w:tr w:rsidR="00977797" w:rsidRPr="00977797" w14:paraId="698BD1B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CAA72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20902D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7EBF944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A93A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40678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D005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170C6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6D17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2F83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DB73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D935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EFEE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6AFB9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73C9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BD8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BAB03A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F85CB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A0A14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FCEBB6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8F807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E43C1D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702B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24FF1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DEDD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3D531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E422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F0E1A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1FFD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54783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9506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33DCD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27FFF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AB92E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3B0F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DBDDC2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7B3FA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A5446D" w14:textId="7804A6C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3EC1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866C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6FBC7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2C00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70D95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2D53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E737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94CB3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E9814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4DDD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ED2F34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A93988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5009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03390</w:t>
            </w:r>
          </w:p>
        </w:tc>
        <w:tc>
          <w:tcPr>
            <w:tcW w:w="1543" w:type="pct"/>
            <w:tcBorders>
              <w:top w:val="nil"/>
              <w:left w:val="nil"/>
              <w:bottom w:val="nil"/>
              <w:right w:val="single" w:sz="4" w:space="0" w:color="auto"/>
            </w:tcBorders>
            <w:shd w:val="clear" w:color="auto" w:fill="auto"/>
            <w:noWrap/>
            <w:vAlign w:val="bottom"/>
            <w:hideMark/>
          </w:tcPr>
          <w:p w14:paraId="5882A68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73B0F5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FC839F9" w14:textId="3611B19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64D6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7B67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B4EEE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E2B0F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50064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0CDE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C7C3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636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A66B5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54D74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F9FEFF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DCB4DF3"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7A196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62C574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Struktura e Posaçme kundër Korrupsionit dhe Krimit të Organizuar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E1C61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D86C7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C5FB2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1,285,496</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41E76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136,000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F576D8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248,117</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810B6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443535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DFEB8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A5C184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1C1B1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348C74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A12D5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2,369,613</w:t>
            </w:r>
          </w:p>
        </w:tc>
      </w:tr>
      <w:tr w:rsidR="00977797" w:rsidRPr="00977797" w14:paraId="089942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5C675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900F2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6A30E41" w14:textId="2E91317A"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7E42BF" w:rsidRPr="00977797">
              <w:rPr>
                <w:rFonts w:ascii="Arial" w:eastAsia="Times New Roman" w:hAnsi="Arial" w:cs="Arial"/>
                <w:b/>
                <w:bCs/>
                <w:sz w:val="10"/>
                <w:szCs w:val="10"/>
                <w:lang w:eastAsia="sq-AL"/>
              </w:rPr>
              <w:t>s</w:t>
            </w:r>
            <w:r w:rsidRPr="00977797">
              <w:rPr>
                <w:rFonts w:ascii="Arial" w:eastAsia="Times New Roman" w:hAnsi="Arial" w:cs="Arial"/>
                <w:b/>
                <w:bCs/>
                <w:sz w:val="10"/>
                <w:szCs w:val="10"/>
                <w:lang w:eastAsia="sq-AL"/>
              </w:rPr>
              <w:t xml:space="preserve">tatistikore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866DCC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D31BB2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E5AB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634,007</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F9A8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109,143</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4D197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116,477</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7B9BD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BACDD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ADB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B2B7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D3A78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72B7D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80C1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876,797</w:t>
            </w:r>
          </w:p>
        </w:tc>
      </w:tr>
      <w:tr w:rsidR="00977797" w:rsidRPr="00977797" w14:paraId="6553D1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8D8A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30160C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06EABA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04F5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5821C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14C6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EDD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751C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CE07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06AD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4CD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8338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171E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40893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581629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100,000</w:t>
            </w:r>
          </w:p>
        </w:tc>
      </w:tr>
      <w:tr w:rsidR="00977797" w:rsidRPr="00977797" w14:paraId="44ACC9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B88AD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575F5E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39675AF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186F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7EF6B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CB76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51E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B533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392B5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21B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0622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7596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0F97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45A1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42D33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F3EB1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C3D6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7B1B696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65A73E7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13BE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C75D252" w14:textId="35F7AE1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27B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1573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FA79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0236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02B2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7C9D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7EC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3C4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35D0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4A1C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7313CB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3399CE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50</w:t>
            </w:r>
          </w:p>
        </w:tc>
        <w:tc>
          <w:tcPr>
            <w:tcW w:w="170" w:type="pct"/>
            <w:tcBorders>
              <w:top w:val="nil"/>
              <w:left w:val="nil"/>
              <w:bottom w:val="nil"/>
              <w:right w:val="single" w:sz="4" w:space="0" w:color="auto"/>
            </w:tcBorders>
            <w:shd w:val="clear" w:color="auto" w:fill="auto"/>
            <w:noWrap/>
            <w:vAlign w:val="bottom"/>
            <w:hideMark/>
          </w:tcPr>
          <w:p w14:paraId="444570A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nil"/>
              <w:left w:val="nil"/>
              <w:bottom w:val="nil"/>
              <w:right w:val="single" w:sz="4" w:space="0" w:color="auto"/>
            </w:tcBorders>
            <w:shd w:val="clear" w:color="auto" w:fill="auto"/>
            <w:noWrap/>
            <w:vAlign w:val="bottom"/>
            <w:hideMark/>
          </w:tcPr>
          <w:p w14:paraId="36FED67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763E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835EE6D" w14:textId="771E0C8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808B6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17,783</w:t>
            </w:r>
          </w:p>
        </w:tc>
        <w:tc>
          <w:tcPr>
            <w:tcW w:w="262" w:type="pct"/>
            <w:tcBorders>
              <w:top w:val="nil"/>
              <w:left w:val="nil"/>
              <w:bottom w:val="nil"/>
              <w:right w:val="single" w:sz="4" w:space="0" w:color="auto"/>
            </w:tcBorders>
            <w:shd w:val="clear" w:color="auto" w:fill="auto"/>
            <w:noWrap/>
            <w:vAlign w:val="bottom"/>
            <w:hideMark/>
          </w:tcPr>
          <w:p w14:paraId="1154AD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2,967</w:t>
            </w:r>
          </w:p>
        </w:tc>
        <w:tc>
          <w:tcPr>
            <w:tcW w:w="228" w:type="pct"/>
            <w:tcBorders>
              <w:top w:val="nil"/>
              <w:left w:val="nil"/>
              <w:bottom w:val="nil"/>
              <w:right w:val="single" w:sz="4" w:space="0" w:color="auto"/>
            </w:tcBorders>
            <w:shd w:val="clear" w:color="auto" w:fill="auto"/>
            <w:noWrap/>
            <w:vAlign w:val="bottom"/>
            <w:hideMark/>
          </w:tcPr>
          <w:p w14:paraId="789824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24,553</w:t>
            </w:r>
          </w:p>
        </w:tc>
        <w:tc>
          <w:tcPr>
            <w:tcW w:w="209" w:type="pct"/>
            <w:tcBorders>
              <w:top w:val="nil"/>
              <w:left w:val="nil"/>
              <w:bottom w:val="nil"/>
              <w:right w:val="single" w:sz="4" w:space="0" w:color="auto"/>
            </w:tcBorders>
            <w:shd w:val="clear" w:color="auto" w:fill="auto"/>
            <w:noWrap/>
            <w:vAlign w:val="bottom"/>
            <w:hideMark/>
          </w:tcPr>
          <w:p w14:paraId="7FBE6F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7C13E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B7F31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99A60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27026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37499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B3F51C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45,303</w:t>
            </w:r>
          </w:p>
        </w:tc>
      </w:tr>
      <w:tr w:rsidR="00977797" w:rsidRPr="00977797" w14:paraId="5BBEB9A8"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F36199"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F3DCA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3641994" w14:textId="52792998"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Instituti i </w:t>
            </w:r>
            <w:r w:rsidR="00ED7CF7" w:rsidRPr="00977797">
              <w:rPr>
                <w:rFonts w:ascii="Arial" w:eastAsia="Times New Roman" w:hAnsi="Arial" w:cs="Arial"/>
                <w:b/>
                <w:bCs/>
                <w:sz w:val="10"/>
                <w:szCs w:val="10"/>
                <w:lang w:eastAsia="sq-AL"/>
              </w:rPr>
              <w:t>Statistikës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2361DB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11F560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A34A60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651,790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0D1758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112,110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970EA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141,030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41A80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7B8DD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1,570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A05BFE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99EC10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5FFC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F6344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115,600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4016F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1,022,100</w:t>
            </w:r>
          </w:p>
        </w:tc>
      </w:tr>
      <w:tr w:rsidR="00977797" w:rsidRPr="00977797" w14:paraId="6C9B5D0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EE542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C30C0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09820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5532E73" w14:textId="0D0D5676"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w:t>
            </w:r>
            <w:r w:rsidR="00ED7CF7" w:rsidRPr="00977797">
              <w:rPr>
                <w:rFonts w:ascii="Arial" w:eastAsia="Times New Roman" w:hAnsi="Arial" w:cs="Arial"/>
                <w:b/>
                <w:bCs/>
                <w:sz w:val="10"/>
                <w:szCs w:val="10"/>
                <w:lang w:eastAsia="sq-AL"/>
              </w:rPr>
              <w:t>arsimore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329E0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89A19E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E1C3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91,960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209C8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11,621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C57FC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88,790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67383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86B8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37065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091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270,000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2C76B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784C6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26,230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B4A7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488,601</w:t>
            </w:r>
          </w:p>
        </w:tc>
      </w:tr>
      <w:tr w:rsidR="00977797" w:rsidRPr="00977797" w14:paraId="4B3421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BDF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3CD3DA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26776BC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6F16A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C4B83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DC14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D1DDC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AD0C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65F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44BE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3E1D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BFA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8F42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86D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65247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D9FA3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2D2F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7DC34E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48A7745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281B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CAD55E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C590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50FB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C9DD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3FDF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5D1B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516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A1C6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5195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EF97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698C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A154BF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0AE4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6C6ABC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55D3100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9D4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EAA5D7" w14:textId="79B6E03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E8EC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B337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580B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BAD4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750B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4DEC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6860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41E5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050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AC17A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10C63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E0F65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55</w:t>
            </w:r>
          </w:p>
        </w:tc>
        <w:tc>
          <w:tcPr>
            <w:tcW w:w="170" w:type="pct"/>
            <w:tcBorders>
              <w:top w:val="nil"/>
              <w:left w:val="nil"/>
              <w:bottom w:val="nil"/>
              <w:right w:val="single" w:sz="4" w:space="0" w:color="auto"/>
            </w:tcBorders>
            <w:shd w:val="clear" w:color="auto" w:fill="auto"/>
            <w:noWrap/>
            <w:vAlign w:val="bottom"/>
            <w:hideMark/>
          </w:tcPr>
          <w:p w14:paraId="1FBC3A6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09820</w:t>
            </w:r>
          </w:p>
        </w:tc>
        <w:tc>
          <w:tcPr>
            <w:tcW w:w="1543" w:type="pct"/>
            <w:tcBorders>
              <w:top w:val="nil"/>
              <w:left w:val="nil"/>
              <w:bottom w:val="nil"/>
              <w:right w:val="single" w:sz="4" w:space="0" w:color="auto"/>
            </w:tcBorders>
            <w:shd w:val="clear" w:color="auto" w:fill="auto"/>
            <w:noWrap/>
            <w:vAlign w:val="bottom"/>
            <w:hideMark/>
          </w:tcPr>
          <w:p w14:paraId="1319166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47D1B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E94CC2E" w14:textId="712F4DA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D69A9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99A39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C9BBA1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w:t>
            </w:r>
          </w:p>
        </w:tc>
        <w:tc>
          <w:tcPr>
            <w:tcW w:w="209" w:type="pct"/>
            <w:tcBorders>
              <w:top w:val="nil"/>
              <w:left w:val="nil"/>
              <w:bottom w:val="nil"/>
              <w:right w:val="single" w:sz="4" w:space="0" w:color="auto"/>
            </w:tcBorders>
            <w:shd w:val="clear" w:color="auto" w:fill="auto"/>
            <w:noWrap/>
            <w:vAlign w:val="bottom"/>
            <w:hideMark/>
          </w:tcPr>
          <w:p w14:paraId="4D3EC3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BE843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871E8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4FA0B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784DA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EB61F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BDC649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3,000</w:t>
            </w:r>
          </w:p>
        </w:tc>
      </w:tr>
      <w:tr w:rsidR="00977797" w:rsidRPr="00977797" w14:paraId="6B168A4D"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57D33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4F8F4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638282D" w14:textId="38728F7B"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Shkolla e </w:t>
            </w:r>
            <w:r w:rsidR="00ED7CF7" w:rsidRPr="00977797">
              <w:rPr>
                <w:rFonts w:ascii="Arial" w:eastAsia="Times New Roman" w:hAnsi="Arial" w:cs="Arial"/>
                <w:b/>
                <w:bCs/>
                <w:sz w:val="10"/>
                <w:szCs w:val="10"/>
                <w:lang w:eastAsia="sq-AL"/>
              </w:rPr>
              <w:t>Magjistraturës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36A25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A3099C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890AB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91,960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6BEB2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11,621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828787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91,790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A1D2B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21D38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5FC43D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9C2240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270,000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7EE0E5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2A916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26,230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BE2E92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491,601</w:t>
            </w:r>
          </w:p>
        </w:tc>
      </w:tr>
      <w:tr w:rsidR="00977797" w:rsidRPr="00977797" w14:paraId="79DE5AC1"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C49A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704A4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5DF546C" w14:textId="2DB997A0"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Programe </w:t>
            </w:r>
            <w:r w:rsidR="00ED7CF7" w:rsidRPr="00977797">
              <w:rPr>
                <w:rFonts w:ascii="Arial" w:eastAsia="Times New Roman" w:hAnsi="Arial" w:cs="Arial"/>
                <w:b/>
                <w:bCs/>
                <w:sz w:val="10"/>
                <w:szCs w:val="10"/>
                <w:lang w:eastAsia="sq-AL"/>
              </w:rPr>
              <w:t>zhvillimi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B695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E7F95D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A530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F370A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6D994D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3DF7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D49A3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D0E96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C22E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B7D4F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1623A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7,558,541</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0647B6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7,558,541</w:t>
            </w:r>
          </w:p>
        </w:tc>
      </w:tr>
      <w:tr w:rsidR="00977797" w:rsidRPr="00977797" w14:paraId="513AFBB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24C9D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42BC8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B471AA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1D728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64AE4C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23722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8210C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6EA9A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14037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79D41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DE01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E216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580D7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ACA1C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4,929,500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A208D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4,929,500</w:t>
            </w:r>
          </w:p>
        </w:tc>
      </w:tr>
      <w:tr w:rsidR="00977797" w:rsidRPr="00977797" w14:paraId="74F793D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D6CD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19E5DC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637FE6D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C7C0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635203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2124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7703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D70E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46B3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578A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5E93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5663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3E59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FE77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798,577</w:t>
            </w:r>
          </w:p>
        </w:tc>
        <w:tc>
          <w:tcPr>
            <w:tcW w:w="247" w:type="pct"/>
            <w:tcBorders>
              <w:top w:val="nil"/>
              <w:left w:val="nil"/>
              <w:bottom w:val="dotted" w:sz="4" w:space="0" w:color="auto"/>
              <w:right w:val="single" w:sz="4" w:space="0" w:color="auto"/>
            </w:tcBorders>
            <w:shd w:val="clear" w:color="auto" w:fill="auto"/>
            <w:noWrap/>
            <w:vAlign w:val="bottom"/>
            <w:hideMark/>
          </w:tcPr>
          <w:p w14:paraId="6128CAC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798,577</w:t>
            </w:r>
          </w:p>
        </w:tc>
      </w:tr>
      <w:tr w:rsidR="00977797" w:rsidRPr="00977797" w14:paraId="7087AB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EFD3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381B2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219C871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F7600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2C1B94" w14:textId="4A3222A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2ABC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83F7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BAE2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4FC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EA92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FAD7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D39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04FE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A399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592,882</w:t>
            </w:r>
          </w:p>
        </w:tc>
        <w:tc>
          <w:tcPr>
            <w:tcW w:w="247" w:type="pct"/>
            <w:tcBorders>
              <w:top w:val="nil"/>
              <w:left w:val="nil"/>
              <w:bottom w:val="dotted" w:sz="4" w:space="0" w:color="auto"/>
              <w:right w:val="single" w:sz="4" w:space="0" w:color="auto"/>
            </w:tcBorders>
            <w:shd w:val="clear" w:color="auto" w:fill="auto"/>
            <w:noWrap/>
            <w:vAlign w:val="bottom"/>
            <w:hideMark/>
          </w:tcPr>
          <w:p w14:paraId="3557489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592,882</w:t>
            </w:r>
          </w:p>
        </w:tc>
      </w:tr>
      <w:tr w:rsidR="00977797" w:rsidRPr="00977797" w14:paraId="782B787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C5A33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7C144BA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06210</w:t>
            </w:r>
          </w:p>
        </w:tc>
        <w:tc>
          <w:tcPr>
            <w:tcW w:w="1543" w:type="pct"/>
            <w:tcBorders>
              <w:top w:val="nil"/>
              <w:left w:val="nil"/>
              <w:bottom w:val="nil"/>
              <w:right w:val="single" w:sz="4" w:space="0" w:color="auto"/>
            </w:tcBorders>
            <w:shd w:val="clear" w:color="auto" w:fill="auto"/>
            <w:noWrap/>
            <w:vAlign w:val="bottom"/>
            <w:hideMark/>
          </w:tcPr>
          <w:p w14:paraId="31A62B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EE414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F00E1D7" w14:textId="77A328F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FE4A5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19FF3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056E3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07185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E0F3B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97A19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C2ABA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0E4F29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DF3C6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C099F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05EC98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B8D97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7AEC6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2CC7DF7" w14:textId="7FF50F7B"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Infrastruktura </w:t>
            </w:r>
            <w:r w:rsidR="00ED7CF7" w:rsidRPr="00977797">
              <w:rPr>
                <w:rFonts w:ascii="Arial" w:eastAsia="Times New Roman" w:hAnsi="Arial" w:cs="Arial"/>
                <w:b/>
                <w:bCs/>
                <w:sz w:val="10"/>
                <w:szCs w:val="10"/>
                <w:lang w:eastAsia="sq-AL"/>
              </w:rPr>
              <w:t>vendore dhe rajonale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09567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46854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7470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0617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BE04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B0EA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1D8D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BBBA2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67F3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6F8A6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09CA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6,310,000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BAD3D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6,310,000</w:t>
            </w:r>
          </w:p>
        </w:tc>
      </w:tr>
      <w:tr w:rsidR="00977797" w:rsidRPr="00977797" w14:paraId="1B20600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6657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24283B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3670B861"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D5E29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781DA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790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17F4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0617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B33A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C669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D0D5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A736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DDC1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67DA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5C19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052C08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099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56</w:t>
            </w:r>
          </w:p>
        </w:tc>
        <w:tc>
          <w:tcPr>
            <w:tcW w:w="170" w:type="pct"/>
            <w:tcBorders>
              <w:top w:val="nil"/>
              <w:left w:val="nil"/>
              <w:bottom w:val="dotted" w:sz="4" w:space="0" w:color="auto"/>
              <w:right w:val="single" w:sz="4" w:space="0" w:color="auto"/>
            </w:tcBorders>
            <w:shd w:val="clear" w:color="auto" w:fill="auto"/>
            <w:noWrap/>
            <w:vAlign w:val="bottom"/>
            <w:hideMark/>
          </w:tcPr>
          <w:p w14:paraId="4BDABCD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218C7B6C"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567B1D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1EED5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82C5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2EDAB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CB67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51A1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6A825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AB13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120F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8DF12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D062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4CD9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30E2C3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B004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18AF7B2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1F150E2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CD50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971AC5" w14:textId="204A426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EAB5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A3785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F938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9FEC6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E0DC9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05ED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73C1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BCC77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1EB2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001B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F0FBCF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C1E0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15BEA4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06220</w:t>
            </w:r>
          </w:p>
        </w:tc>
        <w:tc>
          <w:tcPr>
            <w:tcW w:w="1543" w:type="pct"/>
            <w:tcBorders>
              <w:top w:val="nil"/>
              <w:left w:val="nil"/>
              <w:bottom w:val="nil"/>
              <w:right w:val="single" w:sz="4" w:space="0" w:color="auto"/>
            </w:tcBorders>
            <w:shd w:val="clear" w:color="auto" w:fill="auto"/>
            <w:noWrap/>
            <w:vAlign w:val="bottom"/>
            <w:hideMark/>
          </w:tcPr>
          <w:p w14:paraId="4DAA70C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1EB676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8E2CF1C" w14:textId="447ED06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103053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291023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6B35A4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3FD37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243CAD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46CC49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62E74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5F390B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A7736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A69FC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3D705B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D004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3EF20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5D7988F" w14:textId="2A89DD9C"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Programi </w:t>
            </w:r>
            <w:r w:rsidR="00200C0E" w:rsidRPr="00977797">
              <w:rPr>
                <w:rFonts w:ascii="Arial" w:eastAsia="Times New Roman" w:hAnsi="Arial" w:cs="Arial"/>
                <w:b/>
                <w:bCs/>
                <w:sz w:val="10"/>
                <w:szCs w:val="10"/>
                <w:lang w:eastAsia="sq-AL"/>
              </w:rPr>
              <w:t>“</w:t>
            </w:r>
            <w:r w:rsidRPr="00977797">
              <w:rPr>
                <w:rFonts w:ascii="Arial" w:eastAsia="Times New Roman" w:hAnsi="Arial" w:cs="Arial"/>
                <w:b/>
                <w:bCs/>
                <w:sz w:val="10"/>
                <w:szCs w:val="10"/>
                <w:lang w:eastAsia="sq-AL"/>
              </w:rPr>
              <w:t>100 Fshatrat</w:t>
            </w:r>
            <w:r w:rsidR="00200C0E" w:rsidRPr="00977797">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0491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9591B0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6E4A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4287B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484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685E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0BC6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9DD79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2C5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A276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A55C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1647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2,350,000</w:t>
            </w:r>
          </w:p>
        </w:tc>
      </w:tr>
      <w:tr w:rsidR="00977797" w:rsidRPr="00977797" w14:paraId="54EBA9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03F0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612CBF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0CC21D6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EEAB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84261F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B62A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8942E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D6F0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BCD01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B5E1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8D19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06D2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B51D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4357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86295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BABFC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FDCBD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26D86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3ED58E1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1B9EFD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533CF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A834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3033C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E41EE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26D61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94BB7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CB7E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C291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056E6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D4B3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0E05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E033C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EBE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0A100E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BABB278"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EA93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3573E5" w14:textId="0D27D57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ABF0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E2911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89D25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FC640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A780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08AD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4063E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9DF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2F0A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B8F7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69FAE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CCB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7063BF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04230</w:t>
            </w:r>
          </w:p>
        </w:tc>
        <w:tc>
          <w:tcPr>
            <w:tcW w:w="1543" w:type="pct"/>
            <w:tcBorders>
              <w:top w:val="nil"/>
              <w:left w:val="nil"/>
              <w:bottom w:val="nil"/>
              <w:right w:val="single" w:sz="4" w:space="0" w:color="auto"/>
            </w:tcBorders>
            <w:shd w:val="clear" w:color="auto" w:fill="auto"/>
            <w:noWrap/>
            <w:vAlign w:val="bottom"/>
            <w:hideMark/>
          </w:tcPr>
          <w:p w14:paraId="3DAEFDE2"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7D4EAC5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E35FB91" w14:textId="5921F5F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0800B6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E6B06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0AF35E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5764A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60D56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18A8F2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46445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35CDC4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31F6B5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6092CA5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F10A9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ECBFED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FD109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17171ED"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Fondi i Zhvillimit Shqiptar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82C767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CCA0DF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E85DE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0C00DF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2E3E9B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C89BB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ADA4DB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3E578A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55321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14080E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9D221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22,539,500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1308FF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22,539,500</w:t>
            </w:r>
          </w:p>
        </w:tc>
      </w:tr>
      <w:tr w:rsidR="00977797" w:rsidRPr="00977797" w14:paraId="710D183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445C3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293D3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C22BDDC" w14:textId="0814699A" w:rsidR="00851EB0" w:rsidRPr="00977797" w:rsidRDefault="00615B0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Mbështetja</w:t>
            </w:r>
            <w:r w:rsidR="00851EB0" w:rsidRPr="00977797">
              <w:rPr>
                <w:rFonts w:ascii="Arial" w:eastAsia="Times New Roman" w:hAnsi="Arial" w:cs="Arial"/>
                <w:b/>
                <w:bCs/>
                <w:sz w:val="10"/>
                <w:szCs w:val="10"/>
                <w:lang w:eastAsia="sq-AL"/>
              </w:rPr>
              <w:t xml:space="preserve"> e </w:t>
            </w:r>
            <w:r w:rsidRPr="00977797">
              <w:rPr>
                <w:rFonts w:ascii="Arial" w:eastAsia="Times New Roman" w:hAnsi="Arial" w:cs="Arial"/>
                <w:b/>
                <w:bCs/>
                <w:sz w:val="10"/>
                <w:szCs w:val="10"/>
                <w:lang w:eastAsia="sq-AL"/>
              </w:rPr>
              <w:t>veprimtarisë</w:t>
            </w:r>
            <w:r w:rsidR="00851EB0" w:rsidRPr="00977797">
              <w:rPr>
                <w:rFonts w:ascii="Arial" w:eastAsia="Times New Roman" w:hAnsi="Arial" w:cs="Arial"/>
                <w:b/>
                <w:bCs/>
                <w:sz w:val="10"/>
                <w:szCs w:val="10"/>
                <w:lang w:eastAsia="sq-AL"/>
              </w:rPr>
              <w:t xml:space="preserve"> kinematografike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BDA82C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8D7EEA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EC29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12,552</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4F87F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2,186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3101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F11A6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3292F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131,110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E1803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4664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995C7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219B1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C0446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166,848</w:t>
            </w:r>
          </w:p>
        </w:tc>
      </w:tr>
      <w:tr w:rsidR="00977797" w:rsidRPr="00977797" w14:paraId="1F8E0F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6770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014408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0646A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D0503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BA1A55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5086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3712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C344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82D0D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7C79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413D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05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23E8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8C85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613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E80EC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0860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647B8C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CE2A1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30AF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C9E64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93A8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C561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7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156A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AC02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B7E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2AFF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9457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2F732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47D34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82EBB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F9DD9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26B7EB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C7574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6BFE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0BBDDD" w14:textId="4F9BEB3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7F98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F09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2376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7319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9C5C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9B59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C712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1991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FFCD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78750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07AF77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3CBBB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57</w:t>
            </w:r>
          </w:p>
        </w:tc>
        <w:tc>
          <w:tcPr>
            <w:tcW w:w="170" w:type="pct"/>
            <w:tcBorders>
              <w:top w:val="nil"/>
              <w:left w:val="nil"/>
              <w:bottom w:val="dotDash" w:sz="4" w:space="0" w:color="auto"/>
              <w:right w:val="single" w:sz="4" w:space="0" w:color="auto"/>
            </w:tcBorders>
            <w:shd w:val="clear" w:color="auto" w:fill="auto"/>
            <w:noWrap/>
            <w:vAlign w:val="bottom"/>
            <w:hideMark/>
          </w:tcPr>
          <w:p w14:paraId="19F11AB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08220</w:t>
            </w:r>
          </w:p>
        </w:tc>
        <w:tc>
          <w:tcPr>
            <w:tcW w:w="1543" w:type="pct"/>
            <w:tcBorders>
              <w:top w:val="nil"/>
              <w:left w:val="nil"/>
              <w:bottom w:val="dotDash" w:sz="4" w:space="0" w:color="auto"/>
              <w:right w:val="single" w:sz="4" w:space="0" w:color="auto"/>
            </w:tcBorders>
            <w:shd w:val="clear" w:color="auto" w:fill="auto"/>
            <w:noWrap/>
            <w:vAlign w:val="bottom"/>
            <w:hideMark/>
          </w:tcPr>
          <w:p w14:paraId="5199C30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2DADA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0B9139" w14:textId="2223DDE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CF2D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E0B69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36E2E4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7702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5A1B4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78EA8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6E87E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37EC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C7F4E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AEC26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E644B9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8754B4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57</w:t>
            </w:r>
          </w:p>
        </w:tc>
        <w:tc>
          <w:tcPr>
            <w:tcW w:w="170" w:type="pct"/>
            <w:tcBorders>
              <w:top w:val="nil"/>
              <w:left w:val="nil"/>
              <w:bottom w:val="single" w:sz="4" w:space="0" w:color="auto"/>
              <w:right w:val="single" w:sz="4" w:space="0" w:color="auto"/>
            </w:tcBorders>
            <w:shd w:val="clear" w:color="auto" w:fill="auto"/>
            <w:noWrap/>
            <w:vAlign w:val="bottom"/>
            <w:hideMark/>
          </w:tcPr>
          <w:p w14:paraId="06D6C189"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7CB6235" w14:textId="7F55733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Qendra </w:t>
            </w:r>
            <w:r w:rsidR="00615B01" w:rsidRPr="00977797">
              <w:rPr>
                <w:rFonts w:ascii="Arial" w:eastAsia="Times New Roman" w:hAnsi="Arial" w:cs="Arial"/>
                <w:b/>
                <w:bCs/>
                <w:sz w:val="10"/>
                <w:szCs w:val="10"/>
                <w:lang w:eastAsia="sq-AL"/>
              </w:rPr>
              <w:t>Kombëtare</w:t>
            </w:r>
            <w:r w:rsidRPr="00977797">
              <w:rPr>
                <w:rFonts w:ascii="Arial" w:eastAsia="Times New Roman" w:hAnsi="Arial" w:cs="Arial"/>
                <w:b/>
                <w:bCs/>
                <w:sz w:val="10"/>
                <w:szCs w:val="10"/>
                <w:lang w:eastAsia="sq-AL"/>
              </w:rPr>
              <w:t xml:space="preserve"> e </w:t>
            </w:r>
            <w:r w:rsidR="00615B01" w:rsidRPr="00977797">
              <w:rPr>
                <w:rFonts w:ascii="Arial" w:eastAsia="Times New Roman" w:hAnsi="Arial" w:cs="Arial"/>
                <w:b/>
                <w:bCs/>
                <w:sz w:val="10"/>
                <w:szCs w:val="10"/>
                <w:lang w:eastAsia="sq-AL"/>
              </w:rPr>
              <w:t>Kinematografisë</w:t>
            </w:r>
          </w:p>
        </w:tc>
        <w:tc>
          <w:tcPr>
            <w:tcW w:w="136" w:type="pct"/>
            <w:tcBorders>
              <w:top w:val="nil"/>
              <w:left w:val="nil"/>
              <w:bottom w:val="single" w:sz="4" w:space="0" w:color="auto"/>
              <w:right w:val="single" w:sz="4" w:space="0" w:color="auto"/>
            </w:tcBorders>
            <w:shd w:val="clear" w:color="auto" w:fill="auto"/>
            <w:noWrap/>
            <w:vAlign w:val="bottom"/>
            <w:hideMark/>
          </w:tcPr>
          <w:p w14:paraId="5083895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61395CD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70ACB7A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12,552</w:t>
            </w:r>
          </w:p>
        </w:tc>
        <w:tc>
          <w:tcPr>
            <w:tcW w:w="262" w:type="pct"/>
            <w:tcBorders>
              <w:top w:val="nil"/>
              <w:left w:val="nil"/>
              <w:bottom w:val="single" w:sz="4" w:space="0" w:color="auto"/>
              <w:right w:val="single" w:sz="4" w:space="0" w:color="auto"/>
            </w:tcBorders>
            <w:shd w:val="clear" w:color="auto" w:fill="auto"/>
            <w:noWrap/>
            <w:vAlign w:val="bottom"/>
            <w:hideMark/>
          </w:tcPr>
          <w:p w14:paraId="2D0F01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2,186</w:t>
            </w:r>
          </w:p>
        </w:tc>
        <w:tc>
          <w:tcPr>
            <w:tcW w:w="228" w:type="pct"/>
            <w:tcBorders>
              <w:top w:val="nil"/>
              <w:left w:val="nil"/>
              <w:bottom w:val="single" w:sz="4" w:space="0" w:color="auto"/>
              <w:right w:val="single" w:sz="4" w:space="0" w:color="auto"/>
            </w:tcBorders>
            <w:shd w:val="clear" w:color="auto" w:fill="auto"/>
            <w:noWrap/>
            <w:vAlign w:val="bottom"/>
            <w:hideMark/>
          </w:tcPr>
          <w:p w14:paraId="33A9FE2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4,000</w:t>
            </w:r>
          </w:p>
        </w:tc>
        <w:tc>
          <w:tcPr>
            <w:tcW w:w="209" w:type="pct"/>
            <w:tcBorders>
              <w:top w:val="nil"/>
              <w:left w:val="nil"/>
              <w:bottom w:val="single" w:sz="4" w:space="0" w:color="auto"/>
              <w:right w:val="single" w:sz="4" w:space="0" w:color="auto"/>
            </w:tcBorders>
            <w:shd w:val="clear" w:color="auto" w:fill="auto"/>
            <w:noWrap/>
            <w:vAlign w:val="bottom"/>
            <w:hideMark/>
          </w:tcPr>
          <w:p w14:paraId="1B88622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5A2B5F2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131,110</w:t>
            </w:r>
          </w:p>
        </w:tc>
        <w:tc>
          <w:tcPr>
            <w:tcW w:w="264" w:type="pct"/>
            <w:tcBorders>
              <w:top w:val="nil"/>
              <w:left w:val="nil"/>
              <w:bottom w:val="single" w:sz="4" w:space="0" w:color="auto"/>
              <w:right w:val="single" w:sz="4" w:space="0" w:color="auto"/>
            </w:tcBorders>
            <w:shd w:val="clear" w:color="auto" w:fill="auto"/>
            <w:noWrap/>
            <w:vAlign w:val="bottom"/>
            <w:hideMark/>
          </w:tcPr>
          <w:p w14:paraId="4CEDDF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16,000</w:t>
            </w:r>
          </w:p>
        </w:tc>
        <w:tc>
          <w:tcPr>
            <w:tcW w:w="247" w:type="pct"/>
            <w:tcBorders>
              <w:top w:val="nil"/>
              <w:left w:val="nil"/>
              <w:bottom w:val="single" w:sz="4" w:space="0" w:color="auto"/>
              <w:right w:val="single" w:sz="4" w:space="0" w:color="auto"/>
            </w:tcBorders>
            <w:shd w:val="clear" w:color="auto" w:fill="auto"/>
            <w:noWrap/>
            <w:vAlign w:val="bottom"/>
            <w:hideMark/>
          </w:tcPr>
          <w:p w14:paraId="5CA492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30A6B0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5C25D4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nil"/>
              <w:left w:val="nil"/>
              <w:bottom w:val="single" w:sz="4" w:space="0" w:color="auto"/>
              <w:right w:val="single" w:sz="4" w:space="0" w:color="auto"/>
            </w:tcBorders>
            <w:shd w:val="clear" w:color="auto" w:fill="auto"/>
            <w:noWrap/>
            <w:vAlign w:val="bottom"/>
            <w:hideMark/>
          </w:tcPr>
          <w:p w14:paraId="0C817B4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166,848</w:t>
            </w:r>
          </w:p>
        </w:tc>
      </w:tr>
      <w:tr w:rsidR="00977797" w:rsidRPr="00977797" w14:paraId="3FC71FB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8B565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1F86B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239935C" w14:textId="7CEC1C6D"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Veprimtaria e </w:t>
            </w:r>
            <w:r w:rsidR="00615B01" w:rsidRPr="00977797">
              <w:rPr>
                <w:rFonts w:ascii="Arial" w:eastAsia="Times New Roman" w:hAnsi="Arial" w:cs="Arial"/>
                <w:b/>
                <w:bCs/>
                <w:sz w:val="10"/>
                <w:szCs w:val="10"/>
                <w:lang w:eastAsia="sq-AL"/>
              </w:rPr>
              <w:t>Inspektoratit</w:t>
            </w:r>
            <w:r w:rsidRPr="00977797">
              <w:rPr>
                <w:rFonts w:ascii="Arial" w:eastAsia="Times New Roman" w:hAnsi="Arial" w:cs="Arial"/>
                <w:b/>
                <w:bCs/>
                <w:sz w:val="10"/>
                <w:szCs w:val="10"/>
                <w:lang w:eastAsia="sq-AL"/>
              </w:rPr>
              <w:t xml:space="preserve"> t</w:t>
            </w:r>
            <w:r w:rsidR="00ED7CF7"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Lart</w:t>
            </w:r>
            <w:r w:rsidR="00615B01"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t</w:t>
            </w:r>
            <w:r w:rsidR="00ED7CF7"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w:t>
            </w:r>
            <w:r w:rsidR="00615B01" w:rsidRPr="00977797">
              <w:rPr>
                <w:rFonts w:ascii="Arial" w:eastAsia="Times New Roman" w:hAnsi="Arial" w:cs="Arial"/>
                <w:b/>
                <w:bCs/>
                <w:sz w:val="10"/>
                <w:szCs w:val="10"/>
                <w:lang w:eastAsia="sq-AL"/>
              </w:rPr>
              <w:t>Drejtësisë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5D70C5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01FA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4EFA7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235,300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F68C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31,400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57C32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34,370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8B2FA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405C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C05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B133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1,230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70533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DA682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E10D4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354,600</w:t>
            </w:r>
          </w:p>
        </w:tc>
      </w:tr>
      <w:tr w:rsidR="00977797" w:rsidRPr="00977797" w14:paraId="201D0FC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181E1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194779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60DFEB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F1A8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EC8879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074E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66F4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B702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D632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45065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56C3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8598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28D0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DDFF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5FE6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75885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F424A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522E29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001AEF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A2CA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F4F7D4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84DF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2D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A7710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923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6122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8200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4E6E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429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D9E3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0308C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6E0B0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AFBA8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637DFF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73B5B51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F0AC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803D0B8" w14:textId="3428163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56B16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520A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64AD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5A99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BAEF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8717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9F5A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704D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49D2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16C71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2164CE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4E95EB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37E439D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498C14D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097D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D10992B" w14:textId="241868C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0D101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D2808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C8A9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424B6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F7AAD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056A0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652D7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31930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865C4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3280A0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14519D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C91B6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D020A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03340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247B1A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Veprimtaria e apelimit të rivlerësimit kalimtar</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77C2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45AE5A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28F5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231,939</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4500AE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30,421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BF816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23,640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6D366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7080E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3394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E0E3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280B9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F4E41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83F58F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288,000</w:t>
            </w:r>
          </w:p>
        </w:tc>
      </w:tr>
      <w:tr w:rsidR="00977797" w:rsidRPr="00977797" w14:paraId="22DB5B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CBDE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350DD8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6F49C00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5952F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CFC5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DBE3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C042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B617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DA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EE8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2276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2B91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782E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91BF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66FBE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8C154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FD9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7C2A76E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0421477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FE4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9B5F5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2A590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1AC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69C9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5C7D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38C2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7E80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16AE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358D9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8571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50184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BFF70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049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067CB9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79F7B0F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E4CEB5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7EC585E" w14:textId="3123DC3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106F5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F5AF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6BDE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3F3F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61B8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FC42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D9A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4F7D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639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1B9A6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FE6719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195884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109B23A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03340</w:t>
            </w:r>
          </w:p>
        </w:tc>
        <w:tc>
          <w:tcPr>
            <w:tcW w:w="1543" w:type="pct"/>
            <w:tcBorders>
              <w:top w:val="nil"/>
              <w:left w:val="nil"/>
              <w:bottom w:val="dotDash" w:sz="4" w:space="0" w:color="auto"/>
              <w:right w:val="single" w:sz="4" w:space="0" w:color="auto"/>
            </w:tcBorders>
            <w:shd w:val="clear" w:color="auto" w:fill="auto"/>
            <w:noWrap/>
            <w:vAlign w:val="bottom"/>
            <w:hideMark/>
          </w:tcPr>
          <w:p w14:paraId="2AB2A4B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266CA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C834E32" w14:textId="4747BD4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45BB0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C828A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6FFE7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52607F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B082A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34B3C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84D04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DBAA9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D03EA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4A4FD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A277CCA"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6A01F9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63</w:t>
            </w:r>
          </w:p>
        </w:tc>
        <w:tc>
          <w:tcPr>
            <w:tcW w:w="170" w:type="pct"/>
            <w:tcBorders>
              <w:top w:val="nil"/>
              <w:left w:val="nil"/>
              <w:bottom w:val="single" w:sz="4" w:space="0" w:color="auto"/>
              <w:right w:val="single" w:sz="4" w:space="0" w:color="auto"/>
            </w:tcBorders>
            <w:shd w:val="clear" w:color="auto" w:fill="auto"/>
            <w:noWrap/>
            <w:vAlign w:val="bottom"/>
            <w:hideMark/>
          </w:tcPr>
          <w:p w14:paraId="57E9DCF8"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41CEF780" w14:textId="22579CCA"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Institucionet e sistemit t</w:t>
            </w:r>
            <w:r w:rsidR="00615B01"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w:t>
            </w:r>
            <w:r w:rsidR="00615B01" w:rsidRPr="00977797">
              <w:rPr>
                <w:rFonts w:ascii="Arial" w:eastAsia="Times New Roman" w:hAnsi="Arial" w:cs="Arial"/>
                <w:b/>
                <w:bCs/>
                <w:sz w:val="10"/>
                <w:szCs w:val="10"/>
                <w:lang w:eastAsia="sq-AL"/>
              </w:rPr>
              <w:t>drejtësisë</w:t>
            </w:r>
          </w:p>
        </w:tc>
        <w:tc>
          <w:tcPr>
            <w:tcW w:w="136" w:type="pct"/>
            <w:tcBorders>
              <w:top w:val="nil"/>
              <w:left w:val="nil"/>
              <w:bottom w:val="single" w:sz="4" w:space="0" w:color="auto"/>
              <w:right w:val="single" w:sz="4" w:space="0" w:color="auto"/>
            </w:tcBorders>
            <w:shd w:val="clear" w:color="auto" w:fill="auto"/>
            <w:noWrap/>
            <w:vAlign w:val="bottom"/>
            <w:hideMark/>
          </w:tcPr>
          <w:p w14:paraId="3BF9C86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8B297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0DC347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467,239</w:t>
            </w:r>
          </w:p>
        </w:tc>
        <w:tc>
          <w:tcPr>
            <w:tcW w:w="262" w:type="pct"/>
            <w:tcBorders>
              <w:top w:val="nil"/>
              <w:left w:val="nil"/>
              <w:bottom w:val="single" w:sz="4" w:space="0" w:color="auto"/>
              <w:right w:val="single" w:sz="4" w:space="0" w:color="auto"/>
            </w:tcBorders>
            <w:shd w:val="clear" w:color="auto" w:fill="auto"/>
            <w:noWrap/>
            <w:vAlign w:val="bottom"/>
            <w:hideMark/>
          </w:tcPr>
          <w:p w14:paraId="17A4522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61,821</w:t>
            </w:r>
          </w:p>
        </w:tc>
        <w:tc>
          <w:tcPr>
            <w:tcW w:w="228" w:type="pct"/>
            <w:tcBorders>
              <w:top w:val="nil"/>
              <w:left w:val="nil"/>
              <w:bottom w:val="single" w:sz="4" w:space="0" w:color="auto"/>
              <w:right w:val="single" w:sz="4" w:space="0" w:color="auto"/>
            </w:tcBorders>
            <w:shd w:val="clear" w:color="auto" w:fill="auto"/>
            <w:noWrap/>
            <w:vAlign w:val="bottom"/>
            <w:hideMark/>
          </w:tcPr>
          <w:p w14:paraId="15F0DEB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58,010</w:t>
            </w:r>
          </w:p>
        </w:tc>
        <w:tc>
          <w:tcPr>
            <w:tcW w:w="209" w:type="pct"/>
            <w:tcBorders>
              <w:top w:val="nil"/>
              <w:left w:val="nil"/>
              <w:bottom w:val="single" w:sz="4" w:space="0" w:color="auto"/>
              <w:right w:val="single" w:sz="4" w:space="0" w:color="auto"/>
            </w:tcBorders>
            <w:shd w:val="clear" w:color="auto" w:fill="auto"/>
            <w:noWrap/>
            <w:vAlign w:val="bottom"/>
            <w:hideMark/>
          </w:tcPr>
          <w:p w14:paraId="549BE01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AF0267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FFD2A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w:t>
            </w:r>
          </w:p>
        </w:tc>
        <w:tc>
          <w:tcPr>
            <w:tcW w:w="247" w:type="pct"/>
            <w:tcBorders>
              <w:top w:val="nil"/>
              <w:left w:val="nil"/>
              <w:bottom w:val="single" w:sz="4" w:space="0" w:color="auto"/>
              <w:right w:val="single" w:sz="4" w:space="0" w:color="auto"/>
            </w:tcBorders>
            <w:shd w:val="clear" w:color="auto" w:fill="auto"/>
            <w:noWrap/>
            <w:vAlign w:val="bottom"/>
            <w:hideMark/>
          </w:tcPr>
          <w:p w14:paraId="1642536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1,230</w:t>
            </w:r>
          </w:p>
        </w:tc>
        <w:tc>
          <w:tcPr>
            <w:tcW w:w="281" w:type="pct"/>
            <w:tcBorders>
              <w:top w:val="nil"/>
              <w:left w:val="nil"/>
              <w:bottom w:val="single" w:sz="4" w:space="0" w:color="auto"/>
              <w:right w:val="single" w:sz="4" w:space="0" w:color="auto"/>
            </w:tcBorders>
            <w:shd w:val="clear" w:color="auto" w:fill="auto"/>
            <w:noWrap/>
            <w:vAlign w:val="bottom"/>
            <w:hideMark/>
          </w:tcPr>
          <w:p w14:paraId="09854E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A21B9C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53,700</w:t>
            </w:r>
          </w:p>
        </w:tc>
        <w:tc>
          <w:tcPr>
            <w:tcW w:w="247" w:type="pct"/>
            <w:tcBorders>
              <w:top w:val="nil"/>
              <w:left w:val="nil"/>
              <w:bottom w:val="single" w:sz="4" w:space="0" w:color="auto"/>
              <w:right w:val="single" w:sz="4" w:space="0" w:color="auto"/>
            </w:tcBorders>
            <w:shd w:val="clear" w:color="auto" w:fill="auto"/>
            <w:noWrap/>
            <w:vAlign w:val="bottom"/>
            <w:hideMark/>
          </w:tcPr>
          <w:p w14:paraId="5ADFE38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642,600</w:t>
            </w:r>
          </w:p>
        </w:tc>
      </w:tr>
      <w:tr w:rsidR="00977797" w:rsidRPr="00977797" w14:paraId="0BEC3B4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7EB42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69B2E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010969" w14:textId="520264D0" w:rsidR="00851EB0" w:rsidRPr="00977797" w:rsidRDefault="00615B0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Pr="00977797">
              <w:rPr>
                <w:rFonts w:ascii="Arial" w:eastAsia="Times New Roman" w:hAnsi="Arial" w:cs="Arial"/>
                <w:b/>
                <w:bCs/>
                <w:sz w:val="10"/>
                <w:szCs w:val="10"/>
                <w:lang w:eastAsia="sq-AL"/>
              </w:rPr>
              <w:t>avokatisë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BD2AB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FDD9B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96A2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145,125</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E481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21,284</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3BBD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24,100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CCF01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C8C48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CBEF32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4826A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A2B0A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03152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25E5C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196,909</w:t>
            </w:r>
          </w:p>
        </w:tc>
      </w:tr>
      <w:tr w:rsidR="00977797" w:rsidRPr="00977797" w14:paraId="36DB75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B4A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4650D2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25B1674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463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C08EBC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4A3C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4B4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BC12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260B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A1BE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1819F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A7E9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B786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A1C4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F1EB4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33655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4156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119076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E12F45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3587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9558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745F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89A9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275E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5945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D6B7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50BC7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5AF4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649E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1FFB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00F14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8FA4E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2DFC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2000DF9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C8D8F9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C9C2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311F1C" w14:textId="6075B9B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7831B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C9F0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1684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E94A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EA72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2A28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6FB4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5F29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CD3A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AADC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94A60E"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5AC7F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66</w:t>
            </w:r>
          </w:p>
        </w:tc>
        <w:tc>
          <w:tcPr>
            <w:tcW w:w="170" w:type="pct"/>
            <w:tcBorders>
              <w:top w:val="nil"/>
              <w:left w:val="nil"/>
              <w:bottom w:val="dotDash" w:sz="4" w:space="0" w:color="auto"/>
              <w:right w:val="single" w:sz="4" w:space="0" w:color="auto"/>
            </w:tcBorders>
            <w:shd w:val="clear" w:color="auto" w:fill="auto"/>
            <w:noWrap/>
            <w:vAlign w:val="bottom"/>
            <w:hideMark/>
          </w:tcPr>
          <w:p w14:paraId="1597061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5DD14AB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12B33D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702974" w14:textId="51AA2CB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6F30E0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256DCF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0C11A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B26B5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0260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33BD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8FB85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44B5F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A9F7B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351AE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E185661"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4B3448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66</w:t>
            </w:r>
          </w:p>
        </w:tc>
        <w:tc>
          <w:tcPr>
            <w:tcW w:w="170" w:type="pct"/>
            <w:tcBorders>
              <w:top w:val="nil"/>
              <w:left w:val="nil"/>
              <w:bottom w:val="single" w:sz="4" w:space="0" w:color="auto"/>
              <w:right w:val="single" w:sz="4" w:space="0" w:color="auto"/>
            </w:tcBorders>
            <w:shd w:val="clear" w:color="auto" w:fill="auto"/>
            <w:noWrap/>
            <w:vAlign w:val="bottom"/>
            <w:hideMark/>
          </w:tcPr>
          <w:p w14:paraId="4C588F9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C885AB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Avokati i Popullit</w:t>
            </w:r>
          </w:p>
        </w:tc>
        <w:tc>
          <w:tcPr>
            <w:tcW w:w="136" w:type="pct"/>
            <w:tcBorders>
              <w:top w:val="nil"/>
              <w:left w:val="nil"/>
              <w:bottom w:val="single" w:sz="4" w:space="0" w:color="auto"/>
              <w:right w:val="single" w:sz="4" w:space="0" w:color="auto"/>
            </w:tcBorders>
            <w:shd w:val="clear" w:color="auto" w:fill="auto"/>
            <w:noWrap/>
            <w:vAlign w:val="bottom"/>
            <w:hideMark/>
          </w:tcPr>
          <w:p w14:paraId="160CB1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0140CE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C3FA7E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145,125</w:t>
            </w:r>
          </w:p>
        </w:tc>
        <w:tc>
          <w:tcPr>
            <w:tcW w:w="262" w:type="pct"/>
            <w:tcBorders>
              <w:top w:val="nil"/>
              <w:left w:val="nil"/>
              <w:bottom w:val="single" w:sz="4" w:space="0" w:color="auto"/>
              <w:right w:val="single" w:sz="4" w:space="0" w:color="auto"/>
            </w:tcBorders>
            <w:shd w:val="clear" w:color="auto" w:fill="auto"/>
            <w:noWrap/>
            <w:vAlign w:val="bottom"/>
            <w:hideMark/>
          </w:tcPr>
          <w:p w14:paraId="5119F6C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21,284</w:t>
            </w:r>
          </w:p>
        </w:tc>
        <w:tc>
          <w:tcPr>
            <w:tcW w:w="228" w:type="pct"/>
            <w:tcBorders>
              <w:top w:val="nil"/>
              <w:left w:val="nil"/>
              <w:bottom w:val="single" w:sz="4" w:space="0" w:color="auto"/>
              <w:right w:val="single" w:sz="4" w:space="0" w:color="auto"/>
            </w:tcBorders>
            <w:shd w:val="clear" w:color="auto" w:fill="auto"/>
            <w:noWrap/>
            <w:vAlign w:val="bottom"/>
            <w:hideMark/>
          </w:tcPr>
          <w:p w14:paraId="6C1E1DC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24,100</w:t>
            </w:r>
          </w:p>
        </w:tc>
        <w:tc>
          <w:tcPr>
            <w:tcW w:w="209" w:type="pct"/>
            <w:tcBorders>
              <w:top w:val="nil"/>
              <w:left w:val="nil"/>
              <w:bottom w:val="single" w:sz="4" w:space="0" w:color="auto"/>
              <w:right w:val="single" w:sz="4" w:space="0" w:color="auto"/>
            </w:tcBorders>
            <w:shd w:val="clear" w:color="auto" w:fill="auto"/>
            <w:noWrap/>
            <w:vAlign w:val="bottom"/>
            <w:hideMark/>
          </w:tcPr>
          <w:p w14:paraId="5A69D0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28665F6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7A66781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1,700</w:t>
            </w:r>
          </w:p>
        </w:tc>
        <w:tc>
          <w:tcPr>
            <w:tcW w:w="247" w:type="pct"/>
            <w:tcBorders>
              <w:top w:val="nil"/>
              <w:left w:val="nil"/>
              <w:bottom w:val="single" w:sz="4" w:space="0" w:color="auto"/>
              <w:right w:val="single" w:sz="4" w:space="0" w:color="auto"/>
            </w:tcBorders>
            <w:shd w:val="clear" w:color="auto" w:fill="auto"/>
            <w:noWrap/>
            <w:vAlign w:val="bottom"/>
            <w:hideMark/>
          </w:tcPr>
          <w:p w14:paraId="481AC2E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700</w:t>
            </w:r>
          </w:p>
        </w:tc>
        <w:tc>
          <w:tcPr>
            <w:tcW w:w="281" w:type="pct"/>
            <w:tcBorders>
              <w:top w:val="nil"/>
              <w:left w:val="nil"/>
              <w:bottom w:val="single" w:sz="4" w:space="0" w:color="auto"/>
              <w:right w:val="single" w:sz="4" w:space="0" w:color="auto"/>
            </w:tcBorders>
            <w:shd w:val="clear" w:color="auto" w:fill="auto"/>
            <w:noWrap/>
            <w:vAlign w:val="bottom"/>
            <w:hideMark/>
          </w:tcPr>
          <w:p w14:paraId="45B3238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467D5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4,000</w:t>
            </w:r>
          </w:p>
        </w:tc>
        <w:tc>
          <w:tcPr>
            <w:tcW w:w="247" w:type="pct"/>
            <w:tcBorders>
              <w:top w:val="nil"/>
              <w:left w:val="nil"/>
              <w:bottom w:val="single" w:sz="4" w:space="0" w:color="auto"/>
              <w:right w:val="single" w:sz="4" w:space="0" w:color="auto"/>
            </w:tcBorders>
            <w:shd w:val="clear" w:color="auto" w:fill="auto"/>
            <w:noWrap/>
            <w:vAlign w:val="bottom"/>
            <w:hideMark/>
          </w:tcPr>
          <w:p w14:paraId="1E65451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196,909</w:t>
            </w:r>
          </w:p>
        </w:tc>
      </w:tr>
      <w:tr w:rsidR="00977797" w:rsidRPr="00977797" w14:paraId="6BA3DB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B684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09FF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18B9B46" w14:textId="65956B54"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D0B3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889FF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11F14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66,060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06177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13,531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62867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16,350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0762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215FEC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80CF3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3E487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1136C0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C9181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2D730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98,381</w:t>
            </w:r>
          </w:p>
        </w:tc>
      </w:tr>
      <w:tr w:rsidR="00977797" w:rsidRPr="00977797" w14:paraId="275C52E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82291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127DC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35096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AB764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8A4D94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2F9F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08D7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34751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2050E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F897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CFA2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D8ACB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B020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D858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D47A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90AE4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4D7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3537F8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3286C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A15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CE785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BEABF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0B9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744F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0989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E538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8CA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75F3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15C1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A2C7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BF116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5D12C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E22F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2D4CF3C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C317FB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FCBE6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821879B" w14:textId="0C618DF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5C07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948F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0F0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2237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A756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7D9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32C1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3F28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0E3D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5C6A0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B22C3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FA5E3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67</w:t>
            </w:r>
          </w:p>
        </w:tc>
        <w:tc>
          <w:tcPr>
            <w:tcW w:w="170" w:type="pct"/>
            <w:tcBorders>
              <w:top w:val="nil"/>
              <w:left w:val="nil"/>
              <w:bottom w:val="nil"/>
              <w:right w:val="single" w:sz="4" w:space="0" w:color="auto"/>
            </w:tcBorders>
            <w:shd w:val="clear" w:color="auto" w:fill="auto"/>
            <w:noWrap/>
            <w:vAlign w:val="bottom"/>
            <w:hideMark/>
          </w:tcPr>
          <w:p w14:paraId="7A0977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82E429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1BE09F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290A0B7" w14:textId="7CDCF83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1728C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291BD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C3281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8994F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C996F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55C62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4E1B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38DD2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C6E8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3DF5DE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B254BE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BBD918"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484205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DAAE4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Komisioneri për Mbikëqyrjen e Shërbimit Civil</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F5BFA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69F7F5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5457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66,060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A6885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13,531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C8A4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16,350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058E65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89F52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08F50B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518F52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82474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5F5C57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A5291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98,381</w:t>
            </w:r>
          </w:p>
        </w:tc>
      </w:tr>
      <w:tr w:rsidR="00977797" w:rsidRPr="00977797" w14:paraId="2B3BB25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0DE28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65C75D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C62951D" w14:textId="24B2006B"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FF4CD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93446C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8CE6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151,907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97D9A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24,100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2A9CF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160,160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78C7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9949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69530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465F2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47,540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61ED01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7221D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2DF4A8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386,207</w:t>
            </w:r>
          </w:p>
        </w:tc>
      </w:tr>
      <w:tr w:rsidR="00977797" w:rsidRPr="00977797" w14:paraId="6D89030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C360A3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3228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F52795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A05B0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4E642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564C6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62A39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CF182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82BE8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77F49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243F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98FE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7AEE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D214B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50383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C09F4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45D8B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5E98C9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267D540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0D5F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907D6A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CC362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9BE1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765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9DF5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048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4773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2265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8E2D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652C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0F7A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F90574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E543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7A498A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725B24C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9FF8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CFF0F95" w14:textId="36AC9F89"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05C2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F682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FE04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EBE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29DD2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8F90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B64A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5CA6F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7F42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2DCF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6A155C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7208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nil"/>
              <w:left w:val="nil"/>
              <w:bottom w:val="nil"/>
              <w:right w:val="single" w:sz="4" w:space="0" w:color="auto"/>
            </w:tcBorders>
            <w:shd w:val="clear" w:color="auto" w:fill="auto"/>
            <w:noWrap/>
            <w:vAlign w:val="bottom"/>
            <w:hideMark/>
          </w:tcPr>
          <w:p w14:paraId="74C4B2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01610</w:t>
            </w:r>
          </w:p>
        </w:tc>
        <w:tc>
          <w:tcPr>
            <w:tcW w:w="1543" w:type="pct"/>
            <w:tcBorders>
              <w:top w:val="nil"/>
              <w:left w:val="nil"/>
              <w:bottom w:val="nil"/>
              <w:right w:val="single" w:sz="4" w:space="0" w:color="auto"/>
            </w:tcBorders>
            <w:shd w:val="clear" w:color="auto" w:fill="auto"/>
            <w:noWrap/>
            <w:vAlign w:val="bottom"/>
            <w:hideMark/>
          </w:tcPr>
          <w:p w14:paraId="38F3C7C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B4310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6DCF316" w14:textId="3FBDDA5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56685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90D4F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EA245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25E05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BFD22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92CDA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8BB01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92386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2E984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393C2B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F7F62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664536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1E1C6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8CF6C2" w14:textId="79640138"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Zgjedhjet e </w:t>
            </w:r>
            <w:r w:rsidR="00ED7CF7" w:rsidRPr="00977797">
              <w:rPr>
                <w:rFonts w:ascii="Arial" w:eastAsia="Times New Roman" w:hAnsi="Arial" w:cs="Arial"/>
                <w:b/>
                <w:bCs/>
                <w:sz w:val="10"/>
                <w:szCs w:val="10"/>
                <w:lang w:eastAsia="sq-AL"/>
              </w:rPr>
              <w:t>përgjithshme</w:t>
            </w:r>
            <w:r w:rsidRPr="00977797">
              <w:rPr>
                <w:rFonts w:ascii="Arial" w:eastAsia="Times New Roman" w:hAnsi="Arial" w:cs="Arial"/>
                <w:b/>
                <w:bCs/>
                <w:sz w:val="10"/>
                <w:szCs w:val="10"/>
                <w:lang w:eastAsia="sq-AL"/>
              </w:rPr>
              <w:t xml:space="preserve"> dhe lokale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3E351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2AC825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10CF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0176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1B4E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A54C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7EA4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792C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ABE85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FDF9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B5682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DBE8D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134,000</w:t>
            </w:r>
          </w:p>
        </w:tc>
      </w:tr>
      <w:tr w:rsidR="00977797" w:rsidRPr="00977797" w14:paraId="30D3F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E8562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203D5B5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6CE64EF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70D15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1CE96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133D2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1082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6636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C3A2B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3B9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17C6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2A82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D939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920B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11,900</w:t>
            </w:r>
          </w:p>
        </w:tc>
        <w:tc>
          <w:tcPr>
            <w:tcW w:w="247" w:type="pct"/>
            <w:tcBorders>
              <w:top w:val="nil"/>
              <w:left w:val="nil"/>
              <w:bottom w:val="dotted" w:sz="4" w:space="0" w:color="auto"/>
              <w:right w:val="single" w:sz="4" w:space="0" w:color="auto"/>
            </w:tcBorders>
            <w:shd w:val="clear" w:color="auto" w:fill="auto"/>
            <w:noWrap/>
            <w:vAlign w:val="bottom"/>
            <w:hideMark/>
          </w:tcPr>
          <w:p w14:paraId="07C1CCA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11,900</w:t>
            </w:r>
          </w:p>
        </w:tc>
      </w:tr>
      <w:tr w:rsidR="00977797" w:rsidRPr="00977797" w14:paraId="61D93A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E813E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73</w:t>
            </w:r>
          </w:p>
        </w:tc>
        <w:tc>
          <w:tcPr>
            <w:tcW w:w="170" w:type="pct"/>
            <w:tcBorders>
              <w:top w:val="nil"/>
              <w:left w:val="nil"/>
              <w:bottom w:val="dotted" w:sz="4" w:space="0" w:color="auto"/>
              <w:right w:val="single" w:sz="4" w:space="0" w:color="auto"/>
            </w:tcBorders>
            <w:shd w:val="clear" w:color="auto" w:fill="auto"/>
            <w:noWrap/>
            <w:vAlign w:val="bottom"/>
            <w:hideMark/>
          </w:tcPr>
          <w:p w14:paraId="4F4F569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31BA62A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66B1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A21AA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1E572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77BE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369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5570F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0B3F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96D9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2B23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5DB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D4F5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CB431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6D858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9E3B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026C82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17CBDFB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1DB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66EF447" w14:textId="6B2E9F7D"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99E38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DE65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EF68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227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3AA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4FD8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305E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AF6F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46D8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F6D59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A77F09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A988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73</w:t>
            </w:r>
          </w:p>
        </w:tc>
        <w:tc>
          <w:tcPr>
            <w:tcW w:w="170" w:type="pct"/>
            <w:tcBorders>
              <w:top w:val="nil"/>
              <w:left w:val="nil"/>
              <w:bottom w:val="nil"/>
              <w:right w:val="single" w:sz="4" w:space="0" w:color="auto"/>
            </w:tcBorders>
            <w:shd w:val="clear" w:color="auto" w:fill="auto"/>
            <w:noWrap/>
            <w:vAlign w:val="bottom"/>
            <w:hideMark/>
          </w:tcPr>
          <w:p w14:paraId="40D92B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01620</w:t>
            </w:r>
          </w:p>
        </w:tc>
        <w:tc>
          <w:tcPr>
            <w:tcW w:w="1543" w:type="pct"/>
            <w:tcBorders>
              <w:top w:val="nil"/>
              <w:left w:val="nil"/>
              <w:bottom w:val="nil"/>
              <w:right w:val="single" w:sz="4" w:space="0" w:color="auto"/>
            </w:tcBorders>
            <w:shd w:val="clear" w:color="auto" w:fill="auto"/>
            <w:noWrap/>
            <w:vAlign w:val="bottom"/>
            <w:hideMark/>
          </w:tcPr>
          <w:p w14:paraId="6673B1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F71E4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F54DDE6" w14:textId="3D162C4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5D192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3E674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B09AA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CF151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0D722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84BD6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0751B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7AA0E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20E23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37F6CA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93674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65604A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FE850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B41C35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Komisioni Qendror i Zgjedhjeve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4EEE4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6BC4AA4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2C476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151,907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5FB370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17AACE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160,160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A4918E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14C313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3094E7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14279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47,540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B40850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553D4DD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147,400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DF1BB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532,107</w:t>
            </w:r>
          </w:p>
        </w:tc>
      </w:tr>
      <w:tr w:rsidR="00977797" w:rsidRPr="00977797" w14:paraId="1C536D6E"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92111F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4BC2A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1C66310" w14:textId="741D1E04"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2D34EE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F87CC8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7BDA5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174,150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180B0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23,350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0FE01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46,340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B9A96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48DED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3D929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D08A2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F492D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5594F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53,600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E3D9A3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297,680</w:t>
            </w:r>
          </w:p>
        </w:tc>
      </w:tr>
      <w:tr w:rsidR="00977797" w:rsidRPr="00977797" w14:paraId="570E849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799E9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69649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E96C8E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9A6DE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B95DB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F4C87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5F8F8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B6D9C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714E8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83366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6DDC9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588EF5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520E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F8C7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759D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A081B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0270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6F9DD79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5645EA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8EDE6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F679F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B2F3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22CA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CE0A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72FE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D38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662B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994E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B54F2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EA58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440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493A6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0EBE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54ADA2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43F654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1D6D2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6F022AB" w14:textId="5B5D6D8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EBC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50FD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2830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E110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5436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A58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B46B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946E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5728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5E15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7C19C08"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F7482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76</w:t>
            </w:r>
          </w:p>
        </w:tc>
        <w:tc>
          <w:tcPr>
            <w:tcW w:w="170" w:type="pct"/>
            <w:tcBorders>
              <w:top w:val="nil"/>
              <w:left w:val="nil"/>
              <w:bottom w:val="nil"/>
              <w:right w:val="single" w:sz="4" w:space="0" w:color="auto"/>
            </w:tcBorders>
            <w:shd w:val="clear" w:color="auto" w:fill="auto"/>
            <w:noWrap/>
            <w:vAlign w:val="bottom"/>
            <w:hideMark/>
          </w:tcPr>
          <w:p w14:paraId="03B33D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E4A93E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E1957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5178E7" w14:textId="2873917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997F0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4EA0D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2136C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E2785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D2EE3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ACB3EF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23BD1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BD50C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74DAA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994AD1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58FEE3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98BB3B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F7AB1BA"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100E729"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Inspektorati i Lartë i Deklarimit dhe Kontrollit të Pasurive dhe Konfliktit të Interesave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AB111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6029DF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39E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174,150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7A6627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23,350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51B54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46,340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82CF7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95DB0F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5BD2E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B768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A38610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FEE7C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2E982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297,680</w:t>
            </w:r>
          </w:p>
        </w:tc>
      </w:tr>
      <w:tr w:rsidR="00977797" w:rsidRPr="00977797" w14:paraId="26CAFCF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B2192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47BEC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25E913" w14:textId="6FE11ADF" w:rsidR="00851EB0" w:rsidRPr="00977797" w:rsidRDefault="00200C0E"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Mbikëqyrja e tregut dhe garantimi i konkurrencës</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6B24D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721D8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FE2E6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88,150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6EBCE4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13,740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FA315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12,120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E7C6E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6A5E5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5729F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94F42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0C74F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4932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813485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124,250</w:t>
            </w:r>
          </w:p>
        </w:tc>
      </w:tr>
      <w:tr w:rsidR="00977797" w:rsidRPr="00977797" w14:paraId="315C43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81F0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53ABDE7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3830DB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B126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20D49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E88E8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EED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FFDE8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C253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0882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7B92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BB793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2737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7FC2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632A5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1483D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8A84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4C136A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1FFBDFA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BEB8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C047A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8993F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FED4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D2B4E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66C5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B278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6E3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418B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86E3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D723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5FBC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103B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8A9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793200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E5578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F845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913F63" w14:textId="7FC0F71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9399A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F82C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D472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4049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4D36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4136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E712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AB5E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42F0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22CC9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50F543"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D45F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77</w:t>
            </w:r>
          </w:p>
        </w:tc>
        <w:tc>
          <w:tcPr>
            <w:tcW w:w="170" w:type="pct"/>
            <w:tcBorders>
              <w:top w:val="nil"/>
              <w:left w:val="nil"/>
              <w:bottom w:val="dotDash" w:sz="4" w:space="0" w:color="auto"/>
              <w:right w:val="single" w:sz="4" w:space="0" w:color="auto"/>
            </w:tcBorders>
            <w:shd w:val="clear" w:color="auto" w:fill="auto"/>
            <w:noWrap/>
            <w:vAlign w:val="bottom"/>
            <w:hideMark/>
          </w:tcPr>
          <w:p w14:paraId="3F58EFA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04120</w:t>
            </w:r>
          </w:p>
        </w:tc>
        <w:tc>
          <w:tcPr>
            <w:tcW w:w="1543" w:type="pct"/>
            <w:tcBorders>
              <w:top w:val="nil"/>
              <w:left w:val="nil"/>
              <w:bottom w:val="dotDash" w:sz="4" w:space="0" w:color="auto"/>
              <w:right w:val="single" w:sz="4" w:space="0" w:color="auto"/>
            </w:tcBorders>
            <w:shd w:val="clear" w:color="auto" w:fill="auto"/>
            <w:noWrap/>
            <w:vAlign w:val="bottom"/>
            <w:hideMark/>
          </w:tcPr>
          <w:p w14:paraId="51EEBBF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EAE25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9D93598" w14:textId="628CB29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E9B4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CAD3A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CAB24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AF01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559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3D888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4E940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367FA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14F2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9A8585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6D7C52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EDE0361"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77</w:t>
            </w:r>
          </w:p>
        </w:tc>
        <w:tc>
          <w:tcPr>
            <w:tcW w:w="170" w:type="pct"/>
            <w:tcBorders>
              <w:top w:val="nil"/>
              <w:left w:val="nil"/>
              <w:bottom w:val="single" w:sz="4" w:space="0" w:color="auto"/>
              <w:right w:val="single" w:sz="4" w:space="0" w:color="auto"/>
            </w:tcBorders>
            <w:shd w:val="clear" w:color="auto" w:fill="auto"/>
            <w:noWrap/>
            <w:vAlign w:val="bottom"/>
            <w:hideMark/>
          </w:tcPr>
          <w:p w14:paraId="76345369"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070E5AB" w14:textId="2174D24B"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Autoriteti i </w:t>
            </w:r>
            <w:r w:rsidR="00ED7CF7" w:rsidRPr="00977797">
              <w:rPr>
                <w:rFonts w:ascii="Arial" w:eastAsia="Times New Roman" w:hAnsi="Arial" w:cs="Arial"/>
                <w:b/>
                <w:bCs/>
                <w:sz w:val="10"/>
                <w:szCs w:val="10"/>
                <w:lang w:eastAsia="sq-AL"/>
              </w:rPr>
              <w:t>Konkurrencës</w:t>
            </w:r>
          </w:p>
        </w:tc>
        <w:tc>
          <w:tcPr>
            <w:tcW w:w="136" w:type="pct"/>
            <w:tcBorders>
              <w:top w:val="nil"/>
              <w:left w:val="nil"/>
              <w:bottom w:val="single" w:sz="4" w:space="0" w:color="auto"/>
              <w:right w:val="single" w:sz="4" w:space="0" w:color="auto"/>
            </w:tcBorders>
            <w:shd w:val="clear" w:color="auto" w:fill="auto"/>
            <w:noWrap/>
            <w:vAlign w:val="bottom"/>
            <w:hideMark/>
          </w:tcPr>
          <w:p w14:paraId="1627BB2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D43551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B24BE6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88,150</w:t>
            </w:r>
          </w:p>
        </w:tc>
        <w:tc>
          <w:tcPr>
            <w:tcW w:w="262" w:type="pct"/>
            <w:tcBorders>
              <w:top w:val="nil"/>
              <w:left w:val="nil"/>
              <w:bottom w:val="single" w:sz="4" w:space="0" w:color="auto"/>
              <w:right w:val="single" w:sz="4" w:space="0" w:color="auto"/>
            </w:tcBorders>
            <w:shd w:val="clear" w:color="auto" w:fill="auto"/>
            <w:noWrap/>
            <w:vAlign w:val="bottom"/>
            <w:hideMark/>
          </w:tcPr>
          <w:p w14:paraId="7BA96E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13,740</w:t>
            </w:r>
          </w:p>
        </w:tc>
        <w:tc>
          <w:tcPr>
            <w:tcW w:w="228" w:type="pct"/>
            <w:tcBorders>
              <w:top w:val="nil"/>
              <w:left w:val="nil"/>
              <w:bottom w:val="single" w:sz="4" w:space="0" w:color="auto"/>
              <w:right w:val="single" w:sz="4" w:space="0" w:color="auto"/>
            </w:tcBorders>
            <w:shd w:val="clear" w:color="auto" w:fill="auto"/>
            <w:noWrap/>
            <w:vAlign w:val="bottom"/>
            <w:hideMark/>
          </w:tcPr>
          <w:p w14:paraId="2DF5933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12,120</w:t>
            </w:r>
          </w:p>
        </w:tc>
        <w:tc>
          <w:tcPr>
            <w:tcW w:w="209" w:type="pct"/>
            <w:tcBorders>
              <w:top w:val="nil"/>
              <w:left w:val="nil"/>
              <w:bottom w:val="single" w:sz="4" w:space="0" w:color="auto"/>
              <w:right w:val="single" w:sz="4" w:space="0" w:color="auto"/>
            </w:tcBorders>
            <w:shd w:val="clear" w:color="auto" w:fill="auto"/>
            <w:noWrap/>
            <w:vAlign w:val="bottom"/>
            <w:hideMark/>
          </w:tcPr>
          <w:p w14:paraId="411E569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3ED9B8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D736ED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20710DA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240</w:t>
            </w:r>
          </w:p>
        </w:tc>
        <w:tc>
          <w:tcPr>
            <w:tcW w:w="281" w:type="pct"/>
            <w:tcBorders>
              <w:top w:val="nil"/>
              <w:left w:val="nil"/>
              <w:bottom w:val="single" w:sz="4" w:space="0" w:color="auto"/>
              <w:right w:val="single" w:sz="4" w:space="0" w:color="auto"/>
            </w:tcBorders>
            <w:shd w:val="clear" w:color="auto" w:fill="auto"/>
            <w:noWrap/>
            <w:vAlign w:val="bottom"/>
            <w:hideMark/>
          </w:tcPr>
          <w:p w14:paraId="2C263CD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1F947F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c>
          <w:tcPr>
            <w:tcW w:w="247" w:type="pct"/>
            <w:tcBorders>
              <w:top w:val="nil"/>
              <w:left w:val="nil"/>
              <w:bottom w:val="single" w:sz="4" w:space="0" w:color="auto"/>
              <w:right w:val="single" w:sz="4" w:space="0" w:color="auto"/>
            </w:tcBorders>
            <w:shd w:val="clear" w:color="auto" w:fill="auto"/>
            <w:noWrap/>
            <w:vAlign w:val="bottom"/>
            <w:hideMark/>
          </w:tcPr>
          <w:p w14:paraId="634AC7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124,250</w:t>
            </w:r>
          </w:p>
        </w:tc>
      </w:tr>
      <w:tr w:rsidR="00977797" w:rsidRPr="00977797" w14:paraId="3BB411F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B3F0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8144A6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76F6A7" w14:textId="7E3CB3E1"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7E16F6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E7CDE7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6EB5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10,910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D3798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8E9C0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A8BC90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FAC88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8F2319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6573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51F1C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5A4B7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B10B9C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18,550</w:t>
            </w:r>
          </w:p>
        </w:tc>
      </w:tr>
      <w:tr w:rsidR="00977797" w:rsidRPr="00977797" w14:paraId="04A2FE4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22D2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0FA1B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5F5757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4A84E0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7C6CBF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08C45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500B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CED6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EF690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40BDE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5181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E2900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BC25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E1C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895C3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5D240D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0287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811FD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3A957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3841F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EB7E50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FDA44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8AEE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DA82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D3CB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26CD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B7B1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130E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B1700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8B3C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A62B2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C5B4C4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0DA7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CD9493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6DA749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B75B6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3A9878" w14:textId="15511E2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0F81E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C30E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2302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2FA5A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F1D09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DB95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DAA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909B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B7E3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A1342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FBE2A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58B41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82</w:t>
            </w:r>
          </w:p>
        </w:tc>
        <w:tc>
          <w:tcPr>
            <w:tcW w:w="170" w:type="pct"/>
            <w:tcBorders>
              <w:top w:val="nil"/>
              <w:left w:val="nil"/>
              <w:bottom w:val="nil"/>
              <w:right w:val="single" w:sz="4" w:space="0" w:color="auto"/>
            </w:tcBorders>
            <w:shd w:val="clear" w:color="auto" w:fill="auto"/>
            <w:noWrap/>
            <w:vAlign w:val="bottom"/>
            <w:hideMark/>
          </w:tcPr>
          <w:p w14:paraId="5A662E8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1D12D6D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6C8D6F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1EC7C6F" w14:textId="443A49B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86E5D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D09CE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C3F85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C02C1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0BF65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9FB2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E9AD6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52BD5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DACE0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C205F7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44A9F1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A33DD64"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2C1174D"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A7B3DF" w14:textId="29F6CAA7" w:rsidR="00851EB0" w:rsidRPr="00977797" w:rsidRDefault="00200C0E"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Këshilli</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Kombëtar</w:t>
            </w:r>
            <w:r w:rsidR="00851EB0" w:rsidRPr="00977797">
              <w:rPr>
                <w:rFonts w:ascii="Arial" w:eastAsia="Times New Roman" w:hAnsi="Arial" w:cs="Arial"/>
                <w:b/>
                <w:bCs/>
                <w:sz w:val="10"/>
                <w:szCs w:val="10"/>
                <w:lang w:eastAsia="sq-AL"/>
              </w:rPr>
              <w:t xml:space="preserve"> i Kontabilitetit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0AC56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E708A2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E70B80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10,910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51F2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3D633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B7AF3E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EACF9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92A870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8B1A1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673E80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79A077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1CA09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18,550</w:t>
            </w:r>
          </w:p>
        </w:tc>
      </w:tr>
      <w:tr w:rsidR="00977797" w:rsidRPr="00977797" w14:paraId="61F1188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DC54EE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571CE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nil"/>
              <w:left w:val="nil"/>
              <w:bottom w:val="nil"/>
              <w:right w:val="single" w:sz="4" w:space="0" w:color="auto"/>
            </w:tcBorders>
            <w:shd w:val="clear" w:color="auto" w:fill="auto"/>
            <w:noWrap/>
            <w:vAlign w:val="bottom"/>
            <w:hideMark/>
          </w:tcPr>
          <w:p w14:paraId="6A1301B0" w14:textId="52AA0587" w:rsidR="00851EB0" w:rsidRPr="00977797" w:rsidRDefault="00200C0E"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w:t>
            </w:r>
            <w:r w:rsidR="00851EB0" w:rsidRPr="00977797">
              <w:rPr>
                <w:rFonts w:ascii="Arial" w:eastAsia="Times New Roman" w:hAnsi="Arial" w:cs="Arial"/>
                <w:b/>
                <w:bCs/>
                <w:sz w:val="10"/>
                <w:szCs w:val="10"/>
                <w:lang w:eastAsia="sq-AL"/>
              </w:rPr>
              <w:t xml:space="preserve"> </w:t>
            </w:r>
            <w:r w:rsidR="00ED7CF7" w:rsidRPr="00977797">
              <w:rPr>
                <w:rFonts w:ascii="Arial" w:eastAsia="Times New Roman" w:hAnsi="Arial" w:cs="Arial"/>
                <w:b/>
                <w:bCs/>
                <w:sz w:val="10"/>
                <w:szCs w:val="10"/>
                <w:lang w:eastAsia="sq-AL"/>
              </w:rPr>
              <w:t>qeveritare</w:t>
            </w:r>
          </w:p>
        </w:tc>
        <w:tc>
          <w:tcPr>
            <w:tcW w:w="136" w:type="pct"/>
            <w:tcBorders>
              <w:top w:val="nil"/>
              <w:left w:val="nil"/>
              <w:bottom w:val="nil"/>
              <w:right w:val="single" w:sz="4" w:space="0" w:color="auto"/>
            </w:tcBorders>
            <w:shd w:val="clear" w:color="auto" w:fill="auto"/>
            <w:noWrap/>
            <w:vAlign w:val="bottom"/>
            <w:hideMark/>
          </w:tcPr>
          <w:p w14:paraId="7634AF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nil"/>
              <w:right w:val="single" w:sz="4" w:space="0" w:color="auto"/>
            </w:tcBorders>
            <w:shd w:val="clear" w:color="auto" w:fill="auto"/>
            <w:noWrap/>
            <w:vAlign w:val="bottom"/>
            <w:hideMark/>
          </w:tcPr>
          <w:p w14:paraId="5E3517A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5DA1C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81F7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06FB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F375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18FCBB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B4199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45A7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3762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BBEE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30,000</w:t>
            </w:r>
          </w:p>
        </w:tc>
        <w:tc>
          <w:tcPr>
            <w:tcW w:w="247" w:type="pct"/>
            <w:tcBorders>
              <w:top w:val="nil"/>
              <w:left w:val="nil"/>
              <w:bottom w:val="dotted" w:sz="4" w:space="0" w:color="auto"/>
              <w:right w:val="single" w:sz="4" w:space="0" w:color="auto"/>
            </w:tcBorders>
            <w:shd w:val="clear" w:color="auto" w:fill="auto"/>
            <w:noWrap/>
            <w:vAlign w:val="bottom"/>
            <w:hideMark/>
          </w:tcPr>
          <w:p w14:paraId="1CB835B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380,000</w:t>
            </w:r>
          </w:p>
        </w:tc>
      </w:tr>
      <w:tr w:rsidR="00977797" w:rsidRPr="00977797" w14:paraId="766B7720"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945C5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4BF91F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444F9476"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BFF43A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AD2BD1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AC5B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C343A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B8F5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BB44E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4EC3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A497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71C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F59B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623E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F42CE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75D6CA4"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3C605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EC7475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2E09076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B6D239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4FAAA9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F6F94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A132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2566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DF68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B74A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A8CC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BBF9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5B45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8DABB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21E9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BB4169E"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61D8FD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7250BA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133C843F"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3AA2D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9D351F" w14:textId="2B25572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0B92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F366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AC1B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0B8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C3E1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A1DD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C212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481F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FEB2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04516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1AC4D85"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6D46D5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6E73501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58D43FA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19A8D4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012A0189" w14:textId="5B54EC4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43898F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43CA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B62E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5004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B9996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E37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EE3B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5D8F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576A3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34AE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F25B47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26882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416F9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640D7D" w14:textId="4DBFEA8D" w:rsidR="00851EB0" w:rsidRPr="00977797" w:rsidRDefault="00200C0E"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00ED7CF7" w:rsidRPr="00977797">
              <w:rPr>
                <w:rFonts w:ascii="Arial" w:eastAsia="Times New Roman" w:hAnsi="Arial" w:cs="Arial"/>
                <w:b/>
                <w:bCs/>
                <w:sz w:val="10"/>
                <w:szCs w:val="10"/>
                <w:lang w:eastAsia="sq-AL"/>
              </w:rPr>
              <w:t>prokurimit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9664F5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4FFDCFB"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CD71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77,614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8775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12,400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1C28F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11,476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0751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DBEE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7657A8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971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A2985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E25A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7AA665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102,634</w:t>
            </w:r>
          </w:p>
        </w:tc>
      </w:tr>
      <w:tr w:rsidR="00977797" w:rsidRPr="00977797" w14:paraId="7A8B2C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89C3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421BA8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FD5669"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E8C8B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6A0F9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5FE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5341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F592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F211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8FE4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4502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84F0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FC11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309A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A31C8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C1B54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26F9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A4ABF3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0955C5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056A6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CEB1C1"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85FA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E8D6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78BA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8818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7B1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057D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A86FB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3D2D2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E1ED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6C12D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8A2A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955F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071878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E69571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A3F737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F3D48BD" w14:textId="0F04579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C50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474B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1B0F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25F7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875D4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1212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5EC0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0822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0F6F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42758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D7B95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D3E2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Dash" w:sz="4" w:space="0" w:color="auto"/>
              <w:right w:val="single" w:sz="4" w:space="0" w:color="auto"/>
            </w:tcBorders>
            <w:shd w:val="clear" w:color="auto" w:fill="auto"/>
            <w:noWrap/>
            <w:vAlign w:val="bottom"/>
            <w:hideMark/>
          </w:tcPr>
          <w:p w14:paraId="22AD81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54002E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3BBC33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53DCFE7" w14:textId="01B0C9D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F5DBB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9EDA9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D8516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5CBDE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925AA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4FC84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680DF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8FFC97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7E008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8AF707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3BB32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230F6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132D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47B31F03" w14:textId="5DA6D753"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Administrimi </w:t>
            </w:r>
            <w:r w:rsidR="00200C0E" w:rsidRPr="00977797">
              <w:rPr>
                <w:rFonts w:ascii="Arial" w:eastAsia="Times New Roman" w:hAnsi="Arial" w:cs="Arial"/>
                <w:b/>
                <w:bCs/>
                <w:sz w:val="10"/>
                <w:szCs w:val="10"/>
                <w:lang w:eastAsia="sq-AL"/>
              </w:rPr>
              <w:t>i</w:t>
            </w:r>
            <w:r w:rsidRPr="00977797">
              <w:rPr>
                <w:rFonts w:ascii="Arial" w:eastAsia="Times New Roman" w:hAnsi="Arial" w:cs="Arial"/>
                <w:b/>
                <w:bCs/>
                <w:sz w:val="10"/>
                <w:szCs w:val="10"/>
                <w:lang w:eastAsia="sq-AL"/>
              </w:rPr>
              <w:t xml:space="preserve"> </w:t>
            </w:r>
            <w:r w:rsidR="00200C0E" w:rsidRPr="00977797">
              <w:rPr>
                <w:rFonts w:ascii="Arial" w:eastAsia="Times New Roman" w:hAnsi="Arial" w:cs="Arial"/>
                <w:b/>
                <w:bCs/>
                <w:sz w:val="10"/>
                <w:szCs w:val="10"/>
                <w:lang w:eastAsia="sq-AL"/>
              </w:rPr>
              <w:t>ujërave</w:t>
            </w:r>
          </w:p>
        </w:tc>
        <w:tc>
          <w:tcPr>
            <w:tcW w:w="136" w:type="pct"/>
            <w:tcBorders>
              <w:top w:val="nil"/>
              <w:left w:val="nil"/>
              <w:bottom w:val="dotted" w:sz="4" w:space="0" w:color="auto"/>
              <w:right w:val="single" w:sz="4" w:space="0" w:color="auto"/>
            </w:tcBorders>
            <w:shd w:val="clear" w:color="auto" w:fill="auto"/>
            <w:noWrap/>
            <w:vAlign w:val="bottom"/>
            <w:hideMark/>
          </w:tcPr>
          <w:p w14:paraId="3DB99C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4A7FA0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30B0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107,177</w:t>
            </w:r>
          </w:p>
        </w:tc>
        <w:tc>
          <w:tcPr>
            <w:tcW w:w="262" w:type="pct"/>
            <w:tcBorders>
              <w:top w:val="nil"/>
              <w:left w:val="nil"/>
              <w:bottom w:val="dotted" w:sz="4" w:space="0" w:color="auto"/>
              <w:right w:val="single" w:sz="4" w:space="0" w:color="auto"/>
            </w:tcBorders>
            <w:shd w:val="clear" w:color="auto" w:fill="auto"/>
            <w:noWrap/>
            <w:vAlign w:val="bottom"/>
            <w:hideMark/>
          </w:tcPr>
          <w:p w14:paraId="66000C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17,186</w:t>
            </w:r>
          </w:p>
        </w:tc>
        <w:tc>
          <w:tcPr>
            <w:tcW w:w="228" w:type="pct"/>
            <w:tcBorders>
              <w:top w:val="nil"/>
              <w:left w:val="nil"/>
              <w:bottom w:val="dotted" w:sz="4" w:space="0" w:color="auto"/>
              <w:right w:val="single" w:sz="4" w:space="0" w:color="auto"/>
            </w:tcBorders>
            <w:shd w:val="clear" w:color="auto" w:fill="auto"/>
            <w:noWrap/>
            <w:vAlign w:val="bottom"/>
            <w:hideMark/>
          </w:tcPr>
          <w:p w14:paraId="2AE4B3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18,500</w:t>
            </w:r>
          </w:p>
        </w:tc>
        <w:tc>
          <w:tcPr>
            <w:tcW w:w="209" w:type="pct"/>
            <w:tcBorders>
              <w:top w:val="nil"/>
              <w:left w:val="nil"/>
              <w:bottom w:val="dotted" w:sz="4" w:space="0" w:color="auto"/>
              <w:right w:val="single" w:sz="4" w:space="0" w:color="auto"/>
            </w:tcBorders>
            <w:shd w:val="clear" w:color="auto" w:fill="auto"/>
            <w:noWrap/>
            <w:vAlign w:val="bottom"/>
            <w:hideMark/>
          </w:tcPr>
          <w:p w14:paraId="22B996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FCF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8E88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136A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w:t>
            </w:r>
          </w:p>
        </w:tc>
        <w:tc>
          <w:tcPr>
            <w:tcW w:w="281" w:type="pct"/>
            <w:tcBorders>
              <w:top w:val="nil"/>
              <w:left w:val="nil"/>
              <w:bottom w:val="dotted" w:sz="4" w:space="0" w:color="auto"/>
              <w:right w:val="single" w:sz="4" w:space="0" w:color="auto"/>
            </w:tcBorders>
            <w:shd w:val="clear" w:color="auto" w:fill="auto"/>
            <w:noWrap/>
            <w:vAlign w:val="bottom"/>
            <w:hideMark/>
          </w:tcPr>
          <w:p w14:paraId="73DC1D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5FE9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8BF17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142,983</w:t>
            </w:r>
          </w:p>
        </w:tc>
      </w:tr>
      <w:tr w:rsidR="00977797" w:rsidRPr="00977797" w14:paraId="7CA3C5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8980E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922A51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51250DC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F10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8412B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1CFB2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7EF85C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ECEF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EB950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49EA2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A951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B432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07A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8C1A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93,000</w:t>
            </w:r>
          </w:p>
        </w:tc>
        <w:tc>
          <w:tcPr>
            <w:tcW w:w="247" w:type="pct"/>
            <w:tcBorders>
              <w:top w:val="nil"/>
              <w:left w:val="nil"/>
              <w:bottom w:val="dotted" w:sz="4" w:space="0" w:color="auto"/>
              <w:right w:val="single" w:sz="4" w:space="0" w:color="auto"/>
            </w:tcBorders>
            <w:shd w:val="clear" w:color="auto" w:fill="auto"/>
            <w:noWrap/>
            <w:vAlign w:val="bottom"/>
            <w:hideMark/>
          </w:tcPr>
          <w:p w14:paraId="2EEAB16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93,000</w:t>
            </w:r>
          </w:p>
        </w:tc>
      </w:tr>
      <w:tr w:rsidR="00977797" w:rsidRPr="00977797" w14:paraId="7A9D39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DFBB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F3547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69FC160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E6F7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5BDF9D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27BD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ACEA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BBC1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ED17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B72D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5D38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57D6E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DB2C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390F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8A5C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1BA8A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B6E4F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F7BB2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1778C476"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15939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CB246D" w14:textId="32854A2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4142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8E53D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3253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C918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CE71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D6AC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8A35B4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070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079F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1B86955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r>
      <w:tr w:rsidR="00977797" w:rsidRPr="00977797" w14:paraId="21FCC0A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122198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7439805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05640</w:t>
            </w:r>
          </w:p>
        </w:tc>
        <w:tc>
          <w:tcPr>
            <w:tcW w:w="1543" w:type="pct"/>
            <w:tcBorders>
              <w:top w:val="nil"/>
              <w:left w:val="nil"/>
              <w:bottom w:val="nil"/>
              <w:right w:val="single" w:sz="4" w:space="0" w:color="auto"/>
            </w:tcBorders>
            <w:shd w:val="clear" w:color="auto" w:fill="auto"/>
            <w:noWrap/>
            <w:vAlign w:val="bottom"/>
            <w:hideMark/>
          </w:tcPr>
          <w:p w14:paraId="5CFC997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1973AD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1B88207" w14:textId="762D02E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E6104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AE592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42510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CE979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3DA27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3304B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EC75D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162FA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D3BF1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FBBC83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A1AFE9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774B8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99BF8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567CF0" w14:textId="07EF5704" w:rsidR="00851EB0" w:rsidRPr="00977797" w:rsidRDefault="00200C0E"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Shërbimi</w:t>
            </w:r>
            <w:r w:rsidR="00851EB0" w:rsidRPr="00977797">
              <w:rPr>
                <w:rFonts w:ascii="Arial" w:eastAsia="Times New Roman" w:hAnsi="Arial" w:cs="Arial"/>
                <w:b/>
                <w:bCs/>
                <w:sz w:val="10"/>
                <w:szCs w:val="10"/>
                <w:lang w:eastAsia="sq-AL"/>
              </w:rPr>
              <w:t xml:space="preserve"> i </w:t>
            </w:r>
            <w:r w:rsidRPr="00977797">
              <w:rPr>
                <w:rFonts w:ascii="Arial" w:eastAsia="Times New Roman" w:hAnsi="Arial" w:cs="Arial"/>
                <w:b/>
                <w:bCs/>
                <w:sz w:val="10"/>
                <w:szCs w:val="10"/>
                <w:lang w:eastAsia="sq-AL"/>
              </w:rPr>
              <w:t>Avokatisë</w:t>
            </w:r>
            <w:r w:rsidR="00851EB0" w:rsidRPr="00977797">
              <w:rPr>
                <w:rFonts w:ascii="Arial" w:eastAsia="Times New Roman" w:hAnsi="Arial" w:cs="Arial"/>
                <w:b/>
                <w:bCs/>
                <w:sz w:val="10"/>
                <w:szCs w:val="10"/>
                <w:lang w:eastAsia="sq-AL"/>
              </w:rPr>
              <w:t xml:space="preserve"> </w:t>
            </w:r>
            <w:r w:rsidRPr="00977797">
              <w:rPr>
                <w:rFonts w:ascii="Arial" w:eastAsia="Times New Roman" w:hAnsi="Arial" w:cs="Arial"/>
                <w:b/>
                <w:bCs/>
                <w:sz w:val="10"/>
                <w:szCs w:val="10"/>
                <w:lang w:eastAsia="sq-AL"/>
              </w:rPr>
              <w:t>Shtetërore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D03A83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58A26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35AA5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280,493</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8D05A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36,871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EE1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B0C7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E7F8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3184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596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28BFAD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F2360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2D762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338,764</w:t>
            </w:r>
          </w:p>
        </w:tc>
      </w:tr>
      <w:tr w:rsidR="00977797" w:rsidRPr="00977797" w14:paraId="759E2F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A62F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A799F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6D806E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8E6A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AAA80C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1A9C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F55D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1CC7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0D63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BBFD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F271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FE1F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17E8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4E94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93728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C01AFB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1E42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BB720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B127506"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2032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2C485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1E090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1AC0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4A24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798D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3052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6F5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5959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B84D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730B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8E2A8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C11C2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BEEE4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2C8CC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C5089A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BD42F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BF47F5" w14:textId="7C9EA42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8388B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550CA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331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8CC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5D67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4E4B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C3A8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3180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13B9E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D09C8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56EA05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058245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10762C8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03310</w:t>
            </w:r>
          </w:p>
        </w:tc>
        <w:tc>
          <w:tcPr>
            <w:tcW w:w="1543" w:type="pct"/>
            <w:tcBorders>
              <w:top w:val="nil"/>
              <w:left w:val="nil"/>
              <w:bottom w:val="nil"/>
              <w:right w:val="single" w:sz="4" w:space="0" w:color="auto"/>
            </w:tcBorders>
            <w:shd w:val="clear" w:color="auto" w:fill="auto"/>
            <w:noWrap/>
            <w:vAlign w:val="bottom"/>
            <w:hideMark/>
          </w:tcPr>
          <w:p w14:paraId="2097804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F21DF7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186BBBD" w14:textId="25176C5C"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8DCFD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0F702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F373B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4F6B0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D1AC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4DD2C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EDC5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3B347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FCA59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0E9D3C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71E51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08CB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C7FF7F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4581C1D" w14:textId="6EAAC1E2" w:rsidR="00851EB0" w:rsidRPr="00977797" w:rsidRDefault="00200C0E"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Shërbime</w:t>
            </w:r>
            <w:r w:rsidR="00851EB0" w:rsidRPr="00977797">
              <w:rPr>
                <w:rFonts w:ascii="Arial" w:eastAsia="Times New Roman" w:hAnsi="Arial" w:cs="Arial"/>
                <w:b/>
                <w:bCs/>
                <w:sz w:val="10"/>
                <w:szCs w:val="10"/>
                <w:lang w:eastAsia="sq-AL"/>
              </w:rPr>
              <w:t xml:space="preserve"> t</w:t>
            </w:r>
            <w:r w:rsidRPr="00977797">
              <w:rPr>
                <w:rFonts w:ascii="Arial" w:eastAsia="Times New Roman" w:hAnsi="Arial" w:cs="Arial"/>
                <w:b/>
                <w:bCs/>
                <w:sz w:val="10"/>
                <w:szCs w:val="10"/>
                <w:lang w:eastAsia="sq-AL"/>
              </w:rPr>
              <w:t>ë</w:t>
            </w:r>
            <w:r w:rsidR="00851EB0" w:rsidRPr="00977797">
              <w:rPr>
                <w:rFonts w:ascii="Arial" w:eastAsia="Times New Roman" w:hAnsi="Arial" w:cs="Arial"/>
                <w:b/>
                <w:bCs/>
                <w:sz w:val="10"/>
                <w:szCs w:val="10"/>
                <w:lang w:eastAsia="sq-AL"/>
              </w:rPr>
              <w:t xml:space="preserve"> tjera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33B61A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1ED4D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D8B9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752,698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4EDC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121,791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69FF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277,441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7453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BE46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6A043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5C7D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51F8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B1BC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A3486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1,518,448</w:t>
            </w:r>
          </w:p>
        </w:tc>
      </w:tr>
      <w:tr w:rsidR="00977797" w:rsidRPr="00977797" w14:paraId="3B4B74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217F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D36F8C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F2C02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C2C4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A07B95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5F11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1E32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7339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70B0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2FD4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051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88E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002F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2D06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88,000</w:t>
            </w:r>
          </w:p>
        </w:tc>
        <w:tc>
          <w:tcPr>
            <w:tcW w:w="247" w:type="pct"/>
            <w:tcBorders>
              <w:top w:val="nil"/>
              <w:left w:val="nil"/>
              <w:bottom w:val="dotted" w:sz="4" w:space="0" w:color="auto"/>
              <w:right w:val="single" w:sz="4" w:space="0" w:color="auto"/>
            </w:tcBorders>
            <w:shd w:val="clear" w:color="auto" w:fill="auto"/>
            <w:noWrap/>
            <w:vAlign w:val="bottom"/>
            <w:hideMark/>
          </w:tcPr>
          <w:p w14:paraId="2864BA4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88,000</w:t>
            </w:r>
          </w:p>
        </w:tc>
      </w:tr>
      <w:tr w:rsidR="00977797" w:rsidRPr="00977797" w14:paraId="75C67E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B7FD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591F0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AB9DA14"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F0188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E9655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E13E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2A7F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651D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2B93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091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8B6F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3339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292F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FE48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390D7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C8F62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FA450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4E36E1F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A87214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3D61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090687" w14:textId="15758CA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4C18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8337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EC24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4686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A04E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FEDF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D358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EE61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2CBB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40,000</w:t>
            </w:r>
          </w:p>
        </w:tc>
        <w:tc>
          <w:tcPr>
            <w:tcW w:w="247" w:type="pct"/>
            <w:tcBorders>
              <w:top w:val="nil"/>
              <w:left w:val="nil"/>
              <w:bottom w:val="dotted" w:sz="4" w:space="0" w:color="auto"/>
              <w:right w:val="single" w:sz="4" w:space="0" w:color="auto"/>
            </w:tcBorders>
            <w:shd w:val="clear" w:color="auto" w:fill="auto"/>
            <w:noWrap/>
            <w:vAlign w:val="bottom"/>
            <w:hideMark/>
          </w:tcPr>
          <w:p w14:paraId="13284FF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40,000</w:t>
            </w:r>
          </w:p>
        </w:tc>
      </w:tr>
      <w:tr w:rsidR="00977797" w:rsidRPr="00977797" w14:paraId="417E5389"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B86C8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0528D4A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01150</w:t>
            </w:r>
          </w:p>
        </w:tc>
        <w:tc>
          <w:tcPr>
            <w:tcW w:w="1543" w:type="pct"/>
            <w:tcBorders>
              <w:top w:val="nil"/>
              <w:left w:val="nil"/>
              <w:bottom w:val="nil"/>
              <w:right w:val="single" w:sz="4" w:space="0" w:color="auto"/>
            </w:tcBorders>
            <w:shd w:val="clear" w:color="auto" w:fill="auto"/>
            <w:noWrap/>
            <w:vAlign w:val="bottom"/>
            <w:hideMark/>
          </w:tcPr>
          <w:p w14:paraId="0A73FC71"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EA83D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7554876" w14:textId="62362BA1"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DC9B7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E9835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04563D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11339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9A4A2C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C05C6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4AB28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53559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AA819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DE83D2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D161A7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657973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5121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870A40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e-Qeverisja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51DE2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3C5A70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A4F4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1,158,128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387D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177,510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9373E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6,883,172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75A59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969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F8F2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22,170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85EA8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283D0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5D64D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3,823,500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7949E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12,064,672</w:t>
            </w:r>
          </w:p>
        </w:tc>
      </w:tr>
      <w:tr w:rsidR="00977797" w:rsidRPr="00977797" w14:paraId="5CD247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01E30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76F6C4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89A50B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1648C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8F3CAA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BB204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6511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B6AAB5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3D00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472A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3CDBB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667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7500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A2574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480,000</w:t>
            </w:r>
          </w:p>
        </w:tc>
        <w:tc>
          <w:tcPr>
            <w:tcW w:w="247" w:type="pct"/>
            <w:tcBorders>
              <w:top w:val="nil"/>
              <w:left w:val="nil"/>
              <w:bottom w:val="dotted" w:sz="4" w:space="0" w:color="auto"/>
              <w:right w:val="single" w:sz="4" w:space="0" w:color="auto"/>
            </w:tcBorders>
            <w:shd w:val="clear" w:color="auto" w:fill="auto"/>
            <w:noWrap/>
            <w:vAlign w:val="bottom"/>
            <w:hideMark/>
          </w:tcPr>
          <w:p w14:paraId="06FAC13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480,000</w:t>
            </w:r>
          </w:p>
        </w:tc>
      </w:tr>
      <w:tr w:rsidR="00977797" w:rsidRPr="00977797" w14:paraId="3B71B06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0BC7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0F7AA2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3846D15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D9BB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EE274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65B3A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5A9AD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725B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4030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07FA0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39BF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7465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7203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0A734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F51D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BEEE4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89E1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B9BA8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0D94D83C"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38411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264AF9" w14:textId="0F10CF3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72C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025A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4B2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C44AF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FCA1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C0F7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B3D2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7960B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323A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FB1F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0373C3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CAEC9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41E388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01140</w:t>
            </w:r>
          </w:p>
        </w:tc>
        <w:tc>
          <w:tcPr>
            <w:tcW w:w="1543" w:type="pct"/>
            <w:tcBorders>
              <w:top w:val="nil"/>
              <w:left w:val="nil"/>
              <w:bottom w:val="nil"/>
              <w:right w:val="single" w:sz="4" w:space="0" w:color="auto"/>
            </w:tcBorders>
            <w:shd w:val="clear" w:color="auto" w:fill="auto"/>
            <w:noWrap/>
            <w:vAlign w:val="bottom"/>
            <w:hideMark/>
          </w:tcPr>
          <w:p w14:paraId="50FECED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A526D0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72D1AE8" w14:textId="2432D9F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86DF1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CDE3B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49B28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F7191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2F941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F44D3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E73A6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5C863C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A8C8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D1601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FED99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0CE36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7D3B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663E0C7" w14:textId="48D31ED1"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Menaxhimi dhe </w:t>
            </w:r>
            <w:r w:rsidR="00ED7CF7" w:rsidRPr="00977797">
              <w:rPr>
                <w:rFonts w:ascii="Arial" w:eastAsia="Times New Roman" w:hAnsi="Arial" w:cs="Arial"/>
                <w:b/>
                <w:bCs/>
                <w:sz w:val="10"/>
                <w:szCs w:val="10"/>
                <w:lang w:eastAsia="sq-AL"/>
              </w:rPr>
              <w:t>zhvillimi i administratës publike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0B312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0E23AA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F093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137,099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68A5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19,824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AA78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78,477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EC45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3134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B155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2637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C18A1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7FEC6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F8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271,220</w:t>
            </w:r>
          </w:p>
        </w:tc>
      </w:tr>
      <w:tr w:rsidR="00977797" w:rsidRPr="00977797" w14:paraId="3352D4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EF6A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978913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61671E0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BF7DDD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F065F23"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27CC0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EBC8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E875D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17DC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80E1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6915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594B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A59A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1F073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63F24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D6944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B7C73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462C5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7C4DF8F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56013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7965D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84487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1B95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547EB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14EA5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6F0E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80D1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FAE1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B9352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38278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44B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37B478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6D0D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54B7E36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2D9C4734"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646C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AC2FC8" w14:textId="4EB0316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AB1CA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FA2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061C9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8444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2E6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6CD4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0F32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FC6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4CD8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6E1FC2A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1,200</w:t>
            </w:r>
          </w:p>
        </w:tc>
      </w:tr>
      <w:tr w:rsidR="00977797" w:rsidRPr="00977797" w14:paraId="583D499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B74BFC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08EDB05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01330</w:t>
            </w:r>
          </w:p>
        </w:tc>
        <w:tc>
          <w:tcPr>
            <w:tcW w:w="1543" w:type="pct"/>
            <w:tcBorders>
              <w:top w:val="nil"/>
              <w:left w:val="nil"/>
              <w:bottom w:val="nil"/>
              <w:right w:val="single" w:sz="4" w:space="0" w:color="auto"/>
            </w:tcBorders>
            <w:shd w:val="clear" w:color="auto" w:fill="auto"/>
            <w:noWrap/>
            <w:vAlign w:val="bottom"/>
            <w:hideMark/>
          </w:tcPr>
          <w:p w14:paraId="2193209F"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45748E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393C6C4" w14:textId="30ADAF50"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73D1D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EA852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A7E9F2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6AD6D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4D72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3082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419F5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2D956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6E865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C8F159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373C6A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3CA44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B773F1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08610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8BD1706" w14:textId="38BA9576"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ED7CF7" w:rsidRPr="00977797">
              <w:rPr>
                <w:rFonts w:ascii="Arial" w:eastAsia="Times New Roman" w:hAnsi="Arial" w:cs="Arial"/>
                <w:b/>
                <w:bCs/>
                <w:sz w:val="10"/>
                <w:szCs w:val="10"/>
                <w:lang w:eastAsia="sq-AL"/>
              </w:rPr>
              <w:t xml:space="preserve">rininë dhe fëmijët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92912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7BF4ED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408A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38,049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1EE4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6,935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24FE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7,270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65381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CAAD4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A6458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20,400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C72E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54B18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EE47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474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283,354</w:t>
            </w:r>
          </w:p>
        </w:tc>
      </w:tr>
      <w:tr w:rsidR="00977797" w:rsidRPr="00977797" w14:paraId="03BD9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7FCD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0CC4CC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58A950D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903CC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794A6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27573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4982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125A7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89061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BA57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AB4D7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CAAC9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84B7B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CB511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4CF23A9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50,000</w:t>
            </w:r>
          </w:p>
        </w:tc>
      </w:tr>
      <w:tr w:rsidR="00977797" w:rsidRPr="00977797" w14:paraId="0B284A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98EAE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78EB3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06E3D55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C9EA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DF7F6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2678E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F895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93C9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B816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3293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5F7D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5A6C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F00F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9C217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BBB55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1092B9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AED7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57CFC3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26E5AD4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35D6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7CB961" w14:textId="2785240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BE07D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2C37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59CF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B0AF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31A6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C159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87EAB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4566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78F5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718B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3FBA1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7D935D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62F33C9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08610</w:t>
            </w:r>
          </w:p>
        </w:tc>
        <w:tc>
          <w:tcPr>
            <w:tcW w:w="1543" w:type="pct"/>
            <w:tcBorders>
              <w:top w:val="nil"/>
              <w:left w:val="nil"/>
              <w:bottom w:val="nil"/>
              <w:right w:val="single" w:sz="4" w:space="0" w:color="auto"/>
            </w:tcBorders>
            <w:shd w:val="clear" w:color="auto" w:fill="auto"/>
            <w:noWrap/>
            <w:vAlign w:val="bottom"/>
            <w:hideMark/>
          </w:tcPr>
          <w:p w14:paraId="28694634"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B6F35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AA1F7CB" w14:textId="22BC206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2AC00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B9C6C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AF356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4541E5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A1C4B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A9744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838A0A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F77271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922843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C368E3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A4ADC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7779E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F572D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08480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4474B6" w14:textId="5AEF742C" w:rsidR="00851EB0" w:rsidRPr="00977797" w:rsidRDefault="003A7228"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w:t>
            </w:r>
            <w:r w:rsidR="00ED7CF7" w:rsidRPr="00977797">
              <w:rPr>
                <w:rFonts w:ascii="Arial" w:eastAsia="Times New Roman" w:hAnsi="Arial" w:cs="Arial"/>
                <w:b/>
                <w:bCs/>
                <w:sz w:val="10"/>
                <w:szCs w:val="10"/>
                <w:lang w:eastAsia="sq-AL"/>
              </w:rPr>
              <w:t>për kultet fetare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3E173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0DCCE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79D8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17,340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873EE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2,685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8B1D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9,575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F4C3A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039EF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F6186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13544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9503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E92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3EB24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143,600</w:t>
            </w:r>
          </w:p>
        </w:tc>
      </w:tr>
      <w:tr w:rsidR="00977797" w:rsidRPr="00977797" w14:paraId="2E5775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EECB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80F219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77879A6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3C576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F13A5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A572EF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15E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89B5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F22D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FFE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5B94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58473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B124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D072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CEE5E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2EF81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33AB7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54643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4386705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9052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B35E7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3C08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1AEC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F479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D9EFC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D111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A92F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96C86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92047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2DB5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49D3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9FBC3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D3D6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6A50A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22A49FD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93A85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BADA071" w14:textId="114BC29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EF0E7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F86D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1449D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6244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9E8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78CC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504C3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894F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B3E49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5611F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C89F95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A80AF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87</w:t>
            </w:r>
          </w:p>
        </w:tc>
        <w:tc>
          <w:tcPr>
            <w:tcW w:w="170" w:type="pct"/>
            <w:tcBorders>
              <w:top w:val="nil"/>
              <w:left w:val="nil"/>
              <w:bottom w:val="dotDotDash" w:sz="4" w:space="0" w:color="auto"/>
              <w:right w:val="single" w:sz="4" w:space="0" w:color="auto"/>
            </w:tcBorders>
            <w:shd w:val="clear" w:color="auto" w:fill="auto"/>
            <w:noWrap/>
            <w:vAlign w:val="bottom"/>
            <w:hideMark/>
          </w:tcPr>
          <w:p w14:paraId="35E1457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08480</w:t>
            </w:r>
          </w:p>
        </w:tc>
        <w:tc>
          <w:tcPr>
            <w:tcW w:w="1543" w:type="pct"/>
            <w:tcBorders>
              <w:top w:val="nil"/>
              <w:left w:val="nil"/>
              <w:bottom w:val="dotDotDash" w:sz="4" w:space="0" w:color="auto"/>
              <w:right w:val="single" w:sz="4" w:space="0" w:color="auto"/>
            </w:tcBorders>
            <w:shd w:val="clear" w:color="auto" w:fill="auto"/>
            <w:noWrap/>
            <w:vAlign w:val="bottom"/>
            <w:hideMark/>
          </w:tcPr>
          <w:p w14:paraId="1E338FC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B1F5DB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D5B3DED" w14:textId="5B19905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0637E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3E6664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8ED76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8E3F6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C6255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37B578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DD9BA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4DB302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7D30F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709583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6AC6CF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42F63C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912EBB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5E95D9D" w14:textId="722511C5"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Institucione t</w:t>
            </w:r>
            <w:r w:rsidR="00ED7CF7"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tjera </w:t>
            </w:r>
            <w:r w:rsidR="00ED7CF7" w:rsidRPr="00977797">
              <w:rPr>
                <w:rFonts w:ascii="Arial" w:eastAsia="Times New Roman" w:hAnsi="Arial" w:cs="Arial"/>
                <w:b/>
                <w:bCs/>
                <w:sz w:val="10"/>
                <w:szCs w:val="10"/>
                <w:lang w:eastAsia="sq-AL"/>
              </w:rPr>
              <w:t>q</w:t>
            </w:r>
            <w:r w:rsidRPr="00977797">
              <w:rPr>
                <w:rFonts w:ascii="Arial" w:eastAsia="Times New Roman" w:hAnsi="Arial" w:cs="Arial"/>
                <w:b/>
                <w:bCs/>
                <w:sz w:val="10"/>
                <w:szCs w:val="10"/>
                <w:lang w:eastAsia="sq-AL"/>
              </w:rPr>
              <w:t>everitare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4B9283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E490AE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333B42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2,568,598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19328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395,202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5861C7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7,305,311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FE797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1859BB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585,700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DB3E07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64,470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75AB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1,094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D2134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DEB719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4,717,500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C7103D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16,007,875</w:t>
            </w:r>
          </w:p>
        </w:tc>
      </w:tr>
      <w:tr w:rsidR="00977797" w:rsidRPr="00977797" w14:paraId="05CC1C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FDC821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9768D3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140B97" w14:textId="66568788"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00D517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9FAD8C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75B64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22,100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256F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4,180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F2781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5,395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9ADFE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2FD376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103,000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7442F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CF14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C4C34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274FC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D050CE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135,675</w:t>
            </w:r>
          </w:p>
        </w:tc>
      </w:tr>
      <w:tr w:rsidR="00977797" w:rsidRPr="00977797" w14:paraId="1AE5D1A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27906F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80CF13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8DDF3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4B9EA1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B55963F"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71C35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05F628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654B0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A0EE8B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90251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90AF9D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1F07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26F3F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70E692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89D056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B6E4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A9EB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7AAB79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F4F3F5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3DA3D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C2D0D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D26C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A86E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C9683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37A5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DF42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F4904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500B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6E6B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5D44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23974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738E4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502CB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2ECFBCA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284FC2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CB3C5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D5AD8A" w14:textId="216B51BE"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F77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409BA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A0A8A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736E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6DAD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9B30E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AF2B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20545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50BCE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6D1E8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F73BC4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CAAA80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88</w:t>
            </w:r>
          </w:p>
        </w:tc>
        <w:tc>
          <w:tcPr>
            <w:tcW w:w="170" w:type="pct"/>
            <w:tcBorders>
              <w:top w:val="nil"/>
              <w:left w:val="nil"/>
              <w:bottom w:val="nil"/>
              <w:right w:val="single" w:sz="4" w:space="0" w:color="auto"/>
            </w:tcBorders>
            <w:shd w:val="clear" w:color="auto" w:fill="auto"/>
            <w:noWrap/>
            <w:vAlign w:val="bottom"/>
            <w:hideMark/>
          </w:tcPr>
          <w:p w14:paraId="59FDF2A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E53F5F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61109F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6B8D401" w14:textId="53EA0A93"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BA9DA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E31D8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94A42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0EB7F9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58BBBC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CAF599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E0C0A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EEF86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5FDB1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09C83A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6F532AA"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0B512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B361392"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99BB47" w14:textId="659778DD" w:rsidR="00851EB0" w:rsidRPr="00977797" w:rsidRDefault="003A7228"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Mbështetje për </w:t>
            </w:r>
            <w:r w:rsidR="00ED7CF7" w:rsidRPr="00977797">
              <w:rPr>
                <w:rFonts w:ascii="Arial" w:eastAsia="Times New Roman" w:hAnsi="Arial" w:cs="Arial"/>
                <w:b/>
                <w:bCs/>
                <w:sz w:val="10"/>
                <w:szCs w:val="10"/>
                <w:lang w:eastAsia="sq-AL"/>
              </w:rPr>
              <w:t>shoqërinë civile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8B27A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21ABC3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B335A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22,100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41E90B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4,180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209F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5,395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A65AB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978600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096F6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7044B8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D1D32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9E74F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F9A3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135,675</w:t>
            </w:r>
          </w:p>
        </w:tc>
      </w:tr>
      <w:tr w:rsidR="00977797" w:rsidRPr="00977797" w14:paraId="3696FE9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7A5644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F0493F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DAD4FF5" w14:textId="5E7677A7"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CE153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B3EECD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08B0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110,140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DB2A2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17,330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90089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32,840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4A88C4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1198AC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BECF29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237A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8308BE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974E02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9,000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C84F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169,700</w:t>
            </w:r>
          </w:p>
        </w:tc>
      </w:tr>
      <w:tr w:rsidR="00977797" w:rsidRPr="00977797" w14:paraId="2BC74C9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9B2850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A56B8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519FC2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0EBE25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5668C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1FED0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7980E4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F69AC8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40CFA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0F9C92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9A735F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ECCFE6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9484A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54F80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5EEF8B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26587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D2B9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0A3222A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068AE7F"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FB16B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A2C5B0"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86EA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CCB0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98A2A8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8E4E3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5A7C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71A3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8726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C94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360B1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4128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22A942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4CBC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496AEA4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AACD8F"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CB50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D98B5C" w14:textId="007B0956"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C41C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8B9F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7AE4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A69F9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448D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FF56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B9305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C80E4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B9D47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198C5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71766F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682FB1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89</w:t>
            </w:r>
          </w:p>
        </w:tc>
        <w:tc>
          <w:tcPr>
            <w:tcW w:w="170" w:type="pct"/>
            <w:tcBorders>
              <w:top w:val="nil"/>
              <w:left w:val="nil"/>
              <w:bottom w:val="nil"/>
              <w:right w:val="single" w:sz="4" w:space="0" w:color="auto"/>
            </w:tcBorders>
            <w:shd w:val="clear" w:color="auto" w:fill="auto"/>
            <w:noWrap/>
            <w:vAlign w:val="bottom"/>
            <w:hideMark/>
          </w:tcPr>
          <w:p w14:paraId="69E716B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15F4C43"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FFD81C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B6793AA" w14:textId="49EF094B"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F98D6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57140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4CE21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2D4E4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C53AF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93129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23C0B1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483011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0CED4D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9C7CFA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F093BA7"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AF7470"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12DB35"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B705705" w14:textId="5A9B9CF8"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Komisioneri për t</w:t>
            </w:r>
            <w:r w:rsidR="00ED7CF7"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w:t>
            </w:r>
            <w:r w:rsidR="00ED7CF7" w:rsidRPr="00977797">
              <w:rPr>
                <w:rFonts w:ascii="Arial" w:eastAsia="Times New Roman" w:hAnsi="Arial" w:cs="Arial"/>
                <w:b/>
                <w:bCs/>
                <w:sz w:val="10"/>
                <w:szCs w:val="10"/>
                <w:lang w:eastAsia="sq-AL"/>
              </w:rPr>
              <w:t>Drejtën</w:t>
            </w:r>
            <w:r w:rsidRPr="00977797">
              <w:rPr>
                <w:rFonts w:ascii="Arial" w:eastAsia="Times New Roman" w:hAnsi="Arial" w:cs="Arial"/>
                <w:b/>
                <w:bCs/>
                <w:sz w:val="10"/>
                <w:szCs w:val="10"/>
                <w:lang w:eastAsia="sq-AL"/>
              </w:rPr>
              <w:t xml:space="preserve"> e Informimit dhe Mbrojtjen e të Dhënave Personale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FC741B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A300C3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50E5C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110,140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A8B062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17,330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27846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32,840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248E5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475276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D7549B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99231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8E49CF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565DD7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DC0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169,700</w:t>
            </w:r>
          </w:p>
        </w:tc>
      </w:tr>
      <w:tr w:rsidR="00977797" w:rsidRPr="00977797" w14:paraId="0DB09E3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04259B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C77EE6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00114F2" w14:textId="55E495F1"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Veprimtaria e komisionit t</w:t>
            </w:r>
            <w:r w:rsidR="00ED7CF7" w:rsidRPr="00977797">
              <w:rPr>
                <w:rFonts w:ascii="Arial" w:eastAsia="Times New Roman" w:hAnsi="Arial" w:cs="Arial"/>
                <w:b/>
                <w:bCs/>
                <w:sz w:val="10"/>
                <w:szCs w:val="10"/>
                <w:lang w:eastAsia="sq-AL"/>
              </w:rPr>
              <w:t>ë</w:t>
            </w:r>
            <w:r w:rsidRPr="00977797">
              <w:rPr>
                <w:rFonts w:ascii="Arial" w:eastAsia="Times New Roman" w:hAnsi="Arial" w:cs="Arial"/>
                <w:b/>
                <w:bCs/>
                <w:sz w:val="10"/>
                <w:szCs w:val="10"/>
                <w:lang w:eastAsia="sq-AL"/>
              </w:rPr>
              <w:t xml:space="preserve"> prokurimit publik</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48D5E9C"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734038"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6736B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79,180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4DCC3D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13,218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4526EC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21,000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97036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0EEBD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1E7CC5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497B37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ACDF35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9FC3E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CFF000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119,698</w:t>
            </w:r>
          </w:p>
        </w:tc>
      </w:tr>
      <w:tr w:rsidR="00977797" w:rsidRPr="00977797" w14:paraId="242E4CE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BB2EB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A0D751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529840"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A7AA5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3F86D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24531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793D4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4BE8C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42CD4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E8FE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69A0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51C67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A3720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F9636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662F3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00209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9711F"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5F856A0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C40ADF7"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5E8B0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08BBD9"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1B5D1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CFB6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99BA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90A9B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3A2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DF03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A7FDD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C2C6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4CA7F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D3EB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0FFF2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900A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4ADA7D8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B0E859A"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282B7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B17D80F" w14:textId="2A816FD7"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C885E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C5A9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F962B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4E02F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D4A5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E9B5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D6EF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B7C7F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7FA3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9D277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3EF8B2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0F6BA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90</w:t>
            </w:r>
          </w:p>
        </w:tc>
        <w:tc>
          <w:tcPr>
            <w:tcW w:w="170" w:type="pct"/>
            <w:tcBorders>
              <w:top w:val="nil"/>
              <w:left w:val="nil"/>
              <w:bottom w:val="nil"/>
              <w:right w:val="single" w:sz="4" w:space="0" w:color="auto"/>
            </w:tcBorders>
            <w:shd w:val="clear" w:color="auto" w:fill="auto"/>
            <w:noWrap/>
            <w:vAlign w:val="bottom"/>
            <w:hideMark/>
          </w:tcPr>
          <w:p w14:paraId="48A2250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F73AC34"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A209E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A61BF0C" w14:textId="449BBD82"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2EB26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21F696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A1BACE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2C4BF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0F4A54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475DC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89531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E87FDF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26CD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5ADB4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6129C52E"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B906B7"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0438E3F"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AB4D2B6" w14:textId="1CC1D4BF"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Komisioni </w:t>
            </w:r>
            <w:r w:rsidR="00ED7CF7" w:rsidRPr="00977797">
              <w:rPr>
                <w:rFonts w:ascii="Arial" w:eastAsia="Times New Roman" w:hAnsi="Arial" w:cs="Arial"/>
                <w:b/>
                <w:bCs/>
                <w:sz w:val="10"/>
                <w:szCs w:val="10"/>
                <w:lang w:eastAsia="sq-AL"/>
              </w:rPr>
              <w:t>i</w:t>
            </w:r>
            <w:r w:rsidRPr="00977797">
              <w:rPr>
                <w:rFonts w:ascii="Arial" w:eastAsia="Times New Roman" w:hAnsi="Arial" w:cs="Arial"/>
                <w:b/>
                <w:bCs/>
                <w:sz w:val="10"/>
                <w:szCs w:val="10"/>
                <w:lang w:eastAsia="sq-AL"/>
              </w:rPr>
              <w:t xml:space="preserve"> Prokurimit Publik</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60489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718F76E"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3D9393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79,180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73B49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13,218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4E3C9A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1BB68A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DAB955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8D9C1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AA555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98671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BB77C3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25909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119,698</w:t>
            </w:r>
          </w:p>
        </w:tc>
      </w:tr>
      <w:tr w:rsidR="00977797" w:rsidRPr="00977797" w14:paraId="0377880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A7E500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91</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ACFE51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9596EE" w14:textId="0528AC0D"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9CBD2A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B5CE7E6"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63921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51,758</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D52E2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8,972</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5581BE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12,880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03269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9144F6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36EF8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F97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0B9054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50C766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A27C9D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74,850</w:t>
            </w:r>
          </w:p>
        </w:tc>
      </w:tr>
      <w:tr w:rsidR="00977797" w:rsidRPr="00977797" w14:paraId="377E17B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BA9B07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E267E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B8804E"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81EE81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BA4CD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238F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32EA1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4B596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AB2D27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93FE7B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A9D0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4C374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96745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DBC22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B4C1D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19D8D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1D9C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73EC3D2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8F39C52"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C0DFD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57093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09C7A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3DBD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9D4F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0CDC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81405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8DCC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D815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AAD50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BC401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F2BF3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A371CC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0D56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3C189D8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760F3BB"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7307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FA6146" w14:textId="6996E5EF"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7283C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6893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9E8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A1C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6E08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56657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7F710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1F06F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5BC04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CF9C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10E3DE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F582E9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lastRenderedPageBreak/>
              <w:t>91</w:t>
            </w:r>
          </w:p>
        </w:tc>
        <w:tc>
          <w:tcPr>
            <w:tcW w:w="170" w:type="pct"/>
            <w:tcBorders>
              <w:top w:val="nil"/>
              <w:left w:val="nil"/>
              <w:bottom w:val="nil"/>
              <w:right w:val="single" w:sz="4" w:space="0" w:color="auto"/>
            </w:tcBorders>
            <w:shd w:val="clear" w:color="auto" w:fill="auto"/>
            <w:noWrap/>
            <w:vAlign w:val="bottom"/>
            <w:hideMark/>
          </w:tcPr>
          <w:p w14:paraId="45008CC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4125AF6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DC68E4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54C4847" w14:textId="1D9BAB18"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A7D9E8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036F5C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780E78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73F24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C6333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4C6C0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7C35DC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CF0D8E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EBE18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DC5308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5D936B2"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10DB892E"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2A516C"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828069" w14:textId="76691E6F"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xml:space="preserve">Komisioneri </w:t>
            </w:r>
            <w:r w:rsidR="00ED7CF7" w:rsidRPr="00977797">
              <w:rPr>
                <w:rFonts w:ascii="Arial" w:eastAsia="Times New Roman" w:hAnsi="Arial" w:cs="Arial"/>
                <w:b/>
                <w:bCs/>
                <w:sz w:val="10"/>
                <w:szCs w:val="10"/>
                <w:lang w:eastAsia="sq-AL"/>
              </w:rPr>
              <w:t>për</w:t>
            </w:r>
            <w:r w:rsidRPr="00977797">
              <w:rPr>
                <w:rFonts w:ascii="Arial" w:eastAsia="Times New Roman" w:hAnsi="Arial" w:cs="Arial"/>
                <w:b/>
                <w:bCs/>
                <w:sz w:val="10"/>
                <w:szCs w:val="10"/>
                <w:lang w:eastAsia="sq-AL"/>
              </w:rPr>
              <w:t xml:space="preserve"> Mbrojtjen nga Diskriminimi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C8536BB"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D915DB5"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CC49DF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51,758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DEC722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8,972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2E349A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12,880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8E956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06F15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E65EE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7A7DA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1329C59"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DA4DCC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6549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74,850</w:t>
            </w:r>
          </w:p>
        </w:tc>
      </w:tr>
      <w:tr w:rsidR="00977797" w:rsidRPr="00977797" w14:paraId="7A85BBF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91429D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595515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5ED165" w14:textId="055A5729"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C93F88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B1BE3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4DB0AC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36,570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239B3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5,400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AB3F08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15,720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41F4D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E18C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AD7BE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1AE50D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760599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65AD2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54A32A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58,810</w:t>
            </w:r>
          </w:p>
        </w:tc>
      </w:tr>
      <w:tr w:rsidR="00977797" w:rsidRPr="00977797" w14:paraId="51397FD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789766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F9149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3C46B7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15B39D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3C72B92"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ADF75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BAEE1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34DCE8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F85AB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4BD2A9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81813A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B8142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6EB59B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DDCB6A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57753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02FE502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E9934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0CC2D0A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CC28D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73EC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73F67F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684B0F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85068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59833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0B21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FF4A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5940A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10F61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BCD00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848A6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9685"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465401C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548D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53B22DBD"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5919C6D"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2AE99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5070EA" w14:textId="62E7C8E5"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C08B53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1D1B0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A3CF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617B1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BC7AF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C5825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25F0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905D7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DA47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B89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3DE2763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FD4E75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92</w:t>
            </w:r>
          </w:p>
        </w:tc>
        <w:tc>
          <w:tcPr>
            <w:tcW w:w="170" w:type="pct"/>
            <w:tcBorders>
              <w:top w:val="nil"/>
              <w:left w:val="nil"/>
              <w:bottom w:val="nil"/>
              <w:right w:val="single" w:sz="4" w:space="0" w:color="auto"/>
            </w:tcBorders>
            <w:shd w:val="clear" w:color="auto" w:fill="auto"/>
            <w:noWrap/>
            <w:vAlign w:val="bottom"/>
            <w:hideMark/>
          </w:tcPr>
          <w:p w14:paraId="45BBC95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02845E1"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40DADD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BD2060B" w14:textId="1CC5EE9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33E82A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02806E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A9DC6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1E35BF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A4CBFD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D69820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3AD892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374664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3839C7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B16345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r>
      <w:tr w:rsidR="00977797" w:rsidRPr="00977797" w14:paraId="5D78CCB0"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3DE3E47"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007EDE6"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B3E9506" w14:textId="04A51C26" w:rsidR="00851EB0" w:rsidRPr="00977797" w:rsidRDefault="00200C0E"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Instituti i Studimeve të Krimeve të Komunizmit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AE80CC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33F030A"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645AD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36,570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BFCE900"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5,400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083A67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15,720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5966B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A1AED8"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3BD690F"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74676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0B0878E"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F4D2CF3"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C2425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58,810</w:t>
            </w:r>
          </w:p>
        </w:tc>
      </w:tr>
      <w:tr w:rsidR="00977797" w:rsidRPr="00977797" w14:paraId="7C9096F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E517325"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5BB524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FF669" w14:textId="0C5EC6F1" w:rsidR="00851EB0" w:rsidRPr="00977797" w:rsidRDefault="00C64261"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CACEFB6"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750397"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17960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112,900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3E3D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19,200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A8594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26,100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2764FD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FE1AA6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53C2D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67A7C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9C2AB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1EF1B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2BC77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168,200</w:t>
            </w:r>
          </w:p>
        </w:tc>
      </w:tr>
      <w:tr w:rsidR="00977797" w:rsidRPr="00977797" w14:paraId="4D523ED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1FC877A"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FE63600"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DB2804F"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F11629"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EC1D54"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2DF1B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89EB6E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BDC5379"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E7B3DB1"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FAAF8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2BB99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7C760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DC8DB0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D86CE3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202C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r>
      <w:tr w:rsidR="00977797" w:rsidRPr="00977797" w14:paraId="7C17F2C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741020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F7135E"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8AED4A9"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6215D97"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9104FFC"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D9402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67DF3B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8FAFF6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25096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7E69F57"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7BAE3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D827A3"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756B0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20E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D68E26"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r>
      <w:tr w:rsidR="00977797" w:rsidRPr="00977797" w14:paraId="4DFE64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CAF972"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ED059C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A107565"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745838"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E691C7B" w14:textId="7F135394"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176871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B29EA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2106CD8"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2C4E64"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C84DD0"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5DE53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2FB28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1E15B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D7F677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B1C5C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r>
      <w:tr w:rsidR="00977797" w:rsidRPr="00977797" w14:paraId="77CBD9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6DD4B4"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785DB2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05343D62" w14:textId="77777777" w:rsidR="00851EB0" w:rsidRPr="00977797" w:rsidRDefault="00851EB0" w:rsidP="00851EB0">
            <w:pPr>
              <w:spacing w:after="0" w:line="240" w:lineRule="auto"/>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39B83"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11D24C" w14:textId="35B90D4A" w:rsidR="00851EB0" w:rsidRPr="00977797" w:rsidRDefault="00200C0E"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xml:space="preserve">Nga të ardhurat </w:t>
            </w:r>
            <w:r w:rsidR="00851EB0" w:rsidRPr="00977797">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BD820E"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83321C2"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CA3050B"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052A3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32960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B1FD35"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BA75A"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D60245F"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605A4D"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753DAC" w14:textId="77777777" w:rsidR="00851EB0" w:rsidRPr="00977797" w:rsidRDefault="00851EB0" w:rsidP="00851EB0">
            <w:pPr>
              <w:spacing w:after="0" w:line="240" w:lineRule="auto"/>
              <w:jc w:val="right"/>
              <w:rPr>
                <w:rFonts w:ascii="Arial" w:eastAsia="Times New Roman" w:hAnsi="Arial" w:cs="Arial"/>
                <w:sz w:val="10"/>
                <w:szCs w:val="10"/>
                <w:lang w:eastAsia="sq-AL"/>
              </w:rPr>
            </w:pPr>
            <w:r w:rsidRPr="00977797">
              <w:rPr>
                <w:rFonts w:ascii="Arial" w:eastAsia="Times New Roman" w:hAnsi="Arial" w:cs="Arial"/>
                <w:sz w:val="10"/>
                <w:szCs w:val="10"/>
                <w:lang w:eastAsia="sq-AL"/>
              </w:rPr>
              <w:t>0</w:t>
            </w:r>
          </w:p>
        </w:tc>
      </w:tr>
      <w:tr w:rsidR="00977797" w:rsidRPr="00977797" w14:paraId="6A7F63B9" w14:textId="77777777" w:rsidTr="00851EB0">
        <w:trPr>
          <w:trHeight w:val="180"/>
          <w:jc w:val="center"/>
        </w:trPr>
        <w:tc>
          <w:tcPr>
            <w:tcW w:w="11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642AE3"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95</w:t>
            </w:r>
          </w:p>
        </w:tc>
        <w:tc>
          <w:tcPr>
            <w:tcW w:w="170"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CE3E93" w14:textId="77777777" w:rsidR="00851EB0" w:rsidRPr="00977797" w:rsidRDefault="00851EB0"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E436DC2" w14:textId="2CFC19B9" w:rsidR="00851EB0" w:rsidRPr="00977797" w:rsidRDefault="00200C0E" w:rsidP="00851EB0">
            <w:pPr>
              <w:spacing w:after="0" w:line="240" w:lineRule="auto"/>
              <w:jc w:val="center"/>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Autoriteti për të Drejtën e Informimit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BD69BF1" w14:textId="77777777" w:rsidR="00851EB0" w:rsidRPr="00977797" w:rsidRDefault="00851EB0" w:rsidP="00851EB0">
            <w:pPr>
              <w:spacing w:after="0" w:line="240" w:lineRule="auto"/>
              <w:jc w:val="center"/>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3295F1D" w14:textId="77777777" w:rsidR="00851EB0" w:rsidRPr="00977797" w:rsidRDefault="00851EB0" w:rsidP="00851EB0">
            <w:pPr>
              <w:spacing w:after="0" w:line="240" w:lineRule="auto"/>
              <w:rPr>
                <w:rFonts w:ascii="Arial" w:eastAsia="Times New Roman" w:hAnsi="Arial" w:cs="Arial"/>
                <w:sz w:val="10"/>
                <w:szCs w:val="10"/>
                <w:lang w:eastAsia="sq-AL"/>
              </w:rPr>
            </w:pPr>
            <w:r w:rsidRPr="00977797">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32D166"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112,900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9980541"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19,200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80E683A"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26,100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C15C34"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3FAF647"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DC6F542"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BBBB4B"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10D0FAC"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D1F3B1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2B844D" w14:textId="77777777" w:rsidR="00851EB0" w:rsidRPr="00977797" w:rsidRDefault="00851EB0" w:rsidP="00851EB0">
            <w:pPr>
              <w:spacing w:after="0" w:line="240" w:lineRule="auto"/>
              <w:jc w:val="right"/>
              <w:rPr>
                <w:rFonts w:ascii="Arial" w:eastAsia="Times New Roman" w:hAnsi="Arial" w:cs="Arial"/>
                <w:b/>
                <w:bCs/>
                <w:sz w:val="10"/>
                <w:szCs w:val="10"/>
                <w:lang w:eastAsia="sq-AL"/>
              </w:rPr>
            </w:pPr>
            <w:r w:rsidRPr="00977797">
              <w:rPr>
                <w:rFonts w:ascii="Arial" w:eastAsia="Times New Roman" w:hAnsi="Arial" w:cs="Arial"/>
                <w:b/>
                <w:bCs/>
                <w:sz w:val="10"/>
                <w:szCs w:val="10"/>
                <w:lang w:eastAsia="sq-AL"/>
              </w:rPr>
              <w:t>168,200</w:t>
            </w:r>
          </w:p>
        </w:tc>
      </w:tr>
    </w:tbl>
    <w:p w14:paraId="3421A3AC" w14:textId="77777777" w:rsidR="00851EB0" w:rsidRPr="00977797" w:rsidRDefault="00851EB0" w:rsidP="00851EB0">
      <w:pPr>
        <w:pStyle w:val="TEKSTI"/>
        <w:rPr>
          <w:rFonts w:cs="Times New Roman"/>
          <w:bCs/>
          <w:sz w:val="18"/>
        </w:rPr>
      </w:pPr>
    </w:p>
    <w:p w14:paraId="4EC83603" w14:textId="5DE91320" w:rsidR="00D13579" w:rsidRPr="00977797" w:rsidRDefault="00D13579" w:rsidP="00851EB0">
      <w:pPr>
        <w:pStyle w:val="TEKSTI"/>
        <w:rPr>
          <w:rFonts w:cs="Times New Roman"/>
          <w:bCs/>
          <w:sz w:val="18"/>
        </w:rPr>
      </w:pPr>
      <w:r w:rsidRPr="00977797">
        <w:rPr>
          <w:rFonts w:cs="Times New Roman"/>
          <w:bCs/>
          <w:sz w:val="18"/>
        </w:rPr>
        <w:t>Tab.6</w:t>
      </w:r>
    </w:p>
    <w:tbl>
      <w:tblPr>
        <w:tblW w:w="5000" w:type="pct"/>
        <w:tblLook w:val="04A0" w:firstRow="1" w:lastRow="0" w:firstColumn="1" w:lastColumn="0" w:noHBand="0" w:noVBand="1"/>
      </w:tblPr>
      <w:tblGrid>
        <w:gridCol w:w="367"/>
        <w:gridCol w:w="3945"/>
        <w:gridCol w:w="1029"/>
        <w:gridCol w:w="945"/>
        <w:gridCol w:w="945"/>
        <w:gridCol w:w="1020"/>
        <w:gridCol w:w="1029"/>
        <w:gridCol w:w="881"/>
        <w:gridCol w:w="1099"/>
        <w:gridCol w:w="1096"/>
        <w:gridCol w:w="1154"/>
        <w:gridCol w:w="1026"/>
      </w:tblGrid>
      <w:tr w:rsidR="00977797" w:rsidRPr="00977797" w14:paraId="68F9CB7E" w14:textId="77777777" w:rsidTr="000C51D3">
        <w:trPr>
          <w:trHeight w:val="180"/>
        </w:trPr>
        <w:tc>
          <w:tcPr>
            <w:tcW w:w="126" w:type="pct"/>
            <w:tcBorders>
              <w:top w:val="nil"/>
              <w:left w:val="nil"/>
              <w:bottom w:val="nil"/>
              <w:right w:val="nil"/>
            </w:tcBorders>
            <w:shd w:val="clear" w:color="auto" w:fill="auto"/>
            <w:noWrap/>
            <w:vAlign w:val="bottom"/>
            <w:hideMark/>
          </w:tcPr>
          <w:p w14:paraId="71CCF232" w14:textId="77777777" w:rsidR="002A6D04" w:rsidRPr="00977797" w:rsidRDefault="002A6D04" w:rsidP="002A6D04">
            <w:pPr>
              <w:spacing w:after="0" w:line="240" w:lineRule="auto"/>
              <w:rPr>
                <w:rFonts w:ascii="Garamond" w:eastAsia="Times New Roman" w:hAnsi="Garamond" w:cs="Times New Roman"/>
                <w:sz w:val="14"/>
                <w:szCs w:val="24"/>
                <w:lang w:eastAsia="sq-AL"/>
              </w:rPr>
            </w:pPr>
            <w:bookmarkStart w:id="6" w:name="RANGE!A3:L21"/>
            <w:bookmarkEnd w:id="6"/>
          </w:p>
        </w:tc>
        <w:tc>
          <w:tcPr>
            <w:tcW w:w="1357" w:type="pct"/>
            <w:tcBorders>
              <w:top w:val="nil"/>
              <w:left w:val="nil"/>
              <w:bottom w:val="nil"/>
              <w:right w:val="nil"/>
            </w:tcBorders>
            <w:shd w:val="clear" w:color="auto" w:fill="auto"/>
            <w:noWrap/>
            <w:vAlign w:val="bottom"/>
            <w:hideMark/>
          </w:tcPr>
          <w:p w14:paraId="5E745196" w14:textId="544F49B4"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54" w:type="pct"/>
            <w:tcBorders>
              <w:top w:val="nil"/>
              <w:left w:val="nil"/>
              <w:bottom w:val="nil"/>
              <w:right w:val="nil"/>
            </w:tcBorders>
            <w:shd w:val="clear" w:color="auto" w:fill="auto"/>
            <w:noWrap/>
            <w:vAlign w:val="bottom"/>
            <w:hideMark/>
          </w:tcPr>
          <w:p w14:paraId="2F6AD736"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25" w:type="pct"/>
            <w:tcBorders>
              <w:top w:val="nil"/>
              <w:left w:val="nil"/>
              <w:bottom w:val="nil"/>
              <w:right w:val="nil"/>
            </w:tcBorders>
            <w:shd w:val="clear" w:color="auto" w:fill="auto"/>
            <w:noWrap/>
            <w:vAlign w:val="bottom"/>
            <w:hideMark/>
          </w:tcPr>
          <w:p w14:paraId="30CF05CA"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25" w:type="pct"/>
            <w:tcBorders>
              <w:top w:val="nil"/>
              <w:left w:val="nil"/>
              <w:bottom w:val="nil"/>
              <w:right w:val="nil"/>
            </w:tcBorders>
            <w:shd w:val="clear" w:color="auto" w:fill="auto"/>
            <w:noWrap/>
            <w:vAlign w:val="bottom"/>
            <w:hideMark/>
          </w:tcPr>
          <w:p w14:paraId="111DE1B0"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51" w:type="pct"/>
            <w:tcBorders>
              <w:top w:val="nil"/>
              <w:left w:val="nil"/>
              <w:bottom w:val="nil"/>
              <w:right w:val="nil"/>
            </w:tcBorders>
            <w:shd w:val="clear" w:color="auto" w:fill="auto"/>
            <w:noWrap/>
            <w:vAlign w:val="bottom"/>
            <w:hideMark/>
          </w:tcPr>
          <w:p w14:paraId="4267E578"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54" w:type="pct"/>
            <w:tcBorders>
              <w:top w:val="nil"/>
              <w:left w:val="nil"/>
              <w:bottom w:val="nil"/>
              <w:right w:val="nil"/>
            </w:tcBorders>
            <w:shd w:val="clear" w:color="auto" w:fill="auto"/>
            <w:noWrap/>
            <w:vAlign w:val="bottom"/>
            <w:hideMark/>
          </w:tcPr>
          <w:p w14:paraId="26DAFFD7"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03" w:type="pct"/>
            <w:tcBorders>
              <w:top w:val="nil"/>
              <w:left w:val="nil"/>
              <w:bottom w:val="nil"/>
              <w:right w:val="nil"/>
            </w:tcBorders>
            <w:shd w:val="clear" w:color="auto" w:fill="auto"/>
            <w:noWrap/>
            <w:vAlign w:val="bottom"/>
            <w:hideMark/>
          </w:tcPr>
          <w:p w14:paraId="3A95AD61"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78" w:type="pct"/>
            <w:tcBorders>
              <w:top w:val="nil"/>
              <w:left w:val="nil"/>
              <w:bottom w:val="nil"/>
              <w:right w:val="nil"/>
            </w:tcBorders>
            <w:shd w:val="clear" w:color="auto" w:fill="auto"/>
            <w:noWrap/>
            <w:vAlign w:val="bottom"/>
            <w:hideMark/>
          </w:tcPr>
          <w:p w14:paraId="1B2926A6"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77" w:type="pct"/>
            <w:tcBorders>
              <w:top w:val="nil"/>
              <w:left w:val="nil"/>
              <w:bottom w:val="nil"/>
              <w:right w:val="nil"/>
            </w:tcBorders>
            <w:shd w:val="clear" w:color="auto" w:fill="auto"/>
            <w:noWrap/>
            <w:vAlign w:val="bottom"/>
            <w:hideMark/>
          </w:tcPr>
          <w:p w14:paraId="14BC81ED" w14:textId="77777777" w:rsidR="002A6D04" w:rsidRPr="00977797" w:rsidRDefault="002A6D04" w:rsidP="002A6D04">
            <w:pPr>
              <w:spacing w:after="0" w:line="240" w:lineRule="auto"/>
              <w:rPr>
                <w:rFonts w:ascii="Garamond" w:eastAsia="Times New Roman" w:hAnsi="Garamond" w:cs="Times New Roman"/>
                <w:sz w:val="14"/>
                <w:szCs w:val="20"/>
                <w:lang w:eastAsia="sq-AL"/>
              </w:rPr>
            </w:pPr>
          </w:p>
        </w:tc>
        <w:tc>
          <w:tcPr>
            <w:tcW w:w="397" w:type="pct"/>
            <w:tcBorders>
              <w:top w:val="nil"/>
              <w:left w:val="nil"/>
              <w:bottom w:val="nil"/>
              <w:right w:val="nil"/>
            </w:tcBorders>
            <w:shd w:val="clear" w:color="auto" w:fill="auto"/>
            <w:noWrap/>
            <w:vAlign w:val="bottom"/>
            <w:hideMark/>
          </w:tcPr>
          <w:p w14:paraId="1ED12FDA" w14:textId="07DA9DFA" w:rsidR="002A6D04" w:rsidRPr="00977797" w:rsidRDefault="002A6D04" w:rsidP="002A6D04">
            <w:pPr>
              <w:spacing w:after="0" w:line="240" w:lineRule="auto"/>
              <w:rPr>
                <w:rFonts w:ascii="Garamond" w:eastAsia="Times New Roman" w:hAnsi="Garamond" w:cs="Arial"/>
                <w:b/>
                <w:bCs/>
                <w:i/>
                <w:iCs/>
                <w:sz w:val="14"/>
                <w:szCs w:val="16"/>
                <w:lang w:eastAsia="sq-AL"/>
              </w:rPr>
            </w:pPr>
            <w:r w:rsidRPr="00977797">
              <w:rPr>
                <w:rFonts w:ascii="Garamond" w:eastAsia="Times New Roman" w:hAnsi="Garamond" w:cs="Arial"/>
                <w:b/>
                <w:bCs/>
                <w:i/>
                <w:iCs/>
                <w:sz w:val="14"/>
                <w:szCs w:val="16"/>
                <w:lang w:eastAsia="sq-AL"/>
              </w:rPr>
              <w:t>n</w:t>
            </w:r>
            <w:r w:rsidR="009668CA" w:rsidRPr="00977797">
              <w:rPr>
                <w:rFonts w:ascii="Garamond" w:eastAsia="Times New Roman" w:hAnsi="Garamond" w:cs="Arial"/>
                <w:b/>
                <w:bCs/>
                <w:i/>
                <w:iCs/>
                <w:sz w:val="14"/>
                <w:szCs w:val="16"/>
                <w:lang w:eastAsia="sq-AL"/>
              </w:rPr>
              <w:t>ë</w:t>
            </w:r>
            <w:r w:rsidRPr="00977797">
              <w:rPr>
                <w:rFonts w:ascii="Garamond" w:eastAsia="Times New Roman" w:hAnsi="Garamond" w:cs="Arial"/>
                <w:b/>
                <w:bCs/>
                <w:i/>
                <w:iCs/>
                <w:sz w:val="14"/>
                <w:szCs w:val="16"/>
                <w:lang w:eastAsia="sq-AL"/>
              </w:rPr>
              <w:t xml:space="preserve"> 000/lek</w:t>
            </w:r>
            <w:r w:rsidR="009668CA" w:rsidRPr="00977797">
              <w:rPr>
                <w:rFonts w:ascii="Garamond" w:eastAsia="Times New Roman" w:hAnsi="Garamond" w:cs="Arial"/>
                <w:b/>
                <w:bCs/>
                <w:i/>
                <w:iCs/>
                <w:sz w:val="14"/>
                <w:szCs w:val="16"/>
                <w:lang w:eastAsia="sq-AL"/>
              </w:rPr>
              <w:t>ë</w:t>
            </w:r>
          </w:p>
        </w:tc>
        <w:tc>
          <w:tcPr>
            <w:tcW w:w="353" w:type="pct"/>
            <w:tcBorders>
              <w:top w:val="nil"/>
              <w:left w:val="nil"/>
              <w:bottom w:val="nil"/>
              <w:right w:val="nil"/>
            </w:tcBorders>
            <w:shd w:val="clear" w:color="auto" w:fill="auto"/>
            <w:noWrap/>
            <w:vAlign w:val="bottom"/>
            <w:hideMark/>
          </w:tcPr>
          <w:p w14:paraId="5A256E00" w14:textId="77777777" w:rsidR="002A6D04" w:rsidRPr="00977797" w:rsidRDefault="002A6D04" w:rsidP="002A6D04">
            <w:pPr>
              <w:spacing w:after="0" w:line="240" w:lineRule="auto"/>
              <w:rPr>
                <w:rFonts w:ascii="Garamond" w:eastAsia="Times New Roman" w:hAnsi="Garamond" w:cs="Arial"/>
                <w:b/>
                <w:bCs/>
                <w:i/>
                <w:iCs/>
                <w:sz w:val="14"/>
                <w:szCs w:val="16"/>
                <w:lang w:eastAsia="sq-AL"/>
              </w:rPr>
            </w:pPr>
          </w:p>
        </w:tc>
      </w:tr>
      <w:tr w:rsidR="00977797" w:rsidRPr="00977797" w14:paraId="087B1268" w14:textId="77777777" w:rsidTr="000C51D3">
        <w:trPr>
          <w:trHeight w:val="180"/>
        </w:trPr>
        <w:tc>
          <w:tcPr>
            <w:tcW w:w="126" w:type="pct"/>
            <w:tcBorders>
              <w:top w:val="double" w:sz="6" w:space="0" w:color="auto"/>
              <w:left w:val="double" w:sz="6" w:space="0" w:color="auto"/>
              <w:bottom w:val="nil"/>
              <w:right w:val="nil"/>
            </w:tcBorders>
            <w:shd w:val="clear" w:color="auto" w:fill="auto"/>
            <w:noWrap/>
            <w:vAlign w:val="bottom"/>
            <w:hideMark/>
          </w:tcPr>
          <w:p w14:paraId="52008447" w14:textId="77777777"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w:t>
            </w:r>
          </w:p>
        </w:tc>
        <w:tc>
          <w:tcPr>
            <w:tcW w:w="1357" w:type="pct"/>
            <w:tcBorders>
              <w:top w:val="double" w:sz="6" w:space="0" w:color="auto"/>
              <w:left w:val="single" w:sz="4" w:space="0" w:color="auto"/>
              <w:bottom w:val="nil"/>
              <w:right w:val="single" w:sz="4" w:space="0" w:color="auto"/>
            </w:tcBorders>
            <w:shd w:val="clear" w:color="auto" w:fill="auto"/>
            <w:noWrap/>
            <w:vAlign w:val="bottom"/>
            <w:hideMark/>
          </w:tcPr>
          <w:p w14:paraId="78DF7A05" w14:textId="77777777"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3059170A"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600</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64D5B2F9"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601</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753FDA36"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602</w:t>
            </w:r>
          </w:p>
        </w:tc>
        <w:tc>
          <w:tcPr>
            <w:tcW w:w="351" w:type="pct"/>
            <w:tcBorders>
              <w:top w:val="double" w:sz="6" w:space="0" w:color="auto"/>
              <w:left w:val="nil"/>
              <w:bottom w:val="single" w:sz="4" w:space="0" w:color="C0C0C0"/>
              <w:right w:val="single" w:sz="4" w:space="0" w:color="auto"/>
            </w:tcBorders>
            <w:shd w:val="clear" w:color="auto" w:fill="auto"/>
            <w:vAlign w:val="bottom"/>
            <w:hideMark/>
          </w:tcPr>
          <w:p w14:paraId="2DA34F11"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603</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6D1D05FB"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604</w:t>
            </w:r>
          </w:p>
        </w:tc>
        <w:tc>
          <w:tcPr>
            <w:tcW w:w="303" w:type="pct"/>
            <w:tcBorders>
              <w:top w:val="double" w:sz="6" w:space="0" w:color="auto"/>
              <w:left w:val="nil"/>
              <w:bottom w:val="single" w:sz="4" w:space="0" w:color="C0C0C0"/>
              <w:right w:val="single" w:sz="4" w:space="0" w:color="auto"/>
            </w:tcBorders>
            <w:shd w:val="clear" w:color="auto" w:fill="auto"/>
            <w:vAlign w:val="bottom"/>
            <w:hideMark/>
          </w:tcPr>
          <w:p w14:paraId="0D7B60FA"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605</w:t>
            </w:r>
          </w:p>
        </w:tc>
        <w:tc>
          <w:tcPr>
            <w:tcW w:w="378" w:type="pct"/>
            <w:tcBorders>
              <w:top w:val="double" w:sz="6" w:space="0" w:color="auto"/>
              <w:left w:val="nil"/>
              <w:bottom w:val="single" w:sz="4" w:space="0" w:color="C0C0C0"/>
              <w:right w:val="single" w:sz="4" w:space="0" w:color="auto"/>
            </w:tcBorders>
            <w:shd w:val="clear" w:color="auto" w:fill="auto"/>
            <w:vAlign w:val="bottom"/>
            <w:hideMark/>
          </w:tcPr>
          <w:p w14:paraId="514414C9"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606</w:t>
            </w:r>
          </w:p>
        </w:tc>
        <w:tc>
          <w:tcPr>
            <w:tcW w:w="377" w:type="pct"/>
            <w:tcBorders>
              <w:top w:val="double" w:sz="6" w:space="0" w:color="auto"/>
              <w:left w:val="nil"/>
              <w:bottom w:val="single" w:sz="4" w:space="0" w:color="C0C0C0"/>
              <w:right w:val="single" w:sz="4" w:space="0" w:color="auto"/>
            </w:tcBorders>
            <w:shd w:val="clear" w:color="auto" w:fill="auto"/>
            <w:vAlign w:val="bottom"/>
            <w:hideMark/>
          </w:tcPr>
          <w:p w14:paraId="3BDE452D"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230</w:t>
            </w:r>
          </w:p>
        </w:tc>
        <w:tc>
          <w:tcPr>
            <w:tcW w:w="397" w:type="pct"/>
            <w:tcBorders>
              <w:top w:val="double" w:sz="6" w:space="0" w:color="auto"/>
              <w:left w:val="nil"/>
              <w:bottom w:val="single" w:sz="4" w:space="0" w:color="C0C0C0"/>
              <w:right w:val="single" w:sz="4" w:space="0" w:color="auto"/>
            </w:tcBorders>
            <w:shd w:val="clear" w:color="auto" w:fill="auto"/>
            <w:vAlign w:val="bottom"/>
            <w:hideMark/>
          </w:tcPr>
          <w:p w14:paraId="5910A73D"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231</w:t>
            </w:r>
          </w:p>
        </w:tc>
        <w:tc>
          <w:tcPr>
            <w:tcW w:w="353" w:type="pct"/>
            <w:tcBorders>
              <w:top w:val="double" w:sz="6" w:space="0" w:color="auto"/>
              <w:left w:val="nil"/>
              <w:bottom w:val="single" w:sz="4" w:space="0" w:color="C0C0C0"/>
              <w:right w:val="double" w:sz="6" w:space="0" w:color="auto"/>
            </w:tcBorders>
            <w:shd w:val="clear" w:color="auto" w:fill="auto"/>
            <w:vAlign w:val="bottom"/>
            <w:hideMark/>
          </w:tcPr>
          <w:p w14:paraId="6EECAB78"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Totali</w:t>
            </w:r>
          </w:p>
        </w:tc>
      </w:tr>
      <w:tr w:rsidR="00977797" w:rsidRPr="00977797" w14:paraId="093C6331" w14:textId="77777777" w:rsidTr="000C51D3">
        <w:trPr>
          <w:trHeight w:val="56"/>
        </w:trPr>
        <w:tc>
          <w:tcPr>
            <w:tcW w:w="126" w:type="pct"/>
            <w:tcBorders>
              <w:top w:val="nil"/>
              <w:left w:val="double" w:sz="6" w:space="0" w:color="auto"/>
              <w:bottom w:val="nil"/>
              <w:right w:val="nil"/>
            </w:tcBorders>
            <w:shd w:val="clear" w:color="auto" w:fill="auto"/>
            <w:vAlign w:val="bottom"/>
            <w:hideMark/>
          </w:tcPr>
          <w:p w14:paraId="747DE456" w14:textId="77777777"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 </w:t>
            </w:r>
          </w:p>
        </w:tc>
        <w:tc>
          <w:tcPr>
            <w:tcW w:w="1357" w:type="pct"/>
            <w:tcBorders>
              <w:top w:val="nil"/>
              <w:left w:val="single" w:sz="4" w:space="0" w:color="auto"/>
              <w:bottom w:val="nil"/>
              <w:right w:val="single" w:sz="4" w:space="0" w:color="auto"/>
            </w:tcBorders>
            <w:shd w:val="clear" w:color="auto" w:fill="auto"/>
            <w:vAlign w:val="bottom"/>
            <w:hideMark/>
          </w:tcPr>
          <w:p w14:paraId="1CADBF2A" w14:textId="77777777"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Funksioni</w:t>
            </w:r>
          </w:p>
        </w:tc>
        <w:tc>
          <w:tcPr>
            <w:tcW w:w="354" w:type="pct"/>
            <w:tcBorders>
              <w:top w:val="nil"/>
              <w:left w:val="nil"/>
              <w:bottom w:val="nil"/>
              <w:right w:val="single" w:sz="4" w:space="0" w:color="auto"/>
            </w:tcBorders>
            <w:shd w:val="clear" w:color="auto" w:fill="auto"/>
            <w:noWrap/>
            <w:vAlign w:val="bottom"/>
            <w:hideMark/>
          </w:tcPr>
          <w:p w14:paraId="508B74EA" w14:textId="77777777"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Pagat</w:t>
            </w:r>
          </w:p>
        </w:tc>
        <w:tc>
          <w:tcPr>
            <w:tcW w:w="325" w:type="pct"/>
            <w:tcBorders>
              <w:top w:val="nil"/>
              <w:left w:val="nil"/>
              <w:bottom w:val="nil"/>
              <w:right w:val="single" w:sz="4" w:space="0" w:color="auto"/>
            </w:tcBorders>
            <w:shd w:val="clear" w:color="auto" w:fill="auto"/>
            <w:vAlign w:val="bottom"/>
            <w:hideMark/>
          </w:tcPr>
          <w:p w14:paraId="111119DD" w14:textId="6E70CA81"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Kontrib.</w:t>
            </w:r>
            <w:r w:rsidR="00ED7CF7" w:rsidRPr="00977797">
              <w:rPr>
                <w:rFonts w:ascii="Garamond" w:eastAsia="Times New Roman" w:hAnsi="Garamond" w:cs="Arial"/>
                <w:b/>
                <w:sz w:val="14"/>
                <w:szCs w:val="16"/>
                <w:lang w:eastAsia="sq-AL"/>
              </w:rPr>
              <w:t xml:space="preserve"> </w:t>
            </w:r>
            <w:r w:rsidRPr="00977797">
              <w:rPr>
                <w:rFonts w:ascii="Garamond" w:eastAsia="Times New Roman" w:hAnsi="Garamond" w:cs="Arial"/>
                <w:b/>
                <w:sz w:val="14"/>
                <w:szCs w:val="16"/>
                <w:lang w:eastAsia="sq-AL"/>
              </w:rPr>
              <w:t>e</w:t>
            </w:r>
            <w:r w:rsidRPr="00977797">
              <w:rPr>
                <w:rFonts w:ascii="Garamond" w:eastAsia="Times New Roman" w:hAnsi="Garamond" w:cs="Arial"/>
                <w:b/>
                <w:sz w:val="14"/>
                <w:szCs w:val="16"/>
                <w:lang w:eastAsia="sq-AL"/>
              </w:rPr>
              <w:br/>
              <w:t xml:space="preserve"> </w:t>
            </w:r>
            <w:r w:rsidR="00ED7CF7" w:rsidRPr="00977797">
              <w:rPr>
                <w:rFonts w:ascii="Garamond" w:eastAsia="Times New Roman" w:hAnsi="Garamond" w:cs="Arial"/>
                <w:b/>
                <w:sz w:val="14"/>
                <w:szCs w:val="16"/>
                <w:lang w:eastAsia="sq-AL"/>
              </w:rPr>
              <w:t>sigurimeve shoqërore</w:t>
            </w:r>
          </w:p>
        </w:tc>
        <w:tc>
          <w:tcPr>
            <w:tcW w:w="325" w:type="pct"/>
            <w:tcBorders>
              <w:top w:val="nil"/>
              <w:left w:val="nil"/>
              <w:bottom w:val="nil"/>
              <w:right w:val="single" w:sz="4" w:space="0" w:color="auto"/>
            </w:tcBorders>
            <w:shd w:val="clear" w:color="auto" w:fill="auto"/>
            <w:vAlign w:val="bottom"/>
            <w:hideMark/>
          </w:tcPr>
          <w:p w14:paraId="5819F97E" w14:textId="721D2FF1"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Mallra dhe</w:t>
            </w:r>
            <w:r w:rsidRPr="00977797">
              <w:rPr>
                <w:rFonts w:ascii="Garamond" w:eastAsia="Times New Roman" w:hAnsi="Garamond" w:cs="Arial"/>
                <w:b/>
                <w:sz w:val="14"/>
                <w:szCs w:val="16"/>
                <w:lang w:eastAsia="sq-AL"/>
              </w:rPr>
              <w:br/>
            </w:r>
            <w:r w:rsidR="00ED7CF7" w:rsidRPr="00977797">
              <w:rPr>
                <w:rFonts w:ascii="Garamond" w:eastAsia="Times New Roman" w:hAnsi="Garamond" w:cs="Arial"/>
                <w:b/>
                <w:sz w:val="14"/>
                <w:szCs w:val="16"/>
                <w:lang w:eastAsia="sq-AL"/>
              </w:rPr>
              <w:t>shërbime</w:t>
            </w:r>
          </w:p>
        </w:tc>
        <w:tc>
          <w:tcPr>
            <w:tcW w:w="351" w:type="pct"/>
            <w:tcBorders>
              <w:top w:val="nil"/>
              <w:left w:val="nil"/>
              <w:bottom w:val="nil"/>
              <w:right w:val="single" w:sz="4" w:space="0" w:color="auto"/>
            </w:tcBorders>
            <w:shd w:val="clear" w:color="auto" w:fill="auto"/>
            <w:vAlign w:val="bottom"/>
            <w:hideMark/>
          </w:tcPr>
          <w:p w14:paraId="7785382D" w14:textId="64C515A1"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Subve</w:t>
            </w:r>
            <w:r w:rsidR="00ED7CF7" w:rsidRPr="00977797">
              <w:rPr>
                <w:rFonts w:ascii="Garamond" w:eastAsia="Times New Roman" w:hAnsi="Garamond" w:cs="Arial"/>
                <w:b/>
                <w:sz w:val="14"/>
                <w:szCs w:val="16"/>
                <w:lang w:eastAsia="sq-AL"/>
              </w:rPr>
              <w:t>n</w:t>
            </w:r>
            <w:r w:rsidRPr="00977797">
              <w:rPr>
                <w:rFonts w:ascii="Garamond" w:eastAsia="Times New Roman" w:hAnsi="Garamond" w:cs="Arial"/>
                <w:b/>
                <w:sz w:val="14"/>
                <w:szCs w:val="16"/>
                <w:lang w:eastAsia="sq-AL"/>
              </w:rPr>
              <w:t>cionet</w:t>
            </w:r>
          </w:p>
        </w:tc>
        <w:tc>
          <w:tcPr>
            <w:tcW w:w="354" w:type="pct"/>
            <w:tcBorders>
              <w:top w:val="nil"/>
              <w:left w:val="nil"/>
              <w:bottom w:val="nil"/>
              <w:right w:val="single" w:sz="4" w:space="0" w:color="auto"/>
            </w:tcBorders>
            <w:shd w:val="clear" w:color="auto" w:fill="auto"/>
            <w:vAlign w:val="bottom"/>
            <w:hideMark/>
          </w:tcPr>
          <w:p w14:paraId="4CC91BA5" w14:textId="42296917"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T</w:t>
            </w:r>
            <w:r w:rsidR="00ED7CF7" w:rsidRPr="00977797">
              <w:rPr>
                <w:rFonts w:ascii="Garamond" w:eastAsia="Times New Roman" w:hAnsi="Garamond" w:cs="Arial"/>
                <w:b/>
                <w:sz w:val="14"/>
                <w:szCs w:val="16"/>
                <w:lang w:eastAsia="sq-AL"/>
              </w:rPr>
              <w:t>ë</w:t>
            </w:r>
            <w:r w:rsidRPr="00977797">
              <w:rPr>
                <w:rFonts w:ascii="Garamond" w:eastAsia="Times New Roman" w:hAnsi="Garamond" w:cs="Arial"/>
                <w:b/>
                <w:sz w:val="14"/>
                <w:szCs w:val="16"/>
                <w:lang w:eastAsia="sq-AL"/>
              </w:rPr>
              <w:t xml:space="preserve"> </w:t>
            </w:r>
            <w:r w:rsidR="00ED7CF7" w:rsidRPr="00977797">
              <w:rPr>
                <w:rFonts w:ascii="Garamond" w:eastAsia="Times New Roman" w:hAnsi="Garamond" w:cs="Arial"/>
                <w:b/>
                <w:sz w:val="14"/>
                <w:szCs w:val="16"/>
                <w:lang w:eastAsia="sq-AL"/>
              </w:rPr>
              <w:t>t</w:t>
            </w:r>
            <w:r w:rsidRPr="00977797">
              <w:rPr>
                <w:rFonts w:ascii="Garamond" w:eastAsia="Times New Roman" w:hAnsi="Garamond" w:cs="Arial"/>
                <w:b/>
                <w:sz w:val="14"/>
                <w:szCs w:val="16"/>
                <w:lang w:eastAsia="sq-AL"/>
              </w:rPr>
              <w:t>jera</w:t>
            </w:r>
            <w:r w:rsidRPr="00977797">
              <w:rPr>
                <w:rFonts w:ascii="Garamond" w:eastAsia="Times New Roman" w:hAnsi="Garamond" w:cs="Arial"/>
                <w:b/>
                <w:sz w:val="14"/>
                <w:szCs w:val="16"/>
                <w:lang w:eastAsia="sq-AL"/>
              </w:rPr>
              <w:br/>
            </w:r>
            <w:r w:rsidR="00ED7CF7" w:rsidRPr="00977797">
              <w:rPr>
                <w:rFonts w:ascii="Garamond" w:eastAsia="Times New Roman" w:hAnsi="Garamond" w:cs="Arial"/>
                <w:b/>
                <w:sz w:val="14"/>
                <w:szCs w:val="16"/>
                <w:lang w:eastAsia="sq-AL"/>
              </w:rPr>
              <w:t>transferta</w:t>
            </w:r>
            <w:r w:rsidR="00ED7CF7" w:rsidRPr="00977797">
              <w:rPr>
                <w:rFonts w:ascii="Garamond" w:eastAsia="Times New Roman" w:hAnsi="Garamond" w:cs="Arial"/>
                <w:b/>
                <w:sz w:val="14"/>
                <w:szCs w:val="16"/>
                <w:lang w:eastAsia="sq-AL"/>
              </w:rPr>
              <w:br/>
              <w:t>korrente të brendshme</w:t>
            </w:r>
          </w:p>
        </w:tc>
        <w:tc>
          <w:tcPr>
            <w:tcW w:w="303" w:type="pct"/>
            <w:tcBorders>
              <w:top w:val="nil"/>
              <w:left w:val="nil"/>
              <w:bottom w:val="nil"/>
              <w:right w:val="single" w:sz="4" w:space="0" w:color="auto"/>
            </w:tcBorders>
            <w:shd w:val="clear" w:color="auto" w:fill="auto"/>
            <w:vAlign w:val="bottom"/>
            <w:hideMark/>
          </w:tcPr>
          <w:p w14:paraId="5A36682D" w14:textId="3F1674DC"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Transferta</w:t>
            </w:r>
            <w:r w:rsidRPr="00977797">
              <w:rPr>
                <w:rFonts w:ascii="Garamond" w:eastAsia="Times New Roman" w:hAnsi="Garamond" w:cs="Arial"/>
                <w:b/>
                <w:sz w:val="14"/>
                <w:szCs w:val="16"/>
                <w:lang w:eastAsia="sq-AL"/>
              </w:rPr>
              <w:br/>
            </w:r>
            <w:r w:rsidR="00ED7CF7" w:rsidRPr="00977797">
              <w:rPr>
                <w:rFonts w:ascii="Garamond" w:eastAsia="Times New Roman" w:hAnsi="Garamond" w:cs="Arial"/>
                <w:b/>
                <w:sz w:val="14"/>
                <w:szCs w:val="16"/>
                <w:lang w:eastAsia="sq-AL"/>
              </w:rPr>
              <w:t>korrente të huaja</w:t>
            </w:r>
          </w:p>
        </w:tc>
        <w:tc>
          <w:tcPr>
            <w:tcW w:w="378" w:type="pct"/>
            <w:tcBorders>
              <w:top w:val="nil"/>
              <w:left w:val="nil"/>
              <w:bottom w:val="nil"/>
              <w:right w:val="single" w:sz="4" w:space="0" w:color="auto"/>
            </w:tcBorders>
            <w:shd w:val="clear" w:color="auto" w:fill="auto"/>
            <w:vAlign w:val="bottom"/>
            <w:hideMark/>
          </w:tcPr>
          <w:p w14:paraId="74475B04" w14:textId="601B48BA"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 xml:space="preserve">Transferta </w:t>
            </w:r>
            <w:r w:rsidR="00ED7CF7" w:rsidRPr="00977797">
              <w:rPr>
                <w:rFonts w:ascii="Garamond" w:eastAsia="Times New Roman" w:hAnsi="Garamond" w:cs="Arial"/>
                <w:b/>
                <w:sz w:val="14"/>
                <w:szCs w:val="16"/>
                <w:lang w:eastAsia="sq-AL"/>
              </w:rPr>
              <w:t>për</w:t>
            </w:r>
            <w:r w:rsidRPr="00977797">
              <w:rPr>
                <w:rFonts w:ascii="Garamond" w:eastAsia="Times New Roman" w:hAnsi="Garamond" w:cs="Arial"/>
                <w:b/>
                <w:sz w:val="14"/>
                <w:szCs w:val="16"/>
                <w:lang w:eastAsia="sq-AL"/>
              </w:rPr>
              <w:t xml:space="preserve"> </w:t>
            </w:r>
            <w:r w:rsidR="00ED7CF7" w:rsidRPr="00977797">
              <w:rPr>
                <w:rFonts w:ascii="Garamond" w:eastAsia="Times New Roman" w:hAnsi="Garamond" w:cs="Arial"/>
                <w:b/>
                <w:sz w:val="14"/>
                <w:szCs w:val="16"/>
                <w:lang w:eastAsia="sq-AL"/>
              </w:rPr>
              <w:t>buxhetet familjare dhe individët</w:t>
            </w:r>
          </w:p>
        </w:tc>
        <w:tc>
          <w:tcPr>
            <w:tcW w:w="377" w:type="pct"/>
            <w:tcBorders>
              <w:top w:val="nil"/>
              <w:left w:val="nil"/>
              <w:bottom w:val="nil"/>
              <w:right w:val="single" w:sz="4" w:space="0" w:color="auto"/>
            </w:tcBorders>
            <w:shd w:val="clear" w:color="auto" w:fill="auto"/>
            <w:vAlign w:val="bottom"/>
            <w:hideMark/>
          </w:tcPr>
          <w:p w14:paraId="707B8C08" w14:textId="11988A15"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Shpenzime</w:t>
            </w:r>
            <w:r w:rsidRPr="00977797">
              <w:rPr>
                <w:rFonts w:ascii="Garamond" w:eastAsia="Times New Roman" w:hAnsi="Garamond" w:cs="Arial"/>
                <w:b/>
                <w:sz w:val="14"/>
                <w:szCs w:val="16"/>
                <w:lang w:eastAsia="sq-AL"/>
              </w:rPr>
              <w:br/>
            </w:r>
            <w:r w:rsidR="00ED7CF7" w:rsidRPr="00977797">
              <w:rPr>
                <w:rFonts w:ascii="Garamond" w:eastAsia="Times New Roman" w:hAnsi="Garamond" w:cs="Arial"/>
                <w:b/>
                <w:sz w:val="14"/>
                <w:szCs w:val="16"/>
                <w:lang w:eastAsia="sq-AL"/>
              </w:rPr>
              <w:t>kapitale të patrupëzuara</w:t>
            </w:r>
          </w:p>
        </w:tc>
        <w:tc>
          <w:tcPr>
            <w:tcW w:w="397" w:type="pct"/>
            <w:tcBorders>
              <w:top w:val="nil"/>
              <w:left w:val="nil"/>
              <w:bottom w:val="nil"/>
              <w:right w:val="single" w:sz="4" w:space="0" w:color="auto"/>
            </w:tcBorders>
            <w:shd w:val="clear" w:color="auto" w:fill="auto"/>
            <w:vAlign w:val="bottom"/>
            <w:hideMark/>
          </w:tcPr>
          <w:p w14:paraId="4EB7F82E" w14:textId="64ED0DB2"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Shpenzime</w:t>
            </w:r>
            <w:r w:rsidRPr="00977797">
              <w:rPr>
                <w:rFonts w:ascii="Garamond" w:eastAsia="Times New Roman" w:hAnsi="Garamond" w:cs="Arial"/>
                <w:b/>
                <w:sz w:val="14"/>
                <w:szCs w:val="16"/>
                <w:lang w:eastAsia="sq-AL"/>
              </w:rPr>
              <w:br/>
            </w:r>
            <w:r w:rsidR="00ED7CF7" w:rsidRPr="00977797">
              <w:rPr>
                <w:rFonts w:ascii="Garamond" w:eastAsia="Times New Roman" w:hAnsi="Garamond" w:cs="Arial"/>
                <w:b/>
                <w:sz w:val="14"/>
                <w:szCs w:val="16"/>
                <w:lang w:eastAsia="sq-AL"/>
              </w:rPr>
              <w:t>kapitale t</w:t>
            </w:r>
            <w:r w:rsidR="000C51D3" w:rsidRPr="00977797">
              <w:rPr>
                <w:rFonts w:ascii="Garamond" w:eastAsia="Times New Roman" w:hAnsi="Garamond" w:cs="Arial"/>
                <w:b/>
                <w:sz w:val="14"/>
                <w:szCs w:val="16"/>
                <w:lang w:eastAsia="sq-AL"/>
              </w:rPr>
              <w:t>ë</w:t>
            </w:r>
            <w:r w:rsidR="00ED7CF7" w:rsidRPr="00977797">
              <w:rPr>
                <w:rFonts w:ascii="Garamond" w:eastAsia="Times New Roman" w:hAnsi="Garamond" w:cs="Arial"/>
                <w:b/>
                <w:sz w:val="14"/>
                <w:szCs w:val="16"/>
                <w:lang w:eastAsia="sq-AL"/>
              </w:rPr>
              <w:t xml:space="preserve"> trupëzuara</w:t>
            </w:r>
          </w:p>
        </w:tc>
        <w:tc>
          <w:tcPr>
            <w:tcW w:w="353" w:type="pct"/>
            <w:tcBorders>
              <w:top w:val="nil"/>
              <w:left w:val="nil"/>
              <w:bottom w:val="nil"/>
              <w:right w:val="double" w:sz="6" w:space="0" w:color="auto"/>
            </w:tcBorders>
            <w:shd w:val="clear" w:color="auto" w:fill="auto"/>
            <w:vAlign w:val="bottom"/>
            <w:hideMark/>
          </w:tcPr>
          <w:p w14:paraId="02B8DE7F" w14:textId="77777777" w:rsidR="002A6D04" w:rsidRPr="00977797" w:rsidRDefault="002A6D04" w:rsidP="002A6D04">
            <w:pPr>
              <w:spacing w:after="0" w:line="240" w:lineRule="auto"/>
              <w:jc w:val="center"/>
              <w:rPr>
                <w:rFonts w:ascii="Garamond" w:eastAsia="Times New Roman" w:hAnsi="Garamond" w:cs="Arial"/>
                <w:b/>
                <w:sz w:val="14"/>
                <w:szCs w:val="16"/>
                <w:lang w:eastAsia="sq-AL"/>
              </w:rPr>
            </w:pPr>
            <w:r w:rsidRPr="00977797">
              <w:rPr>
                <w:rFonts w:ascii="Garamond" w:eastAsia="Times New Roman" w:hAnsi="Garamond" w:cs="Arial"/>
                <w:b/>
                <w:sz w:val="14"/>
                <w:szCs w:val="16"/>
                <w:lang w:eastAsia="sq-AL"/>
              </w:rPr>
              <w:t> </w:t>
            </w:r>
          </w:p>
        </w:tc>
      </w:tr>
      <w:tr w:rsidR="00977797" w:rsidRPr="00977797" w14:paraId="218FCEC2" w14:textId="77777777" w:rsidTr="000C51D3">
        <w:trPr>
          <w:trHeight w:val="56"/>
        </w:trPr>
        <w:tc>
          <w:tcPr>
            <w:tcW w:w="126" w:type="pct"/>
            <w:tcBorders>
              <w:top w:val="single" w:sz="4" w:space="0" w:color="auto"/>
              <w:left w:val="double" w:sz="6" w:space="0" w:color="auto"/>
              <w:bottom w:val="dotted" w:sz="4" w:space="0" w:color="auto"/>
              <w:right w:val="nil"/>
            </w:tcBorders>
            <w:shd w:val="clear" w:color="auto" w:fill="auto"/>
            <w:vAlign w:val="bottom"/>
            <w:hideMark/>
          </w:tcPr>
          <w:p w14:paraId="6CB5F2FE"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01</w:t>
            </w:r>
          </w:p>
        </w:tc>
        <w:tc>
          <w:tcPr>
            <w:tcW w:w="135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37E0D8" w14:textId="07A5DE09" w:rsidR="002A6D04" w:rsidRPr="00977797" w:rsidRDefault="00ED7CF7"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Shërbimet</w:t>
            </w:r>
            <w:r w:rsidR="002A6D04" w:rsidRPr="00977797">
              <w:rPr>
                <w:rFonts w:ascii="Garamond" w:eastAsia="Times New Roman" w:hAnsi="Garamond" w:cs="Arial"/>
                <w:sz w:val="14"/>
                <w:szCs w:val="16"/>
                <w:lang w:eastAsia="sq-AL"/>
              </w:rPr>
              <w:t xml:space="preserve"> e </w:t>
            </w:r>
            <w:r w:rsidR="000C51D3" w:rsidRPr="00977797">
              <w:rPr>
                <w:rFonts w:ascii="Garamond" w:eastAsia="Times New Roman" w:hAnsi="Garamond" w:cs="Arial"/>
                <w:sz w:val="14"/>
                <w:szCs w:val="16"/>
                <w:lang w:eastAsia="sq-AL"/>
              </w:rPr>
              <w:t>përgjithshme</w:t>
            </w:r>
            <w:r w:rsidRPr="00977797">
              <w:rPr>
                <w:rFonts w:ascii="Garamond" w:eastAsia="Times New Roman" w:hAnsi="Garamond" w:cs="Arial"/>
                <w:sz w:val="14"/>
                <w:szCs w:val="16"/>
                <w:lang w:eastAsia="sq-AL"/>
              </w:rPr>
              <w:t xml:space="preserve"> publike</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49B97C4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21,117,656</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6BE1D0B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3,256,832</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5111C2C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17,229,736</w:t>
            </w:r>
          </w:p>
        </w:tc>
        <w:tc>
          <w:tcPr>
            <w:tcW w:w="351" w:type="pct"/>
            <w:tcBorders>
              <w:top w:val="single" w:sz="4" w:space="0" w:color="auto"/>
              <w:left w:val="nil"/>
              <w:bottom w:val="dotted" w:sz="4" w:space="0" w:color="auto"/>
              <w:right w:val="single" w:sz="4" w:space="0" w:color="auto"/>
            </w:tcBorders>
            <w:shd w:val="clear" w:color="auto" w:fill="auto"/>
            <w:noWrap/>
            <w:vAlign w:val="bottom"/>
            <w:hideMark/>
          </w:tcPr>
          <w:p w14:paraId="316AC16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350,000</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6789AC0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4,214,250</w:t>
            </w:r>
          </w:p>
        </w:tc>
        <w:tc>
          <w:tcPr>
            <w:tcW w:w="303" w:type="pct"/>
            <w:tcBorders>
              <w:top w:val="single" w:sz="4" w:space="0" w:color="auto"/>
              <w:left w:val="nil"/>
              <w:bottom w:val="dotted" w:sz="4" w:space="0" w:color="auto"/>
              <w:right w:val="single" w:sz="4" w:space="0" w:color="auto"/>
            </w:tcBorders>
            <w:shd w:val="clear" w:color="auto" w:fill="auto"/>
            <w:noWrap/>
            <w:vAlign w:val="bottom"/>
            <w:hideMark/>
          </w:tcPr>
          <w:p w14:paraId="279AA50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851,230</w:t>
            </w:r>
          </w:p>
        </w:tc>
        <w:tc>
          <w:tcPr>
            <w:tcW w:w="378" w:type="pct"/>
            <w:tcBorders>
              <w:top w:val="single" w:sz="4" w:space="0" w:color="auto"/>
              <w:left w:val="nil"/>
              <w:bottom w:val="dotted" w:sz="4" w:space="0" w:color="auto"/>
              <w:right w:val="single" w:sz="4" w:space="0" w:color="auto"/>
            </w:tcBorders>
            <w:shd w:val="clear" w:color="auto" w:fill="auto"/>
            <w:noWrap/>
            <w:vAlign w:val="bottom"/>
            <w:hideMark/>
          </w:tcPr>
          <w:p w14:paraId="72B9AE6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1,726,755</w:t>
            </w:r>
          </w:p>
        </w:tc>
        <w:tc>
          <w:tcPr>
            <w:tcW w:w="377" w:type="pct"/>
            <w:tcBorders>
              <w:top w:val="single" w:sz="4" w:space="0" w:color="auto"/>
              <w:left w:val="nil"/>
              <w:bottom w:val="dotted" w:sz="4" w:space="0" w:color="auto"/>
              <w:right w:val="single" w:sz="4" w:space="0" w:color="auto"/>
            </w:tcBorders>
            <w:shd w:val="clear" w:color="auto" w:fill="auto"/>
            <w:noWrap/>
            <w:vAlign w:val="bottom"/>
            <w:hideMark/>
          </w:tcPr>
          <w:p w14:paraId="58644303"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31,301</w:t>
            </w:r>
          </w:p>
        </w:tc>
        <w:tc>
          <w:tcPr>
            <w:tcW w:w="397" w:type="pct"/>
            <w:tcBorders>
              <w:top w:val="single" w:sz="4" w:space="0" w:color="auto"/>
              <w:left w:val="nil"/>
              <w:bottom w:val="dotted" w:sz="4" w:space="0" w:color="auto"/>
              <w:right w:val="single" w:sz="4" w:space="0" w:color="auto"/>
            </w:tcBorders>
            <w:shd w:val="clear" w:color="auto" w:fill="auto"/>
            <w:noWrap/>
            <w:vAlign w:val="bottom"/>
            <w:hideMark/>
          </w:tcPr>
          <w:p w14:paraId="196BC0B4"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8,895,158</w:t>
            </w:r>
          </w:p>
        </w:tc>
        <w:tc>
          <w:tcPr>
            <w:tcW w:w="353" w:type="pct"/>
            <w:tcBorders>
              <w:top w:val="single" w:sz="4" w:space="0" w:color="auto"/>
              <w:left w:val="nil"/>
              <w:bottom w:val="dotted" w:sz="4" w:space="0" w:color="auto"/>
              <w:right w:val="double" w:sz="6" w:space="0" w:color="auto"/>
            </w:tcBorders>
            <w:shd w:val="clear" w:color="000000" w:fill="FFFFFF"/>
            <w:noWrap/>
            <w:vAlign w:val="bottom"/>
            <w:hideMark/>
          </w:tcPr>
          <w:p w14:paraId="55CC8178"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57,672,918</w:t>
            </w:r>
          </w:p>
        </w:tc>
      </w:tr>
      <w:tr w:rsidR="00977797" w:rsidRPr="00977797" w14:paraId="5260380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4FBAD1D"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02</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62CF3B2" w14:textId="77777777"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Mbrojtja</w:t>
            </w:r>
          </w:p>
        </w:tc>
        <w:tc>
          <w:tcPr>
            <w:tcW w:w="354" w:type="pct"/>
            <w:tcBorders>
              <w:top w:val="nil"/>
              <w:left w:val="nil"/>
              <w:bottom w:val="dotted" w:sz="4" w:space="0" w:color="auto"/>
              <w:right w:val="single" w:sz="4" w:space="0" w:color="auto"/>
            </w:tcBorders>
            <w:shd w:val="clear" w:color="auto" w:fill="auto"/>
            <w:noWrap/>
            <w:vAlign w:val="bottom"/>
            <w:hideMark/>
          </w:tcPr>
          <w:p w14:paraId="658DDC6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7,057,868</w:t>
            </w:r>
          </w:p>
        </w:tc>
        <w:tc>
          <w:tcPr>
            <w:tcW w:w="325" w:type="pct"/>
            <w:tcBorders>
              <w:top w:val="nil"/>
              <w:left w:val="nil"/>
              <w:bottom w:val="dotted" w:sz="4" w:space="0" w:color="auto"/>
              <w:right w:val="single" w:sz="4" w:space="0" w:color="auto"/>
            </w:tcBorders>
            <w:shd w:val="clear" w:color="auto" w:fill="auto"/>
            <w:noWrap/>
            <w:vAlign w:val="bottom"/>
            <w:hideMark/>
          </w:tcPr>
          <w:p w14:paraId="0E4DA5C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1,194,300</w:t>
            </w:r>
          </w:p>
        </w:tc>
        <w:tc>
          <w:tcPr>
            <w:tcW w:w="325" w:type="pct"/>
            <w:tcBorders>
              <w:top w:val="nil"/>
              <w:left w:val="nil"/>
              <w:bottom w:val="dotted" w:sz="4" w:space="0" w:color="auto"/>
              <w:right w:val="single" w:sz="4" w:space="0" w:color="auto"/>
            </w:tcBorders>
            <w:shd w:val="clear" w:color="auto" w:fill="auto"/>
            <w:noWrap/>
            <w:vAlign w:val="bottom"/>
            <w:hideMark/>
          </w:tcPr>
          <w:p w14:paraId="53DE746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5,613,776</w:t>
            </w:r>
          </w:p>
        </w:tc>
        <w:tc>
          <w:tcPr>
            <w:tcW w:w="351" w:type="pct"/>
            <w:tcBorders>
              <w:top w:val="nil"/>
              <w:left w:val="nil"/>
              <w:bottom w:val="dotted" w:sz="4" w:space="0" w:color="auto"/>
              <w:right w:val="single" w:sz="4" w:space="0" w:color="auto"/>
            </w:tcBorders>
            <w:shd w:val="clear" w:color="auto" w:fill="auto"/>
            <w:noWrap/>
            <w:vAlign w:val="bottom"/>
            <w:hideMark/>
          </w:tcPr>
          <w:p w14:paraId="18245F7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66F667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3AB9F3D0"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0ACB489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341,250</w:t>
            </w:r>
          </w:p>
        </w:tc>
        <w:tc>
          <w:tcPr>
            <w:tcW w:w="377" w:type="pct"/>
            <w:tcBorders>
              <w:top w:val="nil"/>
              <w:left w:val="nil"/>
              <w:bottom w:val="dotted" w:sz="4" w:space="0" w:color="auto"/>
              <w:right w:val="single" w:sz="4" w:space="0" w:color="auto"/>
            </w:tcBorders>
            <w:shd w:val="clear" w:color="auto" w:fill="auto"/>
            <w:noWrap/>
            <w:vAlign w:val="bottom"/>
            <w:hideMark/>
          </w:tcPr>
          <w:p w14:paraId="33AC43B0"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12,204</w:t>
            </w:r>
          </w:p>
        </w:tc>
        <w:tc>
          <w:tcPr>
            <w:tcW w:w="397" w:type="pct"/>
            <w:tcBorders>
              <w:top w:val="nil"/>
              <w:left w:val="nil"/>
              <w:bottom w:val="dotted" w:sz="4" w:space="0" w:color="auto"/>
              <w:right w:val="single" w:sz="4" w:space="0" w:color="auto"/>
            </w:tcBorders>
            <w:shd w:val="clear" w:color="auto" w:fill="auto"/>
            <w:noWrap/>
            <w:vAlign w:val="bottom"/>
            <w:hideMark/>
          </w:tcPr>
          <w:p w14:paraId="72AD7C51"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22,947,796</w:t>
            </w:r>
          </w:p>
        </w:tc>
        <w:tc>
          <w:tcPr>
            <w:tcW w:w="353" w:type="pct"/>
            <w:tcBorders>
              <w:top w:val="nil"/>
              <w:left w:val="nil"/>
              <w:bottom w:val="dotted" w:sz="4" w:space="0" w:color="auto"/>
              <w:right w:val="double" w:sz="6" w:space="0" w:color="auto"/>
            </w:tcBorders>
            <w:shd w:val="clear" w:color="000000" w:fill="FFFFFF"/>
            <w:noWrap/>
            <w:vAlign w:val="bottom"/>
            <w:hideMark/>
          </w:tcPr>
          <w:p w14:paraId="04873746"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37,167,194</w:t>
            </w:r>
          </w:p>
        </w:tc>
      </w:tr>
      <w:tr w:rsidR="00977797" w:rsidRPr="00977797" w14:paraId="3B29856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5052E000"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03</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6685052" w14:textId="670DC067"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xml:space="preserve">Rendi dhe </w:t>
            </w:r>
            <w:r w:rsidR="00ED7CF7" w:rsidRPr="00977797">
              <w:rPr>
                <w:rFonts w:ascii="Garamond" w:eastAsia="Times New Roman" w:hAnsi="Garamond" w:cs="Arial"/>
                <w:sz w:val="14"/>
                <w:szCs w:val="16"/>
                <w:lang w:eastAsia="sq-AL"/>
              </w:rPr>
              <w:t>siguria publike</w:t>
            </w:r>
          </w:p>
        </w:tc>
        <w:tc>
          <w:tcPr>
            <w:tcW w:w="354" w:type="pct"/>
            <w:tcBorders>
              <w:top w:val="nil"/>
              <w:left w:val="nil"/>
              <w:bottom w:val="dotted" w:sz="4" w:space="0" w:color="auto"/>
              <w:right w:val="single" w:sz="4" w:space="0" w:color="auto"/>
            </w:tcBorders>
            <w:shd w:val="clear" w:color="auto" w:fill="auto"/>
            <w:noWrap/>
            <w:vAlign w:val="bottom"/>
            <w:hideMark/>
          </w:tcPr>
          <w:p w14:paraId="3ADE17F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30,831,922</w:t>
            </w:r>
          </w:p>
        </w:tc>
        <w:tc>
          <w:tcPr>
            <w:tcW w:w="325" w:type="pct"/>
            <w:tcBorders>
              <w:top w:val="nil"/>
              <w:left w:val="nil"/>
              <w:bottom w:val="dotted" w:sz="4" w:space="0" w:color="auto"/>
              <w:right w:val="single" w:sz="4" w:space="0" w:color="auto"/>
            </w:tcBorders>
            <w:shd w:val="clear" w:color="auto" w:fill="auto"/>
            <w:noWrap/>
            <w:vAlign w:val="bottom"/>
            <w:hideMark/>
          </w:tcPr>
          <w:p w14:paraId="754AC8E1"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4,937,946</w:t>
            </w:r>
          </w:p>
        </w:tc>
        <w:tc>
          <w:tcPr>
            <w:tcW w:w="325" w:type="pct"/>
            <w:tcBorders>
              <w:top w:val="nil"/>
              <w:left w:val="nil"/>
              <w:bottom w:val="dotted" w:sz="4" w:space="0" w:color="auto"/>
              <w:right w:val="single" w:sz="4" w:space="0" w:color="auto"/>
            </w:tcBorders>
            <w:shd w:val="clear" w:color="auto" w:fill="auto"/>
            <w:noWrap/>
            <w:vAlign w:val="bottom"/>
            <w:hideMark/>
          </w:tcPr>
          <w:p w14:paraId="510951A1"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8,730,874</w:t>
            </w:r>
          </w:p>
        </w:tc>
        <w:tc>
          <w:tcPr>
            <w:tcW w:w="351" w:type="pct"/>
            <w:tcBorders>
              <w:top w:val="nil"/>
              <w:left w:val="nil"/>
              <w:bottom w:val="dotted" w:sz="4" w:space="0" w:color="auto"/>
              <w:right w:val="single" w:sz="4" w:space="0" w:color="auto"/>
            </w:tcBorders>
            <w:shd w:val="clear" w:color="auto" w:fill="auto"/>
            <w:noWrap/>
            <w:vAlign w:val="bottom"/>
            <w:hideMark/>
          </w:tcPr>
          <w:p w14:paraId="6D8D6AEC"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54BCCFA"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8,000</w:t>
            </w:r>
          </w:p>
        </w:tc>
        <w:tc>
          <w:tcPr>
            <w:tcW w:w="303" w:type="pct"/>
            <w:tcBorders>
              <w:top w:val="nil"/>
              <w:left w:val="nil"/>
              <w:bottom w:val="dotted" w:sz="4" w:space="0" w:color="auto"/>
              <w:right w:val="single" w:sz="4" w:space="0" w:color="auto"/>
            </w:tcBorders>
            <w:shd w:val="clear" w:color="auto" w:fill="auto"/>
            <w:noWrap/>
            <w:vAlign w:val="bottom"/>
            <w:hideMark/>
          </w:tcPr>
          <w:p w14:paraId="28038CB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14,300</w:t>
            </w:r>
          </w:p>
        </w:tc>
        <w:tc>
          <w:tcPr>
            <w:tcW w:w="378" w:type="pct"/>
            <w:tcBorders>
              <w:top w:val="nil"/>
              <w:left w:val="nil"/>
              <w:bottom w:val="dotted" w:sz="4" w:space="0" w:color="auto"/>
              <w:right w:val="single" w:sz="4" w:space="0" w:color="auto"/>
            </w:tcBorders>
            <w:shd w:val="clear" w:color="auto" w:fill="auto"/>
            <w:noWrap/>
            <w:vAlign w:val="bottom"/>
            <w:hideMark/>
          </w:tcPr>
          <w:p w14:paraId="2B3AA9B7"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888,530</w:t>
            </w:r>
          </w:p>
        </w:tc>
        <w:tc>
          <w:tcPr>
            <w:tcW w:w="377" w:type="pct"/>
            <w:tcBorders>
              <w:top w:val="nil"/>
              <w:left w:val="nil"/>
              <w:bottom w:val="dotted" w:sz="4" w:space="0" w:color="auto"/>
              <w:right w:val="single" w:sz="4" w:space="0" w:color="auto"/>
            </w:tcBorders>
            <w:shd w:val="clear" w:color="auto" w:fill="auto"/>
            <w:noWrap/>
            <w:vAlign w:val="bottom"/>
            <w:hideMark/>
          </w:tcPr>
          <w:p w14:paraId="048DABC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41,700</w:t>
            </w:r>
          </w:p>
        </w:tc>
        <w:tc>
          <w:tcPr>
            <w:tcW w:w="397" w:type="pct"/>
            <w:tcBorders>
              <w:top w:val="nil"/>
              <w:left w:val="nil"/>
              <w:bottom w:val="dotted" w:sz="4" w:space="0" w:color="auto"/>
              <w:right w:val="single" w:sz="4" w:space="0" w:color="auto"/>
            </w:tcBorders>
            <w:shd w:val="clear" w:color="auto" w:fill="auto"/>
            <w:noWrap/>
            <w:vAlign w:val="bottom"/>
            <w:hideMark/>
          </w:tcPr>
          <w:p w14:paraId="4A0379A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4,850,627</w:t>
            </w:r>
          </w:p>
        </w:tc>
        <w:tc>
          <w:tcPr>
            <w:tcW w:w="353" w:type="pct"/>
            <w:tcBorders>
              <w:top w:val="nil"/>
              <w:left w:val="nil"/>
              <w:bottom w:val="dotted" w:sz="4" w:space="0" w:color="auto"/>
              <w:right w:val="double" w:sz="6" w:space="0" w:color="auto"/>
            </w:tcBorders>
            <w:shd w:val="clear" w:color="000000" w:fill="FFFFFF"/>
            <w:noWrap/>
            <w:vAlign w:val="bottom"/>
            <w:hideMark/>
          </w:tcPr>
          <w:p w14:paraId="0260159B"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50,303,899</w:t>
            </w:r>
          </w:p>
        </w:tc>
      </w:tr>
      <w:tr w:rsidR="00977797" w:rsidRPr="00977797" w14:paraId="0408F6C8"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42F036DC"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04</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475705D" w14:textId="5F09134B" w:rsidR="002A6D04" w:rsidRPr="00977797" w:rsidRDefault="000C51D3"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Çështjet</w:t>
            </w:r>
            <w:r w:rsidR="002A6D04" w:rsidRPr="00977797">
              <w:rPr>
                <w:rFonts w:ascii="Garamond" w:eastAsia="Times New Roman" w:hAnsi="Garamond" w:cs="Arial"/>
                <w:sz w:val="14"/>
                <w:szCs w:val="16"/>
                <w:lang w:eastAsia="sq-AL"/>
              </w:rPr>
              <w:t xml:space="preserve"> </w:t>
            </w:r>
            <w:r w:rsidR="00ED7CF7" w:rsidRPr="00977797">
              <w:rPr>
                <w:rFonts w:ascii="Garamond" w:eastAsia="Times New Roman" w:hAnsi="Garamond" w:cs="Arial"/>
                <w:sz w:val="14"/>
                <w:szCs w:val="16"/>
                <w:lang w:eastAsia="sq-AL"/>
              </w:rPr>
              <w:t>ekonomike</w:t>
            </w:r>
          </w:p>
        </w:tc>
        <w:tc>
          <w:tcPr>
            <w:tcW w:w="354" w:type="pct"/>
            <w:tcBorders>
              <w:top w:val="nil"/>
              <w:left w:val="nil"/>
              <w:bottom w:val="dotted" w:sz="4" w:space="0" w:color="auto"/>
              <w:right w:val="single" w:sz="4" w:space="0" w:color="auto"/>
            </w:tcBorders>
            <w:shd w:val="clear" w:color="auto" w:fill="auto"/>
            <w:noWrap/>
            <w:vAlign w:val="bottom"/>
            <w:hideMark/>
          </w:tcPr>
          <w:p w14:paraId="78645C7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4,934,717</w:t>
            </w:r>
          </w:p>
        </w:tc>
        <w:tc>
          <w:tcPr>
            <w:tcW w:w="325" w:type="pct"/>
            <w:tcBorders>
              <w:top w:val="nil"/>
              <w:left w:val="nil"/>
              <w:bottom w:val="dotted" w:sz="4" w:space="0" w:color="auto"/>
              <w:right w:val="single" w:sz="4" w:space="0" w:color="auto"/>
            </w:tcBorders>
            <w:shd w:val="clear" w:color="auto" w:fill="auto"/>
            <w:noWrap/>
            <w:vAlign w:val="bottom"/>
            <w:hideMark/>
          </w:tcPr>
          <w:p w14:paraId="3D3C931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814,228</w:t>
            </w:r>
          </w:p>
        </w:tc>
        <w:tc>
          <w:tcPr>
            <w:tcW w:w="325" w:type="pct"/>
            <w:tcBorders>
              <w:top w:val="nil"/>
              <w:left w:val="nil"/>
              <w:bottom w:val="dotted" w:sz="4" w:space="0" w:color="auto"/>
              <w:right w:val="single" w:sz="4" w:space="0" w:color="auto"/>
            </w:tcBorders>
            <w:shd w:val="clear" w:color="auto" w:fill="auto"/>
            <w:noWrap/>
            <w:vAlign w:val="bottom"/>
            <w:hideMark/>
          </w:tcPr>
          <w:p w14:paraId="57E4441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5,954,751</w:t>
            </w:r>
          </w:p>
        </w:tc>
        <w:tc>
          <w:tcPr>
            <w:tcW w:w="351" w:type="pct"/>
            <w:tcBorders>
              <w:top w:val="nil"/>
              <w:left w:val="nil"/>
              <w:bottom w:val="dotted" w:sz="4" w:space="0" w:color="auto"/>
              <w:right w:val="single" w:sz="4" w:space="0" w:color="auto"/>
            </w:tcBorders>
            <w:shd w:val="clear" w:color="auto" w:fill="auto"/>
            <w:noWrap/>
            <w:vAlign w:val="bottom"/>
            <w:hideMark/>
          </w:tcPr>
          <w:p w14:paraId="6B159CB8"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500,000</w:t>
            </w:r>
          </w:p>
        </w:tc>
        <w:tc>
          <w:tcPr>
            <w:tcW w:w="354" w:type="pct"/>
            <w:tcBorders>
              <w:top w:val="nil"/>
              <w:left w:val="nil"/>
              <w:bottom w:val="dotted" w:sz="4" w:space="0" w:color="auto"/>
              <w:right w:val="single" w:sz="4" w:space="0" w:color="auto"/>
            </w:tcBorders>
            <w:shd w:val="clear" w:color="auto" w:fill="auto"/>
            <w:noWrap/>
            <w:vAlign w:val="bottom"/>
            <w:hideMark/>
          </w:tcPr>
          <w:p w14:paraId="372A21A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450,280</w:t>
            </w:r>
          </w:p>
        </w:tc>
        <w:tc>
          <w:tcPr>
            <w:tcW w:w="303" w:type="pct"/>
            <w:tcBorders>
              <w:top w:val="nil"/>
              <w:left w:val="nil"/>
              <w:bottom w:val="dotted" w:sz="4" w:space="0" w:color="auto"/>
              <w:right w:val="single" w:sz="4" w:space="0" w:color="auto"/>
            </w:tcBorders>
            <w:shd w:val="clear" w:color="auto" w:fill="auto"/>
            <w:noWrap/>
            <w:vAlign w:val="bottom"/>
            <w:hideMark/>
          </w:tcPr>
          <w:p w14:paraId="665AB3C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22,375</w:t>
            </w:r>
          </w:p>
        </w:tc>
        <w:tc>
          <w:tcPr>
            <w:tcW w:w="378" w:type="pct"/>
            <w:tcBorders>
              <w:top w:val="nil"/>
              <w:left w:val="nil"/>
              <w:bottom w:val="dotted" w:sz="4" w:space="0" w:color="auto"/>
              <w:right w:val="single" w:sz="4" w:space="0" w:color="auto"/>
            </w:tcBorders>
            <w:shd w:val="clear" w:color="auto" w:fill="auto"/>
            <w:noWrap/>
            <w:vAlign w:val="bottom"/>
            <w:hideMark/>
          </w:tcPr>
          <w:p w14:paraId="40B0A407"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4,400,372</w:t>
            </w:r>
          </w:p>
        </w:tc>
        <w:tc>
          <w:tcPr>
            <w:tcW w:w="377" w:type="pct"/>
            <w:tcBorders>
              <w:top w:val="nil"/>
              <w:left w:val="nil"/>
              <w:bottom w:val="dotted" w:sz="4" w:space="0" w:color="auto"/>
              <w:right w:val="single" w:sz="4" w:space="0" w:color="auto"/>
            </w:tcBorders>
            <w:shd w:val="clear" w:color="auto" w:fill="auto"/>
            <w:noWrap/>
            <w:vAlign w:val="bottom"/>
            <w:hideMark/>
          </w:tcPr>
          <w:p w14:paraId="5391713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560,421</w:t>
            </w:r>
          </w:p>
        </w:tc>
        <w:tc>
          <w:tcPr>
            <w:tcW w:w="397" w:type="pct"/>
            <w:tcBorders>
              <w:top w:val="nil"/>
              <w:left w:val="nil"/>
              <w:bottom w:val="dotted" w:sz="4" w:space="0" w:color="auto"/>
              <w:right w:val="single" w:sz="4" w:space="0" w:color="auto"/>
            </w:tcBorders>
            <w:shd w:val="clear" w:color="auto" w:fill="auto"/>
            <w:noWrap/>
            <w:vAlign w:val="bottom"/>
            <w:hideMark/>
          </w:tcPr>
          <w:p w14:paraId="0DB2230E"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61,183,287</w:t>
            </w:r>
          </w:p>
        </w:tc>
        <w:tc>
          <w:tcPr>
            <w:tcW w:w="353" w:type="pct"/>
            <w:tcBorders>
              <w:top w:val="nil"/>
              <w:left w:val="nil"/>
              <w:bottom w:val="dotted" w:sz="4" w:space="0" w:color="auto"/>
              <w:right w:val="double" w:sz="6" w:space="0" w:color="auto"/>
            </w:tcBorders>
            <w:shd w:val="clear" w:color="000000" w:fill="FFFFFF"/>
            <w:noWrap/>
            <w:vAlign w:val="bottom"/>
            <w:hideMark/>
          </w:tcPr>
          <w:p w14:paraId="05F78729"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78,820,431</w:t>
            </w:r>
          </w:p>
        </w:tc>
      </w:tr>
      <w:tr w:rsidR="00977797" w:rsidRPr="00977797" w14:paraId="659A1514"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6F003B0"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05</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20CA5726" w14:textId="5190F16C"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xml:space="preserve">Mbrojtja e </w:t>
            </w:r>
            <w:r w:rsidR="00ED7CF7" w:rsidRPr="00977797">
              <w:rPr>
                <w:rFonts w:ascii="Garamond" w:eastAsia="Times New Roman" w:hAnsi="Garamond" w:cs="Arial"/>
                <w:sz w:val="14"/>
                <w:szCs w:val="16"/>
                <w:lang w:eastAsia="sq-AL"/>
              </w:rPr>
              <w:t>mjedisit</w:t>
            </w:r>
          </w:p>
        </w:tc>
        <w:tc>
          <w:tcPr>
            <w:tcW w:w="354" w:type="pct"/>
            <w:tcBorders>
              <w:top w:val="nil"/>
              <w:left w:val="nil"/>
              <w:bottom w:val="dotted" w:sz="4" w:space="0" w:color="auto"/>
              <w:right w:val="single" w:sz="4" w:space="0" w:color="auto"/>
            </w:tcBorders>
            <w:shd w:val="clear" w:color="auto" w:fill="auto"/>
            <w:noWrap/>
            <w:vAlign w:val="bottom"/>
            <w:hideMark/>
          </w:tcPr>
          <w:p w14:paraId="0D7E08FA"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408,377</w:t>
            </w:r>
          </w:p>
        </w:tc>
        <w:tc>
          <w:tcPr>
            <w:tcW w:w="325" w:type="pct"/>
            <w:tcBorders>
              <w:top w:val="nil"/>
              <w:left w:val="nil"/>
              <w:bottom w:val="dotted" w:sz="4" w:space="0" w:color="auto"/>
              <w:right w:val="single" w:sz="4" w:space="0" w:color="auto"/>
            </w:tcBorders>
            <w:shd w:val="clear" w:color="auto" w:fill="auto"/>
            <w:noWrap/>
            <w:vAlign w:val="bottom"/>
            <w:hideMark/>
          </w:tcPr>
          <w:p w14:paraId="372B0CD4"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67,256</w:t>
            </w:r>
          </w:p>
        </w:tc>
        <w:tc>
          <w:tcPr>
            <w:tcW w:w="325" w:type="pct"/>
            <w:tcBorders>
              <w:top w:val="nil"/>
              <w:left w:val="nil"/>
              <w:bottom w:val="dotted" w:sz="4" w:space="0" w:color="auto"/>
              <w:right w:val="single" w:sz="4" w:space="0" w:color="auto"/>
            </w:tcBorders>
            <w:shd w:val="clear" w:color="auto" w:fill="auto"/>
            <w:noWrap/>
            <w:vAlign w:val="bottom"/>
            <w:hideMark/>
          </w:tcPr>
          <w:p w14:paraId="0997E8BA"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164,000</w:t>
            </w:r>
          </w:p>
        </w:tc>
        <w:tc>
          <w:tcPr>
            <w:tcW w:w="351" w:type="pct"/>
            <w:tcBorders>
              <w:top w:val="nil"/>
              <w:left w:val="nil"/>
              <w:bottom w:val="dotted" w:sz="4" w:space="0" w:color="auto"/>
              <w:right w:val="single" w:sz="4" w:space="0" w:color="auto"/>
            </w:tcBorders>
            <w:shd w:val="clear" w:color="auto" w:fill="auto"/>
            <w:noWrap/>
            <w:vAlign w:val="bottom"/>
            <w:hideMark/>
          </w:tcPr>
          <w:p w14:paraId="23C7D488"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4311848"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5,000</w:t>
            </w:r>
          </w:p>
        </w:tc>
        <w:tc>
          <w:tcPr>
            <w:tcW w:w="303" w:type="pct"/>
            <w:tcBorders>
              <w:top w:val="nil"/>
              <w:left w:val="nil"/>
              <w:bottom w:val="dotted" w:sz="4" w:space="0" w:color="auto"/>
              <w:right w:val="single" w:sz="4" w:space="0" w:color="auto"/>
            </w:tcBorders>
            <w:shd w:val="clear" w:color="auto" w:fill="auto"/>
            <w:noWrap/>
            <w:vAlign w:val="bottom"/>
            <w:hideMark/>
          </w:tcPr>
          <w:p w14:paraId="2A7D68C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282AA13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120</w:t>
            </w:r>
          </w:p>
        </w:tc>
        <w:tc>
          <w:tcPr>
            <w:tcW w:w="377" w:type="pct"/>
            <w:tcBorders>
              <w:top w:val="nil"/>
              <w:left w:val="nil"/>
              <w:bottom w:val="dotted" w:sz="4" w:space="0" w:color="auto"/>
              <w:right w:val="single" w:sz="4" w:space="0" w:color="auto"/>
            </w:tcBorders>
            <w:shd w:val="clear" w:color="auto" w:fill="auto"/>
            <w:noWrap/>
            <w:vAlign w:val="bottom"/>
            <w:hideMark/>
          </w:tcPr>
          <w:p w14:paraId="0676C66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97" w:type="pct"/>
            <w:tcBorders>
              <w:top w:val="nil"/>
              <w:left w:val="nil"/>
              <w:bottom w:val="dotted" w:sz="4" w:space="0" w:color="auto"/>
              <w:right w:val="single" w:sz="4" w:space="0" w:color="auto"/>
            </w:tcBorders>
            <w:shd w:val="clear" w:color="auto" w:fill="auto"/>
            <w:noWrap/>
            <w:vAlign w:val="bottom"/>
            <w:hideMark/>
          </w:tcPr>
          <w:p w14:paraId="15A5D24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593,000</w:t>
            </w:r>
          </w:p>
        </w:tc>
        <w:tc>
          <w:tcPr>
            <w:tcW w:w="353" w:type="pct"/>
            <w:tcBorders>
              <w:top w:val="nil"/>
              <w:left w:val="nil"/>
              <w:bottom w:val="dotted" w:sz="4" w:space="0" w:color="auto"/>
              <w:right w:val="double" w:sz="6" w:space="0" w:color="auto"/>
            </w:tcBorders>
            <w:shd w:val="clear" w:color="000000" w:fill="FFFFFF"/>
            <w:noWrap/>
            <w:vAlign w:val="bottom"/>
            <w:hideMark/>
          </w:tcPr>
          <w:p w14:paraId="157FDEFC"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1,237,753</w:t>
            </w:r>
          </w:p>
        </w:tc>
      </w:tr>
      <w:tr w:rsidR="00977797" w:rsidRPr="00977797" w14:paraId="4EF0D569"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3278E8F"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06</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7F94EC2C" w14:textId="4848C786"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xml:space="preserve">Strehimi </w:t>
            </w:r>
            <w:r w:rsidR="00ED7CF7" w:rsidRPr="00977797">
              <w:rPr>
                <w:rFonts w:ascii="Garamond" w:eastAsia="Times New Roman" w:hAnsi="Garamond" w:cs="Arial"/>
                <w:sz w:val="14"/>
                <w:szCs w:val="16"/>
                <w:lang w:eastAsia="sq-AL"/>
              </w:rPr>
              <w:t>dhe komoditetet e komunitetit</w:t>
            </w:r>
          </w:p>
        </w:tc>
        <w:tc>
          <w:tcPr>
            <w:tcW w:w="354" w:type="pct"/>
            <w:tcBorders>
              <w:top w:val="nil"/>
              <w:left w:val="nil"/>
              <w:bottom w:val="dotted" w:sz="4" w:space="0" w:color="auto"/>
              <w:right w:val="single" w:sz="4" w:space="0" w:color="auto"/>
            </w:tcBorders>
            <w:shd w:val="clear" w:color="auto" w:fill="auto"/>
            <w:noWrap/>
            <w:vAlign w:val="bottom"/>
            <w:hideMark/>
          </w:tcPr>
          <w:p w14:paraId="0F35473A"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267,100</w:t>
            </w:r>
          </w:p>
        </w:tc>
        <w:tc>
          <w:tcPr>
            <w:tcW w:w="325" w:type="pct"/>
            <w:tcBorders>
              <w:top w:val="nil"/>
              <w:left w:val="nil"/>
              <w:bottom w:val="dotted" w:sz="4" w:space="0" w:color="auto"/>
              <w:right w:val="single" w:sz="4" w:space="0" w:color="auto"/>
            </w:tcBorders>
            <w:shd w:val="clear" w:color="auto" w:fill="auto"/>
            <w:noWrap/>
            <w:vAlign w:val="bottom"/>
            <w:hideMark/>
          </w:tcPr>
          <w:p w14:paraId="09FA3DA3"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48,284</w:t>
            </w:r>
          </w:p>
        </w:tc>
        <w:tc>
          <w:tcPr>
            <w:tcW w:w="325" w:type="pct"/>
            <w:tcBorders>
              <w:top w:val="nil"/>
              <w:left w:val="nil"/>
              <w:bottom w:val="dotted" w:sz="4" w:space="0" w:color="auto"/>
              <w:right w:val="single" w:sz="4" w:space="0" w:color="auto"/>
            </w:tcBorders>
            <w:shd w:val="clear" w:color="auto" w:fill="auto"/>
            <w:noWrap/>
            <w:vAlign w:val="bottom"/>
            <w:hideMark/>
          </w:tcPr>
          <w:p w14:paraId="601B4737"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109,124</w:t>
            </w:r>
          </w:p>
        </w:tc>
        <w:tc>
          <w:tcPr>
            <w:tcW w:w="351" w:type="pct"/>
            <w:tcBorders>
              <w:top w:val="nil"/>
              <w:left w:val="nil"/>
              <w:bottom w:val="dotted" w:sz="4" w:space="0" w:color="auto"/>
              <w:right w:val="single" w:sz="4" w:space="0" w:color="auto"/>
            </w:tcBorders>
            <w:shd w:val="clear" w:color="auto" w:fill="auto"/>
            <w:noWrap/>
            <w:vAlign w:val="bottom"/>
            <w:hideMark/>
          </w:tcPr>
          <w:p w14:paraId="1188013E"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350,000</w:t>
            </w:r>
          </w:p>
        </w:tc>
        <w:tc>
          <w:tcPr>
            <w:tcW w:w="354" w:type="pct"/>
            <w:tcBorders>
              <w:top w:val="nil"/>
              <w:left w:val="nil"/>
              <w:bottom w:val="dotted" w:sz="4" w:space="0" w:color="auto"/>
              <w:right w:val="single" w:sz="4" w:space="0" w:color="auto"/>
            </w:tcBorders>
            <w:shd w:val="clear" w:color="auto" w:fill="auto"/>
            <w:noWrap/>
            <w:vAlign w:val="bottom"/>
            <w:hideMark/>
          </w:tcPr>
          <w:p w14:paraId="29A46F7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24549D5E"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5D25EC0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745,048</w:t>
            </w:r>
          </w:p>
        </w:tc>
        <w:tc>
          <w:tcPr>
            <w:tcW w:w="377" w:type="pct"/>
            <w:tcBorders>
              <w:top w:val="nil"/>
              <w:left w:val="nil"/>
              <w:bottom w:val="dotted" w:sz="4" w:space="0" w:color="auto"/>
              <w:right w:val="single" w:sz="4" w:space="0" w:color="auto"/>
            </w:tcBorders>
            <w:shd w:val="clear" w:color="auto" w:fill="auto"/>
            <w:noWrap/>
            <w:vAlign w:val="bottom"/>
            <w:hideMark/>
          </w:tcPr>
          <w:p w14:paraId="12DC89F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336,508</w:t>
            </w:r>
          </w:p>
        </w:tc>
        <w:tc>
          <w:tcPr>
            <w:tcW w:w="397" w:type="pct"/>
            <w:tcBorders>
              <w:top w:val="nil"/>
              <w:left w:val="nil"/>
              <w:bottom w:val="dotted" w:sz="4" w:space="0" w:color="auto"/>
              <w:right w:val="single" w:sz="4" w:space="0" w:color="auto"/>
            </w:tcBorders>
            <w:shd w:val="clear" w:color="auto" w:fill="auto"/>
            <w:noWrap/>
            <w:vAlign w:val="bottom"/>
            <w:hideMark/>
          </w:tcPr>
          <w:p w14:paraId="31A5456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34,576,349</w:t>
            </w:r>
          </w:p>
        </w:tc>
        <w:tc>
          <w:tcPr>
            <w:tcW w:w="353" w:type="pct"/>
            <w:tcBorders>
              <w:top w:val="nil"/>
              <w:left w:val="nil"/>
              <w:bottom w:val="dotted" w:sz="4" w:space="0" w:color="auto"/>
              <w:right w:val="double" w:sz="6" w:space="0" w:color="auto"/>
            </w:tcBorders>
            <w:shd w:val="clear" w:color="000000" w:fill="FFFFFF"/>
            <w:noWrap/>
            <w:vAlign w:val="bottom"/>
            <w:hideMark/>
          </w:tcPr>
          <w:p w14:paraId="2C658D77"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36,432,413</w:t>
            </w:r>
          </w:p>
        </w:tc>
      </w:tr>
      <w:tr w:rsidR="00977797" w:rsidRPr="00977797" w14:paraId="717D77C3"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08380C6B"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07</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9410E3B" w14:textId="73E2AFA0" w:rsidR="002A6D04" w:rsidRPr="00977797" w:rsidRDefault="000C51D3"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Shëndetësia</w:t>
            </w:r>
          </w:p>
        </w:tc>
        <w:tc>
          <w:tcPr>
            <w:tcW w:w="354" w:type="pct"/>
            <w:tcBorders>
              <w:top w:val="nil"/>
              <w:left w:val="nil"/>
              <w:bottom w:val="dotted" w:sz="4" w:space="0" w:color="auto"/>
              <w:right w:val="single" w:sz="4" w:space="0" w:color="auto"/>
            </w:tcBorders>
            <w:shd w:val="clear" w:color="auto" w:fill="auto"/>
            <w:noWrap/>
            <w:vAlign w:val="bottom"/>
            <w:hideMark/>
          </w:tcPr>
          <w:p w14:paraId="7FCBD17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4,474,299</w:t>
            </w:r>
          </w:p>
        </w:tc>
        <w:tc>
          <w:tcPr>
            <w:tcW w:w="325" w:type="pct"/>
            <w:tcBorders>
              <w:top w:val="nil"/>
              <w:left w:val="nil"/>
              <w:bottom w:val="dotted" w:sz="4" w:space="0" w:color="auto"/>
              <w:right w:val="single" w:sz="4" w:space="0" w:color="auto"/>
            </w:tcBorders>
            <w:shd w:val="clear" w:color="auto" w:fill="auto"/>
            <w:noWrap/>
            <w:vAlign w:val="bottom"/>
            <w:hideMark/>
          </w:tcPr>
          <w:p w14:paraId="492F8883"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764,395</w:t>
            </w:r>
          </w:p>
        </w:tc>
        <w:tc>
          <w:tcPr>
            <w:tcW w:w="325" w:type="pct"/>
            <w:tcBorders>
              <w:top w:val="nil"/>
              <w:left w:val="nil"/>
              <w:bottom w:val="dotted" w:sz="4" w:space="0" w:color="auto"/>
              <w:right w:val="single" w:sz="4" w:space="0" w:color="auto"/>
            </w:tcBorders>
            <w:shd w:val="clear" w:color="auto" w:fill="auto"/>
            <w:noWrap/>
            <w:vAlign w:val="bottom"/>
            <w:hideMark/>
          </w:tcPr>
          <w:p w14:paraId="3F94F21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2,901,843</w:t>
            </w:r>
          </w:p>
        </w:tc>
        <w:tc>
          <w:tcPr>
            <w:tcW w:w="351" w:type="pct"/>
            <w:tcBorders>
              <w:top w:val="nil"/>
              <w:left w:val="nil"/>
              <w:bottom w:val="dotted" w:sz="4" w:space="0" w:color="auto"/>
              <w:right w:val="single" w:sz="4" w:space="0" w:color="auto"/>
            </w:tcBorders>
            <w:shd w:val="clear" w:color="auto" w:fill="auto"/>
            <w:noWrap/>
            <w:vAlign w:val="bottom"/>
            <w:hideMark/>
          </w:tcPr>
          <w:p w14:paraId="50192B4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709E66C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63,131,995</w:t>
            </w:r>
          </w:p>
        </w:tc>
        <w:tc>
          <w:tcPr>
            <w:tcW w:w="303" w:type="pct"/>
            <w:tcBorders>
              <w:top w:val="nil"/>
              <w:left w:val="nil"/>
              <w:bottom w:val="dotted" w:sz="4" w:space="0" w:color="auto"/>
              <w:right w:val="single" w:sz="4" w:space="0" w:color="auto"/>
            </w:tcBorders>
            <w:shd w:val="clear" w:color="auto" w:fill="auto"/>
            <w:noWrap/>
            <w:vAlign w:val="bottom"/>
            <w:hideMark/>
          </w:tcPr>
          <w:p w14:paraId="07DB047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430,370</w:t>
            </w:r>
          </w:p>
        </w:tc>
        <w:tc>
          <w:tcPr>
            <w:tcW w:w="378" w:type="pct"/>
            <w:tcBorders>
              <w:top w:val="nil"/>
              <w:left w:val="nil"/>
              <w:bottom w:val="dotted" w:sz="4" w:space="0" w:color="auto"/>
              <w:right w:val="single" w:sz="4" w:space="0" w:color="auto"/>
            </w:tcBorders>
            <w:shd w:val="clear" w:color="auto" w:fill="auto"/>
            <w:noWrap/>
            <w:vAlign w:val="bottom"/>
            <w:hideMark/>
          </w:tcPr>
          <w:p w14:paraId="784821D3"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2,000</w:t>
            </w:r>
          </w:p>
        </w:tc>
        <w:tc>
          <w:tcPr>
            <w:tcW w:w="377" w:type="pct"/>
            <w:tcBorders>
              <w:top w:val="nil"/>
              <w:left w:val="nil"/>
              <w:bottom w:val="dotted" w:sz="4" w:space="0" w:color="auto"/>
              <w:right w:val="single" w:sz="4" w:space="0" w:color="auto"/>
            </w:tcBorders>
            <w:shd w:val="clear" w:color="auto" w:fill="auto"/>
            <w:noWrap/>
            <w:vAlign w:val="bottom"/>
            <w:hideMark/>
          </w:tcPr>
          <w:p w14:paraId="0246838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20,000</w:t>
            </w:r>
          </w:p>
        </w:tc>
        <w:tc>
          <w:tcPr>
            <w:tcW w:w="397" w:type="pct"/>
            <w:tcBorders>
              <w:top w:val="nil"/>
              <w:left w:val="nil"/>
              <w:bottom w:val="dotted" w:sz="4" w:space="0" w:color="auto"/>
              <w:right w:val="single" w:sz="4" w:space="0" w:color="auto"/>
            </w:tcBorders>
            <w:shd w:val="clear" w:color="auto" w:fill="auto"/>
            <w:noWrap/>
            <w:vAlign w:val="bottom"/>
            <w:hideMark/>
          </w:tcPr>
          <w:p w14:paraId="662FBC6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4,138,462</w:t>
            </w:r>
          </w:p>
        </w:tc>
        <w:tc>
          <w:tcPr>
            <w:tcW w:w="353" w:type="pct"/>
            <w:tcBorders>
              <w:top w:val="nil"/>
              <w:left w:val="nil"/>
              <w:bottom w:val="dotted" w:sz="4" w:space="0" w:color="auto"/>
              <w:right w:val="double" w:sz="6" w:space="0" w:color="auto"/>
            </w:tcBorders>
            <w:shd w:val="clear" w:color="000000" w:fill="FFFFFF"/>
            <w:noWrap/>
            <w:vAlign w:val="bottom"/>
            <w:hideMark/>
          </w:tcPr>
          <w:p w14:paraId="505BEC1A"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75,863,364</w:t>
            </w:r>
          </w:p>
        </w:tc>
      </w:tr>
      <w:tr w:rsidR="00977797" w:rsidRPr="00977797" w14:paraId="7156B73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75685744"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08</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EE8CD68" w14:textId="5998ADB1" w:rsidR="002A6D04" w:rsidRPr="00977797" w:rsidRDefault="000C51D3"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Argëtimi</w:t>
            </w:r>
            <w:r w:rsidR="002A6D04" w:rsidRPr="00977797">
              <w:rPr>
                <w:rFonts w:ascii="Garamond" w:eastAsia="Times New Roman" w:hAnsi="Garamond" w:cs="Arial"/>
                <w:sz w:val="14"/>
                <w:szCs w:val="16"/>
                <w:lang w:eastAsia="sq-AL"/>
              </w:rPr>
              <w:t xml:space="preserve">, </w:t>
            </w:r>
            <w:r w:rsidR="00ED7CF7" w:rsidRPr="00977797">
              <w:rPr>
                <w:rFonts w:ascii="Garamond" w:eastAsia="Times New Roman" w:hAnsi="Garamond" w:cs="Arial"/>
                <w:sz w:val="14"/>
                <w:szCs w:val="16"/>
                <w:lang w:eastAsia="sq-AL"/>
              </w:rPr>
              <w:t xml:space="preserve">kultura dhe </w:t>
            </w:r>
            <w:r w:rsidRPr="00977797">
              <w:rPr>
                <w:rFonts w:ascii="Garamond" w:eastAsia="Times New Roman" w:hAnsi="Garamond" w:cs="Arial"/>
                <w:sz w:val="14"/>
                <w:szCs w:val="16"/>
                <w:lang w:eastAsia="sq-AL"/>
              </w:rPr>
              <w:t>çështjet</w:t>
            </w:r>
            <w:r w:rsidR="00ED7CF7" w:rsidRPr="00977797">
              <w:rPr>
                <w:rFonts w:ascii="Garamond" w:eastAsia="Times New Roman" w:hAnsi="Garamond" w:cs="Arial"/>
                <w:sz w:val="14"/>
                <w:szCs w:val="16"/>
                <w:lang w:eastAsia="sq-AL"/>
              </w:rPr>
              <w:t xml:space="preserve"> fetare</w:t>
            </w:r>
          </w:p>
        </w:tc>
        <w:tc>
          <w:tcPr>
            <w:tcW w:w="354" w:type="pct"/>
            <w:tcBorders>
              <w:top w:val="nil"/>
              <w:left w:val="nil"/>
              <w:bottom w:val="dotted" w:sz="4" w:space="0" w:color="auto"/>
              <w:right w:val="single" w:sz="4" w:space="0" w:color="auto"/>
            </w:tcBorders>
            <w:shd w:val="clear" w:color="auto" w:fill="auto"/>
            <w:noWrap/>
            <w:vAlign w:val="bottom"/>
            <w:hideMark/>
          </w:tcPr>
          <w:p w14:paraId="041CD27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1,304,571</w:t>
            </w:r>
          </w:p>
        </w:tc>
        <w:tc>
          <w:tcPr>
            <w:tcW w:w="325" w:type="pct"/>
            <w:tcBorders>
              <w:top w:val="nil"/>
              <w:left w:val="nil"/>
              <w:bottom w:val="dotted" w:sz="4" w:space="0" w:color="auto"/>
              <w:right w:val="single" w:sz="4" w:space="0" w:color="auto"/>
            </w:tcBorders>
            <w:shd w:val="clear" w:color="auto" w:fill="auto"/>
            <w:noWrap/>
            <w:vAlign w:val="bottom"/>
            <w:hideMark/>
          </w:tcPr>
          <w:p w14:paraId="60C213B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217,386</w:t>
            </w:r>
          </w:p>
        </w:tc>
        <w:tc>
          <w:tcPr>
            <w:tcW w:w="325" w:type="pct"/>
            <w:tcBorders>
              <w:top w:val="nil"/>
              <w:left w:val="nil"/>
              <w:bottom w:val="dotted" w:sz="4" w:space="0" w:color="auto"/>
              <w:right w:val="single" w:sz="4" w:space="0" w:color="auto"/>
            </w:tcBorders>
            <w:shd w:val="clear" w:color="auto" w:fill="auto"/>
            <w:noWrap/>
            <w:vAlign w:val="bottom"/>
            <w:hideMark/>
          </w:tcPr>
          <w:p w14:paraId="107B251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382,435</w:t>
            </w:r>
          </w:p>
        </w:tc>
        <w:tc>
          <w:tcPr>
            <w:tcW w:w="351" w:type="pct"/>
            <w:tcBorders>
              <w:top w:val="nil"/>
              <w:left w:val="nil"/>
              <w:bottom w:val="dotted" w:sz="4" w:space="0" w:color="auto"/>
              <w:right w:val="single" w:sz="4" w:space="0" w:color="auto"/>
            </w:tcBorders>
            <w:shd w:val="clear" w:color="auto" w:fill="auto"/>
            <w:noWrap/>
            <w:vAlign w:val="bottom"/>
            <w:hideMark/>
          </w:tcPr>
          <w:p w14:paraId="5F4A42AF"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3EED2C4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2,106,125</w:t>
            </w:r>
          </w:p>
        </w:tc>
        <w:tc>
          <w:tcPr>
            <w:tcW w:w="303" w:type="pct"/>
            <w:tcBorders>
              <w:top w:val="nil"/>
              <w:left w:val="nil"/>
              <w:bottom w:val="dotted" w:sz="4" w:space="0" w:color="auto"/>
              <w:right w:val="single" w:sz="4" w:space="0" w:color="auto"/>
            </w:tcBorders>
            <w:shd w:val="clear" w:color="auto" w:fill="auto"/>
            <w:noWrap/>
            <w:vAlign w:val="bottom"/>
            <w:hideMark/>
          </w:tcPr>
          <w:p w14:paraId="2BC8B7E6"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55,551</w:t>
            </w:r>
          </w:p>
        </w:tc>
        <w:tc>
          <w:tcPr>
            <w:tcW w:w="378" w:type="pct"/>
            <w:tcBorders>
              <w:top w:val="nil"/>
              <w:left w:val="nil"/>
              <w:bottom w:val="dotted" w:sz="4" w:space="0" w:color="auto"/>
              <w:right w:val="single" w:sz="4" w:space="0" w:color="auto"/>
            </w:tcBorders>
            <w:shd w:val="clear" w:color="auto" w:fill="auto"/>
            <w:noWrap/>
            <w:vAlign w:val="bottom"/>
            <w:hideMark/>
          </w:tcPr>
          <w:p w14:paraId="4E43C20E"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113,744</w:t>
            </w:r>
          </w:p>
        </w:tc>
        <w:tc>
          <w:tcPr>
            <w:tcW w:w="377" w:type="pct"/>
            <w:tcBorders>
              <w:top w:val="nil"/>
              <w:left w:val="nil"/>
              <w:bottom w:val="dotted" w:sz="4" w:space="0" w:color="auto"/>
              <w:right w:val="single" w:sz="4" w:space="0" w:color="auto"/>
            </w:tcBorders>
            <w:shd w:val="clear" w:color="auto" w:fill="auto"/>
            <w:noWrap/>
            <w:vAlign w:val="bottom"/>
            <w:hideMark/>
          </w:tcPr>
          <w:p w14:paraId="18786237"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30,500</w:t>
            </w:r>
          </w:p>
        </w:tc>
        <w:tc>
          <w:tcPr>
            <w:tcW w:w="397" w:type="pct"/>
            <w:tcBorders>
              <w:top w:val="nil"/>
              <w:left w:val="nil"/>
              <w:bottom w:val="dotted" w:sz="4" w:space="0" w:color="auto"/>
              <w:right w:val="single" w:sz="4" w:space="0" w:color="auto"/>
            </w:tcBorders>
            <w:shd w:val="clear" w:color="auto" w:fill="auto"/>
            <w:noWrap/>
            <w:vAlign w:val="bottom"/>
            <w:hideMark/>
          </w:tcPr>
          <w:p w14:paraId="5D5C8443"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2,183,500</w:t>
            </w:r>
          </w:p>
        </w:tc>
        <w:tc>
          <w:tcPr>
            <w:tcW w:w="353" w:type="pct"/>
            <w:tcBorders>
              <w:top w:val="nil"/>
              <w:left w:val="nil"/>
              <w:bottom w:val="dotted" w:sz="4" w:space="0" w:color="auto"/>
              <w:right w:val="double" w:sz="6" w:space="0" w:color="auto"/>
            </w:tcBorders>
            <w:shd w:val="clear" w:color="000000" w:fill="FFFFFF"/>
            <w:noWrap/>
            <w:vAlign w:val="bottom"/>
            <w:hideMark/>
          </w:tcPr>
          <w:p w14:paraId="414AE597"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6,393,812</w:t>
            </w:r>
          </w:p>
        </w:tc>
      </w:tr>
      <w:tr w:rsidR="00977797" w:rsidRPr="00977797" w14:paraId="3225CE6A"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6C0496C"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09</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9CD78CB" w14:textId="77777777"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Arsimi</w:t>
            </w:r>
          </w:p>
        </w:tc>
        <w:tc>
          <w:tcPr>
            <w:tcW w:w="354" w:type="pct"/>
            <w:tcBorders>
              <w:top w:val="nil"/>
              <w:left w:val="nil"/>
              <w:bottom w:val="dotted" w:sz="4" w:space="0" w:color="auto"/>
              <w:right w:val="single" w:sz="4" w:space="0" w:color="auto"/>
            </w:tcBorders>
            <w:shd w:val="clear" w:color="auto" w:fill="auto"/>
            <w:noWrap/>
            <w:vAlign w:val="bottom"/>
            <w:hideMark/>
          </w:tcPr>
          <w:p w14:paraId="1A9FE54E"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37,199,236</w:t>
            </w:r>
          </w:p>
        </w:tc>
        <w:tc>
          <w:tcPr>
            <w:tcW w:w="325" w:type="pct"/>
            <w:tcBorders>
              <w:top w:val="nil"/>
              <w:left w:val="nil"/>
              <w:bottom w:val="dotted" w:sz="4" w:space="0" w:color="auto"/>
              <w:right w:val="single" w:sz="4" w:space="0" w:color="auto"/>
            </w:tcBorders>
            <w:shd w:val="clear" w:color="auto" w:fill="auto"/>
            <w:noWrap/>
            <w:vAlign w:val="bottom"/>
            <w:hideMark/>
          </w:tcPr>
          <w:p w14:paraId="032CA7D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5,671,718</w:t>
            </w:r>
          </w:p>
        </w:tc>
        <w:tc>
          <w:tcPr>
            <w:tcW w:w="325" w:type="pct"/>
            <w:tcBorders>
              <w:top w:val="nil"/>
              <w:left w:val="nil"/>
              <w:bottom w:val="dotted" w:sz="4" w:space="0" w:color="auto"/>
              <w:right w:val="single" w:sz="4" w:space="0" w:color="auto"/>
            </w:tcBorders>
            <w:shd w:val="clear" w:color="auto" w:fill="auto"/>
            <w:noWrap/>
            <w:vAlign w:val="bottom"/>
            <w:hideMark/>
          </w:tcPr>
          <w:p w14:paraId="632FE06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2,726,254</w:t>
            </w:r>
          </w:p>
        </w:tc>
        <w:tc>
          <w:tcPr>
            <w:tcW w:w="351" w:type="pct"/>
            <w:tcBorders>
              <w:top w:val="nil"/>
              <w:left w:val="nil"/>
              <w:bottom w:val="dotted" w:sz="4" w:space="0" w:color="auto"/>
              <w:right w:val="single" w:sz="4" w:space="0" w:color="auto"/>
            </w:tcBorders>
            <w:shd w:val="clear" w:color="auto" w:fill="auto"/>
            <w:noWrap/>
            <w:vAlign w:val="bottom"/>
            <w:hideMark/>
          </w:tcPr>
          <w:p w14:paraId="3EC0046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7764E2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11,945,840</w:t>
            </w:r>
          </w:p>
        </w:tc>
        <w:tc>
          <w:tcPr>
            <w:tcW w:w="303" w:type="pct"/>
            <w:tcBorders>
              <w:top w:val="nil"/>
              <w:left w:val="nil"/>
              <w:bottom w:val="dotted" w:sz="4" w:space="0" w:color="auto"/>
              <w:right w:val="single" w:sz="4" w:space="0" w:color="auto"/>
            </w:tcBorders>
            <w:shd w:val="clear" w:color="auto" w:fill="auto"/>
            <w:noWrap/>
            <w:vAlign w:val="bottom"/>
            <w:hideMark/>
          </w:tcPr>
          <w:p w14:paraId="40A1A488"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230,000</w:t>
            </w:r>
          </w:p>
        </w:tc>
        <w:tc>
          <w:tcPr>
            <w:tcW w:w="378" w:type="pct"/>
            <w:tcBorders>
              <w:top w:val="nil"/>
              <w:left w:val="nil"/>
              <w:bottom w:val="dotted" w:sz="4" w:space="0" w:color="auto"/>
              <w:right w:val="single" w:sz="4" w:space="0" w:color="auto"/>
            </w:tcBorders>
            <w:shd w:val="clear" w:color="auto" w:fill="auto"/>
            <w:noWrap/>
            <w:vAlign w:val="bottom"/>
            <w:hideMark/>
          </w:tcPr>
          <w:p w14:paraId="1431D83D"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1,903,120</w:t>
            </w:r>
          </w:p>
        </w:tc>
        <w:tc>
          <w:tcPr>
            <w:tcW w:w="377" w:type="pct"/>
            <w:tcBorders>
              <w:top w:val="nil"/>
              <w:left w:val="nil"/>
              <w:bottom w:val="dotted" w:sz="4" w:space="0" w:color="auto"/>
              <w:right w:val="single" w:sz="4" w:space="0" w:color="auto"/>
            </w:tcBorders>
            <w:shd w:val="clear" w:color="auto" w:fill="auto"/>
            <w:noWrap/>
            <w:vAlign w:val="bottom"/>
            <w:hideMark/>
          </w:tcPr>
          <w:p w14:paraId="5741660A"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30,000</w:t>
            </w:r>
          </w:p>
        </w:tc>
        <w:tc>
          <w:tcPr>
            <w:tcW w:w="397" w:type="pct"/>
            <w:tcBorders>
              <w:top w:val="nil"/>
              <w:left w:val="nil"/>
              <w:bottom w:val="dotted" w:sz="4" w:space="0" w:color="auto"/>
              <w:right w:val="single" w:sz="4" w:space="0" w:color="auto"/>
            </w:tcBorders>
            <w:shd w:val="clear" w:color="auto" w:fill="auto"/>
            <w:noWrap/>
            <w:vAlign w:val="bottom"/>
            <w:hideMark/>
          </w:tcPr>
          <w:p w14:paraId="02F46B3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6,960,699</w:t>
            </w:r>
          </w:p>
        </w:tc>
        <w:tc>
          <w:tcPr>
            <w:tcW w:w="353" w:type="pct"/>
            <w:tcBorders>
              <w:top w:val="nil"/>
              <w:left w:val="nil"/>
              <w:bottom w:val="dotted" w:sz="4" w:space="0" w:color="auto"/>
              <w:right w:val="double" w:sz="6" w:space="0" w:color="auto"/>
            </w:tcBorders>
            <w:shd w:val="clear" w:color="000000" w:fill="FFFFFF"/>
            <w:noWrap/>
            <w:vAlign w:val="bottom"/>
            <w:hideMark/>
          </w:tcPr>
          <w:p w14:paraId="75C21829"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66,666,867</w:t>
            </w:r>
          </w:p>
        </w:tc>
      </w:tr>
      <w:tr w:rsidR="00977797" w:rsidRPr="00977797" w14:paraId="3596C4F0"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6F6C8A1A"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10</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31FB003B" w14:textId="3467DE55" w:rsidR="002A6D04" w:rsidRPr="00977797" w:rsidRDefault="002A6D04" w:rsidP="002A6D04">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xml:space="preserve">Mbrojtja </w:t>
            </w:r>
            <w:r w:rsidR="00ED7CF7" w:rsidRPr="00977797">
              <w:rPr>
                <w:rFonts w:ascii="Garamond" w:eastAsia="Times New Roman" w:hAnsi="Garamond" w:cs="Arial"/>
                <w:sz w:val="14"/>
                <w:szCs w:val="16"/>
                <w:lang w:eastAsia="sq-AL"/>
              </w:rPr>
              <w:t>sociale</w:t>
            </w:r>
          </w:p>
        </w:tc>
        <w:tc>
          <w:tcPr>
            <w:tcW w:w="354" w:type="pct"/>
            <w:tcBorders>
              <w:top w:val="nil"/>
              <w:left w:val="nil"/>
              <w:bottom w:val="single" w:sz="4" w:space="0" w:color="auto"/>
              <w:right w:val="single" w:sz="4" w:space="0" w:color="auto"/>
            </w:tcBorders>
            <w:shd w:val="clear" w:color="auto" w:fill="auto"/>
            <w:noWrap/>
            <w:vAlign w:val="bottom"/>
            <w:hideMark/>
          </w:tcPr>
          <w:p w14:paraId="0544A9C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1,678,929</w:t>
            </w:r>
          </w:p>
        </w:tc>
        <w:tc>
          <w:tcPr>
            <w:tcW w:w="325" w:type="pct"/>
            <w:tcBorders>
              <w:top w:val="nil"/>
              <w:left w:val="nil"/>
              <w:bottom w:val="single" w:sz="4" w:space="0" w:color="auto"/>
              <w:right w:val="single" w:sz="4" w:space="0" w:color="auto"/>
            </w:tcBorders>
            <w:shd w:val="clear" w:color="auto" w:fill="auto"/>
            <w:noWrap/>
            <w:vAlign w:val="bottom"/>
            <w:hideMark/>
          </w:tcPr>
          <w:p w14:paraId="36322909"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282,138</w:t>
            </w:r>
          </w:p>
        </w:tc>
        <w:tc>
          <w:tcPr>
            <w:tcW w:w="325" w:type="pct"/>
            <w:tcBorders>
              <w:top w:val="nil"/>
              <w:left w:val="nil"/>
              <w:bottom w:val="single" w:sz="4" w:space="0" w:color="auto"/>
              <w:right w:val="single" w:sz="4" w:space="0" w:color="auto"/>
            </w:tcBorders>
            <w:shd w:val="clear" w:color="auto" w:fill="auto"/>
            <w:noWrap/>
            <w:vAlign w:val="bottom"/>
            <w:hideMark/>
          </w:tcPr>
          <w:p w14:paraId="3D5D0DC5"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998,600</w:t>
            </w:r>
          </w:p>
        </w:tc>
        <w:tc>
          <w:tcPr>
            <w:tcW w:w="351" w:type="pct"/>
            <w:tcBorders>
              <w:top w:val="nil"/>
              <w:left w:val="nil"/>
              <w:bottom w:val="single" w:sz="4" w:space="0" w:color="auto"/>
              <w:right w:val="single" w:sz="4" w:space="0" w:color="auto"/>
            </w:tcBorders>
            <w:shd w:val="clear" w:color="auto" w:fill="auto"/>
            <w:noWrap/>
            <w:vAlign w:val="bottom"/>
            <w:hideMark/>
          </w:tcPr>
          <w:p w14:paraId="35E60DB1"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750,000</w:t>
            </w:r>
          </w:p>
        </w:tc>
        <w:tc>
          <w:tcPr>
            <w:tcW w:w="354" w:type="pct"/>
            <w:tcBorders>
              <w:top w:val="nil"/>
              <w:left w:val="nil"/>
              <w:bottom w:val="single" w:sz="4" w:space="0" w:color="auto"/>
              <w:right w:val="single" w:sz="4" w:space="0" w:color="auto"/>
            </w:tcBorders>
            <w:shd w:val="clear" w:color="auto" w:fill="auto"/>
            <w:noWrap/>
            <w:vAlign w:val="bottom"/>
            <w:hideMark/>
          </w:tcPr>
          <w:p w14:paraId="55A811F2"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193,337,996</w:t>
            </w:r>
          </w:p>
        </w:tc>
        <w:tc>
          <w:tcPr>
            <w:tcW w:w="303" w:type="pct"/>
            <w:tcBorders>
              <w:top w:val="nil"/>
              <w:left w:val="nil"/>
              <w:bottom w:val="single" w:sz="4" w:space="0" w:color="auto"/>
              <w:right w:val="single" w:sz="4" w:space="0" w:color="auto"/>
            </w:tcBorders>
            <w:shd w:val="clear" w:color="auto" w:fill="auto"/>
            <w:noWrap/>
            <w:vAlign w:val="bottom"/>
            <w:hideMark/>
          </w:tcPr>
          <w:p w14:paraId="2BC5582B"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18,000</w:t>
            </w:r>
          </w:p>
        </w:tc>
        <w:tc>
          <w:tcPr>
            <w:tcW w:w="378" w:type="pct"/>
            <w:tcBorders>
              <w:top w:val="nil"/>
              <w:left w:val="nil"/>
              <w:bottom w:val="single" w:sz="4" w:space="0" w:color="auto"/>
              <w:right w:val="single" w:sz="4" w:space="0" w:color="auto"/>
            </w:tcBorders>
            <w:shd w:val="clear" w:color="auto" w:fill="auto"/>
            <w:noWrap/>
            <w:vAlign w:val="bottom"/>
            <w:hideMark/>
          </w:tcPr>
          <w:p w14:paraId="4CD428A3"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26,750,000</w:t>
            </w:r>
          </w:p>
        </w:tc>
        <w:tc>
          <w:tcPr>
            <w:tcW w:w="377" w:type="pct"/>
            <w:tcBorders>
              <w:top w:val="nil"/>
              <w:left w:val="nil"/>
              <w:bottom w:val="single" w:sz="4" w:space="0" w:color="auto"/>
              <w:right w:val="single" w:sz="4" w:space="0" w:color="auto"/>
            </w:tcBorders>
            <w:shd w:val="clear" w:color="auto" w:fill="auto"/>
            <w:noWrap/>
            <w:vAlign w:val="bottom"/>
            <w:hideMark/>
          </w:tcPr>
          <w:p w14:paraId="0227C5D7"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0</w:t>
            </w:r>
          </w:p>
        </w:tc>
        <w:tc>
          <w:tcPr>
            <w:tcW w:w="397" w:type="pct"/>
            <w:tcBorders>
              <w:top w:val="nil"/>
              <w:left w:val="nil"/>
              <w:bottom w:val="single" w:sz="4" w:space="0" w:color="auto"/>
              <w:right w:val="single" w:sz="4" w:space="0" w:color="auto"/>
            </w:tcBorders>
            <w:shd w:val="clear" w:color="auto" w:fill="auto"/>
            <w:noWrap/>
            <w:vAlign w:val="bottom"/>
            <w:hideMark/>
          </w:tcPr>
          <w:p w14:paraId="4ADD8DAA" w14:textId="77777777" w:rsidR="002A6D04" w:rsidRPr="00977797" w:rsidRDefault="002A6D04" w:rsidP="002A6D04">
            <w:pPr>
              <w:spacing w:after="0" w:line="240" w:lineRule="auto"/>
              <w:jc w:val="right"/>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4,518,988</w:t>
            </w:r>
          </w:p>
        </w:tc>
        <w:tc>
          <w:tcPr>
            <w:tcW w:w="353" w:type="pct"/>
            <w:tcBorders>
              <w:top w:val="nil"/>
              <w:left w:val="nil"/>
              <w:bottom w:val="single" w:sz="4" w:space="0" w:color="auto"/>
              <w:right w:val="double" w:sz="6" w:space="0" w:color="auto"/>
            </w:tcBorders>
            <w:shd w:val="clear" w:color="000000" w:fill="FFFFFF"/>
            <w:noWrap/>
            <w:vAlign w:val="bottom"/>
            <w:hideMark/>
          </w:tcPr>
          <w:p w14:paraId="30909451"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228,334,651</w:t>
            </w:r>
          </w:p>
        </w:tc>
      </w:tr>
      <w:tr w:rsidR="00977797" w:rsidRPr="00977797" w14:paraId="16E66B0B"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740DF909"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5717C3E8" w14:textId="44103B92"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Shpenzime t</w:t>
            </w:r>
            <w:r w:rsidR="00ED7CF7" w:rsidRPr="00977797">
              <w:rPr>
                <w:rFonts w:ascii="Garamond" w:eastAsia="Times New Roman" w:hAnsi="Garamond" w:cs="Arial"/>
                <w:i/>
                <w:iCs/>
                <w:sz w:val="14"/>
                <w:szCs w:val="16"/>
                <w:lang w:eastAsia="sq-AL"/>
              </w:rPr>
              <w:t>ë</w:t>
            </w:r>
            <w:r w:rsidRPr="00977797">
              <w:rPr>
                <w:rFonts w:ascii="Garamond" w:eastAsia="Times New Roman" w:hAnsi="Garamond" w:cs="Arial"/>
                <w:i/>
                <w:iCs/>
                <w:sz w:val="14"/>
                <w:szCs w:val="16"/>
                <w:lang w:eastAsia="sq-AL"/>
              </w:rPr>
              <w:t xml:space="preserve"> tjera t</w:t>
            </w:r>
            <w:r w:rsidR="00ED7CF7" w:rsidRPr="00977797">
              <w:rPr>
                <w:rFonts w:ascii="Garamond" w:eastAsia="Times New Roman" w:hAnsi="Garamond" w:cs="Arial"/>
                <w:i/>
                <w:iCs/>
                <w:sz w:val="14"/>
                <w:szCs w:val="16"/>
                <w:lang w:eastAsia="sq-AL"/>
              </w:rPr>
              <w:t>ë</w:t>
            </w:r>
            <w:r w:rsidRPr="00977797">
              <w:rPr>
                <w:rFonts w:ascii="Garamond" w:eastAsia="Times New Roman" w:hAnsi="Garamond" w:cs="Arial"/>
                <w:i/>
                <w:iCs/>
                <w:sz w:val="14"/>
                <w:szCs w:val="16"/>
                <w:lang w:eastAsia="sq-AL"/>
              </w:rPr>
              <w:t xml:space="preserve"> paklasifikuara*</w:t>
            </w:r>
          </w:p>
        </w:tc>
        <w:tc>
          <w:tcPr>
            <w:tcW w:w="354" w:type="pct"/>
            <w:tcBorders>
              <w:top w:val="dotted" w:sz="4" w:space="0" w:color="auto"/>
              <w:left w:val="nil"/>
              <w:bottom w:val="single" w:sz="4" w:space="0" w:color="auto"/>
              <w:right w:val="single" w:sz="4" w:space="0" w:color="auto"/>
            </w:tcBorders>
            <w:shd w:val="clear" w:color="auto" w:fill="auto"/>
            <w:noWrap/>
            <w:vAlign w:val="bottom"/>
            <w:hideMark/>
          </w:tcPr>
          <w:p w14:paraId="45C37C03"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77796C08"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08327329"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12788FF0"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3636ABD3"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03" w:type="pct"/>
            <w:tcBorders>
              <w:top w:val="nil"/>
              <w:left w:val="nil"/>
              <w:bottom w:val="single" w:sz="4" w:space="0" w:color="auto"/>
              <w:right w:val="single" w:sz="4" w:space="0" w:color="auto"/>
            </w:tcBorders>
            <w:shd w:val="clear" w:color="auto" w:fill="auto"/>
            <w:noWrap/>
            <w:vAlign w:val="bottom"/>
            <w:hideMark/>
          </w:tcPr>
          <w:p w14:paraId="6A6A9BFC"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78" w:type="pct"/>
            <w:tcBorders>
              <w:top w:val="nil"/>
              <w:left w:val="nil"/>
              <w:bottom w:val="single" w:sz="4" w:space="0" w:color="auto"/>
              <w:right w:val="single" w:sz="4" w:space="0" w:color="auto"/>
            </w:tcBorders>
            <w:shd w:val="clear" w:color="auto" w:fill="auto"/>
            <w:noWrap/>
            <w:vAlign w:val="bottom"/>
            <w:hideMark/>
          </w:tcPr>
          <w:p w14:paraId="16EF06B0"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77" w:type="pct"/>
            <w:tcBorders>
              <w:top w:val="nil"/>
              <w:left w:val="nil"/>
              <w:bottom w:val="single" w:sz="4" w:space="0" w:color="auto"/>
              <w:right w:val="single" w:sz="4" w:space="0" w:color="auto"/>
            </w:tcBorders>
            <w:shd w:val="clear" w:color="auto" w:fill="auto"/>
            <w:noWrap/>
            <w:vAlign w:val="bottom"/>
            <w:hideMark/>
          </w:tcPr>
          <w:p w14:paraId="6AE0563E"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97" w:type="pct"/>
            <w:tcBorders>
              <w:top w:val="nil"/>
              <w:left w:val="nil"/>
              <w:bottom w:val="single" w:sz="4" w:space="0" w:color="auto"/>
              <w:right w:val="single" w:sz="4" w:space="0" w:color="auto"/>
            </w:tcBorders>
            <w:shd w:val="clear" w:color="auto" w:fill="auto"/>
            <w:noWrap/>
            <w:vAlign w:val="bottom"/>
            <w:hideMark/>
          </w:tcPr>
          <w:p w14:paraId="3B596D3A" w14:textId="77777777" w:rsidR="002A6D04" w:rsidRPr="00977797" w:rsidRDefault="002A6D04" w:rsidP="002A6D04">
            <w:pPr>
              <w:spacing w:after="0" w:line="240" w:lineRule="auto"/>
              <w:jc w:val="right"/>
              <w:rPr>
                <w:rFonts w:ascii="Garamond" w:eastAsia="Times New Roman" w:hAnsi="Garamond" w:cs="Arial"/>
                <w:i/>
                <w:iCs/>
                <w:sz w:val="14"/>
                <w:szCs w:val="16"/>
                <w:lang w:eastAsia="sq-AL"/>
              </w:rPr>
            </w:pPr>
            <w:r w:rsidRPr="00977797">
              <w:rPr>
                <w:rFonts w:ascii="Garamond" w:eastAsia="Times New Roman" w:hAnsi="Garamond" w:cs="Arial"/>
                <w:i/>
                <w:iCs/>
                <w:sz w:val="14"/>
                <w:szCs w:val="16"/>
                <w:lang w:eastAsia="sq-AL"/>
              </w:rPr>
              <w:t> </w:t>
            </w:r>
          </w:p>
        </w:tc>
        <w:tc>
          <w:tcPr>
            <w:tcW w:w="353" w:type="pct"/>
            <w:tcBorders>
              <w:top w:val="nil"/>
              <w:left w:val="nil"/>
              <w:bottom w:val="single" w:sz="4" w:space="0" w:color="auto"/>
              <w:right w:val="double" w:sz="6" w:space="0" w:color="auto"/>
            </w:tcBorders>
            <w:shd w:val="clear" w:color="000000" w:fill="FFFFFF"/>
            <w:noWrap/>
            <w:vAlign w:val="bottom"/>
            <w:hideMark/>
          </w:tcPr>
          <w:p w14:paraId="70C028B4" w14:textId="77777777" w:rsidR="002A6D04" w:rsidRPr="00977797" w:rsidRDefault="002A6D04" w:rsidP="002A6D04">
            <w:pPr>
              <w:spacing w:after="0" w:line="240" w:lineRule="auto"/>
              <w:jc w:val="right"/>
              <w:rPr>
                <w:rFonts w:ascii="Garamond" w:eastAsia="Times New Roman" w:hAnsi="Garamond" w:cs="Arial"/>
                <w:b/>
                <w:bCs/>
                <w:i/>
                <w:iCs/>
                <w:sz w:val="14"/>
                <w:szCs w:val="16"/>
                <w:lang w:eastAsia="sq-AL"/>
              </w:rPr>
            </w:pPr>
            <w:r w:rsidRPr="00977797">
              <w:rPr>
                <w:rFonts w:ascii="Garamond" w:eastAsia="Times New Roman" w:hAnsi="Garamond" w:cs="Arial"/>
                <w:b/>
                <w:bCs/>
                <w:i/>
                <w:iCs/>
                <w:sz w:val="14"/>
                <w:szCs w:val="16"/>
                <w:lang w:eastAsia="sq-AL"/>
              </w:rPr>
              <w:t>186,194,915</w:t>
            </w:r>
          </w:p>
        </w:tc>
      </w:tr>
      <w:tr w:rsidR="00977797" w:rsidRPr="00977797" w14:paraId="6AD51959" w14:textId="77777777" w:rsidTr="000C51D3">
        <w:trPr>
          <w:trHeight w:val="56"/>
        </w:trPr>
        <w:tc>
          <w:tcPr>
            <w:tcW w:w="126" w:type="pct"/>
            <w:tcBorders>
              <w:top w:val="nil"/>
              <w:left w:val="double" w:sz="6" w:space="0" w:color="auto"/>
              <w:bottom w:val="single" w:sz="4" w:space="0" w:color="auto"/>
              <w:right w:val="nil"/>
            </w:tcBorders>
            <w:shd w:val="clear" w:color="auto" w:fill="auto"/>
            <w:noWrap/>
            <w:vAlign w:val="bottom"/>
            <w:hideMark/>
          </w:tcPr>
          <w:p w14:paraId="20A53CF8" w14:textId="77777777" w:rsidR="002A6D04" w:rsidRPr="00977797" w:rsidRDefault="002A6D04" w:rsidP="002A6D04">
            <w:pPr>
              <w:spacing w:after="0" w:line="240" w:lineRule="auto"/>
              <w:jc w:val="center"/>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w:t>
            </w:r>
          </w:p>
        </w:tc>
        <w:tc>
          <w:tcPr>
            <w:tcW w:w="1357" w:type="pct"/>
            <w:tcBorders>
              <w:top w:val="nil"/>
              <w:left w:val="single" w:sz="4" w:space="0" w:color="auto"/>
              <w:bottom w:val="single" w:sz="4" w:space="0" w:color="auto"/>
              <w:right w:val="single" w:sz="4" w:space="0" w:color="auto"/>
            </w:tcBorders>
            <w:shd w:val="clear" w:color="auto" w:fill="auto"/>
            <w:noWrap/>
            <w:vAlign w:val="bottom"/>
            <w:hideMark/>
          </w:tcPr>
          <w:p w14:paraId="7E20C3DE" w14:textId="77777777" w:rsidR="002A6D04" w:rsidRPr="00977797" w:rsidRDefault="002A6D04" w:rsidP="002A6D04">
            <w:pPr>
              <w:spacing w:after="0" w:line="240" w:lineRule="auto"/>
              <w:jc w:val="center"/>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Totali</w:t>
            </w:r>
          </w:p>
        </w:tc>
        <w:tc>
          <w:tcPr>
            <w:tcW w:w="354" w:type="pct"/>
            <w:tcBorders>
              <w:top w:val="nil"/>
              <w:left w:val="nil"/>
              <w:bottom w:val="single" w:sz="4" w:space="0" w:color="auto"/>
              <w:right w:val="single" w:sz="4" w:space="0" w:color="auto"/>
            </w:tcBorders>
            <w:shd w:val="clear" w:color="auto" w:fill="auto"/>
            <w:noWrap/>
            <w:vAlign w:val="bottom"/>
            <w:hideMark/>
          </w:tcPr>
          <w:p w14:paraId="4A070A51"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109,274,675</w:t>
            </w:r>
          </w:p>
        </w:tc>
        <w:tc>
          <w:tcPr>
            <w:tcW w:w="325" w:type="pct"/>
            <w:tcBorders>
              <w:top w:val="nil"/>
              <w:left w:val="nil"/>
              <w:bottom w:val="single" w:sz="4" w:space="0" w:color="auto"/>
              <w:right w:val="single" w:sz="4" w:space="0" w:color="auto"/>
            </w:tcBorders>
            <w:shd w:val="clear" w:color="auto" w:fill="auto"/>
            <w:noWrap/>
            <w:vAlign w:val="bottom"/>
            <w:hideMark/>
          </w:tcPr>
          <w:p w14:paraId="0B23AA35"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17,254,483</w:t>
            </w:r>
          </w:p>
        </w:tc>
        <w:tc>
          <w:tcPr>
            <w:tcW w:w="325" w:type="pct"/>
            <w:tcBorders>
              <w:top w:val="nil"/>
              <w:left w:val="nil"/>
              <w:bottom w:val="single" w:sz="4" w:space="0" w:color="auto"/>
              <w:right w:val="single" w:sz="4" w:space="0" w:color="auto"/>
            </w:tcBorders>
            <w:shd w:val="clear" w:color="auto" w:fill="auto"/>
            <w:noWrap/>
            <w:vAlign w:val="bottom"/>
            <w:hideMark/>
          </w:tcPr>
          <w:p w14:paraId="7245727E"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44,811,393</w:t>
            </w:r>
          </w:p>
        </w:tc>
        <w:tc>
          <w:tcPr>
            <w:tcW w:w="351" w:type="pct"/>
            <w:tcBorders>
              <w:top w:val="nil"/>
              <w:left w:val="nil"/>
              <w:bottom w:val="single" w:sz="4" w:space="0" w:color="auto"/>
              <w:right w:val="single" w:sz="4" w:space="0" w:color="auto"/>
            </w:tcBorders>
            <w:shd w:val="clear" w:color="auto" w:fill="auto"/>
            <w:noWrap/>
            <w:vAlign w:val="bottom"/>
            <w:hideMark/>
          </w:tcPr>
          <w:p w14:paraId="6D46314D"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1,950,000</w:t>
            </w:r>
          </w:p>
        </w:tc>
        <w:tc>
          <w:tcPr>
            <w:tcW w:w="354" w:type="pct"/>
            <w:tcBorders>
              <w:top w:val="nil"/>
              <w:left w:val="nil"/>
              <w:bottom w:val="single" w:sz="4" w:space="0" w:color="auto"/>
              <w:right w:val="single" w:sz="4" w:space="0" w:color="auto"/>
            </w:tcBorders>
            <w:shd w:val="clear" w:color="auto" w:fill="auto"/>
            <w:noWrap/>
            <w:vAlign w:val="bottom"/>
            <w:hideMark/>
          </w:tcPr>
          <w:p w14:paraId="38DE359C"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275,199,487</w:t>
            </w:r>
          </w:p>
        </w:tc>
        <w:tc>
          <w:tcPr>
            <w:tcW w:w="303" w:type="pct"/>
            <w:tcBorders>
              <w:top w:val="nil"/>
              <w:left w:val="nil"/>
              <w:bottom w:val="single" w:sz="4" w:space="0" w:color="auto"/>
              <w:right w:val="single" w:sz="4" w:space="0" w:color="auto"/>
            </w:tcBorders>
            <w:shd w:val="clear" w:color="auto" w:fill="auto"/>
            <w:noWrap/>
            <w:vAlign w:val="bottom"/>
            <w:hideMark/>
          </w:tcPr>
          <w:p w14:paraId="3FBB6508"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1,621,826</w:t>
            </w:r>
          </w:p>
        </w:tc>
        <w:tc>
          <w:tcPr>
            <w:tcW w:w="378" w:type="pct"/>
            <w:tcBorders>
              <w:top w:val="nil"/>
              <w:left w:val="nil"/>
              <w:bottom w:val="single" w:sz="4" w:space="0" w:color="auto"/>
              <w:right w:val="single" w:sz="4" w:space="0" w:color="auto"/>
            </w:tcBorders>
            <w:shd w:val="clear" w:color="auto" w:fill="auto"/>
            <w:noWrap/>
            <w:vAlign w:val="bottom"/>
            <w:hideMark/>
          </w:tcPr>
          <w:p w14:paraId="131FC910"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36,870,939</w:t>
            </w:r>
          </w:p>
        </w:tc>
        <w:tc>
          <w:tcPr>
            <w:tcW w:w="377" w:type="pct"/>
            <w:tcBorders>
              <w:top w:val="nil"/>
              <w:left w:val="nil"/>
              <w:bottom w:val="single" w:sz="4" w:space="0" w:color="auto"/>
              <w:right w:val="single" w:sz="4" w:space="0" w:color="auto"/>
            </w:tcBorders>
            <w:shd w:val="clear" w:color="auto" w:fill="auto"/>
            <w:noWrap/>
            <w:vAlign w:val="bottom"/>
            <w:hideMark/>
          </w:tcPr>
          <w:p w14:paraId="45712688"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1,062,634</w:t>
            </w:r>
          </w:p>
        </w:tc>
        <w:tc>
          <w:tcPr>
            <w:tcW w:w="397" w:type="pct"/>
            <w:tcBorders>
              <w:top w:val="nil"/>
              <w:left w:val="nil"/>
              <w:bottom w:val="single" w:sz="4" w:space="0" w:color="auto"/>
              <w:right w:val="single" w:sz="4" w:space="0" w:color="auto"/>
            </w:tcBorders>
            <w:shd w:val="clear" w:color="auto" w:fill="auto"/>
            <w:noWrap/>
            <w:vAlign w:val="bottom"/>
            <w:hideMark/>
          </w:tcPr>
          <w:p w14:paraId="20E00055"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150,847,866</w:t>
            </w:r>
          </w:p>
        </w:tc>
        <w:tc>
          <w:tcPr>
            <w:tcW w:w="353" w:type="pct"/>
            <w:tcBorders>
              <w:top w:val="nil"/>
              <w:left w:val="nil"/>
              <w:bottom w:val="single" w:sz="4" w:space="0" w:color="auto"/>
              <w:right w:val="double" w:sz="6" w:space="0" w:color="auto"/>
            </w:tcBorders>
            <w:shd w:val="clear" w:color="000000" w:fill="FFFFFF"/>
            <w:noWrap/>
            <w:vAlign w:val="bottom"/>
            <w:hideMark/>
          </w:tcPr>
          <w:p w14:paraId="4C7976F3" w14:textId="77777777" w:rsidR="002A6D04" w:rsidRPr="00977797" w:rsidRDefault="002A6D04" w:rsidP="002A6D04">
            <w:pPr>
              <w:spacing w:after="0" w:line="240" w:lineRule="auto"/>
              <w:jc w:val="right"/>
              <w:rPr>
                <w:rFonts w:ascii="Garamond" w:eastAsia="Times New Roman" w:hAnsi="Garamond" w:cs="Arial"/>
                <w:b/>
                <w:bCs/>
                <w:sz w:val="14"/>
                <w:szCs w:val="16"/>
                <w:lang w:eastAsia="sq-AL"/>
              </w:rPr>
            </w:pPr>
            <w:r w:rsidRPr="00977797">
              <w:rPr>
                <w:rFonts w:ascii="Garamond" w:eastAsia="Times New Roman" w:hAnsi="Garamond" w:cs="Arial"/>
                <w:b/>
                <w:bCs/>
                <w:sz w:val="14"/>
                <w:szCs w:val="16"/>
                <w:lang w:eastAsia="sq-AL"/>
              </w:rPr>
              <w:t>825,088,218</w:t>
            </w:r>
          </w:p>
        </w:tc>
      </w:tr>
    </w:tbl>
    <w:p w14:paraId="381F7CBC" w14:textId="77777777" w:rsidR="008302C5" w:rsidRPr="00977797" w:rsidRDefault="008302C5" w:rsidP="000C51D3">
      <w:pPr>
        <w:spacing w:after="0" w:line="240" w:lineRule="auto"/>
        <w:rPr>
          <w:rFonts w:ascii="Garamond" w:eastAsia="Times New Roman" w:hAnsi="Garamond" w:cs="Arial"/>
          <w:sz w:val="14"/>
          <w:szCs w:val="16"/>
          <w:lang w:eastAsia="sq-AL"/>
        </w:rPr>
      </w:pPr>
    </w:p>
    <w:p w14:paraId="256077CC" w14:textId="63DCB620" w:rsidR="008302C5" w:rsidRPr="00977797" w:rsidRDefault="000C51D3" w:rsidP="008302C5">
      <w:pPr>
        <w:spacing w:after="0" w:line="240" w:lineRule="auto"/>
        <w:rPr>
          <w:rFonts w:ascii="Garamond" w:eastAsia="Times New Roman" w:hAnsi="Garamond" w:cs="Arial"/>
          <w:sz w:val="14"/>
          <w:szCs w:val="16"/>
          <w:lang w:eastAsia="sq-AL"/>
        </w:rPr>
      </w:pPr>
      <w:r w:rsidRPr="00977797">
        <w:rPr>
          <w:rFonts w:ascii="Garamond" w:eastAsia="Times New Roman" w:hAnsi="Garamond" w:cs="Arial"/>
          <w:sz w:val="14"/>
          <w:szCs w:val="16"/>
          <w:lang w:eastAsia="sq-AL"/>
        </w:rPr>
        <w:t>* Në zërin “Shpenzime të tjera t</w:t>
      </w:r>
      <w:r w:rsidR="007E42BF" w:rsidRPr="00977797">
        <w:rPr>
          <w:rFonts w:ascii="Garamond" w:eastAsia="Times New Roman" w:hAnsi="Garamond" w:cs="Arial"/>
          <w:sz w:val="14"/>
          <w:szCs w:val="16"/>
          <w:lang w:eastAsia="sq-AL"/>
        </w:rPr>
        <w:t>ë</w:t>
      </w:r>
      <w:r w:rsidRPr="00977797">
        <w:rPr>
          <w:rFonts w:ascii="Garamond" w:eastAsia="Times New Roman" w:hAnsi="Garamond" w:cs="Arial"/>
          <w:sz w:val="14"/>
          <w:szCs w:val="16"/>
          <w:lang w:eastAsia="sq-AL"/>
        </w:rPr>
        <w:t xml:space="preserve"> paklasifikuara” (totali) </w:t>
      </w:r>
      <w:r w:rsidR="008302C5" w:rsidRPr="00977797">
        <w:rPr>
          <w:rFonts w:ascii="Garamond" w:eastAsia="Times New Roman" w:hAnsi="Garamond" w:cs="Arial"/>
          <w:sz w:val="14"/>
          <w:szCs w:val="16"/>
          <w:lang w:eastAsia="sq-AL"/>
        </w:rPr>
        <w:t>janë</w:t>
      </w:r>
      <w:r w:rsidRPr="00977797">
        <w:rPr>
          <w:rFonts w:ascii="Garamond" w:eastAsia="Times New Roman" w:hAnsi="Garamond" w:cs="Arial"/>
          <w:sz w:val="14"/>
          <w:szCs w:val="16"/>
          <w:lang w:eastAsia="sq-AL"/>
        </w:rPr>
        <w:t xml:space="preserve"> </w:t>
      </w:r>
      <w:r w:rsidR="008302C5" w:rsidRPr="00977797">
        <w:rPr>
          <w:rFonts w:ascii="Garamond" w:eastAsia="Times New Roman" w:hAnsi="Garamond" w:cs="Arial"/>
          <w:sz w:val="14"/>
          <w:szCs w:val="16"/>
          <w:lang w:eastAsia="sq-AL"/>
        </w:rPr>
        <w:t>përfshirë</w:t>
      </w:r>
      <w:r w:rsidRPr="00977797">
        <w:rPr>
          <w:rFonts w:ascii="Garamond" w:eastAsia="Times New Roman" w:hAnsi="Garamond" w:cs="Arial"/>
          <w:sz w:val="14"/>
          <w:szCs w:val="16"/>
          <w:lang w:eastAsia="sq-AL"/>
        </w:rPr>
        <w:t xml:space="preserve">: (i) pagesat </w:t>
      </w:r>
      <w:r w:rsidR="008302C5" w:rsidRPr="00977797">
        <w:rPr>
          <w:rFonts w:ascii="Garamond" w:eastAsia="Times New Roman" w:hAnsi="Garamond" w:cs="Arial"/>
          <w:sz w:val="14"/>
          <w:szCs w:val="16"/>
          <w:lang w:eastAsia="sq-AL"/>
        </w:rPr>
        <w:t>për</w:t>
      </w:r>
      <w:r w:rsidRPr="00977797">
        <w:rPr>
          <w:rFonts w:ascii="Garamond" w:eastAsia="Times New Roman" w:hAnsi="Garamond" w:cs="Arial"/>
          <w:sz w:val="14"/>
          <w:szCs w:val="16"/>
          <w:lang w:eastAsia="sq-AL"/>
        </w:rPr>
        <w:t xml:space="preserve"> </w:t>
      </w:r>
      <w:r w:rsidR="008302C5" w:rsidRPr="00977797">
        <w:rPr>
          <w:rFonts w:ascii="Garamond" w:eastAsia="Times New Roman" w:hAnsi="Garamond" w:cs="Arial"/>
          <w:sz w:val="14"/>
          <w:szCs w:val="16"/>
          <w:lang w:eastAsia="sq-AL"/>
        </w:rPr>
        <w:t>shërbimin</w:t>
      </w:r>
      <w:r w:rsidRPr="00977797">
        <w:rPr>
          <w:rFonts w:ascii="Garamond" w:eastAsia="Times New Roman" w:hAnsi="Garamond" w:cs="Arial"/>
          <w:sz w:val="14"/>
          <w:szCs w:val="16"/>
          <w:lang w:eastAsia="sq-AL"/>
        </w:rPr>
        <w:t xml:space="preserve"> e borxhit</w:t>
      </w:r>
      <w:r w:rsidR="008302C5" w:rsidRPr="00977797">
        <w:rPr>
          <w:rFonts w:ascii="Garamond" w:eastAsia="Times New Roman" w:hAnsi="Garamond" w:cs="Arial"/>
          <w:sz w:val="14"/>
          <w:szCs w:val="16"/>
          <w:lang w:eastAsia="sq-AL"/>
        </w:rPr>
        <w:t>;</w:t>
      </w:r>
      <w:r w:rsidRPr="00977797">
        <w:rPr>
          <w:rFonts w:ascii="Garamond" w:eastAsia="Times New Roman" w:hAnsi="Garamond" w:cs="Arial"/>
          <w:sz w:val="14"/>
          <w:szCs w:val="16"/>
          <w:lang w:eastAsia="sq-AL"/>
        </w:rPr>
        <w:t xml:space="preserve"> (ii) kontigjenca </w:t>
      </w:r>
      <w:r w:rsidR="008302C5" w:rsidRPr="00977797">
        <w:rPr>
          <w:rFonts w:ascii="Garamond" w:eastAsia="Times New Roman" w:hAnsi="Garamond" w:cs="Arial"/>
          <w:sz w:val="14"/>
          <w:szCs w:val="16"/>
          <w:lang w:eastAsia="sq-AL"/>
        </w:rPr>
        <w:t>për</w:t>
      </w:r>
      <w:r w:rsidRPr="00977797">
        <w:rPr>
          <w:rFonts w:ascii="Garamond" w:eastAsia="Times New Roman" w:hAnsi="Garamond" w:cs="Arial"/>
          <w:sz w:val="14"/>
          <w:szCs w:val="16"/>
          <w:lang w:eastAsia="sq-AL"/>
        </w:rPr>
        <w:t xml:space="preserve"> politika pagash dhe pensionesh</w:t>
      </w:r>
      <w:r w:rsidR="008302C5" w:rsidRPr="00977797">
        <w:rPr>
          <w:rFonts w:ascii="Garamond" w:eastAsia="Times New Roman" w:hAnsi="Garamond" w:cs="Arial"/>
          <w:sz w:val="14"/>
          <w:szCs w:val="16"/>
          <w:lang w:eastAsia="sq-AL"/>
        </w:rPr>
        <w:t>;</w:t>
      </w:r>
      <w:r w:rsidRPr="00977797">
        <w:rPr>
          <w:rFonts w:ascii="Garamond" w:eastAsia="Times New Roman" w:hAnsi="Garamond" w:cs="Arial"/>
          <w:sz w:val="14"/>
          <w:szCs w:val="16"/>
          <w:lang w:eastAsia="sq-AL"/>
        </w:rPr>
        <w:t xml:space="preserve"> (iii) fondi rezerv</w:t>
      </w:r>
      <w:r w:rsidR="008302C5" w:rsidRPr="00977797">
        <w:rPr>
          <w:rFonts w:ascii="Garamond" w:eastAsia="Times New Roman" w:hAnsi="Garamond" w:cs="Arial"/>
          <w:sz w:val="14"/>
          <w:szCs w:val="16"/>
          <w:lang w:eastAsia="sq-AL"/>
        </w:rPr>
        <w:t>ë</w:t>
      </w:r>
      <w:r w:rsidRPr="00977797">
        <w:rPr>
          <w:rFonts w:ascii="Garamond" w:eastAsia="Times New Roman" w:hAnsi="Garamond" w:cs="Arial"/>
          <w:sz w:val="14"/>
          <w:szCs w:val="16"/>
          <w:lang w:eastAsia="sq-AL"/>
        </w:rPr>
        <w:t>; dhe (iv) shpenzimet e pushtetit vendor</w:t>
      </w:r>
      <w:r w:rsidR="008302C5" w:rsidRPr="00977797">
        <w:rPr>
          <w:rFonts w:ascii="Garamond" w:eastAsia="Times New Roman" w:hAnsi="Garamond" w:cs="Arial"/>
          <w:sz w:val="14"/>
          <w:szCs w:val="16"/>
          <w:lang w:eastAsia="sq-AL"/>
        </w:rPr>
        <w:t>;</w:t>
      </w:r>
      <w:r w:rsidRPr="00977797">
        <w:rPr>
          <w:rFonts w:ascii="Garamond" w:eastAsia="Times New Roman" w:hAnsi="Garamond" w:cs="Arial"/>
          <w:sz w:val="14"/>
          <w:szCs w:val="16"/>
          <w:lang w:eastAsia="sq-AL"/>
        </w:rPr>
        <w:t xml:space="preserve"> (v) fondi i </w:t>
      </w:r>
      <w:r w:rsidR="008302C5" w:rsidRPr="00977797">
        <w:rPr>
          <w:rFonts w:ascii="Garamond" w:eastAsia="Times New Roman" w:hAnsi="Garamond" w:cs="Arial"/>
          <w:sz w:val="14"/>
          <w:szCs w:val="16"/>
          <w:lang w:eastAsia="sq-AL"/>
        </w:rPr>
        <w:t xml:space="preserve">rindërtimit. </w:t>
      </w:r>
    </w:p>
    <w:p w14:paraId="68DF21A1" w14:textId="6777DFDF" w:rsidR="00D13579" w:rsidRPr="00977797" w:rsidRDefault="000C51D3" w:rsidP="008302C5">
      <w:pPr>
        <w:spacing w:after="0" w:line="240" w:lineRule="auto"/>
        <w:rPr>
          <w:rFonts w:ascii="Garamond" w:hAnsi="Garamond" w:cs="Times New Roman"/>
          <w:bCs/>
          <w:sz w:val="18"/>
        </w:rPr>
      </w:pPr>
      <w:r w:rsidRPr="00977797">
        <w:rPr>
          <w:rFonts w:ascii="Garamond" w:eastAsia="Times New Roman" w:hAnsi="Garamond" w:cs="Arial"/>
          <w:sz w:val="14"/>
          <w:szCs w:val="16"/>
          <w:lang w:eastAsia="sq-AL"/>
        </w:rPr>
        <w:t xml:space="preserve">** Shpenzimet e pushtetit vendor nuk </w:t>
      </w:r>
      <w:r w:rsidR="008302C5" w:rsidRPr="00977797">
        <w:rPr>
          <w:rFonts w:ascii="Garamond" w:eastAsia="Times New Roman" w:hAnsi="Garamond" w:cs="Arial"/>
          <w:sz w:val="14"/>
          <w:szCs w:val="16"/>
          <w:lang w:eastAsia="sq-AL"/>
        </w:rPr>
        <w:t>janë</w:t>
      </w:r>
      <w:r w:rsidRPr="00977797">
        <w:rPr>
          <w:rFonts w:ascii="Garamond" w:eastAsia="Times New Roman" w:hAnsi="Garamond" w:cs="Arial"/>
          <w:sz w:val="14"/>
          <w:szCs w:val="16"/>
          <w:lang w:eastAsia="sq-AL"/>
        </w:rPr>
        <w:t xml:space="preserve"> </w:t>
      </w:r>
      <w:r w:rsidR="008302C5" w:rsidRPr="00977797">
        <w:rPr>
          <w:rFonts w:ascii="Garamond" w:eastAsia="Times New Roman" w:hAnsi="Garamond" w:cs="Arial"/>
          <w:sz w:val="14"/>
          <w:szCs w:val="16"/>
          <w:lang w:eastAsia="sq-AL"/>
        </w:rPr>
        <w:t>shpërndarë</w:t>
      </w:r>
      <w:r w:rsidRPr="00977797">
        <w:rPr>
          <w:rFonts w:ascii="Garamond" w:eastAsia="Times New Roman" w:hAnsi="Garamond" w:cs="Arial"/>
          <w:sz w:val="14"/>
          <w:szCs w:val="16"/>
          <w:lang w:eastAsia="sq-AL"/>
        </w:rPr>
        <w:t xml:space="preserve"> sipas funksioneve pasi ndarja e tyre </w:t>
      </w:r>
      <w:r w:rsidR="008302C5" w:rsidRPr="00977797">
        <w:rPr>
          <w:rFonts w:ascii="Garamond" w:eastAsia="Times New Roman" w:hAnsi="Garamond" w:cs="Arial"/>
          <w:sz w:val="14"/>
          <w:szCs w:val="16"/>
          <w:lang w:eastAsia="sq-AL"/>
        </w:rPr>
        <w:t>është</w:t>
      </w:r>
      <w:r w:rsidRPr="00977797">
        <w:rPr>
          <w:rFonts w:ascii="Garamond" w:eastAsia="Times New Roman" w:hAnsi="Garamond" w:cs="Arial"/>
          <w:sz w:val="14"/>
          <w:szCs w:val="16"/>
          <w:lang w:eastAsia="sq-AL"/>
        </w:rPr>
        <w:t xml:space="preserve"> kompetence e këtij pushteti.</w:t>
      </w:r>
      <w:bookmarkEnd w:id="0"/>
    </w:p>
    <w:sectPr w:rsidR="00D13579" w:rsidRPr="00977797" w:rsidSect="00E81B3C">
      <w:pgSz w:w="16838" w:h="11906" w:orient="landscape" w:code="9"/>
      <w:pgMar w:top="1151" w:right="1151" w:bottom="1151" w:left="11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9CFDA" w14:textId="77777777" w:rsidR="00B67D22" w:rsidRDefault="00B67D22" w:rsidP="00420682">
      <w:pPr>
        <w:spacing w:after="0" w:line="240" w:lineRule="auto"/>
      </w:pPr>
      <w:r>
        <w:separator/>
      </w:r>
    </w:p>
  </w:endnote>
  <w:endnote w:type="continuationSeparator" w:id="0">
    <w:p w14:paraId="1B068FD2" w14:textId="77777777" w:rsidR="00B67D22" w:rsidRDefault="00B67D22" w:rsidP="00420682">
      <w:pPr>
        <w:spacing w:after="0" w:line="240" w:lineRule="auto"/>
      </w:pPr>
      <w:r>
        <w:continuationSeparator/>
      </w:r>
    </w:p>
  </w:endnote>
  <w:endnote w:type="continuationNotice" w:id="1">
    <w:p w14:paraId="4AD5256A" w14:textId="77777777" w:rsidR="00B67D22" w:rsidRDefault="00B67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01E2BA1E" w14:textId="528974F6" w:rsidR="00B11AE8" w:rsidRDefault="00B11AE8">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977797">
          <w:rPr>
            <w:rFonts w:ascii="Times New Roman" w:hAnsi="Times New Roman" w:cs="Times New Roman"/>
            <w:noProof/>
            <w:sz w:val="24"/>
            <w:szCs w:val="24"/>
          </w:rPr>
          <w:t>9</w:t>
        </w:r>
        <w:r w:rsidRPr="0096575A">
          <w:rPr>
            <w:rFonts w:ascii="Times New Roman" w:hAnsi="Times New Roman" w:cs="Times New Roman"/>
            <w:noProof/>
            <w:sz w:val="24"/>
            <w:szCs w:val="24"/>
          </w:rPr>
          <w:fldChar w:fldCharType="end"/>
        </w:r>
      </w:p>
    </w:sdtContent>
  </w:sdt>
  <w:p w14:paraId="720AB6F6" w14:textId="77777777" w:rsidR="00B11AE8" w:rsidRDefault="00B11A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94C76" w14:textId="77777777" w:rsidR="00B67D22" w:rsidRDefault="00B67D22" w:rsidP="00420682">
      <w:pPr>
        <w:spacing w:after="0" w:line="240" w:lineRule="auto"/>
      </w:pPr>
      <w:r>
        <w:separator/>
      </w:r>
    </w:p>
  </w:footnote>
  <w:footnote w:type="continuationSeparator" w:id="0">
    <w:p w14:paraId="6C2411D7" w14:textId="77777777" w:rsidR="00B67D22" w:rsidRDefault="00B67D22" w:rsidP="00420682">
      <w:pPr>
        <w:spacing w:after="0" w:line="240" w:lineRule="auto"/>
      </w:pPr>
      <w:r>
        <w:continuationSeparator/>
      </w:r>
    </w:p>
  </w:footnote>
  <w:footnote w:type="continuationNotice" w:id="1">
    <w:p w14:paraId="64B5077C" w14:textId="77777777" w:rsidR="00B67D22" w:rsidRDefault="00B67D22">
      <w:pPr>
        <w:spacing w:after="0" w:line="240" w:lineRule="auto"/>
      </w:pPr>
    </w:p>
  </w:footnote>
  <w:footnote w:id="2">
    <w:p w14:paraId="6C9758A1" w14:textId="05C23359" w:rsidR="00B11AE8" w:rsidRPr="00892083" w:rsidRDefault="00B11AE8">
      <w:pPr>
        <w:pStyle w:val="FootnoteText"/>
        <w:rPr>
          <w:rFonts w:ascii="Garamond" w:hAnsi="Garamond"/>
          <w:i/>
          <w:sz w:val="24"/>
          <w:szCs w:val="24"/>
          <w:lang w:val="sq-AL"/>
        </w:rPr>
      </w:pPr>
      <w:r>
        <w:rPr>
          <w:rStyle w:val="FootnoteReference"/>
        </w:rPr>
        <w:footnoteRef/>
      </w:r>
      <w:r>
        <w:t xml:space="preserve"> </w:t>
      </w:r>
      <w:r w:rsidRPr="00892083">
        <w:rPr>
          <w:rFonts w:ascii="Garamond" w:hAnsi="Garamond"/>
          <w:i/>
        </w:rPr>
        <w:t>Akti normativ nr. 3, datë 29.4.2025</w:t>
      </w:r>
      <w:r w:rsidRPr="00892083">
        <w:rPr>
          <w:rFonts w:ascii="Garamond" w:hAnsi="Garamond"/>
          <w:i/>
          <w:lang w:val="sq-AL"/>
        </w:rPr>
        <w:t xml:space="preserve"> është miratuar me ligjin nr. 26, datë 5.6.2025, botuar në Fletoren Zyrtare nr. 111, datë 26.6.2025</w:t>
      </w:r>
      <w:r>
        <w:rPr>
          <w:rFonts w:ascii="Garamond" w:hAnsi="Garamond"/>
          <w:i/>
          <w:sz w:val="24"/>
          <w:szCs w:val="24"/>
          <w:lang w:val="sq-AL"/>
        </w:rPr>
        <w:t>.</w:t>
      </w:r>
    </w:p>
  </w:footnote>
  <w:footnote w:id="3">
    <w:p w14:paraId="35C649C9" w14:textId="44CA3B60" w:rsidR="00B11AE8" w:rsidRPr="00010712" w:rsidRDefault="00B11AE8" w:rsidP="00971375">
      <w:pPr>
        <w:pStyle w:val="FootnoteText"/>
        <w:rPr>
          <w:rFonts w:ascii="Garamond" w:hAnsi="Garamond"/>
          <w:i/>
          <w:lang w:val="sq-AL"/>
        </w:rPr>
      </w:pPr>
      <w:r>
        <w:rPr>
          <w:rStyle w:val="FootnoteReference"/>
        </w:rPr>
        <w:footnoteRef/>
      </w:r>
      <w:r>
        <w:t xml:space="preserve"> </w:t>
      </w:r>
      <w:r w:rsidRPr="00010712">
        <w:rPr>
          <w:rFonts w:ascii="Garamond" w:hAnsi="Garamond"/>
          <w:i/>
        </w:rPr>
        <w:t>Akti normativ nr. 6, datë 11.6.2025</w:t>
      </w:r>
      <w:r w:rsidRPr="00010712">
        <w:rPr>
          <w:rFonts w:ascii="Garamond" w:hAnsi="Garamond"/>
          <w:i/>
          <w:lang w:val="sq-AL"/>
        </w:rPr>
        <w:t xml:space="preserve"> është miratuar me ligjin nr. </w:t>
      </w:r>
      <w:r w:rsidR="00010712" w:rsidRPr="00010712">
        <w:rPr>
          <w:rFonts w:ascii="Garamond" w:hAnsi="Garamond"/>
          <w:i/>
          <w:lang w:val="sq-AL"/>
        </w:rPr>
        <w:t>48, datë 3.7.2025, botuar në Fletore</w:t>
      </w:r>
      <w:r w:rsidR="00010712">
        <w:rPr>
          <w:rFonts w:ascii="Garamond" w:hAnsi="Garamond"/>
          <w:i/>
          <w:lang w:val="sq-AL"/>
        </w:rPr>
        <w:t>n Zy</w:t>
      </w:r>
      <w:r w:rsidR="00010712" w:rsidRPr="00010712">
        <w:rPr>
          <w:rFonts w:ascii="Garamond" w:hAnsi="Garamond"/>
          <w:i/>
          <w:lang w:val="sq-AL"/>
        </w:rPr>
        <w:t>rtare nr. 127, datë 16.7.2025.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03E5"/>
    <w:rsid w:val="00000D98"/>
    <w:rsid w:val="00001406"/>
    <w:rsid w:val="00002637"/>
    <w:rsid w:val="00002A97"/>
    <w:rsid w:val="00002F75"/>
    <w:rsid w:val="00005CCE"/>
    <w:rsid w:val="00010712"/>
    <w:rsid w:val="00011558"/>
    <w:rsid w:val="000115A2"/>
    <w:rsid w:val="000141A5"/>
    <w:rsid w:val="00024790"/>
    <w:rsid w:val="0003281D"/>
    <w:rsid w:val="00033E4E"/>
    <w:rsid w:val="00040D8C"/>
    <w:rsid w:val="00043C57"/>
    <w:rsid w:val="0004698A"/>
    <w:rsid w:val="000474DB"/>
    <w:rsid w:val="00047BEA"/>
    <w:rsid w:val="000514F1"/>
    <w:rsid w:val="000518D6"/>
    <w:rsid w:val="00054966"/>
    <w:rsid w:val="00055AB5"/>
    <w:rsid w:val="00060376"/>
    <w:rsid w:val="00066BB6"/>
    <w:rsid w:val="00072080"/>
    <w:rsid w:val="00075F93"/>
    <w:rsid w:val="000765C2"/>
    <w:rsid w:val="00082266"/>
    <w:rsid w:val="00082914"/>
    <w:rsid w:val="00083E2F"/>
    <w:rsid w:val="00084CA3"/>
    <w:rsid w:val="00091A46"/>
    <w:rsid w:val="0009415D"/>
    <w:rsid w:val="00096985"/>
    <w:rsid w:val="00096F02"/>
    <w:rsid w:val="00097617"/>
    <w:rsid w:val="000A1E47"/>
    <w:rsid w:val="000A3B4D"/>
    <w:rsid w:val="000A6B20"/>
    <w:rsid w:val="000A6B3D"/>
    <w:rsid w:val="000B11A2"/>
    <w:rsid w:val="000B3F8E"/>
    <w:rsid w:val="000B5AFE"/>
    <w:rsid w:val="000C490D"/>
    <w:rsid w:val="000C51D3"/>
    <w:rsid w:val="000D199E"/>
    <w:rsid w:val="000E080E"/>
    <w:rsid w:val="000E268C"/>
    <w:rsid w:val="000E32F6"/>
    <w:rsid w:val="000E4CA8"/>
    <w:rsid w:val="000E5BA6"/>
    <w:rsid w:val="000E71B2"/>
    <w:rsid w:val="000F3E0E"/>
    <w:rsid w:val="000F482E"/>
    <w:rsid w:val="00101027"/>
    <w:rsid w:val="00104F8E"/>
    <w:rsid w:val="001065B0"/>
    <w:rsid w:val="00106F6D"/>
    <w:rsid w:val="00110E4B"/>
    <w:rsid w:val="001111B7"/>
    <w:rsid w:val="001131D9"/>
    <w:rsid w:val="00113854"/>
    <w:rsid w:val="0011415C"/>
    <w:rsid w:val="00117D28"/>
    <w:rsid w:val="00121E29"/>
    <w:rsid w:val="00122D1F"/>
    <w:rsid w:val="0012550D"/>
    <w:rsid w:val="001263EC"/>
    <w:rsid w:val="001268E9"/>
    <w:rsid w:val="00130958"/>
    <w:rsid w:val="00132CEC"/>
    <w:rsid w:val="00135A36"/>
    <w:rsid w:val="00136EC9"/>
    <w:rsid w:val="00146D52"/>
    <w:rsid w:val="00153CC5"/>
    <w:rsid w:val="00154CFD"/>
    <w:rsid w:val="00155551"/>
    <w:rsid w:val="00155BCF"/>
    <w:rsid w:val="00155EBC"/>
    <w:rsid w:val="00163579"/>
    <w:rsid w:val="00166272"/>
    <w:rsid w:val="00166898"/>
    <w:rsid w:val="00167D1D"/>
    <w:rsid w:val="00176471"/>
    <w:rsid w:val="001816AF"/>
    <w:rsid w:val="001818E2"/>
    <w:rsid w:val="00184842"/>
    <w:rsid w:val="00186DEE"/>
    <w:rsid w:val="00191A00"/>
    <w:rsid w:val="001923E2"/>
    <w:rsid w:val="001942D4"/>
    <w:rsid w:val="00194439"/>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6E40"/>
    <w:rsid w:val="001D77D6"/>
    <w:rsid w:val="001D7939"/>
    <w:rsid w:val="001F194A"/>
    <w:rsid w:val="001F2A28"/>
    <w:rsid w:val="001F78C3"/>
    <w:rsid w:val="001F797D"/>
    <w:rsid w:val="0020004E"/>
    <w:rsid w:val="002009A1"/>
    <w:rsid w:val="00200C0E"/>
    <w:rsid w:val="00200D3D"/>
    <w:rsid w:val="0020160E"/>
    <w:rsid w:val="0020170B"/>
    <w:rsid w:val="00204052"/>
    <w:rsid w:val="002044B0"/>
    <w:rsid w:val="0020507F"/>
    <w:rsid w:val="002101FE"/>
    <w:rsid w:val="00212E52"/>
    <w:rsid w:val="00213234"/>
    <w:rsid w:val="00214854"/>
    <w:rsid w:val="00215155"/>
    <w:rsid w:val="0021715D"/>
    <w:rsid w:val="002175F3"/>
    <w:rsid w:val="00217DA0"/>
    <w:rsid w:val="00221AAC"/>
    <w:rsid w:val="00223BC9"/>
    <w:rsid w:val="00223F53"/>
    <w:rsid w:val="00224329"/>
    <w:rsid w:val="00225DD1"/>
    <w:rsid w:val="00230ED0"/>
    <w:rsid w:val="00233280"/>
    <w:rsid w:val="00234BD8"/>
    <w:rsid w:val="0024206A"/>
    <w:rsid w:val="00243B60"/>
    <w:rsid w:val="00247DF1"/>
    <w:rsid w:val="00250F7F"/>
    <w:rsid w:val="00260E70"/>
    <w:rsid w:val="00261C6E"/>
    <w:rsid w:val="00264FD5"/>
    <w:rsid w:val="00266C06"/>
    <w:rsid w:val="00267E57"/>
    <w:rsid w:val="0027350F"/>
    <w:rsid w:val="00274D4C"/>
    <w:rsid w:val="002753F6"/>
    <w:rsid w:val="00277C89"/>
    <w:rsid w:val="00280456"/>
    <w:rsid w:val="00282145"/>
    <w:rsid w:val="00284AC7"/>
    <w:rsid w:val="002918C6"/>
    <w:rsid w:val="00294FCA"/>
    <w:rsid w:val="00296ECC"/>
    <w:rsid w:val="002A47D7"/>
    <w:rsid w:val="002A6D04"/>
    <w:rsid w:val="002B53D4"/>
    <w:rsid w:val="002B5575"/>
    <w:rsid w:val="002C584B"/>
    <w:rsid w:val="002C5BCB"/>
    <w:rsid w:val="002C7626"/>
    <w:rsid w:val="002C7D02"/>
    <w:rsid w:val="002D01FB"/>
    <w:rsid w:val="002D3DB1"/>
    <w:rsid w:val="002D4309"/>
    <w:rsid w:val="002D5F14"/>
    <w:rsid w:val="002E0FFB"/>
    <w:rsid w:val="002E2079"/>
    <w:rsid w:val="002E40D0"/>
    <w:rsid w:val="002E5221"/>
    <w:rsid w:val="002F000B"/>
    <w:rsid w:val="002F5953"/>
    <w:rsid w:val="002F5F81"/>
    <w:rsid w:val="00300CDA"/>
    <w:rsid w:val="00301305"/>
    <w:rsid w:val="0030276C"/>
    <w:rsid w:val="0031003C"/>
    <w:rsid w:val="003103E1"/>
    <w:rsid w:val="0031187E"/>
    <w:rsid w:val="003168B3"/>
    <w:rsid w:val="00323264"/>
    <w:rsid w:val="003248D9"/>
    <w:rsid w:val="00325554"/>
    <w:rsid w:val="003305E1"/>
    <w:rsid w:val="003333CC"/>
    <w:rsid w:val="00336EED"/>
    <w:rsid w:val="003403C8"/>
    <w:rsid w:val="0035399F"/>
    <w:rsid w:val="003547D6"/>
    <w:rsid w:val="00355582"/>
    <w:rsid w:val="00363075"/>
    <w:rsid w:val="00365BF7"/>
    <w:rsid w:val="003706C5"/>
    <w:rsid w:val="00370DBB"/>
    <w:rsid w:val="003745EF"/>
    <w:rsid w:val="00375135"/>
    <w:rsid w:val="00375597"/>
    <w:rsid w:val="0038331D"/>
    <w:rsid w:val="00395396"/>
    <w:rsid w:val="003953EE"/>
    <w:rsid w:val="00397541"/>
    <w:rsid w:val="003A135F"/>
    <w:rsid w:val="003A38DC"/>
    <w:rsid w:val="003A63A5"/>
    <w:rsid w:val="003A7228"/>
    <w:rsid w:val="003C118D"/>
    <w:rsid w:val="003C400C"/>
    <w:rsid w:val="003C48FF"/>
    <w:rsid w:val="003C52E5"/>
    <w:rsid w:val="003D0E7F"/>
    <w:rsid w:val="003D5049"/>
    <w:rsid w:val="003D59B2"/>
    <w:rsid w:val="003D5AD4"/>
    <w:rsid w:val="003D5ED0"/>
    <w:rsid w:val="003E72F7"/>
    <w:rsid w:val="003F0308"/>
    <w:rsid w:val="003F29A8"/>
    <w:rsid w:val="003F398D"/>
    <w:rsid w:val="003F741A"/>
    <w:rsid w:val="0040042E"/>
    <w:rsid w:val="00403430"/>
    <w:rsid w:val="00403A89"/>
    <w:rsid w:val="004103BE"/>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14EC"/>
    <w:rsid w:val="0049175B"/>
    <w:rsid w:val="00492BFD"/>
    <w:rsid w:val="00496497"/>
    <w:rsid w:val="004A1EDD"/>
    <w:rsid w:val="004A5884"/>
    <w:rsid w:val="004A5DE6"/>
    <w:rsid w:val="004B12D2"/>
    <w:rsid w:val="004B49FE"/>
    <w:rsid w:val="004B6D50"/>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2EFB"/>
    <w:rsid w:val="0050480D"/>
    <w:rsid w:val="00512947"/>
    <w:rsid w:val="00513A0E"/>
    <w:rsid w:val="00513E1E"/>
    <w:rsid w:val="00513F13"/>
    <w:rsid w:val="005201B5"/>
    <w:rsid w:val="0052203F"/>
    <w:rsid w:val="00522FFB"/>
    <w:rsid w:val="00531970"/>
    <w:rsid w:val="00531A97"/>
    <w:rsid w:val="00533AC7"/>
    <w:rsid w:val="00536F06"/>
    <w:rsid w:val="00542102"/>
    <w:rsid w:val="005422F3"/>
    <w:rsid w:val="00544042"/>
    <w:rsid w:val="00550BC1"/>
    <w:rsid w:val="00550FA3"/>
    <w:rsid w:val="00552AF2"/>
    <w:rsid w:val="0055575B"/>
    <w:rsid w:val="00556AD2"/>
    <w:rsid w:val="0055707F"/>
    <w:rsid w:val="005611BA"/>
    <w:rsid w:val="005661F9"/>
    <w:rsid w:val="00570DA2"/>
    <w:rsid w:val="005726F2"/>
    <w:rsid w:val="00573EE3"/>
    <w:rsid w:val="00575ADC"/>
    <w:rsid w:val="005767F6"/>
    <w:rsid w:val="00577D23"/>
    <w:rsid w:val="005830A8"/>
    <w:rsid w:val="005841D1"/>
    <w:rsid w:val="005908D6"/>
    <w:rsid w:val="00591503"/>
    <w:rsid w:val="00591A3B"/>
    <w:rsid w:val="0059248B"/>
    <w:rsid w:val="0059341A"/>
    <w:rsid w:val="0059342C"/>
    <w:rsid w:val="00596BF3"/>
    <w:rsid w:val="005A0C14"/>
    <w:rsid w:val="005A0D53"/>
    <w:rsid w:val="005A7379"/>
    <w:rsid w:val="005A7589"/>
    <w:rsid w:val="005B1D69"/>
    <w:rsid w:val="005B34A8"/>
    <w:rsid w:val="005B5423"/>
    <w:rsid w:val="005B6E3F"/>
    <w:rsid w:val="005C003A"/>
    <w:rsid w:val="005C1F7E"/>
    <w:rsid w:val="005D05F3"/>
    <w:rsid w:val="005D15D9"/>
    <w:rsid w:val="005D17D7"/>
    <w:rsid w:val="005E1786"/>
    <w:rsid w:val="005F00A8"/>
    <w:rsid w:val="005F010E"/>
    <w:rsid w:val="005F2126"/>
    <w:rsid w:val="005F47B5"/>
    <w:rsid w:val="00602362"/>
    <w:rsid w:val="0060535D"/>
    <w:rsid w:val="006066FA"/>
    <w:rsid w:val="0061141E"/>
    <w:rsid w:val="00611D2D"/>
    <w:rsid w:val="00614273"/>
    <w:rsid w:val="00615B01"/>
    <w:rsid w:val="0062077A"/>
    <w:rsid w:val="00621A17"/>
    <w:rsid w:val="00623F4C"/>
    <w:rsid w:val="00637852"/>
    <w:rsid w:val="00645BD9"/>
    <w:rsid w:val="006465EF"/>
    <w:rsid w:val="00646924"/>
    <w:rsid w:val="00647466"/>
    <w:rsid w:val="00651D0E"/>
    <w:rsid w:val="00651DC8"/>
    <w:rsid w:val="00654305"/>
    <w:rsid w:val="00662AFF"/>
    <w:rsid w:val="00663243"/>
    <w:rsid w:val="00667323"/>
    <w:rsid w:val="00670AA2"/>
    <w:rsid w:val="0067406E"/>
    <w:rsid w:val="00677CDF"/>
    <w:rsid w:val="00677E6C"/>
    <w:rsid w:val="006806A6"/>
    <w:rsid w:val="00683C22"/>
    <w:rsid w:val="0068478A"/>
    <w:rsid w:val="00694869"/>
    <w:rsid w:val="00696D19"/>
    <w:rsid w:val="006A2688"/>
    <w:rsid w:val="006B02FE"/>
    <w:rsid w:val="006B3074"/>
    <w:rsid w:val="006B3952"/>
    <w:rsid w:val="006B5124"/>
    <w:rsid w:val="006C2C78"/>
    <w:rsid w:val="006C3818"/>
    <w:rsid w:val="006C5024"/>
    <w:rsid w:val="006C54E5"/>
    <w:rsid w:val="006C6D22"/>
    <w:rsid w:val="006C7476"/>
    <w:rsid w:val="006D5B11"/>
    <w:rsid w:val="006E1E9E"/>
    <w:rsid w:val="006F3D22"/>
    <w:rsid w:val="006F4D55"/>
    <w:rsid w:val="006F5C30"/>
    <w:rsid w:val="00702484"/>
    <w:rsid w:val="00702D65"/>
    <w:rsid w:val="007031E5"/>
    <w:rsid w:val="00703E15"/>
    <w:rsid w:val="00707B70"/>
    <w:rsid w:val="0071247D"/>
    <w:rsid w:val="007140D9"/>
    <w:rsid w:val="007217C2"/>
    <w:rsid w:val="00721B5A"/>
    <w:rsid w:val="007243F1"/>
    <w:rsid w:val="00726525"/>
    <w:rsid w:val="0073000A"/>
    <w:rsid w:val="0073064D"/>
    <w:rsid w:val="00736DC8"/>
    <w:rsid w:val="007403CF"/>
    <w:rsid w:val="00740D48"/>
    <w:rsid w:val="00742442"/>
    <w:rsid w:val="00744A94"/>
    <w:rsid w:val="00744E28"/>
    <w:rsid w:val="00750246"/>
    <w:rsid w:val="007508BC"/>
    <w:rsid w:val="00750AED"/>
    <w:rsid w:val="007556AD"/>
    <w:rsid w:val="00760420"/>
    <w:rsid w:val="0076152A"/>
    <w:rsid w:val="007654B3"/>
    <w:rsid w:val="007664EC"/>
    <w:rsid w:val="00770CEF"/>
    <w:rsid w:val="00770FAD"/>
    <w:rsid w:val="00772C10"/>
    <w:rsid w:val="00774741"/>
    <w:rsid w:val="007748A2"/>
    <w:rsid w:val="007749AC"/>
    <w:rsid w:val="00775181"/>
    <w:rsid w:val="00775308"/>
    <w:rsid w:val="00781CCC"/>
    <w:rsid w:val="0078321A"/>
    <w:rsid w:val="00783B0B"/>
    <w:rsid w:val="0078794C"/>
    <w:rsid w:val="007A1622"/>
    <w:rsid w:val="007A2A36"/>
    <w:rsid w:val="007A2E0E"/>
    <w:rsid w:val="007A460E"/>
    <w:rsid w:val="007B4156"/>
    <w:rsid w:val="007B7627"/>
    <w:rsid w:val="007C083E"/>
    <w:rsid w:val="007D6440"/>
    <w:rsid w:val="007D742E"/>
    <w:rsid w:val="007D76F7"/>
    <w:rsid w:val="007E0684"/>
    <w:rsid w:val="007E0959"/>
    <w:rsid w:val="007E2515"/>
    <w:rsid w:val="007E42BF"/>
    <w:rsid w:val="007E6D9E"/>
    <w:rsid w:val="007F2AAA"/>
    <w:rsid w:val="007F2D33"/>
    <w:rsid w:val="007F3B8B"/>
    <w:rsid w:val="007F46B2"/>
    <w:rsid w:val="007F4BC6"/>
    <w:rsid w:val="007F5841"/>
    <w:rsid w:val="0080059A"/>
    <w:rsid w:val="00801790"/>
    <w:rsid w:val="00801E97"/>
    <w:rsid w:val="008030D2"/>
    <w:rsid w:val="0080798D"/>
    <w:rsid w:val="00811138"/>
    <w:rsid w:val="008127C1"/>
    <w:rsid w:val="0081405B"/>
    <w:rsid w:val="00817643"/>
    <w:rsid w:val="00817D2A"/>
    <w:rsid w:val="00820E26"/>
    <w:rsid w:val="008302C5"/>
    <w:rsid w:val="00834265"/>
    <w:rsid w:val="008344A0"/>
    <w:rsid w:val="008372DF"/>
    <w:rsid w:val="00840462"/>
    <w:rsid w:val="008420C3"/>
    <w:rsid w:val="00845889"/>
    <w:rsid w:val="00851EB0"/>
    <w:rsid w:val="008535CB"/>
    <w:rsid w:val="0085472C"/>
    <w:rsid w:val="00857D03"/>
    <w:rsid w:val="008620E4"/>
    <w:rsid w:val="0086360A"/>
    <w:rsid w:val="00863E39"/>
    <w:rsid w:val="0087208B"/>
    <w:rsid w:val="008720AB"/>
    <w:rsid w:val="0087264B"/>
    <w:rsid w:val="0087468B"/>
    <w:rsid w:val="00877C98"/>
    <w:rsid w:val="00877E3E"/>
    <w:rsid w:val="00880043"/>
    <w:rsid w:val="008814EA"/>
    <w:rsid w:val="0088367C"/>
    <w:rsid w:val="00883D53"/>
    <w:rsid w:val="0088796B"/>
    <w:rsid w:val="00887E61"/>
    <w:rsid w:val="0089049B"/>
    <w:rsid w:val="008914C1"/>
    <w:rsid w:val="00892083"/>
    <w:rsid w:val="00892C77"/>
    <w:rsid w:val="00896644"/>
    <w:rsid w:val="0089762F"/>
    <w:rsid w:val="008A1646"/>
    <w:rsid w:val="008A38AE"/>
    <w:rsid w:val="008A3C31"/>
    <w:rsid w:val="008A48E5"/>
    <w:rsid w:val="008B03C5"/>
    <w:rsid w:val="008B3FAE"/>
    <w:rsid w:val="008C15C7"/>
    <w:rsid w:val="008C1C92"/>
    <w:rsid w:val="008C3427"/>
    <w:rsid w:val="008C71BC"/>
    <w:rsid w:val="008D0AF2"/>
    <w:rsid w:val="008D12D7"/>
    <w:rsid w:val="008D3FB7"/>
    <w:rsid w:val="008D4F14"/>
    <w:rsid w:val="008E125A"/>
    <w:rsid w:val="008F31C3"/>
    <w:rsid w:val="008F684D"/>
    <w:rsid w:val="00900D7B"/>
    <w:rsid w:val="00903DE7"/>
    <w:rsid w:val="00904604"/>
    <w:rsid w:val="0090583C"/>
    <w:rsid w:val="0091014E"/>
    <w:rsid w:val="009104DF"/>
    <w:rsid w:val="009121C9"/>
    <w:rsid w:val="00925F09"/>
    <w:rsid w:val="0093099F"/>
    <w:rsid w:val="00932880"/>
    <w:rsid w:val="009333B6"/>
    <w:rsid w:val="009438AE"/>
    <w:rsid w:val="00944D6B"/>
    <w:rsid w:val="009538DE"/>
    <w:rsid w:val="00954FD3"/>
    <w:rsid w:val="00957A39"/>
    <w:rsid w:val="00957B5F"/>
    <w:rsid w:val="0096096B"/>
    <w:rsid w:val="00961186"/>
    <w:rsid w:val="00964128"/>
    <w:rsid w:val="0096575A"/>
    <w:rsid w:val="009668CA"/>
    <w:rsid w:val="00967CCA"/>
    <w:rsid w:val="00970D95"/>
    <w:rsid w:val="00971375"/>
    <w:rsid w:val="00974717"/>
    <w:rsid w:val="00976A3C"/>
    <w:rsid w:val="00976B1C"/>
    <w:rsid w:val="00977797"/>
    <w:rsid w:val="00983F4A"/>
    <w:rsid w:val="009874B3"/>
    <w:rsid w:val="00991D86"/>
    <w:rsid w:val="00993777"/>
    <w:rsid w:val="0099741A"/>
    <w:rsid w:val="009A2331"/>
    <w:rsid w:val="009A4870"/>
    <w:rsid w:val="009A6F98"/>
    <w:rsid w:val="009A789B"/>
    <w:rsid w:val="009A7B0E"/>
    <w:rsid w:val="009B1183"/>
    <w:rsid w:val="009B61B1"/>
    <w:rsid w:val="009C0ABA"/>
    <w:rsid w:val="009C12D6"/>
    <w:rsid w:val="009C52A4"/>
    <w:rsid w:val="009D36E7"/>
    <w:rsid w:val="009E259E"/>
    <w:rsid w:val="009E4B4D"/>
    <w:rsid w:val="009F4847"/>
    <w:rsid w:val="009F724A"/>
    <w:rsid w:val="00A01F1A"/>
    <w:rsid w:val="00A04750"/>
    <w:rsid w:val="00A06D12"/>
    <w:rsid w:val="00A107AD"/>
    <w:rsid w:val="00A10B5D"/>
    <w:rsid w:val="00A159CC"/>
    <w:rsid w:val="00A15DE9"/>
    <w:rsid w:val="00A17DF1"/>
    <w:rsid w:val="00A2252F"/>
    <w:rsid w:val="00A27C1F"/>
    <w:rsid w:val="00A30903"/>
    <w:rsid w:val="00A34D9D"/>
    <w:rsid w:val="00A35A3F"/>
    <w:rsid w:val="00A36786"/>
    <w:rsid w:val="00A40685"/>
    <w:rsid w:val="00A431DD"/>
    <w:rsid w:val="00A505D2"/>
    <w:rsid w:val="00A510CF"/>
    <w:rsid w:val="00A52082"/>
    <w:rsid w:val="00A5415E"/>
    <w:rsid w:val="00A61691"/>
    <w:rsid w:val="00A645A6"/>
    <w:rsid w:val="00A722C9"/>
    <w:rsid w:val="00A7382D"/>
    <w:rsid w:val="00A75385"/>
    <w:rsid w:val="00A75AFD"/>
    <w:rsid w:val="00A7761C"/>
    <w:rsid w:val="00A97B73"/>
    <w:rsid w:val="00AA32E0"/>
    <w:rsid w:val="00AA5367"/>
    <w:rsid w:val="00AA545E"/>
    <w:rsid w:val="00AA7433"/>
    <w:rsid w:val="00AB18EF"/>
    <w:rsid w:val="00AC2686"/>
    <w:rsid w:val="00AC366B"/>
    <w:rsid w:val="00AC762D"/>
    <w:rsid w:val="00AD1072"/>
    <w:rsid w:val="00AD2AD0"/>
    <w:rsid w:val="00AD3471"/>
    <w:rsid w:val="00AD4C52"/>
    <w:rsid w:val="00AE5B81"/>
    <w:rsid w:val="00AE5CA3"/>
    <w:rsid w:val="00AF0AA2"/>
    <w:rsid w:val="00AF0CE9"/>
    <w:rsid w:val="00AF1C1D"/>
    <w:rsid w:val="00AF4010"/>
    <w:rsid w:val="00AF5D8E"/>
    <w:rsid w:val="00AF79BB"/>
    <w:rsid w:val="00AF7D26"/>
    <w:rsid w:val="00B03A16"/>
    <w:rsid w:val="00B05FAF"/>
    <w:rsid w:val="00B07961"/>
    <w:rsid w:val="00B07A20"/>
    <w:rsid w:val="00B11AE8"/>
    <w:rsid w:val="00B12642"/>
    <w:rsid w:val="00B14BBE"/>
    <w:rsid w:val="00B17529"/>
    <w:rsid w:val="00B238ED"/>
    <w:rsid w:val="00B2585A"/>
    <w:rsid w:val="00B26672"/>
    <w:rsid w:val="00B2797E"/>
    <w:rsid w:val="00B3200A"/>
    <w:rsid w:val="00B328B2"/>
    <w:rsid w:val="00B35BF5"/>
    <w:rsid w:val="00B44714"/>
    <w:rsid w:val="00B46B49"/>
    <w:rsid w:val="00B51126"/>
    <w:rsid w:val="00B51F9D"/>
    <w:rsid w:val="00B54D96"/>
    <w:rsid w:val="00B6099E"/>
    <w:rsid w:val="00B61804"/>
    <w:rsid w:val="00B6427E"/>
    <w:rsid w:val="00B66307"/>
    <w:rsid w:val="00B67778"/>
    <w:rsid w:val="00B67CBF"/>
    <w:rsid w:val="00B67D22"/>
    <w:rsid w:val="00B67E49"/>
    <w:rsid w:val="00B72989"/>
    <w:rsid w:val="00B8668D"/>
    <w:rsid w:val="00B87CF3"/>
    <w:rsid w:val="00B90FC9"/>
    <w:rsid w:val="00B963B7"/>
    <w:rsid w:val="00B9783F"/>
    <w:rsid w:val="00BA1706"/>
    <w:rsid w:val="00BA1CAD"/>
    <w:rsid w:val="00BA5571"/>
    <w:rsid w:val="00BB15C8"/>
    <w:rsid w:val="00BB1755"/>
    <w:rsid w:val="00BB3645"/>
    <w:rsid w:val="00BB6F57"/>
    <w:rsid w:val="00BC0B3B"/>
    <w:rsid w:val="00BD3FD7"/>
    <w:rsid w:val="00BD4460"/>
    <w:rsid w:val="00BD4611"/>
    <w:rsid w:val="00BD625D"/>
    <w:rsid w:val="00BE2D48"/>
    <w:rsid w:val="00BE4BA2"/>
    <w:rsid w:val="00BE5023"/>
    <w:rsid w:val="00BF2791"/>
    <w:rsid w:val="00C00FF6"/>
    <w:rsid w:val="00C01118"/>
    <w:rsid w:val="00C07DFA"/>
    <w:rsid w:val="00C1023D"/>
    <w:rsid w:val="00C10624"/>
    <w:rsid w:val="00C17A6D"/>
    <w:rsid w:val="00C238A5"/>
    <w:rsid w:val="00C23E2C"/>
    <w:rsid w:val="00C31328"/>
    <w:rsid w:val="00C33585"/>
    <w:rsid w:val="00C37BC0"/>
    <w:rsid w:val="00C40B28"/>
    <w:rsid w:val="00C4191B"/>
    <w:rsid w:val="00C446ED"/>
    <w:rsid w:val="00C46F2F"/>
    <w:rsid w:val="00C5239D"/>
    <w:rsid w:val="00C53EBB"/>
    <w:rsid w:val="00C60CAD"/>
    <w:rsid w:val="00C64261"/>
    <w:rsid w:val="00C64341"/>
    <w:rsid w:val="00C6446D"/>
    <w:rsid w:val="00C6573D"/>
    <w:rsid w:val="00C70D94"/>
    <w:rsid w:val="00C71734"/>
    <w:rsid w:val="00C71CA1"/>
    <w:rsid w:val="00C7466B"/>
    <w:rsid w:val="00C74B4C"/>
    <w:rsid w:val="00C751AA"/>
    <w:rsid w:val="00C84FEB"/>
    <w:rsid w:val="00C85BBF"/>
    <w:rsid w:val="00C86CD9"/>
    <w:rsid w:val="00C90FD7"/>
    <w:rsid w:val="00C925DC"/>
    <w:rsid w:val="00C92C5B"/>
    <w:rsid w:val="00C94010"/>
    <w:rsid w:val="00C9488A"/>
    <w:rsid w:val="00C960A5"/>
    <w:rsid w:val="00C96AC1"/>
    <w:rsid w:val="00CA0828"/>
    <w:rsid w:val="00CA1391"/>
    <w:rsid w:val="00CB0B77"/>
    <w:rsid w:val="00CB13A2"/>
    <w:rsid w:val="00CB1B8E"/>
    <w:rsid w:val="00CB501E"/>
    <w:rsid w:val="00CC15A1"/>
    <w:rsid w:val="00CC37C8"/>
    <w:rsid w:val="00CC7027"/>
    <w:rsid w:val="00CC7CA2"/>
    <w:rsid w:val="00CD5705"/>
    <w:rsid w:val="00CD7303"/>
    <w:rsid w:val="00CE2478"/>
    <w:rsid w:val="00CE25C5"/>
    <w:rsid w:val="00CE42A7"/>
    <w:rsid w:val="00CE4E9C"/>
    <w:rsid w:val="00CE5517"/>
    <w:rsid w:val="00CF22D7"/>
    <w:rsid w:val="00CF5B26"/>
    <w:rsid w:val="00CF6D0A"/>
    <w:rsid w:val="00D02BC8"/>
    <w:rsid w:val="00D04171"/>
    <w:rsid w:val="00D127E2"/>
    <w:rsid w:val="00D13579"/>
    <w:rsid w:val="00D13B7D"/>
    <w:rsid w:val="00D23C4B"/>
    <w:rsid w:val="00D24B56"/>
    <w:rsid w:val="00D25EE4"/>
    <w:rsid w:val="00D3649D"/>
    <w:rsid w:val="00D41916"/>
    <w:rsid w:val="00D45AAE"/>
    <w:rsid w:val="00D45AC2"/>
    <w:rsid w:val="00D45F60"/>
    <w:rsid w:val="00D46F7C"/>
    <w:rsid w:val="00D50CA0"/>
    <w:rsid w:val="00D51772"/>
    <w:rsid w:val="00D52992"/>
    <w:rsid w:val="00D5660B"/>
    <w:rsid w:val="00D56C48"/>
    <w:rsid w:val="00D60C6B"/>
    <w:rsid w:val="00D710F8"/>
    <w:rsid w:val="00D77F1A"/>
    <w:rsid w:val="00D87B52"/>
    <w:rsid w:val="00D917A4"/>
    <w:rsid w:val="00D93317"/>
    <w:rsid w:val="00D95B6E"/>
    <w:rsid w:val="00DA2B84"/>
    <w:rsid w:val="00DA56D4"/>
    <w:rsid w:val="00DB5847"/>
    <w:rsid w:val="00DC03DB"/>
    <w:rsid w:val="00DC0BDC"/>
    <w:rsid w:val="00DC1015"/>
    <w:rsid w:val="00DC1137"/>
    <w:rsid w:val="00DC34E0"/>
    <w:rsid w:val="00DC64B3"/>
    <w:rsid w:val="00DD2EA9"/>
    <w:rsid w:val="00DD492E"/>
    <w:rsid w:val="00DD4F1D"/>
    <w:rsid w:val="00DD596F"/>
    <w:rsid w:val="00DD7DEF"/>
    <w:rsid w:val="00DE163B"/>
    <w:rsid w:val="00DF2019"/>
    <w:rsid w:val="00DF295D"/>
    <w:rsid w:val="00DF4584"/>
    <w:rsid w:val="00DF579C"/>
    <w:rsid w:val="00DF729A"/>
    <w:rsid w:val="00DF7D66"/>
    <w:rsid w:val="00E02F28"/>
    <w:rsid w:val="00E04303"/>
    <w:rsid w:val="00E07E8C"/>
    <w:rsid w:val="00E129FE"/>
    <w:rsid w:val="00E16285"/>
    <w:rsid w:val="00E20095"/>
    <w:rsid w:val="00E208F9"/>
    <w:rsid w:val="00E26C01"/>
    <w:rsid w:val="00E31171"/>
    <w:rsid w:val="00E32B8C"/>
    <w:rsid w:val="00E33812"/>
    <w:rsid w:val="00E35A67"/>
    <w:rsid w:val="00E370B3"/>
    <w:rsid w:val="00E4388B"/>
    <w:rsid w:val="00E44D27"/>
    <w:rsid w:val="00E452DA"/>
    <w:rsid w:val="00E45608"/>
    <w:rsid w:val="00E47C1A"/>
    <w:rsid w:val="00E5279C"/>
    <w:rsid w:val="00E529B4"/>
    <w:rsid w:val="00E60B3E"/>
    <w:rsid w:val="00E611BD"/>
    <w:rsid w:val="00E6234F"/>
    <w:rsid w:val="00E64795"/>
    <w:rsid w:val="00E72850"/>
    <w:rsid w:val="00E72BC5"/>
    <w:rsid w:val="00E76B9D"/>
    <w:rsid w:val="00E7782A"/>
    <w:rsid w:val="00E81B3C"/>
    <w:rsid w:val="00E82905"/>
    <w:rsid w:val="00E9471E"/>
    <w:rsid w:val="00EB07D6"/>
    <w:rsid w:val="00EB163E"/>
    <w:rsid w:val="00EB262A"/>
    <w:rsid w:val="00EC1E78"/>
    <w:rsid w:val="00EC4707"/>
    <w:rsid w:val="00EC47A4"/>
    <w:rsid w:val="00EC55E7"/>
    <w:rsid w:val="00EC57E8"/>
    <w:rsid w:val="00EC5AA5"/>
    <w:rsid w:val="00EC5B31"/>
    <w:rsid w:val="00ED0E08"/>
    <w:rsid w:val="00ED2418"/>
    <w:rsid w:val="00ED2F09"/>
    <w:rsid w:val="00ED3463"/>
    <w:rsid w:val="00ED525D"/>
    <w:rsid w:val="00ED7107"/>
    <w:rsid w:val="00ED7CF7"/>
    <w:rsid w:val="00EE5930"/>
    <w:rsid w:val="00EE5C98"/>
    <w:rsid w:val="00EE7E5D"/>
    <w:rsid w:val="00EF1316"/>
    <w:rsid w:val="00EF4CCD"/>
    <w:rsid w:val="00EF7E55"/>
    <w:rsid w:val="00F03AA2"/>
    <w:rsid w:val="00F03F03"/>
    <w:rsid w:val="00F06C24"/>
    <w:rsid w:val="00F07F7F"/>
    <w:rsid w:val="00F234B6"/>
    <w:rsid w:val="00F2354C"/>
    <w:rsid w:val="00F30C68"/>
    <w:rsid w:val="00F312F4"/>
    <w:rsid w:val="00F320F6"/>
    <w:rsid w:val="00F321FF"/>
    <w:rsid w:val="00F32C43"/>
    <w:rsid w:val="00F50416"/>
    <w:rsid w:val="00F52125"/>
    <w:rsid w:val="00F537D2"/>
    <w:rsid w:val="00F60A58"/>
    <w:rsid w:val="00F62A46"/>
    <w:rsid w:val="00F630AC"/>
    <w:rsid w:val="00F71F92"/>
    <w:rsid w:val="00F814BA"/>
    <w:rsid w:val="00F8279D"/>
    <w:rsid w:val="00F84F9C"/>
    <w:rsid w:val="00F86F45"/>
    <w:rsid w:val="00F90923"/>
    <w:rsid w:val="00F919A7"/>
    <w:rsid w:val="00F92EFE"/>
    <w:rsid w:val="00FA02A3"/>
    <w:rsid w:val="00FA0571"/>
    <w:rsid w:val="00FA065B"/>
    <w:rsid w:val="00FA3199"/>
    <w:rsid w:val="00FA3C0E"/>
    <w:rsid w:val="00FA6759"/>
    <w:rsid w:val="00FA7C80"/>
    <w:rsid w:val="00FB4F69"/>
    <w:rsid w:val="00FB5CED"/>
    <w:rsid w:val="00FB742A"/>
    <w:rsid w:val="00FC1BB4"/>
    <w:rsid w:val="00FC484A"/>
    <w:rsid w:val="00FC631E"/>
    <w:rsid w:val="00FC6BDD"/>
    <w:rsid w:val="00FC7168"/>
    <w:rsid w:val="00FD3ACC"/>
    <w:rsid w:val="00FD3EA6"/>
    <w:rsid w:val="00FD4130"/>
    <w:rsid w:val="00FE32E6"/>
    <w:rsid w:val="00FE76E9"/>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78E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44D27"/>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E44D27"/>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E44D27"/>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E44D27"/>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44D27"/>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E44D27"/>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4D27"/>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44D27"/>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44D27"/>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E44D2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44D27"/>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E44D27"/>
    <w:rPr>
      <w:rFonts w:ascii="Times New Roman" w:eastAsia="Times New Roman" w:hAnsi="Times New Roman" w:cs="Times New Roman"/>
      <w:b/>
      <w:sz w:val="24"/>
      <w:szCs w:val="20"/>
      <w:lang w:val="en-US"/>
    </w:rPr>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F9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44D27"/>
  </w:style>
  <w:style w:type="paragraph" w:styleId="BodyText">
    <w:name w:val="Body Text"/>
    <w:basedOn w:val="Normal"/>
    <w:link w:val="BodyTextChar"/>
    <w:rsid w:val="00E44D27"/>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E44D27"/>
    <w:rPr>
      <w:rFonts w:ascii="Arial" w:eastAsia="Times New Roman" w:hAnsi="Arial" w:cs="Arial"/>
      <w:sz w:val="24"/>
      <w:szCs w:val="24"/>
      <w:lang w:val="en-US"/>
    </w:rPr>
  </w:style>
  <w:style w:type="character" w:styleId="Strong">
    <w:name w:val="Strong"/>
    <w:qFormat/>
    <w:rsid w:val="00E44D27"/>
    <w:rPr>
      <w:b/>
      <w:bCs/>
    </w:rPr>
  </w:style>
  <w:style w:type="paragraph" w:customStyle="1" w:styleId="Default">
    <w:name w:val="Default"/>
    <w:uiPriority w:val="99"/>
    <w:rsid w:val="00E44D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E44D27"/>
    <w:rPr>
      <w:i/>
      <w:iCs/>
    </w:rPr>
  </w:style>
  <w:style w:type="character" w:styleId="CommentReference">
    <w:name w:val="annotation reference"/>
    <w:rsid w:val="00E44D27"/>
    <w:rPr>
      <w:sz w:val="16"/>
      <w:szCs w:val="16"/>
    </w:rPr>
  </w:style>
  <w:style w:type="paragraph" w:styleId="CommentText">
    <w:name w:val="annotation text"/>
    <w:basedOn w:val="Normal"/>
    <w:link w:val="CommentTextChar"/>
    <w:rsid w:val="00E44D2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E44D2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E44D27"/>
    <w:rPr>
      <w:b/>
      <w:bCs/>
    </w:rPr>
  </w:style>
  <w:style w:type="character" w:customStyle="1" w:styleId="CommentSubjectChar">
    <w:name w:val="Comment Subject Char"/>
    <w:basedOn w:val="CommentTextChar"/>
    <w:link w:val="CommentSubject"/>
    <w:rsid w:val="00E44D2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E44D27"/>
    <w:pPr>
      <w:spacing w:after="0" w:line="240" w:lineRule="auto"/>
    </w:pPr>
    <w:rPr>
      <w:rFonts w:ascii="Times New Roman" w:eastAsia="Times New Roman" w:hAnsi="Times New Roman" w:cs="Times New Roman"/>
      <w:sz w:val="24"/>
      <w:szCs w:val="24"/>
      <w:lang w:val="en-US"/>
    </w:rPr>
  </w:style>
  <w:style w:type="paragraph" w:customStyle="1" w:styleId="TEKSTI">
    <w:name w:val="TEKSTI"/>
    <w:basedOn w:val="Normal"/>
    <w:qFormat/>
    <w:rsid w:val="003D5AD4"/>
    <w:pPr>
      <w:spacing w:after="0" w:line="240" w:lineRule="auto"/>
      <w:ind w:firstLine="284"/>
      <w:jc w:val="both"/>
    </w:pPr>
    <w:rPr>
      <w:rFonts w:ascii="Garamond" w:hAnsi="Garamond"/>
      <w:sz w:val="24"/>
      <w:szCs w:val="24"/>
    </w:rPr>
  </w:style>
  <w:style w:type="character" w:customStyle="1" w:styleId="rynqvb">
    <w:name w:val="rynqvb"/>
    <w:basedOn w:val="DefaultParagraphFont"/>
    <w:rsid w:val="00CB501E"/>
  </w:style>
  <w:style w:type="character" w:styleId="Hyperlink">
    <w:name w:val="Hyperlink"/>
    <w:basedOn w:val="DefaultParagraphFont"/>
    <w:uiPriority w:val="99"/>
    <w:semiHidden/>
    <w:unhideWhenUsed/>
    <w:rsid w:val="008D0AF2"/>
    <w:rPr>
      <w:color w:val="0000FF"/>
      <w:u w:val="single"/>
    </w:rPr>
  </w:style>
  <w:style w:type="character" w:styleId="FollowedHyperlink">
    <w:name w:val="FollowedHyperlink"/>
    <w:basedOn w:val="DefaultParagraphFont"/>
    <w:uiPriority w:val="99"/>
    <w:semiHidden/>
    <w:unhideWhenUsed/>
    <w:rsid w:val="008D0AF2"/>
    <w:rPr>
      <w:color w:val="800080"/>
      <w:u w:val="single"/>
    </w:rPr>
  </w:style>
  <w:style w:type="paragraph" w:customStyle="1" w:styleId="msonormal0">
    <w:name w:val="msonormal"/>
    <w:basedOn w:val="Normal"/>
    <w:rsid w:val="008D0AF2"/>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182">
    <w:name w:val="xl182"/>
    <w:basedOn w:val="Normal"/>
    <w:rsid w:val="008D0AF2"/>
    <w:pP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83">
    <w:name w:val="xl183"/>
    <w:basedOn w:val="Normal"/>
    <w:rsid w:val="008D0AF2"/>
    <w:pP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84">
    <w:name w:val="xl184"/>
    <w:basedOn w:val="Normal"/>
    <w:rsid w:val="008D0AF2"/>
    <w:pPr>
      <w:shd w:val="clear" w:color="000000" w:fill="FFFFFF"/>
      <w:spacing w:before="100" w:beforeAutospacing="1" w:after="100" w:afterAutospacing="1" w:line="240" w:lineRule="auto"/>
    </w:pPr>
    <w:rPr>
      <w:rFonts w:ascii="Arial" w:eastAsia="Times New Roman" w:hAnsi="Arial" w:cs="Arial"/>
      <w:b/>
      <w:bCs/>
      <w:i/>
      <w:iCs/>
      <w:sz w:val="12"/>
      <w:szCs w:val="12"/>
      <w:lang w:eastAsia="sq-AL"/>
    </w:rPr>
  </w:style>
  <w:style w:type="paragraph" w:customStyle="1" w:styleId="xl185">
    <w:name w:val="xl185"/>
    <w:basedOn w:val="Normal"/>
    <w:rsid w:val="008D0AF2"/>
    <w:pPr>
      <w:shd w:val="clear" w:color="000000" w:fill="FFFFFF"/>
      <w:spacing w:before="100" w:beforeAutospacing="1" w:after="100" w:afterAutospacing="1" w:line="240" w:lineRule="auto"/>
    </w:pPr>
    <w:rPr>
      <w:rFonts w:ascii="Arial" w:eastAsia="Times New Roman" w:hAnsi="Arial" w:cs="Arial"/>
      <w:b/>
      <w:bCs/>
      <w:color w:val="C00000"/>
      <w:sz w:val="12"/>
      <w:szCs w:val="12"/>
      <w:lang w:eastAsia="sq-AL"/>
    </w:rPr>
  </w:style>
  <w:style w:type="paragraph" w:customStyle="1" w:styleId="xl186">
    <w:name w:val="xl186"/>
    <w:basedOn w:val="Normal"/>
    <w:rsid w:val="008D0AF2"/>
    <w:pPr>
      <w:shd w:val="clear" w:color="000000" w:fill="FFFFFF"/>
      <w:spacing w:before="100" w:beforeAutospacing="1" w:after="100" w:afterAutospacing="1" w:line="240" w:lineRule="auto"/>
    </w:pPr>
    <w:rPr>
      <w:rFonts w:ascii="Arial" w:eastAsia="Times New Roman" w:hAnsi="Arial" w:cs="Arial"/>
      <w:b/>
      <w:bCs/>
      <w:color w:val="FF0000"/>
      <w:sz w:val="12"/>
      <w:szCs w:val="12"/>
      <w:lang w:eastAsia="sq-AL"/>
    </w:rPr>
  </w:style>
  <w:style w:type="paragraph" w:customStyle="1" w:styleId="xl187">
    <w:name w:val="xl187"/>
    <w:basedOn w:val="Normal"/>
    <w:rsid w:val="008D0AF2"/>
    <w:pPr>
      <w:shd w:val="clear" w:color="000000" w:fill="FFFFFF"/>
      <w:spacing w:before="100" w:beforeAutospacing="1" w:after="100" w:afterAutospacing="1" w:line="240" w:lineRule="auto"/>
      <w:jc w:val="center"/>
    </w:pPr>
    <w:rPr>
      <w:rFonts w:ascii="Arial" w:eastAsia="Times New Roman" w:hAnsi="Arial" w:cs="Arial"/>
      <w:b/>
      <w:bCs/>
      <w:color w:val="FF0000"/>
      <w:sz w:val="12"/>
      <w:szCs w:val="12"/>
      <w:lang w:eastAsia="sq-AL"/>
    </w:rPr>
  </w:style>
  <w:style w:type="paragraph" w:customStyle="1" w:styleId="xl188">
    <w:name w:val="xl188"/>
    <w:basedOn w:val="Normal"/>
    <w:rsid w:val="008D0AF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9">
    <w:name w:val="xl189"/>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0">
    <w:name w:val="xl190"/>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1">
    <w:name w:val="xl191"/>
    <w:basedOn w:val="Normal"/>
    <w:rsid w:val="008D0AF2"/>
    <w:pPr>
      <w:pBdr>
        <w:lef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2">
    <w:name w:val="xl192"/>
    <w:basedOn w:val="Normal"/>
    <w:rsid w:val="008D0AF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3">
    <w:name w:val="xl193"/>
    <w:basedOn w:val="Normal"/>
    <w:rsid w:val="008D0AF2"/>
    <w:pPr>
      <w:pBdr>
        <w:left w:val="single"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4">
    <w:name w:val="xl194"/>
    <w:basedOn w:val="Normal"/>
    <w:rsid w:val="008D0AF2"/>
    <w:pPr>
      <w:pBdr>
        <w:left w:val="dashed"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5">
    <w:name w:val="xl195"/>
    <w:basedOn w:val="Normal"/>
    <w:rsid w:val="008D0AF2"/>
    <w:pPr>
      <w:pBdr>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6">
    <w:name w:val="xl196"/>
    <w:basedOn w:val="Normal"/>
    <w:rsid w:val="008D0AF2"/>
    <w:pPr>
      <w:pBdr>
        <w:top w:val="single"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197">
    <w:name w:val="xl197"/>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198">
    <w:name w:val="xl198"/>
    <w:basedOn w:val="Normal"/>
    <w:rsid w:val="008D0AF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9">
    <w:name w:val="xl199"/>
    <w:basedOn w:val="Normal"/>
    <w:rsid w:val="008D0AF2"/>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0">
    <w:name w:val="xl200"/>
    <w:basedOn w:val="Normal"/>
    <w:rsid w:val="008D0AF2"/>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1">
    <w:name w:val="xl201"/>
    <w:basedOn w:val="Normal"/>
    <w:rsid w:val="008D0AF2"/>
    <w:pPr>
      <w:pBdr>
        <w:top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2">
    <w:name w:val="xl202"/>
    <w:basedOn w:val="Normal"/>
    <w:rsid w:val="008D0AF2"/>
    <w:pPr>
      <w:pBdr>
        <w:top w:val="single"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3">
    <w:name w:val="xl203"/>
    <w:basedOn w:val="Normal"/>
    <w:rsid w:val="008D0AF2"/>
    <w:pPr>
      <w:pBdr>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04">
    <w:name w:val="xl204"/>
    <w:basedOn w:val="Normal"/>
    <w:rsid w:val="008D0AF2"/>
    <w:pPr>
      <w:pBdr>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05">
    <w:name w:val="xl205"/>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6">
    <w:name w:val="xl206"/>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7">
    <w:name w:val="xl207"/>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8">
    <w:name w:val="xl208"/>
    <w:basedOn w:val="Normal"/>
    <w:rsid w:val="008D0AF2"/>
    <w:pPr>
      <w:pBdr>
        <w:left w:val="dash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9">
    <w:name w:val="xl209"/>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0">
    <w:name w:val="xl210"/>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1">
    <w:name w:val="xl211"/>
    <w:basedOn w:val="Normal"/>
    <w:rsid w:val="008D0AF2"/>
    <w:pPr>
      <w:pBdr>
        <w:top w:val="dotted" w:sz="4" w:space="0" w:color="auto"/>
        <w:left w:val="double" w:sz="6"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2">
    <w:name w:val="xl212"/>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13">
    <w:name w:val="xl213"/>
    <w:basedOn w:val="Normal"/>
    <w:rsid w:val="008D0AF2"/>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4">
    <w:name w:val="xl214"/>
    <w:basedOn w:val="Normal"/>
    <w:rsid w:val="008D0AF2"/>
    <w:pPr>
      <w:pBdr>
        <w:top w:val="dotted"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5">
    <w:name w:val="xl215"/>
    <w:basedOn w:val="Normal"/>
    <w:rsid w:val="008D0AF2"/>
    <w:pPr>
      <w:pBdr>
        <w:top w:val="dotted" w:sz="4" w:space="0" w:color="auto"/>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6">
    <w:name w:val="xl216"/>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7">
    <w:name w:val="xl217"/>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8">
    <w:name w:val="xl218"/>
    <w:basedOn w:val="Normal"/>
    <w:rsid w:val="008D0AF2"/>
    <w:pPr>
      <w:pBdr>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9">
    <w:name w:val="xl219"/>
    <w:basedOn w:val="Normal"/>
    <w:rsid w:val="008D0AF2"/>
    <w:pPr>
      <w:pBdr>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0">
    <w:name w:val="xl220"/>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1">
    <w:name w:val="xl221"/>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2">
    <w:name w:val="xl222"/>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3">
    <w:name w:val="xl223"/>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4">
    <w:name w:val="xl224"/>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5">
    <w:name w:val="xl225"/>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26">
    <w:name w:val="xl226"/>
    <w:basedOn w:val="Normal"/>
    <w:rsid w:val="008D0AF2"/>
    <w:pPr>
      <w:pBdr>
        <w:top w:val="dotted"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27">
    <w:name w:val="xl227"/>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8">
    <w:name w:val="xl228"/>
    <w:basedOn w:val="Normal"/>
    <w:rsid w:val="008D0AF2"/>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9">
    <w:name w:val="xl229"/>
    <w:basedOn w:val="Normal"/>
    <w:rsid w:val="008D0AF2"/>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0">
    <w:name w:val="xl230"/>
    <w:basedOn w:val="Normal"/>
    <w:rsid w:val="008D0AF2"/>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1">
    <w:name w:val="xl231"/>
    <w:basedOn w:val="Normal"/>
    <w:rsid w:val="008D0AF2"/>
    <w:pPr>
      <w:pBdr>
        <w:top w:val="dott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2">
    <w:name w:val="xl232"/>
    <w:basedOn w:val="Normal"/>
    <w:rsid w:val="008D0AF2"/>
    <w:pPr>
      <w:pBdr>
        <w:top w:val="dotted"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3">
    <w:name w:val="xl23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34">
    <w:name w:val="xl234"/>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5">
    <w:name w:val="xl235"/>
    <w:basedOn w:val="Normal"/>
    <w:rsid w:val="008D0AF2"/>
    <w:pPr>
      <w:pBdr>
        <w:top w:val="dotted" w:sz="4" w:space="0" w:color="auto"/>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6">
    <w:name w:val="xl23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7">
    <w:name w:val="xl237"/>
    <w:basedOn w:val="Normal"/>
    <w:rsid w:val="008D0AF2"/>
    <w:pPr>
      <w:pBdr>
        <w:top w:val="dotted"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8">
    <w:name w:val="xl238"/>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9">
    <w:name w:val="xl239"/>
    <w:basedOn w:val="Normal"/>
    <w:rsid w:val="008D0AF2"/>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0">
    <w:name w:val="xl240"/>
    <w:basedOn w:val="Normal"/>
    <w:rsid w:val="008D0AF2"/>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1">
    <w:name w:val="xl241"/>
    <w:basedOn w:val="Normal"/>
    <w:rsid w:val="008D0AF2"/>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2">
    <w:name w:val="xl242"/>
    <w:basedOn w:val="Normal"/>
    <w:rsid w:val="008D0AF2"/>
    <w:pPr>
      <w:pBdr>
        <w:top w:val="dott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3">
    <w:name w:val="xl243"/>
    <w:basedOn w:val="Normal"/>
    <w:rsid w:val="008D0AF2"/>
    <w:pPr>
      <w:pBdr>
        <w:top w:val="dotted"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4">
    <w:name w:val="xl244"/>
    <w:basedOn w:val="Normal"/>
    <w:rsid w:val="008D0AF2"/>
    <w:pPr>
      <w:pBdr>
        <w:top w:val="dotted" w:sz="4" w:space="0" w:color="auto"/>
        <w:left w:val="double" w:sz="6"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45">
    <w:name w:val="xl245"/>
    <w:basedOn w:val="Normal"/>
    <w:rsid w:val="008D0AF2"/>
    <w:pPr>
      <w:pBdr>
        <w:top w:val="dotted" w:sz="4" w:space="0" w:color="auto"/>
        <w:bottom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6">
    <w:name w:val="xl24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7">
    <w:name w:val="xl247"/>
    <w:basedOn w:val="Normal"/>
    <w:rsid w:val="008D0AF2"/>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8">
    <w:name w:val="xl248"/>
    <w:basedOn w:val="Normal"/>
    <w:rsid w:val="008D0AF2"/>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9">
    <w:name w:val="xl249"/>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0">
    <w:name w:val="xl250"/>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1">
    <w:name w:val="xl251"/>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2">
    <w:name w:val="xl252"/>
    <w:basedOn w:val="Normal"/>
    <w:rsid w:val="008D0AF2"/>
    <w:pPr>
      <w:pBdr>
        <w:top w:val="dotted" w:sz="4" w:space="0" w:color="auto"/>
        <w:left w:val="double" w:sz="6" w:space="0" w:color="auto"/>
        <w:bottom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3">
    <w:name w:val="xl253"/>
    <w:basedOn w:val="Normal"/>
    <w:rsid w:val="008D0AF2"/>
    <w:pPr>
      <w:pBdr>
        <w:top w:val="dashed" w:sz="4" w:space="0" w:color="auto"/>
        <w:left w:val="double" w:sz="6" w:space="0" w:color="auto"/>
        <w:bottom w:val="dash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254">
    <w:name w:val="xl254"/>
    <w:basedOn w:val="Normal"/>
    <w:rsid w:val="008D0AF2"/>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55">
    <w:name w:val="xl255"/>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6">
    <w:name w:val="xl256"/>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7">
    <w:name w:val="xl257"/>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8">
    <w:name w:val="xl258"/>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9">
    <w:name w:val="xl259"/>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0">
    <w:name w:val="xl260"/>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1">
    <w:name w:val="xl261"/>
    <w:basedOn w:val="Normal"/>
    <w:rsid w:val="008D0AF2"/>
    <w:pPr>
      <w:pBdr>
        <w:top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2">
    <w:name w:val="xl262"/>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63">
    <w:name w:val="xl26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4">
    <w:name w:val="xl264"/>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5">
    <w:name w:val="xl265"/>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6">
    <w:name w:val="xl266"/>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7">
    <w:name w:val="xl267"/>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8">
    <w:name w:val="xl268"/>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9">
    <w:name w:val="xl269"/>
    <w:basedOn w:val="Normal"/>
    <w:rsid w:val="008D0AF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0">
    <w:name w:val="xl270"/>
    <w:basedOn w:val="Normal"/>
    <w:rsid w:val="008D0AF2"/>
    <w:pPr>
      <w:pBdr>
        <w:top w:val="single"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1">
    <w:name w:val="xl271"/>
    <w:basedOn w:val="Normal"/>
    <w:rsid w:val="008D0AF2"/>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2">
    <w:name w:val="xl272"/>
    <w:basedOn w:val="Normal"/>
    <w:rsid w:val="008D0AF2"/>
    <w:pPr>
      <w:pBdr>
        <w:top w:val="single"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3">
    <w:name w:val="xl273"/>
    <w:basedOn w:val="Normal"/>
    <w:rsid w:val="008D0AF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4">
    <w:name w:val="xl274"/>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5">
    <w:name w:val="xl275"/>
    <w:basedOn w:val="Normal"/>
    <w:rsid w:val="008D0AF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6">
    <w:name w:val="xl276"/>
    <w:basedOn w:val="Normal"/>
    <w:rsid w:val="008D0AF2"/>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7">
    <w:name w:val="xl277"/>
    <w:basedOn w:val="Normal"/>
    <w:rsid w:val="008D0AF2"/>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8">
    <w:name w:val="xl278"/>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9">
    <w:name w:val="xl279"/>
    <w:basedOn w:val="Normal"/>
    <w:rsid w:val="008D0AF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80">
    <w:name w:val="xl280"/>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1">
    <w:name w:val="xl281"/>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2">
    <w:name w:val="xl282"/>
    <w:basedOn w:val="Normal"/>
    <w:rsid w:val="008D0AF2"/>
    <w:pPr>
      <w:spacing w:before="100" w:beforeAutospacing="1" w:after="100" w:afterAutospacing="1" w:line="240" w:lineRule="auto"/>
    </w:pPr>
    <w:rPr>
      <w:rFonts w:ascii="Arial" w:eastAsia="Times New Roman" w:hAnsi="Arial" w:cs="Arial"/>
      <w:sz w:val="12"/>
      <w:szCs w:val="12"/>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06988424">
      <w:bodyDiv w:val="1"/>
      <w:marLeft w:val="0"/>
      <w:marRight w:val="0"/>
      <w:marTop w:val="0"/>
      <w:marBottom w:val="0"/>
      <w:divBdr>
        <w:top w:val="none" w:sz="0" w:space="0" w:color="auto"/>
        <w:left w:val="none" w:sz="0" w:space="0" w:color="auto"/>
        <w:bottom w:val="none" w:sz="0" w:space="0" w:color="auto"/>
        <w:right w:val="none" w:sz="0" w:space="0" w:color="auto"/>
      </w:divBdr>
    </w:div>
    <w:div w:id="27834542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1900360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07099372">
      <w:bodyDiv w:val="1"/>
      <w:marLeft w:val="0"/>
      <w:marRight w:val="0"/>
      <w:marTop w:val="0"/>
      <w:marBottom w:val="0"/>
      <w:divBdr>
        <w:top w:val="none" w:sz="0" w:space="0" w:color="auto"/>
        <w:left w:val="none" w:sz="0" w:space="0" w:color="auto"/>
        <w:bottom w:val="none" w:sz="0" w:space="0" w:color="auto"/>
        <w:right w:val="none" w:sz="0" w:space="0" w:color="auto"/>
      </w:divBdr>
    </w:div>
    <w:div w:id="76927527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18881341">
      <w:bodyDiv w:val="1"/>
      <w:marLeft w:val="0"/>
      <w:marRight w:val="0"/>
      <w:marTop w:val="0"/>
      <w:marBottom w:val="0"/>
      <w:divBdr>
        <w:top w:val="none" w:sz="0" w:space="0" w:color="auto"/>
        <w:left w:val="none" w:sz="0" w:space="0" w:color="auto"/>
        <w:bottom w:val="none" w:sz="0" w:space="0" w:color="auto"/>
        <w:right w:val="none" w:sz="0" w:space="0" w:color="auto"/>
      </w:divBdr>
    </w:div>
    <w:div w:id="848909703">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69099220">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45614426">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36038845">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41001226">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2024-12-17T13:27:24Z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2024-12-17T00:00:00Z</Date_x0020_protokolli>
    <Titulli xmlns="0e656187-b300-4fb0-8bf4-3a50f872073c">Për buxhetin e vitit 2025</Titulli>
    <Modifikuesi xmlns="0e656187-b300-4fb0-8bf4-3a50f872073c">ermira.bukaci</Modifikuesi>
    <Nr_x002e__x0020_prot_x0020_QBZ xmlns="0e656187-b300-4fb0-8bf4-3a50f872073c">2108/1</Nr_x002e__x0020_prot_x0020_QBZ>
    <Data_x0020_e_x0020_Modifikimit xmlns="0e656187-b300-4fb0-8bf4-3a50f872073c">2024-12-18T10:20:15Z</Data_x0020_e_x0020_Modifikimit>
    <Dekretuar xmlns="0e656187-b300-4fb0-8bf4-3a50f872073c">false</Dekretuar>
    <Data xmlns="0e656187-b300-4fb0-8bf4-3a50f872073c">2024-12-03T00:00:00Z</Data>
    <Nr_x002e__x0020_protokolli_x0020_i_x0020_aktit xmlns="0e656187-b300-4fb0-8bf4-3a50f872073c">4021/4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28729-9EB3-4268-AD46-1F187F5D9586}">
  <ds:schemaRefs>
    <ds:schemaRef ds:uri="http://schemas.microsoft.com/sharepoint/v3/contenttype/forms"/>
  </ds:schemaRefs>
</ds:datastoreItem>
</file>

<file path=customXml/itemProps2.xml><?xml version="1.0" encoding="utf-8"?>
<ds:datastoreItem xmlns:ds="http://schemas.openxmlformats.org/officeDocument/2006/customXml" ds:itemID="{D09C6606-7E56-49FD-A523-1CE2212A11D8}">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580A6F5E-F264-45A3-9C8E-55FCED44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0C184E8-C794-4E0B-8CAD-77519E821D8C}">
  <ds:schemaRefs>
    <ds:schemaRef ds:uri="http://schemas.microsoft.com/sharepoint/v3/contenttype/forms"/>
  </ds:schemaRefs>
</ds:datastoreItem>
</file>

<file path=customXml/itemProps5.xml><?xml version="1.0" encoding="utf-8"?>
<ds:datastoreItem xmlns:ds="http://schemas.openxmlformats.org/officeDocument/2006/customXml" ds:itemID="{FD82FE1D-C483-4862-A940-31AAE617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A1DD234-F35D-47B5-AFAE-1FC9C373B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26692</Words>
  <Characters>152145</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Marsela Xhepa</cp:lastModifiedBy>
  <cp:revision>20</cp:revision>
  <cp:lastPrinted>2024-12-06T13:53:00Z</cp:lastPrinted>
  <dcterms:created xsi:type="dcterms:W3CDTF">2025-06-30T11:21:00Z</dcterms:created>
  <dcterms:modified xsi:type="dcterms:W3CDTF">2025-07-17T11:40:00Z</dcterms:modified>
</cp:coreProperties>
</file>