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BA0C1" w14:textId="77777777" w:rsidR="00420682" w:rsidRPr="007178F7" w:rsidRDefault="00420682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78F7">
        <w:rPr>
          <w:rFonts w:ascii="Garamond" w:hAnsi="Garamond" w:cs="Times New Roman"/>
          <w:b/>
          <w:sz w:val="24"/>
          <w:szCs w:val="24"/>
        </w:rPr>
        <w:t>LIGJ</w:t>
      </w:r>
    </w:p>
    <w:p w14:paraId="3792D9AA" w14:textId="77777777" w:rsidR="00024790" w:rsidRPr="007178F7" w:rsidRDefault="002009A1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78F7">
        <w:rPr>
          <w:rFonts w:ascii="Garamond" w:hAnsi="Garamond" w:cs="Times New Roman"/>
          <w:b/>
          <w:sz w:val="24"/>
          <w:szCs w:val="24"/>
        </w:rPr>
        <w:t>Nr.</w:t>
      </w:r>
      <w:r w:rsidR="00F62A46" w:rsidRPr="007178F7">
        <w:rPr>
          <w:rFonts w:ascii="Garamond" w:hAnsi="Garamond" w:cs="Times New Roman"/>
          <w:b/>
          <w:sz w:val="24"/>
          <w:szCs w:val="24"/>
        </w:rPr>
        <w:t xml:space="preserve"> </w:t>
      </w:r>
      <w:r w:rsidR="001A3183" w:rsidRPr="007178F7">
        <w:rPr>
          <w:rFonts w:ascii="Garamond" w:hAnsi="Garamond" w:cs="Times New Roman"/>
          <w:b/>
          <w:sz w:val="24"/>
          <w:szCs w:val="24"/>
        </w:rPr>
        <w:t>119</w:t>
      </w:r>
      <w:r w:rsidR="007748A2" w:rsidRPr="007178F7">
        <w:rPr>
          <w:rFonts w:ascii="Garamond" w:hAnsi="Garamond" w:cs="Times New Roman"/>
          <w:b/>
          <w:sz w:val="24"/>
          <w:szCs w:val="24"/>
        </w:rPr>
        <w:t>/202</w:t>
      </w:r>
      <w:r w:rsidR="00F86F45" w:rsidRPr="007178F7">
        <w:rPr>
          <w:rFonts w:ascii="Garamond" w:hAnsi="Garamond" w:cs="Times New Roman"/>
          <w:b/>
          <w:sz w:val="24"/>
          <w:szCs w:val="24"/>
        </w:rPr>
        <w:t>4</w:t>
      </w:r>
      <w:r w:rsidRPr="007178F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17B52886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1BE06763" w14:textId="2C6E3CF9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78F7">
        <w:rPr>
          <w:rFonts w:ascii="Garamond" w:hAnsi="Garamond" w:cs="Times New Roman"/>
          <w:b/>
          <w:sz w:val="24"/>
          <w:szCs w:val="24"/>
        </w:rPr>
        <w:t>PËR DISA NDRYSHIME DHE SHTESA NË LIGJIN NR.</w:t>
      </w:r>
      <w:r w:rsidR="001A3183" w:rsidRPr="007178F7">
        <w:rPr>
          <w:rFonts w:ascii="Garamond" w:hAnsi="Garamond" w:cs="Times New Roman"/>
          <w:b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b/>
          <w:sz w:val="24"/>
          <w:szCs w:val="24"/>
        </w:rPr>
        <w:t>90/2021</w:t>
      </w:r>
      <w:r w:rsidR="0054565A">
        <w:rPr>
          <w:rFonts w:ascii="Garamond" w:hAnsi="Garamond" w:cs="Times New Roman"/>
          <w:b/>
          <w:sz w:val="24"/>
          <w:szCs w:val="24"/>
        </w:rPr>
        <w:t>,</w:t>
      </w:r>
      <w:r w:rsidRPr="007178F7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0AEAF81E" w14:textId="6C6BACA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78F7">
        <w:rPr>
          <w:rFonts w:ascii="Garamond" w:hAnsi="Garamond" w:cs="Times New Roman"/>
          <w:b/>
          <w:sz w:val="24"/>
          <w:szCs w:val="24"/>
        </w:rPr>
        <w:t xml:space="preserve">“PËR NDARJEN E SHOQËRISË </w:t>
      </w:r>
      <w:r w:rsidR="0054565A">
        <w:rPr>
          <w:rFonts w:ascii="Garamond" w:hAnsi="Garamond" w:cs="Times New Roman"/>
          <w:b/>
          <w:sz w:val="24"/>
          <w:szCs w:val="24"/>
        </w:rPr>
        <w:t>‘</w:t>
      </w:r>
      <w:r w:rsidRPr="007178F7">
        <w:rPr>
          <w:rFonts w:ascii="Garamond" w:hAnsi="Garamond" w:cs="Times New Roman"/>
          <w:b/>
          <w:sz w:val="24"/>
          <w:szCs w:val="24"/>
        </w:rPr>
        <w:t xml:space="preserve">HEKURUDHA </w:t>
      </w:r>
      <w:r w:rsidRPr="007178F7">
        <w:rPr>
          <w:rFonts w:ascii="Garamond" w:hAnsi="Garamond" w:cs="Times New Roman"/>
          <w:b/>
          <w:sz w:val="24"/>
          <w:szCs w:val="24"/>
        </w:rPr>
        <w:t>SHQIPTARE</w:t>
      </w:r>
      <w:r w:rsidR="0054565A">
        <w:rPr>
          <w:rFonts w:ascii="Garamond" w:hAnsi="Garamond" w:cs="Times New Roman"/>
          <w:b/>
          <w:sz w:val="24"/>
          <w:szCs w:val="24"/>
        </w:rPr>
        <w:t>’</w:t>
      </w:r>
      <w:r w:rsidRPr="007178F7">
        <w:rPr>
          <w:rFonts w:ascii="Garamond" w:hAnsi="Garamond" w:cs="Times New Roman"/>
          <w:b/>
          <w:sz w:val="24"/>
          <w:szCs w:val="24"/>
        </w:rPr>
        <w:t xml:space="preserve"> SHA</w:t>
      </w:r>
      <w:r w:rsidRPr="007178F7">
        <w:rPr>
          <w:rFonts w:ascii="Garamond" w:hAnsi="Garamond" w:cs="Times New Roman"/>
          <w:b/>
          <w:sz w:val="24"/>
          <w:szCs w:val="24"/>
        </w:rPr>
        <w:t>”</w:t>
      </w:r>
    </w:p>
    <w:p w14:paraId="733D3E62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F8F2B3E" w14:textId="5123C39D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Në mbështetje të neneve 78 e 83, pika 1, të Kushtetutës, me propozimin e</w:t>
      </w:r>
      <w:r w:rsidR="0054565A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 xml:space="preserve">Këshillit të Ministrave, </w:t>
      </w:r>
    </w:p>
    <w:p w14:paraId="027AA3E6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5EE4EC6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KUVENDI</w:t>
      </w:r>
    </w:p>
    <w:p w14:paraId="1250DFD2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I REPUBLIKËS SË SHQIPËRISË</w:t>
      </w:r>
    </w:p>
    <w:p w14:paraId="43A73642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0D959F2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VENDOSI:</w:t>
      </w:r>
    </w:p>
    <w:p w14:paraId="2D5C55D5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A5599B5" w14:textId="22BDE540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Në ligjin nr. 90/2021</w:t>
      </w:r>
      <w:r w:rsidR="0054565A">
        <w:rPr>
          <w:rFonts w:ascii="Garamond" w:hAnsi="Garamond" w:cs="Times New Roman"/>
          <w:sz w:val="24"/>
          <w:szCs w:val="24"/>
        </w:rPr>
        <w:t>,</w:t>
      </w:r>
      <w:r w:rsidRPr="007178F7">
        <w:rPr>
          <w:rFonts w:ascii="Garamond" w:hAnsi="Garamond" w:cs="Times New Roman"/>
          <w:sz w:val="24"/>
          <w:szCs w:val="24"/>
        </w:rPr>
        <w:t xml:space="preserve"> “Për ndarjen e shoqërisë </w:t>
      </w:r>
      <w:r w:rsidR="0054565A">
        <w:rPr>
          <w:rFonts w:ascii="Garamond" w:hAnsi="Garamond" w:cs="Times New Roman"/>
          <w:sz w:val="24"/>
          <w:szCs w:val="24"/>
        </w:rPr>
        <w:t>‘</w:t>
      </w:r>
      <w:r w:rsidRPr="007178F7">
        <w:rPr>
          <w:rFonts w:ascii="Garamond" w:hAnsi="Garamond" w:cs="Times New Roman"/>
          <w:sz w:val="24"/>
          <w:szCs w:val="24"/>
        </w:rPr>
        <w:t xml:space="preserve">Hekurudha </w:t>
      </w:r>
      <w:r w:rsidR="001A3183" w:rsidRPr="007178F7">
        <w:rPr>
          <w:rFonts w:ascii="Garamond" w:hAnsi="Garamond" w:cs="Times New Roman"/>
          <w:sz w:val="24"/>
          <w:szCs w:val="24"/>
        </w:rPr>
        <w:t>s</w:t>
      </w:r>
      <w:r w:rsidRPr="007178F7">
        <w:rPr>
          <w:rFonts w:ascii="Garamond" w:hAnsi="Garamond" w:cs="Times New Roman"/>
          <w:sz w:val="24"/>
          <w:szCs w:val="24"/>
        </w:rPr>
        <w:t>hqiptare</w:t>
      </w:r>
      <w:r w:rsidR="0054565A">
        <w:rPr>
          <w:rFonts w:ascii="Garamond" w:hAnsi="Garamond" w:cs="Times New Roman"/>
          <w:sz w:val="24"/>
          <w:szCs w:val="24"/>
        </w:rPr>
        <w:t>’</w:t>
      </w:r>
      <w:r w:rsidRPr="007178F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178F7">
        <w:rPr>
          <w:rFonts w:ascii="Garamond" w:hAnsi="Garamond" w:cs="Times New Roman"/>
          <w:sz w:val="24"/>
          <w:szCs w:val="24"/>
        </w:rPr>
        <w:t>sh.a</w:t>
      </w:r>
      <w:proofErr w:type="spellEnd"/>
      <w:r w:rsidRPr="007178F7">
        <w:rPr>
          <w:rFonts w:ascii="Garamond" w:hAnsi="Garamond" w:cs="Times New Roman"/>
          <w:sz w:val="24"/>
          <w:szCs w:val="24"/>
        </w:rPr>
        <w:t>.” bëhen këto ndryshime dhe shtesa:</w:t>
      </w:r>
    </w:p>
    <w:p w14:paraId="50F6851D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C5D8F4A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1</w:t>
      </w:r>
    </w:p>
    <w:p w14:paraId="4C4ED6FC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79A57DE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1. Në nenin 1 bëhen ndryshimet e mëposhtme:</w:t>
      </w:r>
    </w:p>
    <w:p w14:paraId="47299CB7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a) P</w:t>
      </w:r>
      <w:r w:rsidR="00187774" w:rsidRPr="007178F7">
        <w:rPr>
          <w:rFonts w:ascii="Garamond" w:hAnsi="Garamond" w:cs="Times New Roman"/>
          <w:sz w:val="24"/>
          <w:szCs w:val="24"/>
        </w:rPr>
        <w:t>ika 1 ndryshohet si më poshtë</w:t>
      </w:r>
      <w:r w:rsidRPr="007178F7">
        <w:rPr>
          <w:rFonts w:ascii="Garamond" w:hAnsi="Garamond" w:cs="Times New Roman"/>
          <w:sz w:val="24"/>
          <w:szCs w:val="24"/>
        </w:rPr>
        <w:t>:</w:t>
      </w:r>
    </w:p>
    <w:p w14:paraId="226DF3BF" w14:textId="6A108F6E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“1. Shoqëria “Hekurudha </w:t>
      </w:r>
      <w:r w:rsidR="001A3183" w:rsidRPr="007178F7">
        <w:rPr>
          <w:rFonts w:ascii="Garamond" w:hAnsi="Garamond" w:cs="Times New Roman"/>
          <w:sz w:val="24"/>
          <w:szCs w:val="24"/>
        </w:rPr>
        <w:t>s</w:t>
      </w:r>
      <w:r w:rsidRPr="007178F7">
        <w:rPr>
          <w:rFonts w:ascii="Garamond" w:hAnsi="Garamond" w:cs="Times New Roman"/>
          <w:sz w:val="24"/>
          <w:szCs w:val="24"/>
        </w:rPr>
        <w:t>hqiptare</w:t>
      </w:r>
      <w:r w:rsidRPr="007178F7">
        <w:rPr>
          <w:rFonts w:ascii="Garamond" w:hAnsi="Garamond" w:cs="Times New Roman"/>
          <w:sz w:val="24"/>
          <w:szCs w:val="24"/>
        </w:rPr>
        <w:t>”</w:t>
      </w:r>
      <w:r w:rsidRPr="007178F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178F7">
        <w:rPr>
          <w:rFonts w:ascii="Garamond" w:hAnsi="Garamond" w:cs="Times New Roman"/>
          <w:sz w:val="24"/>
          <w:szCs w:val="24"/>
        </w:rPr>
        <w:t>sh.a</w:t>
      </w:r>
      <w:proofErr w:type="spellEnd"/>
      <w:r w:rsidRPr="007178F7">
        <w:rPr>
          <w:rFonts w:ascii="Garamond" w:hAnsi="Garamond" w:cs="Times New Roman"/>
          <w:sz w:val="24"/>
          <w:szCs w:val="24"/>
        </w:rPr>
        <w:t>., ndahet në dy shoqëri pritëse si më poshtë:</w:t>
      </w:r>
    </w:p>
    <w:p w14:paraId="6F2CA300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a) shoqëria aksionare për infrastrukturën hekurudhore (në vijim administruesi i infrastrukturës);</w:t>
      </w:r>
    </w:p>
    <w:p w14:paraId="1E76352E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b) shoqëria aksionare hekurudhore për transportin e udhëtarëve dhe mallrave, si dhe për mirëmbajtjen e mjeteve lëvizëse (në vijim sipërmarrësi hekurudhor).”.</w:t>
      </w:r>
    </w:p>
    <w:p w14:paraId="37E2FB0E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b) Në pikën 2 fjalët “ministria përgjegjëse për ekonominë” zëvendësohen me fjalët “ministria përgjegjëse për transportin hekurudhor”.</w:t>
      </w:r>
    </w:p>
    <w:p w14:paraId="19C61DA8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06C7A24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2</w:t>
      </w:r>
    </w:p>
    <w:p w14:paraId="3C969530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7E631AB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3 ndryshohet si më poshtë:</w:t>
      </w:r>
    </w:p>
    <w:p w14:paraId="550C6827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0483E5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“Neni 3</w:t>
      </w:r>
    </w:p>
    <w:p w14:paraId="4044DF54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78F7">
        <w:rPr>
          <w:rFonts w:ascii="Garamond" w:hAnsi="Garamond" w:cs="Times New Roman"/>
          <w:b/>
          <w:sz w:val="24"/>
          <w:szCs w:val="24"/>
        </w:rPr>
        <w:t>Përgjegjësitë e sipërmarrësit hekurudhor</w:t>
      </w:r>
    </w:p>
    <w:p w14:paraId="2D386C03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8948867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1.</w:t>
      </w:r>
      <w:r w:rsidR="007178F7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>Sipërmarrësi hekurudhor është përgjegjës për administrimin, funksionimin e shërbimeve kombëtare dhe ndërkombëtare të trans</w:t>
      </w:r>
      <w:r w:rsidR="001A3183" w:rsidRPr="007178F7">
        <w:rPr>
          <w:rFonts w:ascii="Garamond" w:hAnsi="Garamond" w:cs="Times New Roman"/>
          <w:sz w:val="24"/>
          <w:szCs w:val="24"/>
        </w:rPr>
        <w:t>portit hekurudhor të udhëtarëve</w:t>
      </w:r>
      <w:r w:rsidRPr="007178F7">
        <w:rPr>
          <w:rFonts w:ascii="Garamond" w:hAnsi="Garamond" w:cs="Times New Roman"/>
          <w:sz w:val="24"/>
          <w:szCs w:val="24"/>
        </w:rPr>
        <w:t xml:space="preserve"> nëpërmjet lokomotivave dhe vagonëve të udhëtarëve, të blerë ose të marrë me qira, duke garantuar:</w:t>
      </w:r>
    </w:p>
    <w:p w14:paraId="2541C50A" w14:textId="77777777" w:rsidR="005C650C" w:rsidRPr="007178F7" w:rsidRDefault="005C3D5F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a) </w:t>
      </w:r>
      <w:r w:rsidR="005C650C" w:rsidRPr="007178F7">
        <w:rPr>
          <w:rFonts w:ascii="Garamond" w:hAnsi="Garamond" w:cs="Times New Roman"/>
          <w:sz w:val="24"/>
          <w:szCs w:val="24"/>
        </w:rPr>
        <w:t>performancën e lartë të këtij lloj transporti;</w:t>
      </w:r>
    </w:p>
    <w:p w14:paraId="6730E081" w14:textId="77777777" w:rsidR="005C650C" w:rsidRPr="007178F7" w:rsidRDefault="005C3D5F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b) 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miradministrimin e </w:t>
      </w:r>
      <w:proofErr w:type="spellStart"/>
      <w:r w:rsidR="005C650C" w:rsidRPr="007178F7">
        <w:rPr>
          <w:rFonts w:ascii="Garamond" w:hAnsi="Garamond" w:cs="Times New Roman"/>
          <w:sz w:val="24"/>
          <w:szCs w:val="24"/>
        </w:rPr>
        <w:t>aseteve</w:t>
      </w:r>
      <w:proofErr w:type="spellEnd"/>
      <w:r w:rsidR="005C650C" w:rsidRPr="007178F7">
        <w:rPr>
          <w:rFonts w:ascii="Garamond" w:hAnsi="Garamond" w:cs="Times New Roman"/>
          <w:sz w:val="24"/>
          <w:szCs w:val="24"/>
        </w:rPr>
        <w:t xml:space="preserve"> të mjeteve lëvizëse.</w:t>
      </w:r>
    </w:p>
    <w:p w14:paraId="5921A6D4" w14:textId="77777777" w:rsidR="005C650C" w:rsidRPr="007178F7" w:rsidRDefault="004C6B4E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2. 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Sipërmarrësi hekurudhor është përgjegjës për administrimin, funksionimin e shërbimeve kombëtare dhe ndërkombëtare të transportit hekurudhor të mallrave dhe mjeteve të kombinuara të transportit, në kuptimin e transportit </w:t>
      </w:r>
      <w:proofErr w:type="spellStart"/>
      <w:r w:rsidR="005C650C" w:rsidRPr="007178F7">
        <w:rPr>
          <w:rFonts w:ascii="Garamond" w:hAnsi="Garamond" w:cs="Times New Roman"/>
          <w:sz w:val="24"/>
          <w:szCs w:val="24"/>
        </w:rPr>
        <w:t>multimodal</w:t>
      </w:r>
      <w:proofErr w:type="spellEnd"/>
      <w:r w:rsidR="005C650C" w:rsidRPr="007178F7">
        <w:rPr>
          <w:rFonts w:ascii="Garamond" w:hAnsi="Garamond" w:cs="Times New Roman"/>
          <w:sz w:val="24"/>
          <w:szCs w:val="24"/>
        </w:rPr>
        <w:t xml:space="preserve">, nëpërmjet lokomotivave e vagonëve, të blerë ose të marrë me qira, duke garantuar: </w:t>
      </w:r>
    </w:p>
    <w:p w14:paraId="7B09F76B" w14:textId="77777777" w:rsidR="005C650C" w:rsidRPr="007178F7" w:rsidRDefault="004D0010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a) </w:t>
      </w:r>
      <w:r w:rsidR="005C650C" w:rsidRPr="007178F7">
        <w:rPr>
          <w:rFonts w:ascii="Garamond" w:hAnsi="Garamond" w:cs="Times New Roman"/>
          <w:sz w:val="24"/>
          <w:szCs w:val="24"/>
        </w:rPr>
        <w:t>kryerjen e transportit të mallrave;</w:t>
      </w:r>
    </w:p>
    <w:p w14:paraId="4865ACFF" w14:textId="77777777" w:rsidR="005C650C" w:rsidRPr="007178F7" w:rsidRDefault="004D0010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b) </w:t>
      </w:r>
      <w:r w:rsidR="005C650C" w:rsidRPr="007178F7">
        <w:rPr>
          <w:rFonts w:ascii="Garamond" w:hAnsi="Garamond" w:cs="Times New Roman"/>
          <w:sz w:val="24"/>
          <w:szCs w:val="24"/>
        </w:rPr>
        <w:t>rregullimin ligjor të transportit hekurudhor të mallrave;</w:t>
      </w:r>
    </w:p>
    <w:p w14:paraId="7FAA867A" w14:textId="77777777" w:rsidR="005C650C" w:rsidRPr="007178F7" w:rsidRDefault="004D0010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c) 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miradministrimin e regjistrave të mjeteve dhe planit të </w:t>
      </w:r>
      <w:proofErr w:type="spellStart"/>
      <w:r w:rsidR="005C650C" w:rsidRPr="007178F7">
        <w:rPr>
          <w:rFonts w:ascii="Garamond" w:hAnsi="Garamond" w:cs="Times New Roman"/>
          <w:sz w:val="24"/>
          <w:szCs w:val="24"/>
        </w:rPr>
        <w:t>aseteve</w:t>
      </w:r>
      <w:proofErr w:type="spellEnd"/>
      <w:r w:rsidR="005C650C" w:rsidRPr="007178F7">
        <w:rPr>
          <w:rFonts w:ascii="Garamond" w:hAnsi="Garamond" w:cs="Times New Roman"/>
          <w:sz w:val="24"/>
          <w:szCs w:val="24"/>
        </w:rPr>
        <w:t xml:space="preserve"> të mjeteve tërheqëse e lëvizëse.</w:t>
      </w:r>
    </w:p>
    <w:p w14:paraId="4BF60056" w14:textId="3BA8E01C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3. </w:t>
      </w:r>
      <w:bookmarkStart w:id="0" w:name="_GoBack"/>
      <w:bookmarkEnd w:id="0"/>
      <w:r w:rsidRPr="007178F7">
        <w:rPr>
          <w:rFonts w:ascii="Garamond" w:hAnsi="Garamond" w:cs="Times New Roman"/>
          <w:sz w:val="24"/>
          <w:szCs w:val="24"/>
        </w:rPr>
        <w:t>Sipërmarrësi hekurudhor është përgjegjës për modernizimin, riparimin, përmirësimin, rinovimin dhe rindërtimin e elementeve përbërëse të ndërveprimit të mjeteve hekurudhore tërheqëse dhe lëvizëse, të rënda e të lehta.</w:t>
      </w:r>
    </w:p>
    <w:p w14:paraId="3777D38F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4. Sipërmarrësi hekurudhor është përgjegjës për mirëmbajtjen e asaj infrastrukture, që i përket planit të </w:t>
      </w:r>
      <w:proofErr w:type="spellStart"/>
      <w:r w:rsidRPr="007178F7">
        <w:rPr>
          <w:rFonts w:ascii="Garamond" w:hAnsi="Garamond" w:cs="Times New Roman"/>
          <w:sz w:val="24"/>
          <w:szCs w:val="24"/>
        </w:rPr>
        <w:t>aseteve</w:t>
      </w:r>
      <w:proofErr w:type="spellEnd"/>
      <w:r w:rsidRPr="007178F7">
        <w:rPr>
          <w:rFonts w:ascii="Garamond" w:hAnsi="Garamond" w:cs="Times New Roman"/>
          <w:sz w:val="24"/>
          <w:szCs w:val="24"/>
        </w:rPr>
        <w:t xml:space="preserve"> të administruara prej tij, si dhe të objekteve të destinuar për ofrimin e shërbimeve hekurudhore dhe shërbimeve të tjera nëpërmjet:</w:t>
      </w:r>
    </w:p>
    <w:p w14:paraId="0AFBF982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lastRenderedPageBreak/>
        <w:t xml:space="preserve">a) </w:t>
      </w:r>
      <w:r w:rsidRPr="007178F7">
        <w:rPr>
          <w:rFonts w:ascii="Garamond" w:hAnsi="Garamond" w:cs="Times New Roman"/>
          <w:sz w:val="24"/>
          <w:szCs w:val="24"/>
        </w:rPr>
        <w:tab/>
        <w:t>realizimit të ndërveprimit, si aftësi e sistemit hekurudhor për të lejuar përdorim të sigurt dhe të pandërprerë të mjetit hekurudhor, që përmbush nivelet e kërkuara të performancës për ato linja;</w:t>
      </w:r>
    </w:p>
    <w:p w14:paraId="7F9F9A8F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b)</w:t>
      </w:r>
      <w:r w:rsidR="007178F7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>garantimit të standardeve evropiane dhe ndërkombëtare, të harmonizuara në atë shqiptar për zbatimet hekurudhore, pas rindërtimit të mjetit hekurudhor, i cili do të pajiset me autorizim për futjen në shërbim të mjetit;</w:t>
      </w:r>
    </w:p>
    <w:p w14:paraId="28F951D8" w14:textId="082A405D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c)</w:t>
      </w:r>
      <w:r w:rsidR="0054565A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>lëshimit të faturave për shërbimet për të tretët dhe mbledhjes së tarifave të këtyre shërbimeve nga subjekti përgjegjës, i certifikuar për mirëmbajtjen e mjetit hekurudhor.</w:t>
      </w:r>
    </w:p>
    <w:p w14:paraId="7FC5828A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5.</w:t>
      </w:r>
      <w:r w:rsidR="007178F7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>Ministri përgjegjës për transportin hekurudhor dhe sipërmarrësi hekurudhor lidhin kontratën e shërbimit publ</w:t>
      </w:r>
      <w:r w:rsidR="001A3183" w:rsidRPr="007178F7">
        <w:rPr>
          <w:rFonts w:ascii="Garamond" w:hAnsi="Garamond" w:cs="Times New Roman"/>
          <w:sz w:val="24"/>
          <w:szCs w:val="24"/>
        </w:rPr>
        <w:t>ik për të garantuar</w:t>
      </w:r>
      <w:r w:rsidRPr="007178F7">
        <w:rPr>
          <w:rFonts w:ascii="Garamond" w:hAnsi="Garamond" w:cs="Times New Roman"/>
          <w:sz w:val="24"/>
          <w:szCs w:val="24"/>
        </w:rPr>
        <w:t xml:space="preserve"> që shërbimi i transportit hekurudhor i udhëtarëve, si një shërbim me interes të përgjithshëm, të ofrohet me kapacitet sa më të lartë, të jetë sa më i sigurt, sa më cilësor ose i ofruar me çmime më të ulëta sesa ato të tregut të hapur.</w:t>
      </w:r>
    </w:p>
    <w:p w14:paraId="572DD561" w14:textId="4048CB32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6.</w:t>
      </w:r>
      <w:r w:rsidR="0054565A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>Sipërmarrësi hekurudhor mund të jetë përftues i së drejtës ekskluzive për të ofruar shërbimin publik për transportin e udhëtarëve me hekurudhë.</w:t>
      </w:r>
    </w:p>
    <w:p w14:paraId="145FBDC9" w14:textId="43A819ED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7.</w:t>
      </w:r>
      <w:r w:rsidR="0054565A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 xml:space="preserve">Sipërmarrësi hekurudhor është përgjegjës për mirëmbajtjen e regjistrit të mjeteve, ku është shënuar </w:t>
      </w:r>
      <w:r w:rsidR="00AA5C78" w:rsidRPr="007178F7">
        <w:rPr>
          <w:rFonts w:ascii="Garamond" w:hAnsi="Garamond" w:cs="Times New Roman"/>
          <w:sz w:val="24"/>
          <w:szCs w:val="24"/>
        </w:rPr>
        <w:t>e</w:t>
      </w:r>
      <w:r w:rsidRPr="007178F7">
        <w:rPr>
          <w:rFonts w:ascii="Garamond" w:hAnsi="Garamond" w:cs="Times New Roman"/>
          <w:sz w:val="24"/>
          <w:szCs w:val="24"/>
        </w:rPr>
        <w:t>dhe sipërmarrësi përgjegjës për mirëmbajtjen e mjeteve të tij.”.</w:t>
      </w:r>
    </w:p>
    <w:p w14:paraId="38008FCD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89985C4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3</w:t>
      </w:r>
    </w:p>
    <w:p w14:paraId="04AD5EF6" w14:textId="77777777" w:rsidR="00F56629" w:rsidRPr="007178F7" w:rsidRDefault="00F56629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A20C409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Nenet 4 dhe 5 shfuqizohen.</w:t>
      </w:r>
    </w:p>
    <w:p w14:paraId="260D3762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4126139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4</w:t>
      </w:r>
    </w:p>
    <w:p w14:paraId="3028B182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242E8DFD" w14:textId="77777777" w:rsidR="005C650C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1. </w:t>
      </w:r>
      <w:r w:rsidR="005C650C" w:rsidRPr="007178F7">
        <w:rPr>
          <w:rFonts w:ascii="Garamond" w:hAnsi="Garamond" w:cs="Times New Roman"/>
          <w:sz w:val="24"/>
          <w:szCs w:val="24"/>
        </w:rPr>
        <w:t>Në nenin 6 bëhen këto ndryshime dhe shtesa:</w:t>
      </w:r>
    </w:p>
    <w:p w14:paraId="2909DA82" w14:textId="77777777" w:rsidR="005C650C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a) Pika 1 ndryshohet si më poshtë</w:t>
      </w:r>
      <w:r w:rsidR="005C650C" w:rsidRPr="007178F7">
        <w:rPr>
          <w:rFonts w:ascii="Garamond" w:hAnsi="Garamond" w:cs="Times New Roman"/>
          <w:sz w:val="24"/>
          <w:szCs w:val="24"/>
        </w:rPr>
        <w:t>:</w:t>
      </w:r>
    </w:p>
    <w:p w14:paraId="7A107E85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“1. Ministria përgjegjëse për transportin hekurudhor realizon </w:t>
      </w:r>
      <w:r w:rsidR="001A3183" w:rsidRPr="007178F7">
        <w:rPr>
          <w:rFonts w:ascii="Garamond" w:hAnsi="Garamond" w:cs="Times New Roman"/>
          <w:sz w:val="24"/>
          <w:szCs w:val="24"/>
        </w:rPr>
        <w:t>ndarjen e shoqërisë</w:t>
      </w:r>
      <w:r w:rsidRPr="007178F7">
        <w:rPr>
          <w:rFonts w:ascii="Garamond" w:hAnsi="Garamond" w:cs="Times New Roman"/>
          <w:sz w:val="24"/>
          <w:szCs w:val="24"/>
        </w:rPr>
        <w:t xml:space="preserve"> në përputhje me dispozitat e këtij ligji dhe legjislacionin në fuqi për tregtarët dhe shoqëritë tregtare.”.</w:t>
      </w:r>
    </w:p>
    <w:p w14:paraId="65D2B797" w14:textId="080E101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b)</w:t>
      </w:r>
      <w:r w:rsidR="0054565A">
        <w:rPr>
          <w:rFonts w:ascii="Garamond" w:hAnsi="Garamond" w:cs="Times New Roman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sz w:val="24"/>
          <w:szCs w:val="24"/>
        </w:rPr>
        <w:t>Pas pi</w:t>
      </w:r>
      <w:r w:rsidR="00F56629" w:rsidRPr="007178F7">
        <w:rPr>
          <w:rFonts w:ascii="Garamond" w:hAnsi="Garamond" w:cs="Times New Roman"/>
          <w:sz w:val="24"/>
          <w:szCs w:val="24"/>
        </w:rPr>
        <w:t>kës 3 shtohen pikat 3/1 dhe 3/2</w:t>
      </w:r>
      <w:r w:rsidRPr="007178F7">
        <w:rPr>
          <w:rFonts w:ascii="Garamond" w:hAnsi="Garamond" w:cs="Times New Roman"/>
          <w:sz w:val="24"/>
          <w:szCs w:val="24"/>
        </w:rPr>
        <w:t xml:space="preserve"> me këtë përmbajtje:</w:t>
      </w:r>
    </w:p>
    <w:p w14:paraId="5FD9FEAF" w14:textId="185B5E3B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“3/1. Ministri përgjegjës për transportin hekurudhor cakton ekspertët përkatës për vlerësimin e shoqërisë “Hekurudha </w:t>
      </w:r>
      <w:r w:rsidR="001A3183" w:rsidRPr="007178F7">
        <w:rPr>
          <w:rFonts w:ascii="Garamond" w:hAnsi="Garamond" w:cs="Times New Roman"/>
          <w:sz w:val="24"/>
          <w:szCs w:val="24"/>
        </w:rPr>
        <w:t>s</w:t>
      </w:r>
      <w:r w:rsidRPr="007178F7">
        <w:rPr>
          <w:rFonts w:ascii="Garamond" w:hAnsi="Garamond" w:cs="Times New Roman"/>
          <w:sz w:val="24"/>
          <w:szCs w:val="24"/>
        </w:rPr>
        <w:t>hqiptare</w:t>
      </w:r>
      <w:r w:rsidRPr="007178F7">
        <w:rPr>
          <w:rFonts w:ascii="Garamond" w:hAnsi="Garamond" w:cs="Times New Roman"/>
          <w:sz w:val="24"/>
          <w:szCs w:val="24"/>
        </w:rPr>
        <w:t>”</w:t>
      </w:r>
      <w:r w:rsidRPr="007178F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178F7">
        <w:rPr>
          <w:rFonts w:ascii="Garamond" w:hAnsi="Garamond" w:cs="Times New Roman"/>
          <w:sz w:val="24"/>
          <w:szCs w:val="24"/>
        </w:rPr>
        <w:t>sh.a</w:t>
      </w:r>
      <w:proofErr w:type="spellEnd"/>
      <w:r w:rsidRPr="007178F7">
        <w:rPr>
          <w:rFonts w:ascii="Garamond" w:hAnsi="Garamond" w:cs="Times New Roman"/>
          <w:sz w:val="24"/>
          <w:szCs w:val="24"/>
        </w:rPr>
        <w:t>., dhe krijimin e dy shoqërive të reja.</w:t>
      </w:r>
    </w:p>
    <w:p w14:paraId="490C6FD1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3/2. Dy shoqëritë e reja regjistrohen n</w:t>
      </w:r>
      <w:r w:rsidR="001A3183" w:rsidRPr="007178F7">
        <w:rPr>
          <w:rFonts w:ascii="Garamond" w:hAnsi="Garamond" w:cs="Times New Roman"/>
          <w:sz w:val="24"/>
          <w:szCs w:val="24"/>
        </w:rPr>
        <w:t>ë Qendrën Kombëtare të Biznesit</w:t>
      </w:r>
      <w:r w:rsidR="00AA5C78" w:rsidRPr="007178F7">
        <w:rPr>
          <w:rFonts w:ascii="Garamond" w:hAnsi="Garamond" w:cs="Times New Roman"/>
          <w:sz w:val="24"/>
          <w:szCs w:val="24"/>
        </w:rPr>
        <w:t xml:space="preserve"> brenda 6</w:t>
      </w:r>
      <w:r w:rsidRPr="007178F7">
        <w:rPr>
          <w:rFonts w:ascii="Garamond" w:hAnsi="Garamond" w:cs="Times New Roman"/>
          <w:sz w:val="24"/>
          <w:szCs w:val="24"/>
        </w:rPr>
        <w:t xml:space="preserve"> muajve nga miratimi i raporteve përfundimtare të ekspertëve, të caktuar nga ministri përgjegjës për transportin hekurudhor.”.</w:t>
      </w:r>
    </w:p>
    <w:p w14:paraId="7D2A8282" w14:textId="77777777" w:rsidR="004C19F8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c) </w:t>
      </w:r>
      <w:r w:rsidRPr="007178F7">
        <w:rPr>
          <w:rFonts w:ascii="Garamond" w:hAnsi="Garamond" w:cs="Times New Roman"/>
          <w:sz w:val="24"/>
          <w:szCs w:val="24"/>
        </w:rPr>
        <w:tab/>
      </w:r>
      <w:r w:rsidR="004C19F8" w:rsidRPr="007178F7">
        <w:rPr>
          <w:rFonts w:ascii="Garamond" w:hAnsi="Garamond" w:cs="Times New Roman"/>
          <w:color w:val="000000" w:themeColor="text1"/>
          <w:sz w:val="24"/>
          <w:szCs w:val="24"/>
        </w:rPr>
        <w:t xml:space="preserve">Pika 7 ndryshohet si </w:t>
      </w:r>
      <w:r w:rsidR="0018504F" w:rsidRPr="007178F7">
        <w:rPr>
          <w:rFonts w:ascii="Garamond" w:hAnsi="Garamond" w:cs="Times New Roman"/>
          <w:color w:val="000000" w:themeColor="text1"/>
          <w:sz w:val="24"/>
          <w:szCs w:val="24"/>
        </w:rPr>
        <w:t>më poshtë</w:t>
      </w:r>
      <w:r w:rsidR="004C19F8" w:rsidRPr="007178F7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62DDB068" w14:textId="043ACD29" w:rsidR="004C19F8" w:rsidRPr="007178F7" w:rsidRDefault="004C19F8" w:rsidP="007178F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“7. Pasuritë e shoqërisë “Hekurudha shqiptare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”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sh.a</w:t>
      </w:r>
      <w:proofErr w:type="spellEnd"/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., ndahen dhe i </w:t>
      </w:r>
      <w:proofErr w:type="spellStart"/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alokohen</w:t>
      </w:r>
      <w:proofErr w:type="spellEnd"/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si pronësi në administrim të dy shoqërive të reja</w:t>
      </w:r>
      <w:r w:rsidR="0018504F"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,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që krijohen përmes akteve të veçanta dhe të drejtpërdrejta të transferimit të pronësisë, midis ministrit përgjegjës për administrimin e pronave publike dhe shtetërore, në emër të R</w:t>
      </w:r>
      <w:r w:rsidR="0018504F"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epublikës së Shqipërisë,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18504F"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dhe përkatësisht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shoqërisë aksionare për infrastrukturën hekurudhore</w:t>
      </w:r>
      <w:r w:rsidR="0054565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dhe</w:t>
      </w:r>
      <w:r w:rsidR="0054565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>shoqërisë</w:t>
      </w:r>
      <w:r w:rsidR="0054565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Pr="007178F7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aksionare hekurudhore për transportin e udhëtarëve dhe mallrave, si dhe për mirëmbajtjen mjeteve lëvizëse.”. </w:t>
      </w:r>
    </w:p>
    <w:p w14:paraId="6DC5774C" w14:textId="77777777" w:rsidR="004C19F8" w:rsidRPr="007178F7" w:rsidRDefault="004C19F8" w:rsidP="007178F7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4B7E7F91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5</w:t>
      </w:r>
    </w:p>
    <w:p w14:paraId="4EF0B950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04021186" w14:textId="77777777" w:rsidR="005C650C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Në paragrafin e parë të nenit 8 fjalët “</w:t>
      </w:r>
      <w:r w:rsidR="005C650C" w:rsidRPr="007178F7">
        <w:rPr>
          <w:rFonts w:ascii="Garamond" w:hAnsi="Garamond" w:cs="Times New Roman"/>
          <w:sz w:val="24"/>
          <w:szCs w:val="24"/>
        </w:rPr>
        <w:t>minis</w:t>
      </w:r>
      <w:r w:rsidRPr="007178F7">
        <w:rPr>
          <w:rFonts w:ascii="Garamond" w:hAnsi="Garamond" w:cs="Times New Roman"/>
          <w:sz w:val="24"/>
          <w:szCs w:val="24"/>
        </w:rPr>
        <w:t>tri përgjegjës për ekonominë</w:t>
      </w:r>
      <w:r w:rsidR="001A3183" w:rsidRPr="007178F7">
        <w:rPr>
          <w:rFonts w:ascii="Garamond" w:hAnsi="Garamond" w:cs="Times New Roman"/>
          <w:sz w:val="24"/>
          <w:szCs w:val="24"/>
        </w:rPr>
        <w:t>”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 zëvendësohen me </w:t>
      </w:r>
      <w:r w:rsidRPr="007178F7">
        <w:rPr>
          <w:rFonts w:ascii="Garamond" w:hAnsi="Garamond" w:cs="Times New Roman"/>
          <w:sz w:val="24"/>
          <w:szCs w:val="24"/>
        </w:rPr>
        <w:t>fjalët “</w:t>
      </w:r>
      <w:r w:rsidR="005C650C" w:rsidRPr="007178F7">
        <w:rPr>
          <w:rFonts w:ascii="Garamond" w:hAnsi="Garamond" w:cs="Times New Roman"/>
          <w:sz w:val="24"/>
          <w:szCs w:val="24"/>
        </w:rPr>
        <w:t>ministri përgjegjë</w:t>
      </w:r>
      <w:r w:rsidRPr="007178F7">
        <w:rPr>
          <w:rFonts w:ascii="Garamond" w:hAnsi="Garamond" w:cs="Times New Roman"/>
          <w:sz w:val="24"/>
          <w:szCs w:val="24"/>
        </w:rPr>
        <w:t>s për transportin hekurudhor</w:t>
      </w:r>
      <w:r w:rsidR="005C650C" w:rsidRPr="007178F7">
        <w:rPr>
          <w:rFonts w:ascii="Garamond" w:hAnsi="Garamond" w:cs="Times New Roman"/>
          <w:sz w:val="24"/>
          <w:szCs w:val="24"/>
        </w:rPr>
        <w:t>”.</w:t>
      </w:r>
    </w:p>
    <w:p w14:paraId="5E6704E4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133760C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6</w:t>
      </w:r>
    </w:p>
    <w:p w14:paraId="1E446E52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2490FF6" w14:textId="77777777" w:rsidR="005C650C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9 ndryshohet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 s</w:t>
      </w:r>
      <w:r w:rsidRPr="007178F7">
        <w:rPr>
          <w:rFonts w:ascii="Garamond" w:hAnsi="Garamond" w:cs="Times New Roman"/>
          <w:sz w:val="24"/>
          <w:szCs w:val="24"/>
        </w:rPr>
        <w:t>i më poshtë</w:t>
      </w:r>
      <w:r w:rsidR="005C650C" w:rsidRPr="007178F7">
        <w:rPr>
          <w:rFonts w:ascii="Garamond" w:hAnsi="Garamond" w:cs="Times New Roman"/>
          <w:sz w:val="24"/>
          <w:szCs w:val="24"/>
        </w:rPr>
        <w:t>:</w:t>
      </w:r>
    </w:p>
    <w:p w14:paraId="07F637D9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0BC92D64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“Neni 9</w:t>
      </w:r>
    </w:p>
    <w:p w14:paraId="3FDF1997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178F7">
        <w:rPr>
          <w:rFonts w:ascii="Garamond" w:hAnsi="Garamond" w:cs="Times New Roman"/>
          <w:b/>
          <w:sz w:val="24"/>
          <w:szCs w:val="24"/>
        </w:rPr>
        <w:t>Dispozita kalimtare dhe të fundit</w:t>
      </w:r>
    </w:p>
    <w:p w14:paraId="6CE57B89" w14:textId="77777777" w:rsidR="007178F7" w:rsidRDefault="007178F7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3AC13420" w14:textId="5EDD5B8F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lastRenderedPageBreak/>
        <w:t xml:space="preserve">1. Për një periudhë 12-mujore nga regjistrimi i dy shoqërive në Qendrën Kombëtare të Biznesit, shoqëria “Hekurudha </w:t>
      </w:r>
      <w:r w:rsidR="001A3183" w:rsidRPr="007178F7">
        <w:rPr>
          <w:rFonts w:ascii="Garamond" w:hAnsi="Garamond" w:cs="Times New Roman"/>
          <w:sz w:val="24"/>
          <w:szCs w:val="24"/>
        </w:rPr>
        <w:t>s</w:t>
      </w:r>
      <w:r w:rsidRPr="007178F7">
        <w:rPr>
          <w:rFonts w:ascii="Garamond" w:hAnsi="Garamond" w:cs="Times New Roman"/>
          <w:sz w:val="24"/>
          <w:szCs w:val="24"/>
        </w:rPr>
        <w:t>hqiptare</w:t>
      </w:r>
      <w:r w:rsidRPr="007178F7">
        <w:rPr>
          <w:rFonts w:ascii="Garamond" w:hAnsi="Garamond" w:cs="Times New Roman"/>
          <w:sz w:val="24"/>
          <w:szCs w:val="24"/>
        </w:rPr>
        <w:t>”</w:t>
      </w:r>
      <w:r w:rsidRPr="007178F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178F7">
        <w:rPr>
          <w:rFonts w:ascii="Garamond" w:hAnsi="Garamond" w:cs="Times New Roman"/>
          <w:sz w:val="24"/>
          <w:szCs w:val="24"/>
        </w:rPr>
        <w:t>sh.a</w:t>
      </w:r>
      <w:proofErr w:type="spellEnd"/>
      <w:r w:rsidRPr="007178F7">
        <w:rPr>
          <w:rFonts w:ascii="Garamond" w:hAnsi="Garamond" w:cs="Times New Roman"/>
          <w:sz w:val="24"/>
          <w:szCs w:val="24"/>
        </w:rPr>
        <w:t xml:space="preserve">., do të mbikëqyrë veprimtarinë e dy shoqërive të reja </w:t>
      </w:r>
      <w:r w:rsidR="001A3183" w:rsidRPr="007178F7">
        <w:rPr>
          <w:rFonts w:ascii="Garamond" w:hAnsi="Garamond" w:cs="Times New Roman"/>
          <w:sz w:val="24"/>
          <w:szCs w:val="24"/>
        </w:rPr>
        <w:t>dhe përmbushjen e përgjegjësive</w:t>
      </w:r>
      <w:r w:rsidRPr="007178F7">
        <w:rPr>
          <w:rFonts w:ascii="Garamond" w:hAnsi="Garamond" w:cs="Times New Roman"/>
          <w:sz w:val="24"/>
          <w:szCs w:val="24"/>
        </w:rPr>
        <w:t xml:space="preserve"> të përcaktuara sipas këtij ligji.</w:t>
      </w:r>
    </w:p>
    <w:p w14:paraId="20F9851F" w14:textId="6D0E6998" w:rsidR="005C650C" w:rsidRPr="007178F7" w:rsidRDefault="0085125F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2. 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Shoqëria “Hekurudha </w:t>
      </w:r>
      <w:r w:rsidR="001A3183" w:rsidRPr="007178F7">
        <w:rPr>
          <w:rFonts w:ascii="Garamond" w:hAnsi="Garamond" w:cs="Times New Roman"/>
          <w:sz w:val="24"/>
          <w:szCs w:val="24"/>
        </w:rPr>
        <w:t>s</w:t>
      </w:r>
      <w:r w:rsidR="005C650C" w:rsidRPr="007178F7">
        <w:rPr>
          <w:rFonts w:ascii="Garamond" w:hAnsi="Garamond" w:cs="Times New Roman"/>
          <w:sz w:val="24"/>
          <w:szCs w:val="24"/>
        </w:rPr>
        <w:t>hqiptare</w:t>
      </w:r>
      <w:r w:rsidR="005C650C" w:rsidRPr="007178F7">
        <w:rPr>
          <w:rFonts w:ascii="Garamond" w:hAnsi="Garamond" w:cs="Times New Roman"/>
          <w:sz w:val="24"/>
          <w:szCs w:val="24"/>
        </w:rPr>
        <w:t>”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5C650C" w:rsidRPr="007178F7">
        <w:rPr>
          <w:rFonts w:ascii="Garamond" w:hAnsi="Garamond" w:cs="Times New Roman"/>
          <w:sz w:val="24"/>
          <w:szCs w:val="24"/>
        </w:rPr>
        <w:t>sh.a</w:t>
      </w:r>
      <w:proofErr w:type="spellEnd"/>
      <w:r w:rsidR="005C650C" w:rsidRPr="007178F7">
        <w:rPr>
          <w:rFonts w:ascii="Garamond" w:hAnsi="Garamond" w:cs="Times New Roman"/>
          <w:sz w:val="24"/>
          <w:szCs w:val="24"/>
        </w:rPr>
        <w:t>., çregjistrohet nga Qendra Kombëtare e Biznesit me përfundimin e periudhës 12-m</w:t>
      </w:r>
      <w:r w:rsidRPr="007178F7">
        <w:rPr>
          <w:rFonts w:ascii="Garamond" w:hAnsi="Garamond" w:cs="Times New Roman"/>
          <w:sz w:val="24"/>
          <w:szCs w:val="24"/>
        </w:rPr>
        <w:t>ujore, të përcaktuar në pikën 1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 të këtij neni.</w:t>
      </w:r>
    </w:p>
    <w:p w14:paraId="1F74B368" w14:textId="77777777" w:rsidR="005C650C" w:rsidRPr="007178F7" w:rsidRDefault="0085125F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3. 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Shoqëritë pritëse janë pasardhëset ligjore të shoqërisë “Hekurudha </w:t>
      </w:r>
      <w:r w:rsidRPr="007178F7">
        <w:rPr>
          <w:rFonts w:ascii="Garamond" w:hAnsi="Garamond" w:cs="Times New Roman"/>
          <w:sz w:val="24"/>
          <w:szCs w:val="24"/>
        </w:rPr>
        <w:t>s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hqiptare”, </w:t>
      </w:r>
      <w:proofErr w:type="spellStart"/>
      <w:r w:rsidR="005C650C" w:rsidRPr="007178F7">
        <w:rPr>
          <w:rFonts w:ascii="Garamond" w:hAnsi="Garamond" w:cs="Times New Roman"/>
          <w:sz w:val="24"/>
          <w:szCs w:val="24"/>
        </w:rPr>
        <w:t>sh.a</w:t>
      </w:r>
      <w:proofErr w:type="spellEnd"/>
      <w:r w:rsidR="005C650C" w:rsidRPr="007178F7">
        <w:rPr>
          <w:rFonts w:ascii="Garamond" w:hAnsi="Garamond" w:cs="Times New Roman"/>
          <w:sz w:val="24"/>
          <w:szCs w:val="24"/>
        </w:rPr>
        <w:t>., për sa i përket transferimit të pasurive dhe të gjitha të drejtave e detyrimeve të tjera.</w:t>
      </w:r>
    </w:p>
    <w:p w14:paraId="5B1358A6" w14:textId="77777777" w:rsidR="005C650C" w:rsidRPr="007178F7" w:rsidRDefault="0085125F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4. </w:t>
      </w:r>
      <w:r w:rsidR="005C650C" w:rsidRPr="007178F7">
        <w:rPr>
          <w:rFonts w:ascii="Garamond" w:hAnsi="Garamond" w:cs="Times New Roman"/>
          <w:sz w:val="24"/>
          <w:szCs w:val="24"/>
        </w:rPr>
        <w:t>Shoqëria aksionare hekurudhore për transportin e udhëtarëve e të mallrave dhe për mirëmbajtjen e mjeteve lëvizëse bën kërkesën për licencat përkatëse, certifikatat dhe lejet e tjera, në përputhje me përcaktimet në Kodin Hekurudhor, jo më vonë se 180 ditë nga dita e regjistrimit në Qendrën Kombëtare të Biznesit.</w:t>
      </w:r>
    </w:p>
    <w:p w14:paraId="103CB72B" w14:textId="77777777" w:rsidR="005C650C" w:rsidRPr="007178F7" w:rsidRDefault="0085125F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5. </w:t>
      </w:r>
      <w:r w:rsidR="005C650C" w:rsidRPr="007178F7">
        <w:rPr>
          <w:rFonts w:ascii="Garamond" w:hAnsi="Garamond" w:cs="Times New Roman"/>
          <w:sz w:val="24"/>
          <w:szCs w:val="24"/>
        </w:rPr>
        <w:t>Administruesi i infrastrukturës bën kërkesën për licencë dhe au</w:t>
      </w:r>
      <w:r w:rsidRPr="007178F7">
        <w:rPr>
          <w:rFonts w:ascii="Garamond" w:hAnsi="Garamond" w:cs="Times New Roman"/>
          <w:sz w:val="24"/>
          <w:szCs w:val="24"/>
        </w:rPr>
        <w:t>torizim të sigurisë hekurudhore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 sipas Kodit Hekurudhor.”.</w:t>
      </w:r>
    </w:p>
    <w:p w14:paraId="044B9E74" w14:textId="77777777" w:rsidR="00F56629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640A7399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7</w:t>
      </w:r>
    </w:p>
    <w:p w14:paraId="00019BEA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8C6FFA0" w14:textId="77777777" w:rsidR="005C650C" w:rsidRPr="007178F7" w:rsidRDefault="00F56629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Kudo në ligj fjalët “katër shoqërive” dhe “katër kompanive</w:t>
      </w:r>
      <w:r w:rsidR="005C650C" w:rsidRPr="007178F7">
        <w:rPr>
          <w:rFonts w:ascii="Garamond" w:hAnsi="Garamond" w:cs="Times New Roman"/>
          <w:sz w:val="24"/>
          <w:szCs w:val="24"/>
        </w:rPr>
        <w:t xml:space="preserve">” zëvendësohen me </w:t>
      </w:r>
      <w:r w:rsidRPr="007178F7">
        <w:rPr>
          <w:rFonts w:ascii="Garamond" w:hAnsi="Garamond" w:cs="Times New Roman"/>
          <w:sz w:val="24"/>
          <w:szCs w:val="24"/>
        </w:rPr>
        <w:t>fjalët “</w:t>
      </w:r>
      <w:r w:rsidR="005C650C" w:rsidRPr="007178F7">
        <w:rPr>
          <w:rFonts w:ascii="Garamond" w:hAnsi="Garamond" w:cs="Times New Roman"/>
          <w:sz w:val="24"/>
          <w:szCs w:val="24"/>
        </w:rPr>
        <w:t>dy shoqërive”.</w:t>
      </w:r>
    </w:p>
    <w:p w14:paraId="65498FFD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225D612" w14:textId="77777777" w:rsidR="005C650C" w:rsidRPr="007178F7" w:rsidRDefault="005C650C" w:rsidP="007178F7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>Neni 8</w:t>
      </w:r>
    </w:p>
    <w:p w14:paraId="10923F5E" w14:textId="77777777" w:rsidR="005C650C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595AFEC" w14:textId="77777777" w:rsidR="00ED3463" w:rsidRPr="007178F7" w:rsidRDefault="005C650C" w:rsidP="007178F7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7178F7">
        <w:rPr>
          <w:rFonts w:ascii="Garamond" w:hAnsi="Garamond" w:cs="Times New Roman"/>
          <w:sz w:val="24"/>
          <w:szCs w:val="24"/>
        </w:rPr>
        <w:t xml:space="preserve">Ky ligj hyn </w:t>
      </w:r>
      <w:r w:rsidR="00F56629" w:rsidRPr="007178F7">
        <w:rPr>
          <w:rFonts w:ascii="Garamond" w:hAnsi="Garamond" w:cs="Times New Roman"/>
          <w:sz w:val="24"/>
          <w:szCs w:val="24"/>
        </w:rPr>
        <w:t>në fuqi 15 ditë pas botimit në Fletoren Zyrtare</w:t>
      </w:r>
      <w:r w:rsidRPr="007178F7">
        <w:rPr>
          <w:rFonts w:ascii="Garamond" w:hAnsi="Garamond" w:cs="Times New Roman"/>
          <w:sz w:val="24"/>
          <w:szCs w:val="24"/>
        </w:rPr>
        <w:t>.</w:t>
      </w:r>
    </w:p>
    <w:p w14:paraId="6A8AC21B" w14:textId="77777777" w:rsidR="00221AAC" w:rsidRPr="007178F7" w:rsidRDefault="00221AAC" w:rsidP="007178F7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5AB5F2AA" w14:textId="77777777" w:rsidR="00976A3C" w:rsidRDefault="00976A3C" w:rsidP="0054565A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  <w:r w:rsidRPr="007178F7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7178F7">
        <w:rPr>
          <w:rFonts w:ascii="Garamond" w:hAnsi="Garamond" w:cs="Times New Roman"/>
          <w:bCs/>
          <w:sz w:val="24"/>
          <w:szCs w:val="24"/>
        </w:rPr>
        <w:t xml:space="preserve"> </w:t>
      </w:r>
      <w:r w:rsidR="0085125F" w:rsidRPr="007178F7">
        <w:rPr>
          <w:rFonts w:ascii="Garamond" w:hAnsi="Garamond" w:cs="Times New Roman"/>
          <w:bCs/>
          <w:sz w:val="24"/>
          <w:szCs w:val="24"/>
        </w:rPr>
        <w:t>12</w:t>
      </w:r>
      <w:r w:rsidR="00E611BD" w:rsidRPr="007178F7">
        <w:rPr>
          <w:rFonts w:ascii="Garamond" w:hAnsi="Garamond" w:cs="Times New Roman"/>
          <w:bCs/>
          <w:sz w:val="24"/>
          <w:szCs w:val="24"/>
        </w:rPr>
        <w:t>.</w:t>
      </w:r>
      <w:r w:rsidR="0085125F" w:rsidRPr="007178F7">
        <w:rPr>
          <w:rFonts w:ascii="Garamond" w:hAnsi="Garamond" w:cs="Times New Roman"/>
          <w:bCs/>
          <w:sz w:val="24"/>
          <w:szCs w:val="24"/>
        </w:rPr>
        <w:t>12.</w:t>
      </w:r>
      <w:r w:rsidR="007748A2" w:rsidRPr="007178F7">
        <w:rPr>
          <w:rFonts w:ascii="Garamond" w:hAnsi="Garamond" w:cs="Times New Roman"/>
          <w:bCs/>
          <w:sz w:val="24"/>
          <w:szCs w:val="24"/>
        </w:rPr>
        <w:t>202</w:t>
      </w:r>
      <w:r w:rsidR="00F86F45" w:rsidRPr="007178F7">
        <w:rPr>
          <w:rFonts w:ascii="Garamond" w:hAnsi="Garamond" w:cs="Times New Roman"/>
          <w:bCs/>
          <w:sz w:val="24"/>
          <w:szCs w:val="24"/>
        </w:rPr>
        <w:t>4</w:t>
      </w:r>
      <w:r w:rsidR="0054565A">
        <w:rPr>
          <w:rFonts w:ascii="Garamond" w:hAnsi="Garamond" w:cs="Times New Roman"/>
          <w:bCs/>
          <w:sz w:val="24"/>
          <w:szCs w:val="24"/>
        </w:rPr>
        <w:t>.</w:t>
      </w:r>
    </w:p>
    <w:p w14:paraId="112B53EE" w14:textId="77777777" w:rsidR="0054565A" w:rsidRDefault="0054565A" w:rsidP="0054565A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p w14:paraId="463F81B7" w14:textId="77777777" w:rsidR="0054565A" w:rsidRPr="0054565A" w:rsidRDefault="0054565A" w:rsidP="0054565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Shpallur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 me 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dekretin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nr. 42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7</w:t>
      </w:r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, 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datë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2</w:t>
      </w: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6</w:t>
      </w:r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.12.2024,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Presidentit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Republikës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së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Shqipërisë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Bajram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Begaj</w:t>
      </w:r>
      <w:proofErr w:type="spellEnd"/>
      <w:r w:rsidRPr="0054565A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.</w:t>
      </w:r>
    </w:p>
    <w:p w14:paraId="6A05C503" w14:textId="0D60226C" w:rsidR="0054565A" w:rsidRPr="007178F7" w:rsidRDefault="0054565A" w:rsidP="0054565A">
      <w:pPr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</w:rPr>
      </w:pPr>
    </w:p>
    <w:sectPr w:rsidR="0054565A" w:rsidRPr="007178F7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56CA6" w14:textId="77777777" w:rsidR="0054565A" w:rsidRDefault="0054565A" w:rsidP="00420682">
      <w:pPr>
        <w:spacing w:after="0" w:line="240" w:lineRule="auto"/>
      </w:pPr>
      <w:r>
        <w:separator/>
      </w:r>
    </w:p>
  </w:endnote>
  <w:endnote w:type="continuationSeparator" w:id="0">
    <w:p w14:paraId="3B0BBE38" w14:textId="77777777" w:rsidR="0054565A" w:rsidRDefault="0054565A" w:rsidP="00420682">
      <w:pPr>
        <w:spacing w:after="0" w:line="240" w:lineRule="auto"/>
      </w:pPr>
      <w:r>
        <w:continuationSeparator/>
      </w:r>
    </w:p>
  </w:endnote>
  <w:endnote w:type="continuationNotice" w:id="1">
    <w:p w14:paraId="3D43B93C" w14:textId="77777777" w:rsidR="00113C3C" w:rsidRDefault="00113C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596FC" w14:textId="77777777" w:rsidR="0054565A" w:rsidRDefault="0054565A">
    <w:pPr>
      <w:pStyle w:val="Footer"/>
      <w:jc w:val="center"/>
    </w:pPr>
  </w:p>
  <w:p w14:paraId="15ADF793" w14:textId="77777777" w:rsidR="0054565A" w:rsidRDefault="00545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79C14" w14:textId="77777777" w:rsidR="0054565A" w:rsidRDefault="0054565A" w:rsidP="00420682">
      <w:pPr>
        <w:spacing w:after="0" w:line="240" w:lineRule="auto"/>
      </w:pPr>
      <w:r>
        <w:separator/>
      </w:r>
    </w:p>
  </w:footnote>
  <w:footnote w:type="continuationSeparator" w:id="0">
    <w:p w14:paraId="4C61B017" w14:textId="77777777" w:rsidR="0054565A" w:rsidRDefault="0054565A" w:rsidP="00420682">
      <w:pPr>
        <w:spacing w:after="0" w:line="240" w:lineRule="auto"/>
      </w:pPr>
      <w:r>
        <w:continuationSeparator/>
      </w:r>
    </w:p>
  </w:footnote>
  <w:footnote w:type="continuationNotice" w:id="1">
    <w:p w14:paraId="6B1E9E7C" w14:textId="77777777" w:rsidR="00113C3C" w:rsidRDefault="00113C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341A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3C3C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8504F"/>
    <w:rsid w:val="00187774"/>
    <w:rsid w:val="00191A00"/>
    <w:rsid w:val="001942D4"/>
    <w:rsid w:val="001960B2"/>
    <w:rsid w:val="001A1919"/>
    <w:rsid w:val="001A2945"/>
    <w:rsid w:val="001A3183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5421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11A9"/>
    <w:rsid w:val="00282145"/>
    <w:rsid w:val="00284AC7"/>
    <w:rsid w:val="00294FCA"/>
    <w:rsid w:val="00296ECC"/>
    <w:rsid w:val="002A47D7"/>
    <w:rsid w:val="002B5575"/>
    <w:rsid w:val="002C7626"/>
    <w:rsid w:val="002C7D02"/>
    <w:rsid w:val="002D223A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3310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3BB6"/>
    <w:rsid w:val="003A63A5"/>
    <w:rsid w:val="003C118D"/>
    <w:rsid w:val="003C400C"/>
    <w:rsid w:val="003C48FF"/>
    <w:rsid w:val="003C5ABC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297C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A6100"/>
    <w:rsid w:val="004B12D2"/>
    <w:rsid w:val="004B6ED9"/>
    <w:rsid w:val="004C19F8"/>
    <w:rsid w:val="004C20B0"/>
    <w:rsid w:val="004C2DFD"/>
    <w:rsid w:val="004C6B4E"/>
    <w:rsid w:val="004D0010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9D6"/>
    <w:rsid w:val="00533AC7"/>
    <w:rsid w:val="00536F06"/>
    <w:rsid w:val="00542102"/>
    <w:rsid w:val="0054565A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408A"/>
    <w:rsid w:val="005A7379"/>
    <w:rsid w:val="005B1D69"/>
    <w:rsid w:val="005B5423"/>
    <w:rsid w:val="005B6E3F"/>
    <w:rsid w:val="005C1F7E"/>
    <w:rsid w:val="005C3D5F"/>
    <w:rsid w:val="005C650C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0F0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178F7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A7A30"/>
    <w:rsid w:val="007B4156"/>
    <w:rsid w:val="007B4ABA"/>
    <w:rsid w:val="007C083E"/>
    <w:rsid w:val="007C5AF2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125F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D5E55"/>
    <w:rsid w:val="008E125A"/>
    <w:rsid w:val="008E5435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96B"/>
    <w:rsid w:val="00962AE0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E259E"/>
    <w:rsid w:val="00A01F1A"/>
    <w:rsid w:val="00A0528B"/>
    <w:rsid w:val="00A06D12"/>
    <w:rsid w:val="00A10B5D"/>
    <w:rsid w:val="00A159CC"/>
    <w:rsid w:val="00A15DE9"/>
    <w:rsid w:val="00A27C1F"/>
    <w:rsid w:val="00A34289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5C78"/>
    <w:rsid w:val="00AA7433"/>
    <w:rsid w:val="00AB18EF"/>
    <w:rsid w:val="00AC2686"/>
    <w:rsid w:val="00AD1072"/>
    <w:rsid w:val="00AD2AD0"/>
    <w:rsid w:val="00AD4C52"/>
    <w:rsid w:val="00AD7418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47FA7"/>
    <w:rsid w:val="00B51F9D"/>
    <w:rsid w:val="00B5379F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007C8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26032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669CB"/>
    <w:rsid w:val="00D77F1A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555F"/>
    <w:rsid w:val="00EC47A4"/>
    <w:rsid w:val="00EC55E7"/>
    <w:rsid w:val="00EC57E8"/>
    <w:rsid w:val="00EC5AA5"/>
    <w:rsid w:val="00EC5B31"/>
    <w:rsid w:val="00ED2418"/>
    <w:rsid w:val="00ED3463"/>
    <w:rsid w:val="00ED7107"/>
    <w:rsid w:val="00EE4BEB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56629"/>
    <w:rsid w:val="00F60A58"/>
    <w:rsid w:val="00F62A46"/>
    <w:rsid w:val="00F630AC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0DD9"/>
    <w:rsid w:val="00FC1BB4"/>
    <w:rsid w:val="00FC484A"/>
    <w:rsid w:val="00FC631E"/>
    <w:rsid w:val="00FC6BDD"/>
    <w:rsid w:val="00FD3EA6"/>
    <w:rsid w:val="00FD4130"/>
    <w:rsid w:val="00FE32E6"/>
    <w:rsid w:val="00FE34F3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07FF7"/>
  <w15:docId w15:val="{3F357DB1-0B65-496B-A136-52532867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5E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7B4A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D1C48B3D3CE4AA59DFF4C29C6F371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119</Nr_x002e__x0020_akti>
    <Data_x0020_e_x0020_Krijimit xmlns="0e656187-b300-4fb0-8bf4-3a50f872073c">2024-12-27T09:05:47Z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2024-12-26T00:00:00Z</Date_x0020_protokolli>
    <Titulli xmlns="0e656187-b300-4fb0-8bf4-3a50f872073c">Për disa ndryshime dhe shtesa në ligjin nr.90/2021, "Për ndarjen e shoqërisë 'Hekurudha shqiptare', sh.a."</Titulli>
    <Modifikuesi xmlns="0e656187-b300-4fb0-8bf4-3a50f872073c">Suada.Daci</Modifikuesi>
    <Nr_x002e__x0020_prot_x0020_QBZ xmlns="0e656187-b300-4fb0-8bf4-3a50f872073c">2183-2</Nr_x002e__x0020_prot_x0020_QBZ>
    <Data_x0020_e_x0020_Modifikimit xmlns="0e656187-b300-4fb0-8bf4-3a50f872073c">2024-12-27T09:56:38Z</Data_x0020_e_x0020_Modifikimit>
    <Dekretuar xmlns="0e656187-b300-4fb0-8bf4-3a50f872073c">false</Dekretuar>
    <Data xmlns="0e656187-b300-4fb0-8bf4-3a50f872073c">2024-12-12T00:00:00Z</Data>
    <Nr_x002e__x0020_protokolli_x0020_i_x0020_aktit xmlns="0e656187-b300-4fb0-8bf4-3a50f872073c">1882-1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D1C48B3D3CE4AA59DFF4C29C6F3717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21CA2-0ECB-4076-8A8B-6434B9225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2702A45-7B9C-434D-B77F-96353F835757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0e656187-b300-4fb0-8bf4-3a50f872073c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A3A904-B089-4B4E-A726-2A63EF0E9D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19BE5-1373-4F0F-A7FE-B27B88E2A2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37FBD3EB-42F2-49E2-8DBD-784B529259F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6F24F9-7A3A-4356-A92E-07B34B32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Jorina Kryeziu</cp:lastModifiedBy>
  <cp:revision>8</cp:revision>
  <cp:lastPrinted>2024-12-16T10:33:00Z</cp:lastPrinted>
  <dcterms:created xsi:type="dcterms:W3CDTF">2024-12-27T09:00:00Z</dcterms:created>
  <dcterms:modified xsi:type="dcterms:W3CDTF">2024-12-27T09:28:00Z</dcterms:modified>
</cp:coreProperties>
</file>