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8A231"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LIGJ</w:t>
      </w:r>
    </w:p>
    <w:p w14:paraId="74930D6F"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 xml:space="preserve">Nr. 127/2024 </w:t>
      </w:r>
    </w:p>
    <w:p w14:paraId="48776125"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p>
    <w:p w14:paraId="26D6B22B"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 xml:space="preserve">PËR SHFUQIZIMIN E MASAVE ADMINISTRATIVE TË VENDOSURA NGA DATA </w:t>
      </w:r>
    </w:p>
    <w:p w14:paraId="157DDA6A"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 xml:space="preserve">1 JANAR 2015 DERI MË 30 NËNTOR 2024 NGA INSPEKTORATET VENDORE </w:t>
      </w:r>
    </w:p>
    <w:p w14:paraId="1830D03A"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 xml:space="preserve">TË MBROJTJES SË TERRITORIT, INSPEKTORATI KOMBËTAR I MBROJTJES </w:t>
      </w:r>
    </w:p>
    <w:p w14:paraId="23B111FF"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SË TERRITORIT, AUTORITETI KOMBËTAR I USHQIMIT, INSPEKTORATI SHTETËROR SHËNDETËSOR, SI DHE POLICIA E SHTETIT E POLICIA BASHKIAKE</w:t>
      </w:r>
    </w:p>
    <w:p w14:paraId="5B0C1DB4"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b/>
          <w:bCs/>
          <w:color w:val="000000"/>
          <w:sz w:val="24"/>
          <w:szCs w:val="24"/>
        </w:rPr>
      </w:pPr>
    </w:p>
    <w:p w14:paraId="7ADC79D3"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 xml:space="preserve">Në mbështetje të neneve 78 dhe 83, pika 1, të Kushtetutës, me propozim të një grupi deputetësh, </w:t>
      </w:r>
    </w:p>
    <w:p w14:paraId="773A8205"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1A9AE916" w14:textId="5236FEEE"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r w:rsidRPr="008F5BDF">
        <w:rPr>
          <w:rFonts w:ascii="Garamond" w:hAnsi="Garamond" w:cs="Times New Roman"/>
          <w:color w:val="000000"/>
          <w:sz w:val="24"/>
          <w:szCs w:val="24"/>
        </w:rPr>
        <w:t>KUVENDI</w:t>
      </w:r>
    </w:p>
    <w:p w14:paraId="43ECC0CA"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r w:rsidRPr="008F5BDF">
        <w:rPr>
          <w:rFonts w:ascii="Garamond" w:hAnsi="Garamond" w:cs="Times New Roman"/>
          <w:color w:val="000000"/>
          <w:sz w:val="24"/>
          <w:szCs w:val="24"/>
        </w:rPr>
        <w:t>I REPUBLIKËS SË SHQIPËRISË,</w:t>
      </w:r>
    </w:p>
    <w:p w14:paraId="6CACF061"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p>
    <w:p w14:paraId="418EA1C3" w14:textId="71F1416A"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r w:rsidRPr="008F5BDF">
        <w:rPr>
          <w:rFonts w:ascii="Garamond" w:hAnsi="Garamond" w:cs="Times New Roman"/>
          <w:color w:val="000000"/>
          <w:sz w:val="24"/>
          <w:szCs w:val="24"/>
        </w:rPr>
        <w:t>VENDOSI:</w:t>
      </w:r>
    </w:p>
    <w:p w14:paraId="17E09EAB"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p>
    <w:p w14:paraId="1F33BE05"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r w:rsidRPr="008F5BDF">
        <w:rPr>
          <w:rFonts w:ascii="Garamond" w:hAnsi="Garamond" w:cs="Times New Roman"/>
          <w:color w:val="000000"/>
          <w:sz w:val="24"/>
          <w:szCs w:val="24"/>
        </w:rPr>
        <w:t>Neni 1</w:t>
      </w:r>
    </w:p>
    <w:p w14:paraId="1F0D8CA0"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Masat administrative që shfuqizohen</w:t>
      </w:r>
    </w:p>
    <w:p w14:paraId="65D8A28D"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42E0DF8D"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 xml:space="preserve">Shfuqizohen të gjitha masat administrative të </w:t>
      </w:r>
      <w:proofErr w:type="spellStart"/>
      <w:r w:rsidRPr="008F5BDF">
        <w:rPr>
          <w:rFonts w:ascii="Garamond" w:hAnsi="Garamond" w:cs="Times New Roman"/>
          <w:color w:val="000000"/>
          <w:sz w:val="24"/>
          <w:szCs w:val="24"/>
        </w:rPr>
        <w:t>paekzekutuara</w:t>
      </w:r>
      <w:proofErr w:type="spellEnd"/>
      <w:r w:rsidRPr="008F5BDF">
        <w:rPr>
          <w:rFonts w:ascii="Garamond" w:hAnsi="Garamond" w:cs="Times New Roman"/>
          <w:color w:val="000000"/>
          <w:sz w:val="24"/>
          <w:szCs w:val="24"/>
        </w:rPr>
        <w:t xml:space="preserve"> deri në hyrjen në fuqi të këtij ligji, të vendosur nga data 1 janar 2015 deri më 30 nëntor 2024 nga Inspektoratet Vendore të Mbrojtjes së Territorit, Inspektorati Kombëtar i Mbrojtjes së Territorit, Autoriteti Kombëtar i Ushqimit, Inspektorati Shtetëror Shëndetësor, si dhe Policia e Shtetit e Policia Bashkiake.</w:t>
      </w:r>
    </w:p>
    <w:p w14:paraId="47ED0661"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6B1A8F20"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r w:rsidRPr="008F5BDF">
        <w:rPr>
          <w:rFonts w:ascii="Garamond" w:hAnsi="Garamond" w:cs="Times New Roman"/>
          <w:color w:val="000000"/>
          <w:sz w:val="24"/>
          <w:szCs w:val="24"/>
        </w:rPr>
        <w:t>Neni 2</w:t>
      </w:r>
    </w:p>
    <w:p w14:paraId="74F1C14C"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Përfituesit</w:t>
      </w:r>
    </w:p>
    <w:p w14:paraId="7991786B"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b/>
          <w:bCs/>
          <w:color w:val="000000"/>
          <w:sz w:val="24"/>
          <w:szCs w:val="24"/>
        </w:rPr>
      </w:pPr>
    </w:p>
    <w:p w14:paraId="5CC58BCB" w14:textId="33A9F972"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 xml:space="preserve">1. Individët dhe/ose personat fizikë apo juridikë, të cilët kanë bërë ndërtime dhe/ose ndërhyrje pa leje apo njoftim paraprak, në ndërtime për qëllime banimi, në objekte ku kryhen veprimtari të prodhimit, magazinimit, përpunimit, ruajtjes dhe tregtimit të produkteve bujqësore dhe blegtorale, si dhe mbajtjes të mjeteve të punës e </w:t>
      </w:r>
      <w:proofErr w:type="spellStart"/>
      <w:r w:rsidRPr="008F5BDF">
        <w:rPr>
          <w:rFonts w:ascii="Garamond" w:hAnsi="Garamond" w:cs="Times New Roman"/>
          <w:color w:val="000000"/>
          <w:sz w:val="24"/>
          <w:szCs w:val="24"/>
        </w:rPr>
        <w:t>inputeve</w:t>
      </w:r>
      <w:proofErr w:type="spellEnd"/>
      <w:r w:rsidRPr="008F5BDF">
        <w:rPr>
          <w:rFonts w:ascii="Garamond" w:hAnsi="Garamond" w:cs="Times New Roman"/>
          <w:color w:val="000000"/>
          <w:sz w:val="24"/>
          <w:szCs w:val="24"/>
        </w:rPr>
        <w:t xml:space="preserve"> bujqësore dhe blegtorale.</w:t>
      </w:r>
    </w:p>
    <w:p w14:paraId="2190CC61" w14:textId="38C5B9CA"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2. Individët dhe/ose personat fizikë apo juridikë, të cilët kanë objekt të aktivitetit të tyre prodhimin, përpunimin, ruajtjen dhe tregtimin e produkteve bujqësore dhe blegtorale në zonat rurale.</w:t>
      </w:r>
    </w:p>
    <w:p w14:paraId="4AFD72B7" w14:textId="0B6E513C"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 xml:space="preserve">3. Individët dhe/ose personat fizikë apo juridikë, të cilët nuk kanë zbatuar rregullat e vendosura për administrimin e situatës </w:t>
      </w:r>
      <w:proofErr w:type="spellStart"/>
      <w:r w:rsidRPr="008F5BDF">
        <w:rPr>
          <w:rFonts w:ascii="Garamond" w:hAnsi="Garamond" w:cs="Times New Roman"/>
          <w:color w:val="000000"/>
          <w:sz w:val="24"/>
          <w:szCs w:val="24"/>
        </w:rPr>
        <w:t>COVID</w:t>
      </w:r>
      <w:proofErr w:type="spellEnd"/>
      <w:r w:rsidRPr="008F5BDF">
        <w:rPr>
          <w:rFonts w:ascii="Garamond" w:hAnsi="Garamond" w:cs="Times New Roman"/>
          <w:color w:val="000000"/>
          <w:sz w:val="24"/>
          <w:szCs w:val="24"/>
        </w:rPr>
        <w:t>-19 gjatë periudhës së pandemisë.</w:t>
      </w:r>
    </w:p>
    <w:p w14:paraId="222F18E1" w14:textId="77777777" w:rsidR="00D27E21" w:rsidRPr="008F5BDF" w:rsidRDefault="00D27E21"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7826A946"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r w:rsidRPr="008F5BDF">
        <w:rPr>
          <w:rFonts w:ascii="Garamond" w:hAnsi="Garamond" w:cs="Times New Roman"/>
          <w:color w:val="000000"/>
          <w:sz w:val="24"/>
          <w:szCs w:val="24"/>
        </w:rPr>
        <w:t>Neni 3</w:t>
      </w:r>
    </w:p>
    <w:p w14:paraId="7E38D79D"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Institucionet zbatuese</w:t>
      </w:r>
    </w:p>
    <w:p w14:paraId="65B4A588"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5E3F4A37" w14:textId="605C0788"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1. Për zbatimin e këtij ligji ngarkohen Këshilli i Ministrave, organet e qeverisjes vendore, të gjitha agjencitë dhe inspektoratet në varësi të tyre.</w:t>
      </w:r>
    </w:p>
    <w:p w14:paraId="3D0F0AD4" w14:textId="3C565702"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 xml:space="preserve">2. Këshilli i Ministrave brenda 10 ditëve nga hyrja në fuqi e këtij ligji miraton me vendim procedurat që ndiqen për shfuqizimin e masave administrative të </w:t>
      </w:r>
      <w:proofErr w:type="spellStart"/>
      <w:r w:rsidRPr="008F5BDF">
        <w:rPr>
          <w:rFonts w:ascii="Garamond" w:hAnsi="Garamond" w:cs="Times New Roman"/>
          <w:color w:val="000000"/>
          <w:sz w:val="24"/>
          <w:szCs w:val="24"/>
        </w:rPr>
        <w:t>paekzekutuara</w:t>
      </w:r>
      <w:proofErr w:type="spellEnd"/>
      <w:r w:rsidRPr="008F5BDF">
        <w:rPr>
          <w:rFonts w:ascii="Garamond" w:hAnsi="Garamond" w:cs="Times New Roman"/>
          <w:color w:val="000000"/>
          <w:sz w:val="24"/>
          <w:szCs w:val="24"/>
        </w:rPr>
        <w:t xml:space="preserve"> sipas këtij ligji.</w:t>
      </w:r>
    </w:p>
    <w:p w14:paraId="051F419C"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1B24A1F1"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color w:val="000000"/>
          <w:sz w:val="24"/>
          <w:szCs w:val="24"/>
        </w:rPr>
      </w:pPr>
      <w:r w:rsidRPr="008F5BDF">
        <w:rPr>
          <w:rFonts w:ascii="Garamond" w:hAnsi="Garamond" w:cs="Times New Roman"/>
          <w:color w:val="000000"/>
          <w:sz w:val="24"/>
          <w:szCs w:val="24"/>
        </w:rPr>
        <w:t>Neni 4</w:t>
      </w:r>
    </w:p>
    <w:p w14:paraId="33F0B9E8" w14:textId="77777777" w:rsidR="00A044AC" w:rsidRPr="008F5BDF" w:rsidRDefault="00A044AC" w:rsidP="00A044AC">
      <w:pPr>
        <w:autoSpaceDE w:val="0"/>
        <w:autoSpaceDN w:val="0"/>
        <w:adjustRightInd w:val="0"/>
        <w:spacing w:after="0" w:line="240" w:lineRule="auto"/>
        <w:ind w:firstLine="284"/>
        <w:jc w:val="center"/>
        <w:rPr>
          <w:rFonts w:ascii="Garamond" w:hAnsi="Garamond" w:cs="Times New Roman"/>
          <w:b/>
          <w:bCs/>
          <w:color w:val="000000"/>
          <w:sz w:val="24"/>
          <w:szCs w:val="24"/>
        </w:rPr>
      </w:pPr>
      <w:r w:rsidRPr="008F5BDF">
        <w:rPr>
          <w:rFonts w:ascii="Garamond" w:hAnsi="Garamond" w:cs="Times New Roman"/>
          <w:b/>
          <w:bCs/>
          <w:color w:val="000000"/>
          <w:sz w:val="24"/>
          <w:szCs w:val="24"/>
        </w:rPr>
        <w:t>Hyrja në fuqi</w:t>
      </w:r>
    </w:p>
    <w:p w14:paraId="3518C82F"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12C470D1"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Ky ligj hyn në fuqi 15 ditë pas botimit në Fletoren Zyrtare.</w:t>
      </w:r>
    </w:p>
    <w:p w14:paraId="1528CF2E" w14:textId="77777777"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p>
    <w:p w14:paraId="59A0D59A" w14:textId="780F3F4D" w:rsidR="00A044AC" w:rsidRPr="008F5BDF" w:rsidRDefault="00A044AC" w:rsidP="00A044AC">
      <w:pPr>
        <w:autoSpaceDE w:val="0"/>
        <w:autoSpaceDN w:val="0"/>
        <w:adjustRightInd w:val="0"/>
        <w:spacing w:after="0" w:line="240" w:lineRule="auto"/>
        <w:ind w:firstLine="284"/>
        <w:jc w:val="both"/>
        <w:rPr>
          <w:rFonts w:ascii="Garamond" w:hAnsi="Garamond" w:cs="Times New Roman"/>
          <w:color w:val="000000"/>
          <w:sz w:val="24"/>
          <w:szCs w:val="24"/>
        </w:rPr>
      </w:pPr>
      <w:r w:rsidRPr="008F5BDF">
        <w:rPr>
          <w:rFonts w:ascii="Garamond" w:hAnsi="Garamond" w:cs="Times New Roman"/>
          <w:color w:val="000000"/>
          <w:sz w:val="24"/>
          <w:szCs w:val="24"/>
        </w:rPr>
        <w:t>Miratuar në datën 19.12.2024</w:t>
      </w:r>
      <w:r w:rsidR="003142FF" w:rsidRPr="008F5BDF">
        <w:rPr>
          <w:rFonts w:ascii="Garamond" w:hAnsi="Garamond" w:cs="Times New Roman"/>
          <w:color w:val="000000"/>
          <w:sz w:val="24"/>
          <w:szCs w:val="24"/>
        </w:rPr>
        <w:t>.</w:t>
      </w:r>
    </w:p>
    <w:p w14:paraId="0A2F5023" w14:textId="77777777" w:rsidR="00A044AC" w:rsidRPr="008F5BDF" w:rsidRDefault="00A044AC" w:rsidP="00A044AC">
      <w:pPr>
        <w:autoSpaceDE w:val="0"/>
        <w:autoSpaceDN w:val="0"/>
        <w:adjustRightInd w:val="0"/>
        <w:spacing w:after="0" w:line="240" w:lineRule="auto"/>
        <w:ind w:firstLine="284"/>
        <w:rPr>
          <w:rFonts w:ascii="Garamond" w:hAnsi="Garamond" w:cs="Times New Roman"/>
          <w:color w:val="000000"/>
          <w:sz w:val="24"/>
          <w:szCs w:val="24"/>
        </w:rPr>
      </w:pPr>
    </w:p>
    <w:p w14:paraId="1E917AF8" w14:textId="6AC1868C" w:rsidR="00213234" w:rsidRPr="008F5BDF" w:rsidRDefault="003142FF" w:rsidP="008F5BDF">
      <w:pPr>
        <w:spacing w:after="0" w:line="240" w:lineRule="auto"/>
        <w:jc w:val="both"/>
        <w:rPr>
          <w:rFonts w:ascii="Garamond" w:hAnsi="Garamond"/>
          <w:sz w:val="24"/>
          <w:szCs w:val="24"/>
        </w:rPr>
      </w:pPr>
      <w:r w:rsidRPr="008F5BDF">
        <w:rPr>
          <w:rFonts w:ascii="Garamond" w:hAnsi="Garamond" w:cstheme="majorBidi"/>
          <w:b/>
          <w:sz w:val="24"/>
          <w:szCs w:val="24"/>
        </w:rPr>
        <w:t xml:space="preserve">Shpallur me dekretin nr. </w:t>
      </w:r>
      <w:r w:rsidR="008F5BDF">
        <w:rPr>
          <w:rFonts w:ascii="Garamond" w:hAnsi="Garamond" w:cstheme="majorBidi"/>
          <w:b/>
          <w:sz w:val="24"/>
          <w:szCs w:val="24"/>
        </w:rPr>
        <w:t>441</w:t>
      </w:r>
      <w:r w:rsidRPr="008F5BDF">
        <w:rPr>
          <w:rFonts w:ascii="Garamond" w:hAnsi="Garamond" w:cstheme="majorBidi"/>
          <w:b/>
          <w:sz w:val="24"/>
          <w:szCs w:val="24"/>
        </w:rPr>
        <w:t xml:space="preserve">, datë </w:t>
      </w:r>
      <w:r w:rsidR="008F5BDF">
        <w:rPr>
          <w:rFonts w:ascii="Garamond" w:hAnsi="Garamond" w:cstheme="majorBidi"/>
          <w:b/>
          <w:sz w:val="24"/>
          <w:szCs w:val="24"/>
        </w:rPr>
        <w:t>30.12</w:t>
      </w:r>
      <w:bookmarkStart w:id="0" w:name="_GoBack"/>
      <w:bookmarkEnd w:id="0"/>
      <w:r w:rsidRPr="008F5BDF">
        <w:rPr>
          <w:rFonts w:ascii="Garamond" w:hAnsi="Garamond" w:cstheme="majorBidi"/>
          <w:b/>
          <w:sz w:val="24"/>
          <w:szCs w:val="24"/>
        </w:rPr>
        <w:t xml:space="preserve">.2024, të Presidentit të Republikës së Shqipërisë, Bajram </w:t>
      </w:r>
      <w:proofErr w:type="spellStart"/>
      <w:r w:rsidRPr="008F5BDF">
        <w:rPr>
          <w:rFonts w:ascii="Garamond" w:hAnsi="Garamond" w:cstheme="majorBidi"/>
          <w:b/>
          <w:sz w:val="24"/>
          <w:szCs w:val="24"/>
        </w:rPr>
        <w:t>Begaj</w:t>
      </w:r>
      <w:proofErr w:type="spellEnd"/>
      <w:r w:rsidRPr="008F5BDF">
        <w:rPr>
          <w:rFonts w:ascii="Garamond" w:hAnsi="Garamond" w:cstheme="majorBidi"/>
          <w:b/>
          <w:sz w:val="24"/>
          <w:szCs w:val="24"/>
        </w:rPr>
        <w:t>.</w:t>
      </w:r>
    </w:p>
    <w:sectPr w:rsidR="00213234" w:rsidRPr="008F5BDF" w:rsidSect="004147A2">
      <w:footerReference w:type="default" r:id="rId13"/>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1F0FE" w14:textId="77777777" w:rsidR="003142FF" w:rsidRDefault="003142FF" w:rsidP="00420682">
      <w:pPr>
        <w:spacing w:after="0" w:line="240" w:lineRule="auto"/>
      </w:pPr>
      <w:r>
        <w:separator/>
      </w:r>
    </w:p>
  </w:endnote>
  <w:endnote w:type="continuationSeparator" w:id="0">
    <w:p w14:paraId="7EB9430F" w14:textId="77777777" w:rsidR="003142FF" w:rsidRDefault="003142FF" w:rsidP="00420682">
      <w:pPr>
        <w:spacing w:after="0" w:line="240" w:lineRule="auto"/>
      </w:pPr>
      <w:r>
        <w:continuationSeparator/>
      </w:r>
    </w:p>
  </w:endnote>
  <w:endnote w:type="continuationNotice" w:id="1">
    <w:p w14:paraId="7421CB6B" w14:textId="77777777" w:rsidR="003142FF" w:rsidRDefault="003142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17AFD" w14:textId="00D27FAD" w:rsidR="003142FF" w:rsidRDefault="003142FF">
    <w:pPr>
      <w:pStyle w:val="Footer"/>
      <w:jc w:val="center"/>
    </w:pPr>
  </w:p>
  <w:p w14:paraId="1E917AFE" w14:textId="77777777" w:rsidR="003142FF" w:rsidRDefault="00314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470E9" w14:textId="77777777" w:rsidR="003142FF" w:rsidRDefault="003142FF" w:rsidP="00420682">
      <w:pPr>
        <w:spacing w:after="0" w:line="240" w:lineRule="auto"/>
      </w:pPr>
      <w:r>
        <w:separator/>
      </w:r>
    </w:p>
  </w:footnote>
  <w:footnote w:type="continuationSeparator" w:id="0">
    <w:p w14:paraId="16D46A7B" w14:textId="77777777" w:rsidR="003142FF" w:rsidRDefault="003142FF" w:rsidP="00420682">
      <w:pPr>
        <w:spacing w:after="0" w:line="240" w:lineRule="auto"/>
      </w:pPr>
      <w:r>
        <w:continuationSeparator/>
      </w:r>
    </w:p>
  </w:footnote>
  <w:footnote w:type="continuationNotice" w:id="1">
    <w:p w14:paraId="6C9C665A" w14:textId="77777777" w:rsidR="003142FF" w:rsidRDefault="003142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C69A8"/>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0815"/>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0F"/>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E5B8C"/>
    <w:rsid w:val="002F000B"/>
    <w:rsid w:val="002F5953"/>
    <w:rsid w:val="002F5F81"/>
    <w:rsid w:val="00300CDA"/>
    <w:rsid w:val="00301305"/>
    <w:rsid w:val="0030276C"/>
    <w:rsid w:val="0031187E"/>
    <w:rsid w:val="003142FF"/>
    <w:rsid w:val="003168B3"/>
    <w:rsid w:val="00323264"/>
    <w:rsid w:val="003248D9"/>
    <w:rsid w:val="00325554"/>
    <w:rsid w:val="003305E1"/>
    <w:rsid w:val="003333CC"/>
    <w:rsid w:val="00336EED"/>
    <w:rsid w:val="003403C8"/>
    <w:rsid w:val="00341FAC"/>
    <w:rsid w:val="003547D6"/>
    <w:rsid w:val="00363075"/>
    <w:rsid w:val="00365BF7"/>
    <w:rsid w:val="003706C5"/>
    <w:rsid w:val="003745EF"/>
    <w:rsid w:val="00375597"/>
    <w:rsid w:val="0038331D"/>
    <w:rsid w:val="00395396"/>
    <w:rsid w:val="003953EE"/>
    <w:rsid w:val="00397541"/>
    <w:rsid w:val="003A135F"/>
    <w:rsid w:val="003A1C74"/>
    <w:rsid w:val="003A38DC"/>
    <w:rsid w:val="003A63A5"/>
    <w:rsid w:val="003C118D"/>
    <w:rsid w:val="003C400C"/>
    <w:rsid w:val="003C48FF"/>
    <w:rsid w:val="003D0E7F"/>
    <w:rsid w:val="003D5049"/>
    <w:rsid w:val="003D54BF"/>
    <w:rsid w:val="003D59B2"/>
    <w:rsid w:val="003D5ED0"/>
    <w:rsid w:val="003E72F7"/>
    <w:rsid w:val="003F29A8"/>
    <w:rsid w:val="003F398D"/>
    <w:rsid w:val="0040042E"/>
    <w:rsid w:val="00403430"/>
    <w:rsid w:val="00403A89"/>
    <w:rsid w:val="0041300C"/>
    <w:rsid w:val="004147A2"/>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48D1"/>
    <w:rsid w:val="004E4CD2"/>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19E9"/>
    <w:rsid w:val="005A7379"/>
    <w:rsid w:val="005B1D69"/>
    <w:rsid w:val="005B5423"/>
    <w:rsid w:val="005B6E3F"/>
    <w:rsid w:val="005C1F7E"/>
    <w:rsid w:val="005D05F3"/>
    <w:rsid w:val="005D15D9"/>
    <w:rsid w:val="005D6C8E"/>
    <w:rsid w:val="005E0F87"/>
    <w:rsid w:val="005F00A8"/>
    <w:rsid w:val="005F010E"/>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C1763"/>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0D09"/>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D12D7"/>
    <w:rsid w:val="008D3FB7"/>
    <w:rsid w:val="008D4F14"/>
    <w:rsid w:val="008E125A"/>
    <w:rsid w:val="008E3EEE"/>
    <w:rsid w:val="008F5BDF"/>
    <w:rsid w:val="00900D7B"/>
    <w:rsid w:val="00903DE7"/>
    <w:rsid w:val="00904604"/>
    <w:rsid w:val="0090583C"/>
    <w:rsid w:val="0091014E"/>
    <w:rsid w:val="009104DF"/>
    <w:rsid w:val="00925F09"/>
    <w:rsid w:val="009438AE"/>
    <w:rsid w:val="00944D6B"/>
    <w:rsid w:val="00954FD3"/>
    <w:rsid w:val="00957A39"/>
    <w:rsid w:val="00957B5F"/>
    <w:rsid w:val="0096096B"/>
    <w:rsid w:val="00961064"/>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9F06AF"/>
    <w:rsid w:val="00A01F1A"/>
    <w:rsid w:val="00A044AC"/>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32E0"/>
    <w:rsid w:val="00AA5367"/>
    <w:rsid w:val="00AA545E"/>
    <w:rsid w:val="00AA7433"/>
    <w:rsid w:val="00AB18EF"/>
    <w:rsid w:val="00AB6F04"/>
    <w:rsid w:val="00AC2686"/>
    <w:rsid w:val="00AD1072"/>
    <w:rsid w:val="00AD2AD0"/>
    <w:rsid w:val="00AD4C52"/>
    <w:rsid w:val="00AE5B81"/>
    <w:rsid w:val="00AE5CA3"/>
    <w:rsid w:val="00AF0572"/>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96AD7"/>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27E21"/>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6CC6"/>
    <w:rsid w:val="00F07F7F"/>
    <w:rsid w:val="00F234B6"/>
    <w:rsid w:val="00F30C68"/>
    <w:rsid w:val="00F312F4"/>
    <w:rsid w:val="00F320F6"/>
    <w:rsid w:val="00F321FF"/>
    <w:rsid w:val="00F32C43"/>
    <w:rsid w:val="00F35F65"/>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0400"/>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17AB4"/>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8BA6AF1A70CF425A86E3646C827501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127</Nr_x002e__x0020_akti>
    <Data_x0020_e_x0020_Krijimit xmlns="0e656187-b300-4fb0-8bf4-3a50f872073c">2024-12-31T11:51:35Z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2024-12-31T00:00:00Z</Date_x0020_protokolli>
    <Titulli xmlns="0e656187-b300-4fb0-8bf4-3a50f872073c">Për shfuqizimin e masave administrative të vendosura nga data 1 janar 2015 deri më 30 nëntor 2024 nga Inspektoratet Vendore të Mbrojtjes së Territorit, Inspektorati Kombëtar i Mbrojtjes së Territorit, Autoriteti Kombëtar i Ushqimit, Inspektorati Shtetëror Shëndetësor, si dhe Policia e Shtetit e Policia Bashkiake</Titulli>
    <Modifikuesi xmlns="0e656187-b300-4fb0-8bf4-3a50f872073c">nevila.samarxhi</Modifikuesi>
    <Nr_x002e__x0020_prot_x0020_QBZ xmlns="0e656187-b300-4fb0-8bf4-3a50f872073c">2286/1</Nr_x002e__x0020_prot_x0020_QBZ>
    <Data_x0020_e_x0020_Modifikimit xmlns="0e656187-b300-4fb0-8bf4-3a50f872073c">2024-12-31T11:59:20Z</Data_x0020_e_x0020_Modifikimit>
    <Dekretuar xmlns="0e656187-b300-4fb0-8bf4-3a50f872073c">false</Dekretuar>
    <Data xmlns="0e656187-b300-4fb0-8bf4-3a50f872073c">2024-12-19T00:00:00Z</Data>
    <Nr_x002e__x0020_protokolli_x0020_i_x0020_aktit xmlns="0e656187-b300-4fb0-8bf4-3a50f872073c">4624/5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BA6AF1A70CF425A86E3646C827501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DB223-364C-43AF-92F0-D344CA6B0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1C24EF2-A75A-4C05-8FDC-952CBC24F6A0}">
  <ds:schemaRef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http://schemas.microsoft.com/office/2006/documentManagement/types"/>
    <ds:schemaRef ds:uri="0e656187-b300-4fb0-8bf4-3a50f872073c"/>
  </ds:schemaRefs>
</ds:datastoreItem>
</file>

<file path=customXml/itemProps3.xml><?xml version="1.0" encoding="utf-8"?>
<ds:datastoreItem xmlns:ds="http://schemas.openxmlformats.org/officeDocument/2006/customXml" ds:itemID="{0BC3886C-710D-4528-842A-5C1E9171D0B9}">
  <ds:schemaRefs>
    <ds:schemaRef ds:uri="http://schemas.microsoft.com/sharepoint/v3/contenttype/forms"/>
  </ds:schemaRefs>
</ds:datastoreItem>
</file>

<file path=customXml/itemProps4.xml><?xml version="1.0" encoding="utf-8"?>
<ds:datastoreItem xmlns:ds="http://schemas.openxmlformats.org/officeDocument/2006/customXml" ds:itemID="{39E2A9B4-0E15-4848-87D5-C7A7BD139B04}">
  <ds:schemaRefs>
    <ds:schemaRef ds:uri="http://schemas.microsoft.com/sharepoint/v3/contenttype/forms"/>
  </ds:schemaRefs>
</ds:datastoreItem>
</file>

<file path=customXml/itemProps5.xml><?xml version="1.0" encoding="utf-8"?>
<ds:datastoreItem xmlns:ds="http://schemas.openxmlformats.org/officeDocument/2006/customXml" ds:itemID="{6BDD510C-EF39-44BA-A846-1A8BF046E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AB5C419-3A73-42D0-899D-819D4CE28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Për shfuqizimin e masave administrative të vendosura nga data 1 janar 2015 deri më 30 nëntor 2024 nga Inspektoratet Vendore të Mbrojtjes së Territorit, Inspektorati Kombëtar i Mbrojtjes së Territorit, Autoriteti Kombëtar i Ushqimit, Inspektorati Shtetëror</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shfuqizimin e masave administrative të vendosura nga data 1 janar 2015 deri më 30 nëntor 2024 nga Inspektoratet Vendore të Mbrojtjes së Territorit, Inspektorati Kombëtar i Mbrojtjes së Territorit, Autoriteti Kombëtar i Ushqimit, Inspektorati Shtetëror Shëndetësor, si dhe Policia e Shtetit e Policia Bashkiake</dc:title>
  <dc:creator>gazmend.hanku</dc:creator>
  <cp:lastModifiedBy>Alma Lisaku</cp:lastModifiedBy>
  <cp:revision>9</cp:revision>
  <cp:lastPrinted>2024-12-23T09:57:00Z</cp:lastPrinted>
  <dcterms:created xsi:type="dcterms:W3CDTF">2024-12-31T10:54:00Z</dcterms:created>
  <dcterms:modified xsi:type="dcterms:W3CDTF">2024-12-31T11:08:00Z</dcterms:modified>
</cp:coreProperties>
</file>