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26765" w14:textId="77777777" w:rsidR="00420682" w:rsidRPr="009C432B" w:rsidRDefault="00420682" w:rsidP="001A05D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C432B">
        <w:rPr>
          <w:rFonts w:ascii="Garamond" w:hAnsi="Garamond" w:cs="Times New Roman"/>
          <w:b/>
          <w:sz w:val="24"/>
          <w:szCs w:val="24"/>
        </w:rPr>
        <w:t>LIGJ</w:t>
      </w:r>
    </w:p>
    <w:p w14:paraId="13226767" w14:textId="77777777" w:rsidR="00024790" w:rsidRPr="009C432B" w:rsidRDefault="002009A1" w:rsidP="001A05D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C432B">
        <w:rPr>
          <w:rFonts w:ascii="Garamond" w:hAnsi="Garamond" w:cs="Times New Roman"/>
          <w:b/>
          <w:sz w:val="24"/>
          <w:szCs w:val="24"/>
        </w:rPr>
        <w:t>Nr.</w:t>
      </w:r>
      <w:r w:rsidR="00F62A46" w:rsidRPr="009C432B">
        <w:rPr>
          <w:rFonts w:ascii="Garamond" w:hAnsi="Garamond" w:cs="Times New Roman"/>
          <w:b/>
          <w:sz w:val="24"/>
          <w:szCs w:val="24"/>
        </w:rPr>
        <w:t xml:space="preserve"> </w:t>
      </w:r>
      <w:r w:rsidR="00903DCE" w:rsidRPr="009C432B">
        <w:rPr>
          <w:rFonts w:ascii="Garamond" w:hAnsi="Garamond" w:cs="Times New Roman"/>
          <w:b/>
          <w:sz w:val="24"/>
          <w:szCs w:val="24"/>
        </w:rPr>
        <w:t>6</w:t>
      </w:r>
      <w:r w:rsidR="007748A2" w:rsidRPr="009C432B">
        <w:rPr>
          <w:rFonts w:ascii="Garamond" w:hAnsi="Garamond" w:cs="Times New Roman"/>
          <w:b/>
          <w:sz w:val="24"/>
          <w:szCs w:val="24"/>
        </w:rPr>
        <w:t>/202</w:t>
      </w:r>
      <w:r w:rsidR="00DE793A" w:rsidRPr="009C432B">
        <w:rPr>
          <w:rFonts w:ascii="Garamond" w:hAnsi="Garamond" w:cs="Times New Roman"/>
          <w:b/>
          <w:sz w:val="24"/>
          <w:szCs w:val="24"/>
        </w:rPr>
        <w:t>5</w:t>
      </w:r>
      <w:r w:rsidRPr="009C432B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13226768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3226769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C432B">
        <w:rPr>
          <w:rFonts w:ascii="Garamond" w:hAnsi="Garamond" w:cs="Times New Roman"/>
          <w:b/>
          <w:sz w:val="24"/>
          <w:szCs w:val="24"/>
        </w:rPr>
        <w:t xml:space="preserve">PËR DISA SHTESA DHE NDRYSHIME NË LIGJIN NR. 8952, DATË 10.10.2002, </w:t>
      </w:r>
    </w:p>
    <w:p w14:paraId="1322676A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C432B">
        <w:rPr>
          <w:rFonts w:ascii="Garamond" w:hAnsi="Garamond" w:cs="Times New Roman"/>
          <w:b/>
          <w:sz w:val="24"/>
          <w:szCs w:val="24"/>
        </w:rPr>
        <w:t xml:space="preserve">“PËR LETËRNJOFTIMIN ELEKTRONIK TË SHTETASVE SHQIPTARË”, </w:t>
      </w:r>
    </w:p>
    <w:p w14:paraId="1322676B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C432B">
        <w:rPr>
          <w:rFonts w:ascii="Garamond" w:hAnsi="Garamond" w:cs="Times New Roman"/>
          <w:b/>
          <w:sz w:val="24"/>
          <w:szCs w:val="24"/>
        </w:rPr>
        <w:t>I NDRYSHUAR</w:t>
      </w:r>
    </w:p>
    <w:p w14:paraId="1322676C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6D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Në mbështetje të neneve 78 dhe 83, pika 1, të Kushtetutës, me propozimin e Këshillit të Ministrave, </w:t>
      </w:r>
    </w:p>
    <w:p w14:paraId="1322676E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6F" w14:textId="6494DABB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KUVENDI</w:t>
      </w:r>
    </w:p>
    <w:p w14:paraId="13226771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I REPUBLIKËS SË SHQIPËRISË</w:t>
      </w:r>
    </w:p>
    <w:p w14:paraId="13226772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13226773" w14:textId="2BE2850F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VENDOSI:</w:t>
      </w:r>
    </w:p>
    <w:p w14:paraId="13226774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75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Në ligjin nr. 8952, datë 10.10.2002, “Për letërnjoftimin elektronik të shtetasve shqiptarë”, i ndryshuar, bëhen këto shtesa dhe ndryshime:</w:t>
      </w:r>
    </w:p>
    <w:p w14:paraId="13226776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77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1</w:t>
      </w:r>
    </w:p>
    <w:p w14:paraId="13226778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79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Në titullin e ligjit pas fjalës “elektronik</w:t>
      </w:r>
      <w:r w:rsidR="00485ED4" w:rsidRPr="009C432B">
        <w:rPr>
          <w:rFonts w:ascii="Garamond" w:hAnsi="Garamond" w:cs="Times New Roman"/>
          <w:sz w:val="24"/>
          <w:szCs w:val="24"/>
        </w:rPr>
        <w:t>” shtohen fjalët “dhe digjital</w:t>
      </w:r>
      <w:r w:rsidRPr="009C432B">
        <w:rPr>
          <w:rFonts w:ascii="Garamond" w:hAnsi="Garamond" w:cs="Times New Roman"/>
          <w:sz w:val="24"/>
          <w:szCs w:val="24"/>
        </w:rPr>
        <w:t>”.</w:t>
      </w:r>
    </w:p>
    <w:p w14:paraId="1322677A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7B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2</w:t>
      </w:r>
    </w:p>
    <w:p w14:paraId="1322677C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7D" w14:textId="77777777" w:rsidR="007F6F13" w:rsidRPr="009C432B" w:rsidRDefault="008A5268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Në nenin 1 pas fjalëve “letërnjoftim unik,</w:t>
      </w:r>
      <w:r w:rsidR="007F6F13" w:rsidRPr="009C432B">
        <w:rPr>
          <w:rFonts w:ascii="Garamond" w:hAnsi="Garamond" w:cs="Times New Roman"/>
          <w:sz w:val="24"/>
          <w:szCs w:val="24"/>
        </w:rPr>
        <w:t>” shtohen</w:t>
      </w:r>
      <w:r w:rsidRPr="009C432B">
        <w:rPr>
          <w:rFonts w:ascii="Garamond" w:hAnsi="Garamond" w:cs="Times New Roman"/>
          <w:sz w:val="24"/>
          <w:szCs w:val="24"/>
        </w:rPr>
        <w:t xml:space="preserve"> fjalët “elektronik ose digjital</w:t>
      </w:r>
      <w:r w:rsidR="007F6F13" w:rsidRPr="009C432B">
        <w:rPr>
          <w:rFonts w:ascii="Garamond" w:hAnsi="Garamond" w:cs="Times New Roman"/>
          <w:sz w:val="24"/>
          <w:szCs w:val="24"/>
        </w:rPr>
        <w:t>”.</w:t>
      </w:r>
    </w:p>
    <w:p w14:paraId="1322677E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7F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3</w:t>
      </w:r>
    </w:p>
    <w:p w14:paraId="13226780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81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Në nenin 2 bëhen këto shtesa dhe ndryshime:</w:t>
      </w:r>
    </w:p>
    <w:p w14:paraId="13226782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1. </w:t>
      </w:r>
      <w:r w:rsidR="008A5268" w:rsidRPr="009C432B">
        <w:rPr>
          <w:rFonts w:ascii="Garamond" w:hAnsi="Garamond" w:cs="Times New Roman"/>
          <w:sz w:val="24"/>
          <w:szCs w:val="24"/>
        </w:rPr>
        <w:t>Pas fjalisë së parë të pikës 1 shtohen fjalitë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me këtë përmbajtje: </w:t>
      </w:r>
    </w:p>
    <w:p w14:paraId="13226783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“Letërnjoftimi mund të jetë në formë elektronike ose digjitale. Në çdo rast, shtetasit mund të zgjedhin për t’u pajisur me një nga format e letërnjoftimit ose mund të pajisen njëkohësisht me letërnjoftimin në të dyja format, elektronike dhe digjitale.”.</w:t>
      </w:r>
    </w:p>
    <w:p w14:paraId="13226784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2. </w:t>
      </w:r>
      <w:r w:rsidR="008A5268" w:rsidRPr="009C432B">
        <w:rPr>
          <w:rFonts w:ascii="Garamond" w:hAnsi="Garamond" w:cs="Times New Roman"/>
          <w:sz w:val="24"/>
          <w:szCs w:val="24"/>
        </w:rPr>
        <w:t>Në pikën 4 pas fjalës “Letërnjoftimi” shtohet fjala “elektronik</w:t>
      </w:r>
      <w:r w:rsidR="007F6F13" w:rsidRPr="009C432B">
        <w:rPr>
          <w:rFonts w:ascii="Garamond" w:hAnsi="Garamond" w:cs="Times New Roman"/>
          <w:sz w:val="24"/>
          <w:szCs w:val="24"/>
        </w:rPr>
        <w:t>”.</w:t>
      </w:r>
    </w:p>
    <w:p w14:paraId="13226785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3. </w:t>
      </w:r>
      <w:r w:rsidR="008A5268" w:rsidRPr="009C432B">
        <w:rPr>
          <w:rFonts w:ascii="Garamond" w:hAnsi="Garamond" w:cs="Times New Roman"/>
          <w:sz w:val="24"/>
          <w:szCs w:val="24"/>
        </w:rPr>
        <w:t>Pika 5 ndryshohet si më poshtë</w:t>
      </w:r>
      <w:r w:rsidR="007F6F13" w:rsidRPr="009C432B">
        <w:rPr>
          <w:rFonts w:ascii="Garamond" w:hAnsi="Garamond" w:cs="Times New Roman"/>
          <w:sz w:val="24"/>
          <w:szCs w:val="24"/>
        </w:rPr>
        <w:t>:</w:t>
      </w:r>
    </w:p>
    <w:p w14:paraId="13226786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“5. Rregullat dhe procedurat për paraqitjen e kërkesës për pajisjen me letërnjoftimin elektronik e digjital, pajisja, si dhe dokumentet e nevojshme, që shoqërojnë kërkesën, përcaktohen me udhëzim të ministrit të Brendshëm.”.</w:t>
      </w:r>
    </w:p>
    <w:p w14:paraId="13226787" w14:textId="77777777" w:rsidR="006212E8" w:rsidRPr="009C432B" w:rsidRDefault="006212E8" w:rsidP="001A05DF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13226788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4</w:t>
      </w:r>
    </w:p>
    <w:p w14:paraId="13226789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8A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Në paragrafët e parë </w:t>
      </w:r>
      <w:r w:rsidR="008A5268" w:rsidRPr="009C432B">
        <w:rPr>
          <w:rFonts w:ascii="Garamond" w:hAnsi="Garamond" w:cs="Times New Roman"/>
          <w:sz w:val="24"/>
          <w:szCs w:val="24"/>
        </w:rPr>
        <w:t>dhe të dytë të nenit 4 fjala “elektronik</w:t>
      </w:r>
      <w:r w:rsidRPr="009C432B">
        <w:rPr>
          <w:rFonts w:ascii="Garamond" w:hAnsi="Garamond" w:cs="Times New Roman"/>
          <w:sz w:val="24"/>
          <w:szCs w:val="24"/>
        </w:rPr>
        <w:t>” hiqet.</w:t>
      </w:r>
    </w:p>
    <w:p w14:paraId="1322678B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8E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5</w:t>
      </w:r>
    </w:p>
    <w:p w14:paraId="1322678F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90" w14:textId="77777777" w:rsidR="007F6F13" w:rsidRPr="009C432B" w:rsidRDefault="008A5268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5 ndryshohet si më poshtë</w:t>
      </w:r>
      <w:r w:rsidR="007F6F13" w:rsidRPr="009C432B">
        <w:rPr>
          <w:rFonts w:ascii="Garamond" w:hAnsi="Garamond" w:cs="Times New Roman"/>
          <w:sz w:val="24"/>
          <w:szCs w:val="24"/>
        </w:rPr>
        <w:t>:</w:t>
      </w:r>
    </w:p>
    <w:p w14:paraId="13226791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92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“Neni 5</w:t>
      </w:r>
    </w:p>
    <w:p w14:paraId="13226793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94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Shtetasi pajiset me letërnjoftim të ri kur plotëson kushtet e nenit 3 të këtij ligji dhe kur:</w:t>
      </w:r>
    </w:p>
    <w:p w14:paraId="13226795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a) </w:t>
      </w:r>
      <w:r w:rsidR="007F6F13" w:rsidRPr="009C432B">
        <w:rPr>
          <w:rFonts w:ascii="Garamond" w:hAnsi="Garamond" w:cs="Times New Roman"/>
          <w:sz w:val="24"/>
          <w:szCs w:val="24"/>
        </w:rPr>
        <w:t>njëri nga përbërësit e gjendjes civile, të pasqyrua</w:t>
      </w:r>
      <w:r w:rsidR="00417548" w:rsidRPr="009C432B">
        <w:rPr>
          <w:rFonts w:ascii="Garamond" w:hAnsi="Garamond" w:cs="Times New Roman"/>
          <w:sz w:val="24"/>
          <w:szCs w:val="24"/>
        </w:rPr>
        <w:t>r në letërnjoftim, ka ndryshuar</w:t>
      </w:r>
      <w:r w:rsidR="006212E8" w:rsidRPr="009C432B">
        <w:rPr>
          <w:rFonts w:ascii="Garamond" w:hAnsi="Garamond" w:cs="Times New Roman"/>
          <w:sz w:val="24"/>
          <w:szCs w:val="24"/>
        </w:rPr>
        <w:t>,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sipas akteve ligjore e nënligjore në fuqi; ose</w:t>
      </w:r>
    </w:p>
    <w:p w14:paraId="13226796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b) </w:t>
      </w:r>
      <w:r w:rsidR="007F6F13" w:rsidRPr="009C432B">
        <w:rPr>
          <w:rFonts w:ascii="Garamond" w:hAnsi="Garamond" w:cs="Times New Roman"/>
          <w:sz w:val="24"/>
          <w:szCs w:val="24"/>
        </w:rPr>
        <w:t>vërtetohet nga organet përkatëse se letërnjoftimi i ka humbur ose i është vjedhur; ose</w:t>
      </w:r>
    </w:p>
    <w:p w14:paraId="13226797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c) </w:t>
      </w:r>
      <w:r w:rsidR="007F6F13" w:rsidRPr="009C432B">
        <w:rPr>
          <w:rFonts w:ascii="Garamond" w:hAnsi="Garamond" w:cs="Times New Roman"/>
          <w:sz w:val="24"/>
          <w:szCs w:val="24"/>
        </w:rPr>
        <w:t>është dëmtuar; ose</w:t>
      </w:r>
    </w:p>
    <w:p w14:paraId="13226798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lastRenderedPageBreak/>
        <w:t xml:space="preserve">ç) </w:t>
      </w:r>
      <w:r w:rsidR="007F6F13" w:rsidRPr="009C432B">
        <w:rPr>
          <w:rFonts w:ascii="Garamond" w:hAnsi="Garamond" w:cs="Times New Roman"/>
          <w:sz w:val="24"/>
          <w:szCs w:val="24"/>
        </w:rPr>
        <w:t>në çdo rast tjetër, që parashikohet nga legjislacioni në fuqi.”.</w:t>
      </w:r>
    </w:p>
    <w:p w14:paraId="13226799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9A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6</w:t>
      </w:r>
    </w:p>
    <w:p w14:paraId="1322679B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ab/>
      </w:r>
    </w:p>
    <w:p w14:paraId="1322679C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Në nenin 5/1</w:t>
      </w:r>
      <w:r w:rsidR="008A5268" w:rsidRPr="009C432B">
        <w:rPr>
          <w:rFonts w:ascii="Garamond" w:hAnsi="Garamond" w:cs="Times New Roman"/>
          <w:sz w:val="24"/>
          <w:szCs w:val="24"/>
        </w:rPr>
        <w:t xml:space="preserve"> shkronja “b” ndryshohet si më poshtë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: </w:t>
      </w:r>
    </w:p>
    <w:p w14:paraId="1322679D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“b) vërtetohen </w:t>
      </w:r>
      <w:r w:rsidR="00903DCE" w:rsidRPr="009C432B">
        <w:rPr>
          <w:rFonts w:ascii="Garamond" w:hAnsi="Garamond" w:cs="Times New Roman"/>
          <w:sz w:val="24"/>
          <w:szCs w:val="24"/>
        </w:rPr>
        <w:t>rastet e përcaktuara në nenin 5</w:t>
      </w:r>
      <w:r w:rsidRPr="009C432B">
        <w:rPr>
          <w:rFonts w:ascii="Garamond" w:hAnsi="Garamond" w:cs="Times New Roman"/>
          <w:sz w:val="24"/>
          <w:szCs w:val="24"/>
        </w:rPr>
        <w:t xml:space="preserve"> të këtij ligji.”.</w:t>
      </w:r>
    </w:p>
    <w:p w14:paraId="1322679E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9F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7</w:t>
      </w:r>
    </w:p>
    <w:p w14:paraId="132267A0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A1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Në nenin 6 bëhen këto ndryshime dhe shtesa:</w:t>
      </w:r>
    </w:p>
    <w:p w14:paraId="132267A2" w14:textId="6FCE2894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1. Paragrafi i parë numërtohet me nu</w:t>
      </w:r>
      <w:r w:rsidR="008A5268" w:rsidRPr="009C432B">
        <w:rPr>
          <w:rFonts w:ascii="Garamond" w:hAnsi="Garamond" w:cs="Times New Roman"/>
          <w:sz w:val="24"/>
          <w:szCs w:val="24"/>
        </w:rPr>
        <w:t>mrin 1 dhe në paragrafin e parë pas fjalës</w:t>
      </w:r>
      <w:r w:rsidR="00DE7C3A" w:rsidRPr="009C432B">
        <w:rPr>
          <w:rFonts w:ascii="Garamond" w:hAnsi="Garamond" w:cs="Times New Roman"/>
          <w:sz w:val="24"/>
          <w:szCs w:val="24"/>
        </w:rPr>
        <w:t xml:space="preserve"> </w:t>
      </w:r>
      <w:r w:rsidR="008A5268" w:rsidRPr="009C432B">
        <w:rPr>
          <w:rFonts w:ascii="Garamond" w:hAnsi="Garamond" w:cs="Times New Roman"/>
          <w:sz w:val="24"/>
          <w:szCs w:val="24"/>
        </w:rPr>
        <w:t xml:space="preserve">“Letërnjoftimi” shtohet </w:t>
      </w:r>
      <w:r w:rsidR="00903DCE" w:rsidRPr="009C432B">
        <w:rPr>
          <w:rFonts w:ascii="Garamond" w:hAnsi="Garamond" w:cs="Times New Roman"/>
          <w:sz w:val="24"/>
          <w:szCs w:val="24"/>
        </w:rPr>
        <w:t xml:space="preserve">fjala </w:t>
      </w:r>
      <w:r w:rsidR="008A5268" w:rsidRPr="009C432B">
        <w:rPr>
          <w:rFonts w:ascii="Garamond" w:hAnsi="Garamond" w:cs="Times New Roman"/>
          <w:sz w:val="24"/>
          <w:szCs w:val="24"/>
        </w:rPr>
        <w:t>“elektronik</w:t>
      </w:r>
      <w:r w:rsidRPr="009C432B">
        <w:rPr>
          <w:rFonts w:ascii="Garamond" w:hAnsi="Garamond" w:cs="Times New Roman"/>
          <w:sz w:val="24"/>
          <w:szCs w:val="24"/>
        </w:rPr>
        <w:t>”.</w:t>
      </w:r>
    </w:p>
    <w:p w14:paraId="132267A3" w14:textId="77777777" w:rsidR="007F6F13" w:rsidRPr="009C432B" w:rsidRDefault="00A6798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2. </w:t>
      </w:r>
      <w:r w:rsidR="007F6F13" w:rsidRPr="009C432B">
        <w:rPr>
          <w:rFonts w:ascii="Garamond" w:hAnsi="Garamond" w:cs="Times New Roman"/>
          <w:sz w:val="24"/>
          <w:szCs w:val="24"/>
        </w:rPr>
        <w:t>Pas paragrafi</w:t>
      </w:r>
      <w:r w:rsidR="008A5268" w:rsidRPr="009C432B">
        <w:rPr>
          <w:rFonts w:ascii="Garamond" w:hAnsi="Garamond" w:cs="Times New Roman"/>
          <w:sz w:val="24"/>
          <w:szCs w:val="24"/>
        </w:rPr>
        <w:t>t të parë shtohen pikat 2 dhe 3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132267A4" w14:textId="77777777" w:rsidR="007F6F13" w:rsidRPr="009C432B" w:rsidRDefault="00A6798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“2. </w:t>
      </w:r>
      <w:r w:rsidR="007F6F13" w:rsidRPr="009C432B">
        <w:rPr>
          <w:rFonts w:ascii="Garamond" w:hAnsi="Garamond" w:cs="Times New Roman"/>
          <w:sz w:val="24"/>
          <w:szCs w:val="24"/>
        </w:rPr>
        <w:t>Letërnjoftimi dig</w:t>
      </w:r>
      <w:r w:rsidR="00903DCE" w:rsidRPr="009C432B">
        <w:rPr>
          <w:rFonts w:ascii="Garamond" w:hAnsi="Garamond" w:cs="Times New Roman"/>
          <w:sz w:val="24"/>
          <w:szCs w:val="24"/>
        </w:rPr>
        <w:t>jital është dokument identiteti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në të cilin janë pasqyruar qartë dhe janë shënuar me metoda digjitale të gjitha elementet e përcaktuara në pikën 1 të këtij neni. Përveç elem</w:t>
      </w:r>
      <w:r w:rsidR="00903DCE" w:rsidRPr="009C432B">
        <w:rPr>
          <w:rFonts w:ascii="Garamond" w:hAnsi="Garamond" w:cs="Times New Roman"/>
          <w:sz w:val="24"/>
          <w:szCs w:val="24"/>
        </w:rPr>
        <w:t>enteve të pikës 1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të këtij neni, në letërnjoftimin digjital përfshihen edhe:</w:t>
      </w:r>
    </w:p>
    <w:p w14:paraId="132267A5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a) çelësi </w:t>
      </w:r>
      <w:proofErr w:type="spellStart"/>
      <w:r w:rsidRPr="009C432B">
        <w:rPr>
          <w:rFonts w:ascii="Garamond" w:hAnsi="Garamond" w:cs="Times New Roman"/>
          <w:sz w:val="24"/>
          <w:szCs w:val="24"/>
        </w:rPr>
        <w:t>kriptografik</w:t>
      </w:r>
      <w:proofErr w:type="spellEnd"/>
      <w:r w:rsidRPr="009C432B">
        <w:rPr>
          <w:rFonts w:ascii="Garamond" w:hAnsi="Garamond" w:cs="Times New Roman"/>
          <w:sz w:val="24"/>
          <w:szCs w:val="24"/>
        </w:rPr>
        <w:t>, që mundëson identifikimin digjital dhe certifikatën përkatëse;</w:t>
      </w:r>
    </w:p>
    <w:p w14:paraId="132267A6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b) informacioni, i cili mundëson nënshkrimin digjital, duke përfshirë një çelës </w:t>
      </w:r>
      <w:proofErr w:type="spellStart"/>
      <w:r w:rsidRPr="009C432B">
        <w:rPr>
          <w:rFonts w:ascii="Garamond" w:hAnsi="Garamond" w:cs="Times New Roman"/>
          <w:sz w:val="24"/>
          <w:szCs w:val="24"/>
        </w:rPr>
        <w:t>kriptografik</w:t>
      </w:r>
      <w:proofErr w:type="spellEnd"/>
      <w:r w:rsidRPr="009C432B">
        <w:rPr>
          <w:rFonts w:ascii="Garamond" w:hAnsi="Garamond" w:cs="Times New Roman"/>
          <w:sz w:val="24"/>
          <w:szCs w:val="24"/>
        </w:rPr>
        <w:t>, që mundëson nënshkrimin digjital dhe certifikatën përkatëse;</w:t>
      </w:r>
    </w:p>
    <w:p w14:paraId="132267A7" w14:textId="77777777" w:rsidR="007F6F13" w:rsidRPr="009C432B" w:rsidRDefault="006212E8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c) </w:t>
      </w:r>
      <w:r w:rsidR="007F6F13" w:rsidRPr="009C432B">
        <w:rPr>
          <w:rFonts w:ascii="Garamond" w:hAnsi="Garamond" w:cs="Times New Roman"/>
          <w:sz w:val="24"/>
          <w:szCs w:val="24"/>
        </w:rPr>
        <w:t>të dhëna të tjera teknike, të nevojshme për funksionimin ose përdorimin e identitetit digjital.</w:t>
      </w:r>
    </w:p>
    <w:p w14:paraId="132267A8" w14:textId="77777777" w:rsidR="007F6F13" w:rsidRPr="009C432B" w:rsidRDefault="006212E8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3. </w:t>
      </w:r>
      <w:r w:rsidR="007F6F13" w:rsidRPr="009C432B">
        <w:rPr>
          <w:rFonts w:ascii="Garamond" w:hAnsi="Garamond" w:cs="Times New Roman"/>
          <w:sz w:val="24"/>
          <w:szCs w:val="24"/>
        </w:rPr>
        <w:t>Të dhënat e tjera teknike, që përfsh</w:t>
      </w:r>
      <w:r w:rsidRPr="009C432B">
        <w:rPr>
          <w:rFonts w:ascii="Garamond" w:hAnsi="Garamond" w:cs="Times New Roman"/>
          <w:sz w:val="24"/>
          <w:szCs w:val="24"/>
        </w:rPr>
        <w:t>ihen në letërnjoftimin digjital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sipas shkronjës “c”</w:t>
      </w:r>
      <w:r w:rsidR="00903DCE" w:rsidRPr="009C432B">
        <w:rPr>
          <w:rFonts w:ascii="Garamond" w:hAnsi="Garamond" w:cs="Times New Roman"/>
          <w:sz w:val="24"/>
          <w:szCs w:val="24"/>
        </w:rPr>
        <w:t xml:space="preserve"> të pikës 2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të këtij neni, përcaktohen me vendim të Këshillit të Ministrave.”.</w:t>
      </w:r>
    </w:p>
    <w:p w14:paraId="132267A9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AA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8</w:t>
      </w:r>
    </w:p>
    <w:p w14:paraId="132267AB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AC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Pas nenit 6 shtohet ne</w:t>
      </w:r>
      <w:r w:rsidR="008A5268" w:rsidRPr="009C432B">
        <w:rPr>
          <w:rFonts w:ascii="Garamond" w:hAnsi="Garamond" w:cs="Times New Roman"/>
          <w:sz w:val="24"/>
          <w:szCs w:val="24"/>
        </w:rPr>
        <w:t>ni 6/1</w:t>
      </w:r>
      <w:r w:rsidRPr="009C432B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132267AD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AE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“Neni 6/1</w:t>
      </w:r>
    </w:p>
    <w:p w14:paraId="132267AF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B0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1. 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Shoqëria aksionare përgjegjëse për prodhimin dhe shpërndarjen e dokumenteve biometrike është përgjegjëse për: </w:t>
      </w:r>
    </w:p>
    <w:p w14:paraId="132267B1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a) </w:t>
      </w:r>
      <w:r w:rsidR="007F6F13" w:rsidRPr="009C432B">
        <w:rPr>
          <w:rFonts w:ascii="Garamond" w:hAnsi="Garamond" w:cs="Times New Roman"/>
          <w:sz w:val="24"/>
          <w:szCs w:val="24"/>
        </w:rPr>
        <w:t>krijimin e letërnjoftimit digjital dhe të infrastrukturës teknike e teknologjike për garantimin e sigurisë dhe të besueshmërisë së letërnjoftimit digjital;</w:t>
      </w:r>
    </w:p>
    <w:p w14:paraId="132267B2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b) </w:t>
      </w:r>
      <w:r w:rsidR="007F6F13" w:rsidRPr="009C432B">
        <w:rPr>
          <w:rFonts w:ascii="Garamond" w:hAnsi="Garamond" w:cs="Times New Roman"/>
          <w:sz w:val="24"/>
          <w:szCs w:val="24"/>
        </w:rPr>
        <w:t>administrimin e bazës së të dhënave shtetërore për letërnjoftimin digjital;</w:t>
      </w:r>
    </w:p>
    <w:p w14:paraId="132267B3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c) </w:t>
      </w:r>
      <w:r w:rsidR="007F6F13" w:rsidRPr="009C432B">
        <w:rPr>
          <w:rFonts w:ascii="Garamond" w:hAnsi="Garamond" w:cs="Times New Roman"/>
          <w:sz w:val="24"/>
          <w:szCs w:val="24"/>
        </w:rPr>
        <w:t>krijimin e kushteve për kryerjen e transaksioneve digjitale ndërmjet palëve të treta edhe nëpërmjet përdorimit të letërnjoftimit digjital.</w:t>
      </w:r>
    </w:p>
    <w:p w14:paraId="132267B4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2. </w:t>
      </w:r>
      <w:r w:rsidR="007F6F13" w:rsidRPr="009C432B">
        <w:rPr>
          <w:rFonts w:ascii="Garamond" w:hAnsi="Garamond" w:cs="Times New Roman"/>
          <w:sz w:val="24"/>
          <w:szCs w:val="24"/>
        </w:rPr>
        <w:t>Shoqëria aksionare përgjegjëse për prodhimin dhe shpërndarjen e dokumenteve biometrike mund t’i përmbushë përgjegjësitë e përca</w:t>
      </w:r>
      <w:r w:rsidRPr="009C432B">
        <w:rPr>
          <w:rFonts w:ascii="Garamond" w:hAnsi="Garamond" w:cs="Times New Roman"/>
          <w:sz w:val="24"/>
          <w:szCs w:val="24"/>
        </w:rPr>
        <w:t>ktuara në shkronjat “a” dhe “c” të pikës 1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të këtij neni vetë ose nëpërmjet shoqërive të tjera, që kanë eksperiencën dhe kapacitetet teknike e financiare për krijimin e letërnjoftimeve digjitale, në përputhje me parashikimet e legjislacionit të posaçëm në fuqi.”.</w:t>
      </w:r>
    </w:p>
    <w:p w14:paraId="132267B5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B6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9</w:t>
      </w:r>
    </w:p>
    <w:p w14:paraId="132267B8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C432B">
        <w:rPr>
          <w:rFonts w:ascii="Garamond" w:hAnsi="Garamond" w:cs="Times New Roman"/>
          <w:b/>
          <w:sz w:val="24"/>
          <w:szCs w:val="24"/>
        </w:rPr>
        <w:t>Nxjerrja e akteve nënligjore</w:t>
      </w:r>
    </w:p>
    <w:p w14:paraId="132267B9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BA" w14:textId="77777777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1. Ngarkohet Këshilli i Ministrave që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brenda 6 muajve </w:t>
      </w:r>
      <w:r w:rsidRPr="009C432B">
        <w:rPr>
          <w:rFonts w:ascii="Garamond" w:hAnsi="Garamond" w:cs="Times New Roman"/>
          <w:sz w:val="24"/>
          <w:szCs w:val="24"/>
        </w:rPr>
        <w:t>nga hyrja në fuqi e këtij ligji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të miratojë aktin nënligjor të parashikuar në nenin 7 të këtij ligji. </w:t>
      </w:r>
    </w:p>
    <w:p w14:paraId="132267BB" w14:textId="7FF94BB5" w:rsidR="007F6F13" w:rsidRPr="009C432B" w:rsidRDefault="00903DCE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2. 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Ngarkohet ministri i </w:t>
      </w:r>
      <w:r w:rsidRPr="009C432B">
        <w:rPr>
          <w:rFonts w:ascii="Garamond" w:hAnsi="Garamond" w:cs="Times New Roman"/>
          <w:sz w:val="24"/>
          <w:szCs w:val="24"/>
        </w:rPr>
        <w:t>Brendshëm që</w:t>
      </w:r>
      <w:r w:rsidR="007F6F13" w:rsidRPr="009C432B">
        <w:rPr>
          <w:rFonts w:ascii="Garamond" w:hAnsi="Garamond" w:cs="Times New Roman"/>
          <w:sz w:val="24"/>
          <w:szCs w:val="24"/>
        </w:rPr>
        <w:t xml:space="preserve"> brenda 6 muajve </w:t>
      </w:r>
      <w:r w:rsidRPr="009C432B">
        <w:rPr>
          <w:rFonts w:ascii="Garamond" w:hAnsi="Garamond" w:cs="Times New Roman"/>
          <w:sz w:val="24"/>
          <w:szCs w:val="24"/>
        </w:rPr>
        <w:t>nga hyrja në fuqi e këtij ligji</w:t>
      </w:r>
      <w:r w:rsidR="00DE7C3A" w:rsidRPr="009C432B">
        <w:rPr>
          <w:rFonts w:ascii="Garamond" w:hAnsi="Garamond" w:cs="Times New Roman"/>
          <w:sz w:val="24"/>
          <w:szCs w:val="24"/>
        </w:rPr>
        <w:t xml:space="preserve"> </w:t>
      </w:r>
      <w:r w:rsidR="007F6F13" w:rsidRPr="009C432B">
        <w:rPr>
          <w:rFonts w:ascii="Garamond" w:hAnsi="Garamond" w:cs="Times New Roman"/>
          <w:sz w:val="24"/>
          <w:szCs w:val="24"/>
        </w:rPr>
        <w:t>të miratojë aktin nënligjor të parashikuar në nenin 3 të këtij ligji.</w:t>
      </w:r>
    </w:p>
    <w:p w14:paraId="132267BC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BD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>Neni 10</w:t>
      </w:r>
    </w:p>
    <w:p w14:paraId="132267BF" w14:textId="77777777" w:rsidR="007F6F13" w:rsidRPr="009C432B" w:rsidRDefault="007F6F13" w:rsidP="001A05DF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C432B">
        <w:rPr>
          <w:rFonts w:ascii="Garamond" w:hAnsi="Garamond" w:cs="Times New Roman"/>
          <w:b/>
          <w:sz w:val="24"/>
          <w:szCs w:val="24"/>
        </w:rPr>
        <w:t>Hyrja në fuqi</w:t>
      </w:r>
    </w:p>
    <w:p w14:paraId="132267C0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C1" w14:textId="77777777" w:rsidR="007F6F13" w:rsidRPr="009C432B" w:rsidRDefault="007F6F1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C432B">
        <w:rPr>
          <w:rFonts w:ascii="Garamond" w:hAnsi="Garamond" w:cs="Times New Roman"/>
          <w:sz w:val="24"/>
          <w:szCs w:val="24"/>
        </w:rPr>
        <w:t xml:space="preserve">Ky ligj hyn </w:t>
      </w:r>
      <w:r w:rsidR="008A5268" w:rsidRPr="009C432B">
        <w:rPr>
          <w:rFonts w:ascii="Garamond" w:hAnsi="Garamond" w:cs="Times New Roman"/>
          <w:sz w:val="24"/>
          <w:szCs w:val="24"/>
        </w:rPr>
        <w:t>në fuqi 15 ditë pas botimit në Fletoren Zyrtare</w:t>
      </w:r>
      <w:r w:rsidRPr="009C432B">
        <w:rPr>
          <w:rFonts w:ascii="Garamond" w:hAnsi="Garamond" w:cs="Times New Roman"/>
          <w:sz w:val="24"/>
          <w:szCs w:val="24"/>
        </w:rPr>
        <w:t>.</w:t>
      </w:r>
    </w:p>
    <w:p w14:paraId="132267C2" w14:textId="77777777" w:rsidR="00ED3463" w:rsidRPr="009C432B" w:rsidRDefault="00ED3463" w:rsidP="001A05DF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32267C9" w14:textId="695FCFFD" w:rsidR="00976A3C" w:rsidRPr="009C432B" w:rsidRDefault="00976A3C" w:rsidP="001A05D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C432B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9C432B">
        <w:rPr>
          <w:rFonts w:ascii="Garamond" w:hAnsi="Garamond" w:cs="Times New Roman"/>
          <w:bCs/>
          <w:sz w:val="24"/>
          <w:szCs w:val="24"/>
        </w:rPr>
        <w:t xml:space="preserve"> </w:t>
      </w:r>
      <w:r w:rsidR="00903DCE" w:rsidRPr="009C432B">
        <w:rPr>
          <w:rFonts w:ascii="Garamond" w:hAnsi="Garamond" w:cs="Times New Roman"/>
          <w:bCs/>
          <w:sz w:val="24"/>
          <w:szCs w:val="24"/>
        </w:rPr>
        <w:t>30</w:t>
      </w:r>
      <w:r w:rsidR="00E611BD" w:rsidRPr="009C432B">
        <w:rPr>
          <w:rFonts w:ascii="Garamond" w:hAnsi="Garamond" w:cs="Times New Roman"/>
          <w:bCs/>
          <w:sz w:val="24"/>
          <w:szCs w:val="24"/>
        </w:rPr>
        <w:t>.</w:t>
      </w:r>
      <w:r w:rsidR="00903DCE" w:rsidRPr="009C432B">
        <w:rPr>
          <w:rFonts w:ascii="Garamond" w:hAnsi="Garamond" w:cs="Times New Roman"/>
          <w:bCs/>
          <w:sz w:val="24"/>
          <w:szCs w:val="24"/>
        </w:rPr>
        <w:t>1.</w:t>
      </w:r>
      <w:r w:rsidR="007748A2" w:rsidRPr="009C432B">
        <w:rPr>
          <w:rFonts w:ascii="Garamond" w:hAnsi="Garamond" w:cs="Times New Roman"/>
          <w:bCs/>
          <w:sz w:val="24"/>
          <w:szCs w:val="24"/>
        </w:rPr>
        <w:t>202</w:t>
      </w:r>
      <w:r w:rsidR="00DE793A" w:rsidRPr="009C432B">
        <w:rPr>
          <w:rFonts w:ascii="Garamond" w:hAnsi="Garamond" w:cs="Times New Roman"/>
          <w:bCs/>
          <w:sz w:val="24"/>
          <w:szCs w:val="24"/>
        </w:rPr>
        <w:t>5</w:t>
      </w:r>
      <w:r w:rsidR="00DE7C3A" w:rsidRPr="009C432B">
        <w:rPr>
          <w:rFonts w:ascii="Garamond" w:hAnsi="Garamond" w:cs="Times New Roman"/>
          <w:bCs/>
          <w:sz w:val="24"/>
          <w:szCs w:val="24"/>
        </w:rPr>
        <w:t>.</w:t>
      </w:r>
    </w:p>
    <w:p w14:paraId="132267CA" w14:textId="77777777" w:rsidR="00200D3D" w:rsidRPr="009C432B" w:rsidRDefault="00200D3D" w:rsidP="001A05DF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4194FD17" w14:textId="7FB83E7C" w:rsidR="00A53B5E" w:rsidRPr="009C432B" w:rsidRDefault="00A53B5E" w:rsidP="00DE7C3A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</w:pPr>
      <w:r w:rsidRPr="009C432B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Shpallur me dekretin nr.</w:t>
      </w:r>
      <w:r w:rsidR="001A05DF" w:rsidRPr="009C432B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42</w:t>
      </w:r>
      <w:bookmarkStart w:id="0" w:name="_GoBack"/>
      <w:bookmarkEnd w:id="0"/>
      <w:r w:rsidRPr="009C432B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, datë 19.2.2025, të Presidentit të Republikës së Shqipërisë, Bajram </w:t>
      </w:r>
      <w:proofErr w:type="spellStart"/>
      <w:r w:rsidRPr="009C432B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Begaj</w:t>
      </w:r>
      <w:proofErr w:type="spellEnd"/>
      <w:r w:rsidR="00DE7C3A" w:rsidRPr="009C432B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.</w:t>
      </w:r>
    </w:p>
    <w:p w14:paraId="0BBE3B7E" w14:textId="77777777" w:rsidR="00A53B5E" w:rsidRPr="009C432B" w:rsidRDefault="00A53B5E" w:rsidP="001A05D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132267CB" w14:textId="77777777" w:rsidR="009A2331" w:rsidRPr="009C432B" w:rsidRDefault="009A2331" w:rsidP="001A05DF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132267CC" w14:textId="77777777" w:rsidR="008A48E5" w:rsidRPr="009C432B" w:rsidRDefault="008A48E5" w:rsidP="001A05DF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132267CD" w14:textId="77777777" w:rsidR="00213234" w:rsidRPr="009C432B" w:rsidRDefault="00213234" w:rsidP="001A05D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9C432B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7C52E" w14:textId="77777777" w:rsidR="00DE7C3A" w:rsidRDefault="00DE7C3A" w:rsidP="00420682">
      <w:pPr>
        <w:spacing w:after="0" w:line="240" w:lineRule="auto"/>
      </w:pPr>
      <w:r>
        <w:separator/>
      </w:r>
    </w:p>
  </w:endnote>
  <w:endnote w:type="continuationSeparator" w:id="0">
    <w:p w14:paraId="4E69BB9F" w14:textId="77777777" w:rsidR="00DE7C3A" w:rsidRDefault="00DE7C3A" w:rsidP="00420682">
      <w:pPr>
        <w:spacing w:after="0" w:line="240" w:lineRule="auto"/>
      </w:pPr>
      <w:r>
        <w:continuationSeparator/>
      </w:r>
    </w:p>
  </w:endnote>
  <w:endnote w:type="continuationNotice" w:id="1">
    <w:p w14:paraId="0E6B4F4B" w14:textId="77777777" w:rsidR="00DE7C3A" w:rsidRDefault="00DE7C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267D2" w14:textId="77777777" w:rsidR="00DE7C3A" w:rsidRDefault="00DE7C3A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32267D3" w14:textId="77777777" w:rsidR="00DE7C3A" w:rsidRDefault="00DE7C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A0632" w14:textId="77777777" w:rsidR="00DE7C3A" w:rsidRDefault="00DE7C3A" w:rsidP="00420682">
      <w:pPr>
        <w:spacing w:after="0" w:line="240" w:lineRule="auto"/>
      </w:pPr>
      <w:r>
        <w:separator/>
      </w:r>
    </w:p>
  </w:footnote>
  <w:footnote w:type="continuationSeparator" w:id="0">
    <w:p w14:paraId="49ACA747" w14:textId="77777777" w:rsidR="00DE7C3A" w:rsidRDefault="00DE7C3A" w:rsidP="00420682">
      <w:pPr>
        <w:spacing w:after="0" w:line="240" w:lineRule="auto"/>
      </w:pPr>
      <w:r>
        <w:continuationSeparator/>
      </w:r>
    </w:p>
  </w:footnote>
  <w:footnote w:type="continuationNotice" w:id="1">
    <w:p w14:paraId="563B55DC" w14:textId="77777777" w:rsidR="00DE7C3A" w:rsidRDefault="00DE7C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05DF"/>
    <w:rsid w:val="001A1919"/>
    <w:rsid w:val="001A2945"/>
    <w:rsid w:val="001A4AD1"/>
    <w:rsid w:val="001B2638"/>
    <w:rsid w:val="001B7180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E2C81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0FF2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17548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5ED4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01B2B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58A9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2E8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000C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7F6F13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A5268"/>
    <w:rsid w:val="008B3FAE"/>
    <w:rsid w:val="008C15C7"/>
    <w:rsid w:val="008C1C92"/>
    <w:rsid w:val="008C3427"/>
    <w:rsid w:val="008D12D7"/>
    <w:rsid w:val="008D3FB7"/>
    <w:rsid w:val="008D4F14"/>
    <w:rsid w:val="008E125A"/>
    <w:rsid w:val="008F6007"/>
    <w:rsid w:val="00900D7B"/>
    <w:rsid w:val="00903DCE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32B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3B5E"/>
    <w:rsid w:val="00A5415E"/>
    <w:rsid w:val="00A645A6"/>
    <w:rsid w:val="00A6798E"/>
    <w:rsid w:val="00A7382D"/>
    <w:rsid w:val="00A75385"/>
    <w:rsid w:val="00A7625C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4C43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200B"/>
    <w:rsid w:val="00D77F1A"/>
    <w:rsid w:val="00D82E04"/>
    <w:rsid w:val="00D87B52"/>
    <w:rsid w:val="00DA2B84"/>
    <w:rsid w:val="00DA56D4"/>
    <w:rsid w:val="00DB5847"/>
    <w:rsid w:val="00DC03DB"/>
    <w:rsid w:val="00DC0BDC"/>
    <w:rsid w:val="00DC1137"/>
    <w:rsid w:val="00DC1E97"/>
    <w:rsid w:val="00DC34E0"/>
    <w:rsid w:val="00DD492E"/>
    <w:rsid w:val="00DD596F"/>
    <w:rsid w:val="00DD7DEF"/>
    <w:rsid w:val="00DE163B"/>
    <w:rsid w:val="00DE793A"/>
    <w:rsid w:val="00DE7C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94C58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A4EA7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2676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CE0DD54C1194500BC94E779D2FD798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</Nr_x002e__x0020_akti>
    <Data_x0020_e_x0020_Krijimit xmlns="0e656187-b300-4fb0-8bf4-3a50f872073c">2025-02-20T15:41:35Z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2025-02-20T00:00:00Z</Date_x0020_protokolli>
    <Titulli xmlns="0e656187-b300-4fb0-8bf4-3a50f872073c">Për disa shtesa dhe ndryshime në ligjin nr. 8952, datë 10.10.2002, "Për letërnjoftimin elektronik të shtesave shqiptarë", i ndryshuar</Titulli>
    <Modifikuesi xmlns="0e656187-b300-4fb0-8bf4-3a50f872073c">ermira.bukaci</Modifikuesi>
    <Nr_x002e__x0020_prot_x0020_QBZ xmlns="0e656187-b300-4fb0-8bf4-3a50f872073c">333/2</Nr_x002e__x0020_prot_x0020_QBZ>
    <Data_x0020_e_x0020_Modifikimit xmlns="0e656187-b300-4fb0-8bf4-3a50f872073c">2025-02-20T15:59:41Z</Data_x0020_e_x0020_Modifikimit>
    <Dekretuar xmlns="0e656187-b300-4fb0-8bf4-3a50f872073c">false</Dekretuar>
    <Data xmlns="0e656187-b300-4fb0-8bf4-3a50f872073c">2025-01-30T00:00:00Z</Data>
    <Nr_x002e__x0020_protokolli_x0020_i_x0020_aktit xmlns="0e656187-b300-4fb0-8bf4-3a50f872073c">475/6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CE0DD54C1194500BC94E779D2FD798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BCE74-6B36-4F10-AF8D-7E680955E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8959A20-5433-417F-93FA-0CD4AB0B9C41}">
  <ds:schemaRefs>
    <ds:schemaRef ds:uri="http://www.w3.org/XML/1998/namespace"/>
    <ds:schemaRef ds:uri="0e656187-b300-4fb0-8bf4-3a50f872073c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3F47410-AE99-4B8C-9291-524CCE7391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41252F-E0FB-418A-AB95-F33E6171BB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D9103D-4667-43E2-A86C-B3168F247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1691CA6-188A-4D4A-B218-3FCDBA0A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8952, datë 10.10.2002, "Për letërnjoftimin elektronik të shtesave shqiptarë", i ndryshuar</vt:lpstr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8952, datë 10.10.2002, "Për letërnjoftimin elektronik të shtesave shqiptarë", i ndryshuar</dc:title>
  <dc:creator>gazmend.hanku</dc:creator>
  <cp:lastModifiedBy>Alma Lisaku</cp:lastModifiedBy>
  <cp:revision>8</cp:revision>
  <cp:lastPrinted>2025-02-04T08:25:00Z</cp:lastPrinted>
  <dcterms:created xsi:type="dcterms:W3CDTF">2025-02-20T14:42:00Z</dcterms:created>
  <dcterms:modified xsi:type="dcterms:W3CDTF">2025-02-20T15:29:00Z</dcterms:modified>
</cp:coreProperties>
</file>