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6A35B" w14:textId="77777777" w:rsidR="007F723F" w:rsidRDefault="007F723F" w:rsidP="007F723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LIGJ</w:t>
      </w:r>
    </w:p>
    <w:p w14:paraId="1E559CE6" w14:textId="77777777" w:rsidR="007F723F" w:rsidRDefault="007F723F" w:rsidP="007F723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Nr. 28/2025</w:t>
      </w:r>
    </w:p>
    <w:p w14:paraId="5570D7EE" w14:textId="77777777" w:rsidR="007F723F" w:rsidRDefault="007F723F" w:rsidP="007F723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189E06" w14:textId="77777777" w:rsidR="007F723F" w:rsidRDefault="007F723F" w:rsidP="007F723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PËR MIRATIMIN E AKTIT NORMATIV, ME FUQINË E LIGJIT, NR. 5, DATË 7.5.2025, “PËR NJË SHTESË NË LIGJIN NR. 8952, DATË 10.10.2002, ‘PËR LETËRNJOFTIMIN ELEKTRONIK TË SHTETASVE SHQIPTARË’”, </w:t>
      </w:r>
    </w:p>
    <w:p w14:paraId="7C7340D7" w14:textId="77777777" w:rsidR="007F723F" w:rsidRDefault="007F723F" w:rsidP="007F723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I NDRYSHUAR</w:t>
      </w:r>
    </w:p>
    <w:p w14:paraId="6C8B7130" w14:textId="77777777" w:rsidR="007F723F" w:rsidRDefault="007F723F" w:rsidP="007F723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C822CA8" w14:textId="77777777" w:rsidR="007F723F" w:rsidRDefault="007F723F" w:rsidP="007F723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Në mbështetje të neneve 78 dhe 101 të Kushtetutës, me propozimin e Këshillit të Ministrave,</w:t>
      </w:r>
    </w:p>
    <w:p w14:paraId="68F80A5C" w14:textId="77777777" w:rsidR="007F723F" w:rsidRDefault="007F723F" w:rsidP="007F723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B269C1" w14:textId="77777777" w:rsidR="007F723F" w:rsidRDefault="007F723F" w:rsidP="007F723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KUVENDI</w:t>
      </w:r>
    </w:p>
    <w:p w14:paraId="6D8FCE07" w14:textId="77777777" w:rsidR="007F723F" w:rsidRDefault="007F723F" w:rsidP="007F723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I REPUBLIKËS SË SHQIPËRISË</w:t>
      </w:r>
    </w:p>
    <w:p w14:paraId="40DFD63C" w14:textId="77777777" w:rsidR="007F723F" w:rsidRDefault="007F723F" w:rsidP="007F723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62A80A7" w14:textId="77777777" w:rsidR="007F723F" w:rsidRDefault="007F723F" w:rsidP="007F723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VENDOSI:</w:t>
      </w:r>
    </w:p>
    <w:p w14:paraId="0796841A" w14:textId="77777777" w:rsidR="007F723F" w:rsidRDefault="007F723F" w:rsidP="007F723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4568F78" w14:textId="77777777" w:rsidR="007F723F" w:rsidRDefault="007F723F" w:rsidP="007F723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Miratimin e aktit normativ, me fuqinë e ligjit, nr. 5, datë 7.5.2025, “Për një shtesë në ligjin nr. 8952, datë 10.10.2002, ‘Për letërnjoftimin elektronik të shtetasve shqiptarë’”, i ndryshuar.</w:t>
      </w:r>
    </w:p>
    <w:p w14:paraId="77CAC702" w14:textId="77777777" w:rsidR="007F723F" w:rsidRDefault="007F723F" w:rsidP="007F723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9417E74" w14:textId="77777777" w:rsidR="007F723F" w:rsidRDefault="007F723F" w:rsidP="007F723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Miratuar në datën 5.6.2025.</w:t>
      </w:r>
    </w:p>
    <w:p w14:paraId="209D032E" w14:textId="77777777" w:rsidR="007F723F" w:rsidRDefault="007F723F" w:rsidP="007F723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28FC9C9" w14:textId="77777777" w:rsidR="007F723F" w:rsidRDefault="007F723F" w:rsidP="007F723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 xml:space="preserve">Shpallur me dekretin nr. 187, datë 20.6.2025, të Presidentit të Republikës së Shqipërisë, Bajram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Begaj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>.</w:t>
      </w:r>
    </w:p>
    <w:p w14:paraId="213D0833" w14:textId="77777777" w:rsidR="007F723F" w:rsidRDefault="007F723F" w:rsidP="007F723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D7060BF" w14:textId="77777777" w:rsidR="007F723F" w:rsidRDefault="007F723F" w:rsidP="007F723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B3C5F86" w14:textId="77777777" w:rsidR="007F723F" w:rsidRDefault="007F723F" w:rsidP="007F723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6294CE0" w14:textId="77777777" w:rsidR="007F723F" w:rsidRDefault="007F723F" w:rsidP="007F723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040B6BFE" w14:textId="77777777" w:rsidR="00213234" w:rsidRPr="007F723F" w:rsidRDefault="00213234" w:rsidP="007F723F">
      <w:bookmarkStart w:id="0" w:name="_GoBack"/>
      <w:bookmarkEnd w:id="0"/>
    </w:p>
    <w:sectPr w:rsidR="00213234" w:rsidRPr="007F723F" w:rsidSect="00AE5B81">
      <w:footerReference w:type="default" r:id="rId11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660D1" w14:textId="77777777" w:rsidR="00F736C7" w:rsidRDefault="00F736C7" w:rsidP="00420682">
      <w:pPr>
        <w:spacing w:after="0" w:line="240" w:lineRule="auto"/>
      </w:pPr>
      <w:r>
        <w:separator/>
      </w:r>
    </w:p>
  </w:endnote>
  <w:endnote w:type="continuationSeparator" w:id="0">
    <w:p w14:paraId="71869C9E" w14:textId="77777777" w:rsidR="00F736C7" w:rsidRDefault="00F736C7" w:rsidP="00420682">
      <w:pPr>
        <w:spacing w:after="0" w:line="240" w:lineRule="auto"/>
      </w:pPr>
      <w:r>
        <w:continuationSeparator/>
      </w:r>
    </w:p>
  </w:endnote>
  <w:endnote w:type="continuationNotice" w:id="1">
    <w:p w14:paraId="01C7D70C" w14:textId="77777777" w:rsidR="00B10714" w:rsidRDefault="00B107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0B6C03" w14:textId="77777777" w:rsidR="00F736C7" w:rsidRDefault="00F736C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0B6C04" w14:textId="77777777" w:rsidR="00F736C7" w:rsidRDefault="00F736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24FC9" w14:textId="77777777" w:rsidR="00F736C7" w:rsidRDefault="00F736C7" w:rsidP="00420682">
      <w:pPr>
        <w:spacing w:after="0" w:line="240" w:lineRule="auto"/>
      </w:pPr>
      <w:r>
        <w:separator/>
      </w:r>
    </w:p>
  </w:footnote>
  <w:footnote w:type="continuationSeparator" w:id="0">
    <w:p w14:paraId="1C12CDB2" w14:textId="77777777" w:rsidR="00F736C7" w:rsidRDefault="00F736C7" w:rsidP="00420682">
      <w:pPr>
        <w:spacing w:after="0" w:line="240" w:lineRule="auto"/>
      </w:pPr>
      <w:r>
        <w:continuationSeparator/>
      </w:r>
    </w:p>
  </w:footnote>
  <w:footnote w:type="continuationNotice" w:id="1">
    <w:p w14:paraId="51E73058" w14:textId="77777777" w:rsidR="00B10714" w:rsidRDefault="00B107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62A37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2577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24D1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1EB8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E2244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5EC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7F723F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47BD"/>
    <w:rsid w:val="00A97B73"/>
    <w:rsid w:val="00AA32E0"/>
    <w:rsid w:val="00AA5367"/>
    <w:rsid w:val="00AA545E"/>
    <w:rsid w:val="00AA7433"/>
    <w:rsid w:val="00AB18EF"/>
    <w:rsid w:val="00AB1B3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0714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85C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3543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6BF8"/>
    <w:rsid w:val="00DD7DEF"/>
    <w:rsid w:val="00DE163B"/>
    <w:rsid w:val="00DE793A"/>
    <w:rsid w:val="00DF01AC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78E7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36858"/>
    <w:rsid w:val="00F50416"/>
    <w:rsid w:val="00F52125"/>
    <w:rsid w:val="00F537D2"/>
    <w:rsid w:val="00F60A58"/>
    <w:rsid w:val="00F62A46"/>
    <w:rsid w:val="00F630AC"/>
    <w:rsid w:val="00F736C7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B6BD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723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spacing w:line="259" w:lineRule="auto"/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2025-06-23T13:15:58Z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miratimin e aktit normativ, me fuqinë e ligjit, nr. 5, datë 7.5.2025, “Për një shtesë në ligjin nr. 8952, datë 10.10.2002, “Për letërnjoftimin elektronik të shtetasve shqiptarë"", i ndryshuar</Titulli>
    <Modifikuesi xmlns="0e656187-b300-4fb0-8bf4-3a50f872073c">nevila.samarxhi</Modifikuesi>
    <Nr_x002e__x0020_prot_x0020_QBZ xmlns="0e656187-b300-4fb0-8bf4-3a50f872073c">996/1</Nr_x002e__x0020_prot_x0020_QBZ>
    <Data_x0020_e_x0020_Modifikimit xmlns="0e656187-b300-4fb0-8bf4-3a50f872073c">2025-06-23T13:52:49Z</Data_x0020_e_x0020_Modifikimit>
    <Dekretuar xmlns="0e656187-b300-4fb0-8bf4-3a50f872073c">false</Dekretuar>
    <Data xmlns="0e656187-b300-4fb0-8bf4-3a50f872073c">2025-06-05T00:00:00Z</Data>
    <Nr_x002e__x0020_protokolli_x0020_i_x0020_aktit xmlns="0e656187-b300-4fb0-8bf4-3a50f872073c">1822/5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ECFCB894D6481F87B9AF2BC20E07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0747A-28D0-447F-8226-BE5891A311CA}">
  <ds:schemaRefs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4008226-85D5-4791-A917-AE5AB6BF3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E2B24E-2E7B-44E2-95A0-1F5BD9394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9CAC66-89E5-4EA4-B2D0-CBD03CAA8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5, datë 7.5.2025, “Për një shtesë në ligjin nr. 8952, datë 10.10.2002, “Për letërnjoftimin elektronik të shtetasve shqiptarë"", i ndryshuar</dc:title>
  <dc:creator>gazmend.hanku</dc:creator>
  <cp:lastModifiedBy>Jorina Kryeziu</cp:lastModifiedBy>
  <cp:revision>7</cp:revision>
  <cp:lastPrinted>2025-06-10T08:30:00Z</cp:lastPrinted>
  <dcterms:created xsi:type="dcterms:W3CDTF">2025-06-23T12:18:00Z</dcterms:created>
  <dcterms:modified xsi:type="dcterms:W3CDTF">2025-06-24T07:46:00Z</dcterms:modified>
</cp:coreProperties>
</file>